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0588" w14:textId="77777777" w:rsidR="00B6014C" w:rsidRDefault="00B80650">
      <w:pPr>
        <w:jc w:val="center"/>
        <w:rPr>
          <w:b/>
          <w:bCs/>
          <w:sz w:val="34"/>
          <w:szCs w:val="34"/>
        </w:rPr>
      </w:pPr>
      <w:r>
        <w:rPr>
          <w:b/>
          <w:bCs/>
          <w:sz w:val="34"/>
          <w:szCs w:val="34"/>
        </w:rPr>
        <w:t xml:space="preserve"> SIMATS ENGINEERING</w:t>
      </w:r>
    </w:p>
    <w:p w14:paraId="0D911504" w14:textId="77777777" w:rsidR="00B6014C" w:rsidRDefault="00B80650">
      <w:pPr>
        <w:jc w:val="center"/>
        <w:rPr>
          <w:b/>
          <w:bCs/>
          <w:sz w:val="28"/>
          <w:szCs w:val="28"/>
        </w:rPr>
      </w:pPr>
      <w:r>
        <w:rPr>
          <w:b/>
          <w:bCs/>
          <w:sz w:val="28"/>
          <w:szCs w:val="28"/>
        </w:rPr>
        <w:t>ASSESSMENT TOOL 3</w:t>
      </w:r>
    </w:p>
    <w:p w14:paraId="11DFEF6E" w14:textId="77777777" w:rsidR="00B6014C" w:rsidRDefault="00B6014C">
      <w:pPr>
        <w:jc w:val="center"/>
        <w:rPr>
          <w:b/>
          <w:bCs/>
          <w:sz w:val="34"/>
          <w:szCs w:val="34"/>
        </w:rPr>
      </w:pPr>
    </w:p>
    <w:p w14:paraId="56F1128C" w14:textId="77777777" w:rsidR="00B6014C" w:rsidRDefault="00B6014C">
      <w:pPr>
        <w:jc w:val="center"/>
        <w:rPr>
          <w:b/>
          <w:bCs/>
          <w:sz w:val="34"/>
          <w:szCs w:val="34"/>
        </w:rPr>
      </w:pPr>
    </w:p>
    <w:p w14:paraId="61DFB7DB" w14:textId="77777777" w:rsidR="00607150" w:rsidRDefault="00B80650">
      <w:pPr>
        <w:rPr>
          <w:b/>
          <w:bCs/>
          <w:szCs w:val="24"/>
        </w:rPr>
      </w:pPr>
      <w:r>
        <w:rPr>
          <w:b/>
          <w:bCs/>
          <w:szCs w:val="24"/>
        </w:rPr>
        <w:t>COURSE NAME: CRYPTOGRAPHY AND NETWORK SECURITY</w:t>
      </w:r>
      <w:r>
        <w:rPr>
          <w:b/>
          <w:bCs/>
          <w:szCs w:val="24"/>
        </w:rPr>
        <w:tab/>
      </w:r>
    </w:p>
    <w:p w14:paraId="7961588D" w14:textId="58341A3F" w:rsidR="00B6014C" w:rsidRDefault="00B80650">
      <w:pPr>
        <w:rPr>
          <w:b/>
          <w:bCs/>
          <w:szCs w:val="24"/>
        </w:rPr>
      </w:pPr>
      <w:r>
        <w:rPr>
          <w:b/>
          <w:bCs/>
          <w:szCs w:val="24"/>
        </w:rPr>
        <w:t>COURSE CODE: CSA51</w:t>
      </w:r>
      <w:r>
        <w:rPr>
          <w:b/>
          <w:bCs/>
          <w:szCs w:val="24"/>
        </w:rPr>
        <w:tab/>
      </w:r>
    </w:p>
    <w:p w14:paraId="268F154E" w14:textId="77777777" w:rsidR="00B6014C" w:rsidRDefault="00B6014C">
      <w:pPr>
        <w:rPr>
          <w:b/>
          <w:bCs/>
          <w:szCs w:val="24"/>
        </w:rPr>
      </w:pPr>
    </w:p>
    <w:p w14:paraId="5A312362" w14:textId="3408881E" w:rsidR="00B6014C" w:rsidRDefault="00B80650">
      <w:pPr>
        <w:rPr>
          <w:b/>
          <w:bCs/>
          <w:szCs w:val="24"/>
        </w:rPr>
      </w:pPr>
      <w:r>
        <w:rPr>
          <w:b/>
          <w:bCs/>
          <w:szCs w:val="24"/>
        </w:rPr>
        <w:tab/>
      </w:r>
      <w:r>
        <w:rPr>
          <w:b/>
          <w:bCs/>
          <w:szCs w:val="24"/>
        </w:rPr>
        <w:tab/>
      </w:r>
      <w:r>
        <w:rPr>
          <w:b/>
          <w:bCs/>
          <w:szCs w:val="24"/>
        </w:rPr>
        <w:tab/>
      </w:r>
      <w:r>
        <w:rPr>
          <w:b/>
          <w:bCs/>
          <w:szCs w:val="24"/>
        </w:rPr>
        <w:tab/>
      </w:r>
      <w:r>
        <w:rPr>
          <w:b/>
          <w:bCs/>
          <w:szCs w:val="24"/>
        </w:rPr>
        <w:tab/>
      </w:r>
    </w:p>
    <w:p w14:paraId="2A273C79" w14:textId="77777777" w:rsidR="00B6014C" w:rsidRDefault="00B6014C">
      <w:pPr>
        <w:rPr>
          <w:b/>
          <w:bCs/>
          <w:szCs w:val="24"/>
        </w:rPr>
      </w:pPr>
    </w:p>
    <w:p w14:paraId="3E47A794" w14:textId="77777777" w:rsidR="00B6014C" w:rsidRDefault="00B80650">
      <w:pPr>
        <w:rPr>
          <w:b/>
          <w:bCs/>
          <w:szCs w:val="24"/>
        </w:rPr>
      </w:pPr>
      <w:r>
        <w:rPr>
          <w:b/>
          <w:bCs/>
          <w:szCs w:val="24"/>
        </w:rPr>
        <w:t>COURSE OUTCOME COVERED</w:t>
      </w:r>
    </w:p>
    <w:p w14:paraId="5DF4A664" w14:textId="77777777" w:rsidR="00B6014C" w:rsidRDefault="00B6014C">
      <w:pPr>
        <w:rPr>
          <w:b/>
          <w:bCs/>
          <w:szCs w:val="24"/>
        </w:rPr>
      </w:pPr>
    </w:p>
    <w:p w14:paraId="0DA02B10" w14:textId="77777777" w:rsidR="00B6014C" w:rsidRDefault="00B80650">
      <w:pPr>
        <w:rPr>
          <w:szCs w:val="24"/>
        </w:rPr>
      </w:pPr>
      <w:r>
        <w:rPr>
          <w:b/>
          <w:bCs/>
          <w:szCs w:val="24"/>
        </w:rPr>
        <w:t xml:space="preserve">CO2: </w:t>
      </w:r>
      <w:proofErr w:type="spellStart"/>
      <w:r>
        <w:t>Analyze</w:t>
      </w:r>
      <w:proofErr w:type="spellEnd"/>
      <w:r>
        <w:t xml:space="preserve"> Public Key crypto system strategies using RSA and key Exchange for Encryption algorithm to strengthen information security.</w:t>
      </w:r>
      <w:r>
        <w:rPr>
          <w:i/>
          <w:iCs/>
          <w:szCs w:val="24"/>
        </w:rPr>
        <w:t xml:space="preserve"> </w:t>
      </w:r>
      <w:r>
        <w:rPr>
          <w:szCs w:val="24"/>
        </w:rPr>
        <w:t>(BL</w:t>
      </w:r>
      <w:proofErr w:type="gramStart"/>
      <w:r>
        <w:rPr>
          <w:szCs w:val="24"/>
        </w:rPr>
        <w:t>4,BL</w:t>
      </w:r>
      <w:proofErr w:type="gramEnd"/>
      <w:r>
        <w:rPr>
          <w:szCs w:val="24"/>
        </w:rPr>
        <w:t>5)</w:t>
      </w:r>
    </w:p>
    <w:p w14:paraId="54A0CB65" w14:textId="77777777" w:rsidR="00B6014C" w:rsidRDefault="00B6014C">
      <w:pPr>
        <w:rPr>
          <w:b/>
          <w:bCs/>
          <w:szCs w:val="24"/>
        </w:rPr>
      </w:pPr>
    </w:p>
    <w:p w14:paraId="37A7BF94" w14:textId="77777777" w:rsidR="00B6014C" w:rsidRDefault="00B80650">
      <w:pPr>
        <w:rPr>
          <w:b/>
          <w:bCs/>
          <w:szCs w:val="24"/>
        </w:rPr>
      </w:pPr>
      <w:r>
        <w:rPr>
          <w:b/>
          <w:bCs/>
        </w:rPr>
        <w:t xml:space="preserve">Debugging &amp; Optimisation </w:t>
      </w:r>
      <w:proofErr w:type="gramStart"/>
      <w:r>
        <w:rPr>
          <w:b/>
          <w:bCs/>
        </w:rPr>
        <w:t xml:space="preserve">Task </w:t>
      </w:r>
      <w:r>
        <w:rPr>
          <w:b/>
          <w:bCs/>
          <w:szCs w:val="24"/>
        </w:rPr>
        <w:t>:</w:t>
      </w:r>
      <w:proofErr w:type="gramEnd"/>
      <w:r>
        <w:rPr>
          <w:b/>
          <w:bCs/>
          <w:szCs w:val="24"/>
        </w:rPr>
        <w:t xml:space="preserve"> 10%</w:t>
      </w:r>
    </w:p>
    <w:p w14:paraId="396D5B18" w14:textId="77777777" w:rsidR="00B6014C" w:rsidRDefault="00B6014C">
      <w:pPr>
        <w:rPr>
          <w:szCs w:val="24"/>
        </w:rPr>
      </w:pPr>
    </w:p>
    <w:p w14:paraId="334C88C1" w14:textId="77777777" w:rsidR="00B6014C" w:rsidRDefault="00B80650">
      <w:pPr>
        <w:rPr>
          <w:b/>
          <w:bCs/>
          <w:szCs w:val="24"/>
        </w:rPr>
      </w:pPr>
      <w:r>
        <w:rPr>
          <w:b/>
          <w:bCs/>
          <w:szCs w:val="24"/>
        </w:rPr>
        <w:t>QUESTIONS:</w:t>
      </w:r>
      <w:r>
        <w:rPr>
          <w:b/>
          <w:bCs/>
          <w:szCs w:val="24"/>
        </w:rPr>
        <w:tab/>
      </w:r>
      <w:r>
        <w:rPr>
          <w:b/>
          <w:bCs/>
          <w:szCs w:val="24"/>
        </w:rPr>
        <w:tab/>
      </w:r>
      <w:r>
        <w:rPr>
          <w:b/>
          <w:bCs/>
          <w:szCs w:val="24"/>
        </w:rPr>
        <w:tab/>
      </w:r>
      <w:r>
        <w:rPr>
          <w:b/>
          <w:bCs/>
          <w:szCs w:val="24"/>
        </w:rPr>
        <w:tab/>
      </w:r>
      <w:r>
        <w:rPr>
          <w:b/>
          <w:bCs/>
          <w:szCs w:val="24"/>
        </w:rPr>
        <w:tab/>
      </w:r>
      <w:r>
        <w:rPr>
          <w:b/>
          <w:bCs/>
          <w:szCs w:val="24"/>
        </w:rPr>
        <w:tab/>
        <w:t>Total Marks: 50</w:t>
      </w:r>
    </w:p>
    <w:p w14:paraId="7E828D18" w14:textId="77777777" w:rsidR="007D44C2" w:rsidRDefault="007D44C2">
      <w:pPr>
        <w:spacing w:line="240" w:lineRule="auto"/>
        <w:jc w:val="center"/>
        <w:rPr>
          <w:b/>
          <w:bCs/>
          <w:color w:val="000000"/>
          <w:szCs w:val="24"/>
        </w:rPr>
      </w:pPr>
    </w:p>
    <w:p w14:paraId="1A271035" w14:textId="35FE795C" w:rsidR="00B6014C" w:rsidRDefault="00B80650">
      <w:pPr>
        <w:spacing w:line="240" w:lineRule="auto"/>
        <w:jc w:val="center"/>
        <w:rPr>
          <w:b/>
          <w:bCs/>
          <w:color w:val="000000"/>
          <w:szCs w:val="24"/>
        </w:rPr>
      </w:pPr>
      <w:r>
        <w:rPr>
          <w:b/>
          <w:bCs/>
          <w:color w:val="000000"/>
          <w:szCs w:val="24"/>
        </w:rPr>
        <w:t>Annexure A</w:t>
      </w:r>
    </w:p>
    <w:p w14:paraId="1F6AC952" w14:textId="402270BC" w:rsidR="007E635C" w:rsidRDefault="007E635C" w:rsidP="007E635C">
      <w:pPr>
        <w:spacing w:line="240" w:lineRule="auto"/>
        <w:jc w:val="center"/>
      </w:pPr>
    </w:p>
    <w:p w14:paraId="555E8EDC" w14:textId="77777777" w:rsidR="00B6014C" w:rsidRDefault="00B6014C">
      <w:pPr>
        <w:rPr>
          <w:b/>
          <w:bCs/>
          <w:szCs w:val="24"/>
        </w:rPr>
      </w:pPr>
    </w:p>
    <w:p w14:paraId="279B60DF" w14:textId="77777777" w:rsidR="00B6014C" w:rsidRDefault="00B6014C">
      <w:pPr>
        <w:spacing w:line="240" w:lineRule="auto"/>
        <w:rPr>
          <w:b/>
          <w:bCs/>
          <w:i/>
          <w:iCs/>
          <w:color w:val="000000"/>
          <w:szCs w:val="24"/>
        </w:rPr>
      </w:pPr>
    </w:p>
    <w:p w14:paraId="0EE0016A" w14:textId="77777777" w:rsidR="00B6014C" w:rsidRDefault="00B80650">
      <w:pPr>
        <w:spacing w:line="240" w:lineRule="auto"/>
        <w:rPr>
          <w:rFonts w:cs="Times New Roman"/>
          <w:szCs w:val="24"/>
        </w:rPr>
      </w:pPr>
      <w:r>
        <w:rPr>
          <w:b/>
          <w:bCs/>
          <w:i/>
          <w:iCs/>
          <w:color w:val="000000"/>
          <w:szCs w:val="24"/>
        </w:rPr>
        <w:t>Code of Conduct:</w:t>
      </w:r>
    </w:p>
    <w:p w14:paraId="42A2EE0A" w14:textId="77777777" w:rsidR="00B6014C" w:rsidRDefault="00B6014C">
      <w:pPr>
        <w:spacing w:line="240" w:lineRule="auto"/>
        <w:rPr>
          <w:rFonts w:cs="Times New Roman"/>
          <w:szCs w:val="24"/>
        </w:rPr>
      </w:pPr>
    </w:p>
    <w:p w14:paraId="7F92C7C0" w14:textId="344AD5F2" w:rsidR="00B6014C" w:rsidRDefault="00B80650">
      <w:pPr>
        <w:spacing w:line="240" w:lineRule="auto"/>
        <w:jc w:val="both"/>
        <w:rPr>
          <w:rFonts w:cs="Times New Roman"/>
          <w:szCs w:val="24"/>
        </w:rPr>
      </w:pPr>
      <w:proofErr w:type="gramStart"/>
      <w:r>
        <w:rPr>
          <w:i/>
          <w:iCs/>
          <w:color w:val="000000"/>
          <w:szCs w:val="24"/>
        </w:rPr>
        <w:t xml:space="preserve">I </w:t>
      </w:r>
      <w:r w:rsidR="007D44C2">
        <w:rPr>
          <w:i/>
          <w:iCs/>
          <w:color w:val="000000"/>
          <w:szCs w:val="24"/>
        </w:rPr>
        <w:t xml:space="preserve"> R</w:t>
      </w:r>
      <w:proofErr w:type="gramEnd"/>
      <w:r w:rsidR="007D44C2">
        <w:rPr>
          <w:i/>
          <w:iCs/>
          <w:color w:val="000000"/>
          <w:szCs w:val="24"/>
        </w:rPr>
        <w:t xml:space="preserve"> KALAI AMUDHAN (192511292</w:t>
      </w:r>
      <w:proofErr w:type="gramStart"/>
      <w:r w:rsidR="007D44C2">
        <w:rPr>
          <w:i/>
          <w:iCs/>
          <w:color w:val="000000"/>
          <w:szCs w:val="24"/>
        </w:rPr>
        <w:t>)</w:t>
      </w:r>
      <w:r>
        <w:rPr>
          <w:i/>
          <w:iCs/>
          <w:color w:val="000000"/>
          <w:szCs w:val="24"/>
        </w:rPr>
        <w:t xml:space="preserve"> </w:t>
      </w:r>
      <w:r w:rsidR="007D44C2">
        <w:rPr>
          <w:i/>
          <w:iCs/>
          <w:color w:val="000000"/>
          <w:szCs w:val="24"/>
        </w:rPr>
        <w:t xml:space="preserve"> </w:t>
      </w:r>
      <w:r>
        <w:rPr>
          <w:i/>
          <w:iCs/>
          <w:color w:val="000000"/>
          <w:szCs w:val="24"/>
        </w:rPr>
        <w:t>certify</w:t>
      </w:r>
      <w:proofErr w:type="gramEnd"/>
      <w:r>
        <w:rPr>
          <w:i/>
          <w:iCs/>
          <w:color w:val="000000"/>
          <w:szCs w:val="24"/>
        </w:rPr>
        <w:t xml:space="preserve"> that this submission is my original work and that I have adhered to the guidelines specified for this assessment.</w:t>
      </w:r>
    </w:p>
    <w:p w14:paraId="3D0613F3" w14:textId="77777777" w:rsidR="00B6014C" w:rsidRDefault="00B80650">
      <w:pPr>
        <w:spacing w:line="240" w:lineRule="auto"/>
        <w:jc w:val="both"/>
        <w:rPr>
          <w:rFonts w:cs="Times New Roman"/>
          <w:szCs w:val="24"/>
        </w:rPr>
      </w:pPr>
      <w:r>
        <w:rPr>
          <w:i/>
          <w:iCs/>
          <w:color w:val="000000"/>
          <w:szCs w:val="24"/>
        </w:rPr>
        <w:t>I understand that any violation of academic integrity rules will result in disciplinary action.</w:t>
      </w:r>
    </w:p>
    <w:p w14:paraId="2D382D37" w14:textId="77777777" w:rsidR="00B6014C" w:rsidRDefault="00B6014C">
      <w:pPr>
        <w:spacing w:line="240" w:lineRule="auto"/>
        <w:rPr>
          <w:rFonts w:cs="Times New Roman"/>
          <w:szCs w:val="24"/>
        </w:rPr>
      </w:pPr>
    </w:p>
    <w:p w14:paraId="5F2B6BF3" w14:textId="77777777" w:rsidR="00B6014C" w:rsidRDefault="00B6014C">
      <w:pPr>
        <w:spacing w:line="240" w:lineRule="auto"/>
        <w:rPr>
          <w:b/>
          <w:bCs/>
          <w:i/>
          <w:iCs/>
          <w:color w:val="000000"/>
          <w:szCs w:val="24"/>
        </w:rPr>
      </w:pPr>
    </w:p>
    <w:p w14:paraId="1FD9225F" w14:textId="77777777" w:rsidR="00B6014C" w:rsidRDefault="00B80650">
      <w:pPr>
        <w:spacing w:line="240" w:lineRule="auto"/>
        <w:rPr>
          <w:b/>
          <w:bCs/>
          <w:i/>
          <w:iCs/>
          <w:color w:val="000000"/>
          <w:szCs w:val="24"/>
        </w:rPr>
      </w:pPr>
      <w:r>
        <w:rPr>
          <w:b/>
          <w:bCs/>
          <w:i/>
          <w:iCs/>
          <w:color w:val="000000"/>
          <w:szCs w:val="24"/>
        </w:rPr>
        <w:t>Signature of the student:</w:t>
      </w:r>
    </w:p>
    <w:p w14:paraId="680848DD" w14:textId="77777777" w:rsidR="00B6014C" w:rsidRDefault="00B6014C">
      <w:pPr>
        <w:spacing w:line="240" w:lineRule="auto"/>
        <w:rPr>
          <w:b/>
          <w:bCs/>
          <w:i/>
          <w:iCs/>
          <w:color w:val="000000"/>
          <w:szCs w:val="24"/>
        </w:rPr>
      </w:pPr>
    </w:p>
    <w:p w14:paraId="20E02286" w14:textId="77777777" w:rsidR="00B6014C" w:rsidRDefault="00B6014C">
      <w:pPr>
        <w:spacing w:line="240" w:lineRule="auto"/>
        <w:rPr>
          <w:b/>
          <w:bCs/>
          <w:i/>
          <w:iCs/>
          <w:color w:val="000000"/>
          <w:szCs w:val="24"/>
        </w:rPr>
      </w:pPr>
    </w:p>
    <w:p w14:paraId="51993928" w14:textId="77777777" w:rsidR="00B6014C" w:rsidRDefault="00B6014C">
      <w:pPr>
        <w:rPr>
          <w:b/>
          <w:bCs/>
          <w:szCs w:val="24"/>
        </w:rPr>
      </w:pPr>
    </w:p>
    <w:p w14:paraId="7E32A27F" w14:textId="77777777" w:rsidR="00B6014C" w:rsidRDefault="00B6014C">
      <w:pPr>
        <w:rPr>
          <w:b/>
          <w:bCs/>
          <w:szCs w:val="24"/>
        </w:rPr>
      </w:pPr>
    </w:p>
    <w:p w14:paraId="7790E2B6" w14:textId="77777777" w:rsidR="00B6014C" w:rsidRDefault="00B6014C">
      <w:pPr>
        <w:rPr>
          <w:b/>
          <w:bCs/>
          <w:szCs w:val="24"/>
        </w:rPr>
      </w:pPr>
    </w:p>
    <w:p w14:paraId="0C5654A2" w14:textId="77777777" w:rsidR="00B6014C" w:rsidRDefault="00B6014C">
      <w:pPr>
        <w:rPr>
          <w:b/>
          <w:bCs/>
          <w:szCs w:val="24"/>
        </w:rPr>
      </w:pPr>
    </w:p>
    <w:p w14:paraId="66F98FB5" w14:textId="77777777" w:rsidR="00B6014C" w:rsidRDefault="00B6014C">
      <w:pPr>
        <w:rPr>
          <w:b/>
          <w:bCs/>
          <w:szCs w:val="24"/>
        </w:rPr>
      </w:pPr>
    </w:p>
    <w:p w14:paraId="0F0B1030" w14:textId="77777777" w:rsidR="00B6014C" w:rsidRDefault="00B6014C">
      <w:pPr>
        <w:rPr>
          <w:b/>
          <w:bCs/>
          <w:szCs w:val="24"/>
        </w:rPr>
      </w:pPr>
    </w:p>
    <w:p w14:paraId="3678B776" w14:textId="77777777" w:rsidR="00B6014C" w:rsidRDefault="00B6014C">
      <w:pPr>
        <w:rPr>
          <w:b/>
          <w:bCs/>
          <w:szCs w:val="24"/>
        </w:rPr>
      </w:pPr>
    </w:p>
    <w:p w14:paraId="50230248" w14:textId="77777777" w:rsidR="00B6014C" w:rsidRDefault="00B6014C">
      <w:pPr>
        <w:rPr>
          <w:b/>
          <w:bCs/>
          <w:szCs w:val="24"/>
        </w:rPr>
      </w:pPr>
    </w:p>
    <w:p w14:paraId="6A1B6AE1" w14:textId="77777777" w:rsidR="00B6014C" w:rsidRDefault="00B6014C">
      <w:pPr>
        <w:rPr>
          <w:b/>
          <w:bCs/>
          <w:szCs w:val="24"/>
        </w:rPr>
      </w:pPr>
    </w:p>
    <w:p w14:paraId="38E03B11" w14:textId="77777777" w:rsidR="00B6014C" w:rsidRDefault="00B6014C">
      <w:pPr>
        <w:rPr>
          <w:b/>
          <w:bCs/>
          <w:szCs w:val="24"/>
        </w:rPr>
      </w:pPr>
    </w:p>
    <w:p w14:paraId="0D46C249" w14:textId="77777777" w:rsidR="00B6014C" w:rsidRDefault="00B6014C">
      <w:pPr>
        <w:spacing w:line="240" w:lineRule="auto"/>
        <w:jc w:val="center"/>
        <w:rPr>
          <w:b/>
          <w:bCs/>
          <w:color w:val="000000"/>
          <w:szCs w:val="24"/>
        </w:rPr>
      </w:pPr>
    </w:p>
    <w:p w14:paraId="68D91FE6" w14:textId="77777777" w:rsidR="007E635C" w:rsidRDefault="007E635C">
      <w:pPr>
        <w:spacing w:line="240" w:lineRule="auto"/>
        <w:jc w:val="center"/>
        <w:rPr>
          <w:b/>
          <w:bCs/>
          <w:color w:val="000000"/>
          <w:szCs w:val="24"/>
        </w:rPr>
      </w:pPr>
    </w:p>
    <w:p w14:paraId="6E982C74" w14:textId="77777777" w:rsidR="00B6014C" w:rsidRDefault="00B80650">
      <w:pPr>
        <w:spacing w:line="240" w:lineRule="auto"/>
        <w:jc w:val="center"/>
        <w:rPr>
          <w:b/>
          <w:bCs/>
          <w:color w:val="000000"/>
          <w:szCs w:val="24"/>
        </w:rPr>
      </w:pPr>
      <w:r>
        <w:rPr>
          <w:b/>
          <w:bCs/>
          <w:color w:val="000000"/>
          <w:szCs w:val="24"/>
        </w:rPr>
        <w:lastRenderedPageBreak/>
        <w:t>Annexure A</w:t>
      </w:r>
    </w:p>
    <w:p w14:paraId="5EEE5859" w14:textId="77777777" w:rsidR="00B6014C" w:rsidRDefault="00B80650">
      <w:pPr>
        <w:spacing w:line="240" w:lineRule="auto"/>
        <w:jc w:val="center"/>
        <w:rPr>
          <w:b/>
          <w:bCs/>
          <w:color w:val="000000"/>
          <w:szCs w:val="24"/>
        </w:rPr>
      </w:pPr>
      <w:r>
        <w:rPr>
          <w:b/>
          <w:bCs/>
          <w:color w:val="000000"/>
          <w:szCs w:val="24"/>
        </w:rPr>
        <w:t>Debugging &amp; Optimisation Task</w:t>
      </w:r>
    </w:p>
    <w:p w14:paraId="78C0320F" w14:textId="77777777" w:rsidR="00B6014C" w:rsidRDefault="00B6014C">
      <w:pPr>
        <w:rPr>
          <w:b/>
          <w:bCs/>
          <w:szCs w:val="24"/>
        </w:rPr>
      </w:pPr>
    </w:p>
    <w:p w14:paraId="004D6097" w14:textId="77777777" w:rsidR="00B2731A" w:rsidRPr="00B2731A" w:rsidRDefault="00B80650" w:rsidP="00B2731A">
      <w:pPr>
        <w:pStyle w:val="NormalWeb"/>
        <w:rPr>
          <w:rFonts w:ascii="Arial" w:hAnsi="Arial" w:cs="Arial"/>
        </w:rPr>
      </w:pPr>
      <w:r w:rsidRPr="00B2731A">
        <w:rPr>
          <w:rFonts w:ascii="Arial" w:hAnsi="Arial" w:cs="Arial"/>
          <w:b/>
          <w:bCs/>
        </w:rPr>
        <w:t xml:space="preserve"> </w:t>
      </w:r>
      <w:r w:rsidR="00B2731A" w:rsidRPr="00B2731A">
        <w:rPr>
          <w:rFonts w:ascii="Arial" w:hAnsi="Arial" w:cs="Arial"/>
          <w:b/>
          <w:bCs/>
        </w:rPr>
        <w:t>1. Debugging Hash Function Implementation (SHA Family)</w:t>
      </w:r>
      <w:r w:rsidR="00B2731A" w:rsidRPr="00B2731A">
        <w:rPr>
          <w:rFonts w:ascii="Arial" w:hAnsi="Arial" w:cs="Arial"/>
        </w:rPr>
        <w:br/>
        <w:t>A Python program implementing a SHA-based hashing algorithm produces inconsistent hash outputs for the same input.</w:t>
      </w:r>
    </w:p>
    <w:p w14:paraId="30F37EF8" w14:textId="462F38FE" w:rsidR="00B2731A" w:rsidRPr="00B2731A" w:rsidRDefault="00B2731A" w:rsidP="007E635C">
      <w:pPr>
        <w:spacing w:before="100" w:beforeAutospacing="1" w:after="100" w:afterAutospacing="1" w:line="240" w:lineRule="auto"/>
        <w:rPr>
          <w:szCs w:val="24"/>
        </w:rPr>
      </w:pPr>
      <w:r w:rsidRPr="00B2731A">
        <w:rPr>
          <w:szCs w:val="24"/>
        </w:rPr>
        <w:t>Identify errors in message padding and block processing steps.</w:t>
      </w:r>
      <w:r w:rsidRPr="00B2731A">
        <w:rPr>
          <w:szCs w:val="24"/>
        </w:rPr>
        <w:br/>
        <w:t>Fix issues related to bitwise operations and endianness handling.</w:t>
      </w:r>
      <w:r w:rsidRPr="00B2731A">
        <w:rPr>
          <w:szCs w:val="24"/>
        </w:rPr>
        <w:br/>
        <w:t>Optimize the implementation to improve processing speed for large files (≥50 MB).</w:t>
      </w:r>
      <w:r w:rsidRPr="00B2731A">
        <w:rPr>
          <w:szCs w:val="24"/>
        </w:rPr>
        <w:br/>
        <w:t>Evaluate how secure hash functions improve integrity compared to basic checksum methods.</w:t>
      </w:r>
    </w:p>
    <w:p w14:paraId="085ABD80" w14:textId="77777777" w:rsidR="00B2731A" w:rsidRPr="00B2731A" w:rsidRDefault="00B2731A" w:rsidP="00B2731A">
      <w:pPr>
        <w:spacing w:before="100" w:beforeAutospacing="1" w:after="100" w:afterAutospacing="1" w:line="240" w:lineRule="auto"/>
        <w:rPr>
          <w:szCs w:val="24"/>
        </w:rPr>
      </w:pPr>
      <w:r w:rsidRPr="00B2731A">
        <w:rPr>
          <w:b/>
          <w:bCs/>
          <w:szCs w:val="24"/>
        </w:rPr>
        <w:t>2. Optimization of Secure Socket Layer (SSL/TLS) Simulation</w:t>
      </w:r>
      <w:r w:rsidRPr="00B2731A">
        <w:rPr>
          <w:szCs w:val="24"/>
        </w:rPr>
        <w:br/>
        <w:t>A Python-based simulation of SSL/TLS handshake shows delays and occasional handshake failures.</w:t>
      </w:r>
    </w:p>
    <w:p w14:paraId="3EDAE2AD" w14:textId="36FB8641" w:rsidR="00B2731A" w:rsidRPr="00B2731A" w:rsidRDefault="00B2731A" w:rsidP="008D29CA">
      <w:pPr>
        <w:spacing w:before="100" w:beforeAutospacing="1" w:after="100" w:afterAutospacing="1" w:line="240" w:lineRule="auto"/>
        <w:rPr>
          <w:szCs w:val="24"/>
        </w:rPr>
      </w:pPr>
      <w:r w:rsidRPr="00B2731A">
        <w:rPr>
          <w:szCs w:val="24"/>
        </w:rPr>
        <w:t>Debug issues in certificate validation and key exchange steps.</w:t>
      </w:r>
      <w:r w:rsidRPr="00B2731A">
        <w:rPr>
          <w:szCs w:val="24"/>
        </w:rPr>
        <w:br/>
        <w:t>Optimize the handshake process to reduce latency.</w:t>
      </w:r>
      <w:r w:rsidRPr="00B2731A">
        <w:rPr>
          <w:szCs w:val="24"/>
        </w:rPr>
        <w:br/>
        <w:t>Refactor the code to reuse session keys efficiently (session resumption).</w:t>
      </w:r>
      <w:r w:rsidRPr="00B2731A">
        <w:rPr>
          <w:szCs w:val="24"/>
        </w:rPr>
        <w:br/>
      </w:r>
      <w:proofErr w:type="spellStart"/>
      <w:r w:rsidRPr="00B2731A">
        <w:rPr>
          <w:szCs w:val="24"/>
        </w:rPr>
        <w:t>Analyze</w:t>
      </w:r>
      <w:proofErr w:type="spellEnd"/>
      <w:r w:rsidRPr="00B2731A">
        <w:rPr>
          <w:szCs w:val="24"/>
        </w:rPr>
        <w:t xml:space="preserve"> the performance vs security trade-offs in TLS optimization.</w:t>
      </w:r>
    </w:p>
    <w:p w14:paraId="6E36E39B" w14:textId="77777777" w:rsidR="00B2731A" w:rsidRPr="00B2731A" w:rsidRDefault="00B2731A" w:rsidP="00B2731A">
      <w:pPr>
        <w:spacing w:before="100" w:beforeAutospacing="1" w:after="100" w:afterAutospacing="1" w:line="240" w:lineRule="auto"/>
        <w:rPr>
          <w:szCs w:val="24"/>
        </w:rPr>
      </w:pPr>
      <w:r w:rsidRPr="00B2731A">
        <w:rPr>
          <w:b/>
          <w:bCs/>
          <w:szCs w:val="24"/>
        </w:rPr>
        <w:t>3. Debugging and Optimizing Digital Signature Algorithm (DSA)</w:t>
      </w:r>
      <w:r w:rsidRPr="00B2731A">
        <w:rPr>
          <w:szCs w:val="24"/>
        </w:rPr>
        <w:br/>
        <w:t>A Python implementation of DSA generates invalid signatures during verification.</w:t>
      </w:r>
    </w:p>
    <w:p w14:paraId="42D708DF" w14:textId="6433EC42" w:rsidR="00B2731A" w:rsidRPr="00B2731A" w:rsidRDefault="00B2731A" w:rsidP="008D29CA">
      <w:pPr>
        <w:spacing w:before="100" w:beforeAutospacing="1" w:after="100" w:afterAutospacing="1" w:line="240" w:lineRule="auto"/>
        <w:rPr>
          <w:szCs w:val="24"/>
        </w:rPr>
      </w:pPr>
      <w:r w:rsidRPr="00B2731A">
        <w:rPr>
          <w:szCs w:val="24"/>
        </w:rPr>
        <w:t>Identify issues in parameter selection and random number generation.</w:t>
      </w:r>
      <w:r w:rsidRPr="00B2731A">
        <w:rPr>
          <w:szCs w:val="24"/>
        </w:rPr>
        <w:br/>
        <w:t>Fix errors in signature generation and verification steps.</w:t>
      </w:r>
      <w:r w:rsidRPr="00B2731A">
        <w:rPr>
          <w:szCs w:val="24"/>
        </w:rPr>
        <w:br/>
        <w:t>Optimize modular arithmetic operations for faster execution.</w:t>
      </w:r>
      <w:r w:rsidRPr="00B2731A">
        <w:rPr>
          <w:szCs w:val="24"/>
        </w:rPr>
        <w:br/>
        <w:t>Evaluate the impact of randomness quality on signature security.</w:t>
      </w:r>
    </w:p>
    <w:p w14:paraId="4E7C36D1" w14:textId="77777777" w:rsidR="00B2731A" w:rsidRPr="00B2731A" w:rsidRDefault="00B2731A" w:rsidP="00B2731A">
      <w:pPr>
        <w:spacing w:before="100" w:beforeAutospacing="1" w:after="100" w:afterAutospacing="1" w:line="240" w:lineRule="auto"/>
        <w:rPr>
          <w:szCs w:val="24"/>
        </w:rPr>
      </w:pPr>
      <w:r w:rsidRPr="00B2731A">
        <w:rPr>
          <w:b/>
          <w:bCs/>
          <w:szCs w:val="24"/>
        </w:rPr>
        <w:t>4. Debugging Key Management System</w:t>
      </w:r>
      <w:r w:rsidRPr="00B2731A">
        <w:rPr>
          <w:szCs w:val="24"/>
        </w:rPr>
        <w:br/>
        <w:t>A Python-based key management system fails to securely store and retrieve cryptographic keys.</w:t>
      </w:r>
    </w:p>
    <w:p w14:paraId="3D4D6446" w14:textId="6463D01E" w:rsidR="007E635C" w:rsidRPr="00B2731A" w:rsidRDefault="00B2731A" w:rsidP="008D29CA">
      <w:pPr>
        <w:spacing w:before="100" w:beforeAutospacing="1" w:after="100" w:afterAutospacing="1" w:line="240" w:lineRule="auto"/>
        <w:rPr>
          <w:szCs w:val="24"/>
        </w:rPr>
      </w:pPr>
      <w:r w:rsidRPr="00B2731A">
        <w:rPr>
          <w:szCs w:val="24"/>
        </w:rPr>
        <w:t>Identify flaws in key storage (plaintext storage, improper encryption).</w:t>
      </w:r>
      <w:r w:rsidRPr="00B2731A">
        <w:rPr>
          <w:szCs w:val="24"/>
        </w:rPr>
        <w:br/>
        <w:t>Fix issues related to key lifecycle management (generation, distribution, rotation).</w:t>
      </w:r>
      <w:r w:rsidRPr="00B2731A">
        <w:rPr>
          <w:szCs w:val="24"/>
        </w:rPr>
        <w:br/>
        <w:t>Optimize secure storage using encryption and access control mechanisms.</w:t>
      </w:r>
      <w:r w:rsidRPr="00B2731A">
        <w:rPr>
          <w:szCs w:val="24"/>
        </w:rPr>
        <w:br/>
      </w:r>
      <w:proofErr w:type="spellStart"/>
      <w:r w:rsidRPr="00B2731A">
        <w:rPr>
          <w:szCs w:val="24"/>
        </w:rPr>
        <w:t>Analyze</w:t>
      </w:r>
      <w:proofErr w:type="spellEnd"/>
      <w:r w:rsidRPr="00B2731A">
        <w:rPr>
          <w:szCs w:val="24"/>
        </w:rPr>
        <w:t xml:space="preserve"> how poor key management can compromise an entire cryptographic system.</w:t>
      </w:r>
    </w:p>
    <w:p w14:paraId="47F816D3" w14:textId="77777777" w:rsidR="00B2731A" w:rsidRPr="00B2731A" w:rsidRDefault="00B2731A" w:rsidP="00B2731A">
      <w:pPr>
        <w:spacing w:before="100" w:beforeAutospacing="1" w:after="100" w:afterAutospacing="1" w:line="240" w:lineRule="auto"/>
        <w:rPr>
          <w:szCs w:val="24"/>
        </w:rPr>
      </w:pPr>
      <w:r w:rsidRPr="00B2731A">
        <w:rPr>
          <w:b/>
          <w:bCs/>
          <w:szCs w:val="24"/>
        </w:rPr>
        <w:t>5. Optimization of Secure File Transfer Protocol (SFTP-like System)</w:t>
      </w:r>
      <w:r w:rsidRPr="00B2731A">
        <w:rPr>
          <w:szCs w:val="24"/>
        </w:rPr>
        <w:br/>
        <w:t>A Python script simulating secure file transfer experiences slow transfer speeds and occasional data corruption.</w:t>
      </w:r>
    </w:p>
    <w:p w14:paraId="139086C1" w14:textId="77777777" w:rsidR="00B2731A" w:rsidRPr="00B2731A" w:rsidRDefault="00B2731A" w:rsidP="00B2731A">
      <w:pPr>
        <w:spacing w:before="100" w:beforeAutospacing="1" w:after="100" w:afterAutospacing="1" w:line="240" w:lineRule="auto"/>
        <w:rPr>
          <w:szCs w:val="24"/>
        </w:rPr>
      </w:pPr>
      <w:r w:rsidRPr="00B2731A">
        <w:rPr>
          <w:szCs w:val="24"/>
        </w:rPr>
        <w:t>Debug issues in encryption/decryption synchronization.</w:t>
      </w:r>
      <w:r w:rsidRPr="00B2731A">
        <w:rPr>
          <w:szCs w:val="24"/>
        </w:rPr>
        <w:br/>
        <w:t>Fix errors in packet handling and integrity verification.</w:t>
      </w:r>
      <w:r w:rsidRPr="00B2731A">
        <w:rPr>
          <w:szCs w:val="24"/>
        </w:rPr>
        <w:br/>
        <w:t>Optimize throughput for large file transfers (≥100 MB).</w:t>
      </w:r>
      <w:r w:rsidRPr="00B2731A">
        <w:rPr>
          <w:szCs w:val="24"/>
        </w:rPr>
        <w:br/>
        <w:t>Compare the optimized system with insecure file transfer methods and justify the improvements.</w:t>
      </w:r>
    </w:p>
    <w:p w14:paraId="2A8E5562" w14:textId="77777777" w:rsidR="00B6014C" w:rsidRDefault="00B80650">
      <w:pPr>
        <w:spacing w:before="280" w:after="280" w:line="240" w:lineRule="auto"/>
        <w:rPr>
          <w:rFonts w:cs="Times New Roman"/>
          <w:szCs w:val="24"/>
        </w:rPr>
      </w:pPr>
      <w:r>
        <w:rPr>
          <w:b/>
          <w:bCs/>
          <w:szCs w:val="24"/>
        </w:rPr>
        <w:lastRenderedPageBreak/>
        <w:t>RUBRICS FOR CALCULATION</w:t>
      </w:r>
    </w:p>
    <w:tbl>
      <w:tblPr>
        <w:tblStyle w:val="a"/>
        <w:tblW w:w="9420" w:type="dxa"/>
        <w:tblInd w:w="-5" w:type="dxa"/>
        <w:tblLayout w:type="fixed"/>
        <w:tblLook w:val="0400" w:firstRow="0" w:lastRow="0" w:firstColumn="0" w:lastColumn="0" w:noHBand="0" w:noVBand="1"/>
      </w:tblPr>
      <w:tblGrid>
        <w:gridCol w:w="1395"/>
        <w:gridCol w:w="1275"/>
        <w:gridCol w:w="1695"/>
        <w:gridCol w:w="1680"/>
        <w:gridCol w:w="1800"/>
        <w:gridCol w:w="1575"/>
      </w:tblGrid>
      <w:tr w:rsidR="00B6014C" w14:paraId="3A72238A" w14:textId="77777777">
        <w:trPr>
          <w:trHeight w:val="315"/>
        </w:trPr>
        <w:tc>
          <w:tcPr>
            <w:tcW w:w="1395" w:type="dxa"/>
            <w:tcBorders>
              <w:top w:val="single" w:sz="4" w:space="0" w:color="000000"/>
              <w:left w:val="single" w:sz="4" w:space="0" w:color="000000"/>
              <w:bottom w:val="single" w:sz="4" w:space="0" w:color="000000"/>
              <w:right w:val="single" w:sz="4" w:space="0" w:color="000000"/>
            </w:tcBorders>
            <w:vAlign w:val="center"/>
          </w:tcPr>
          <w:p w14:paraId="316E5E14" w14:textId="77777777" w:rsidR="00B6014C" w:rsidRDefault="00B80650">
            <w:pPr>
              <w:spacing w:line="240" w:lineRule="auto"/>
              <w:jc w:val="center"/>
              <w:rPr>
                <w:b/>
                <w:bCs/>
                <w:color w:val="000000"/>
                <w:szCs w:val="24"/>
              </w:rPr>
            </w:pPr>
            <w:bookmarkStart w:id="0" w:name="_heading=h.z4ttj7m4d5gc" w:colFirst="0" w:colLast="0"/>
            <w:bookmarkEnd w:id="0"/>
            <w:r>
              <w:rPr>
                <w:b/>
                <w:bCs/>
                <w:color w:val="000000"/>
                <w:szCs w:val="24"/>
              </w:rPr>
              <w:t>Criteria</w:t>
            </w:r>
          </w:p>
        </w:tc>
        <w:tc>
          <w:tcPr>
            <w:tcW w:w="1275" w:type="dxa"/>
            <w:tcBorders>
              <w:top w:val="single" w:sz="4" w:space="0" w:color="000000"/>
              <w:left w:val="nil"/>
              <w:bottom w:val="single" w:sz="4" w:space="0" w:color="000000"/>
              <w:right w:val="single" w:sz="4" w:space="0" w:color="000000"/>
            </w:tcBorders>
            <w:vAlign w:val="center"/>
          </w:tcPr>
          <w:p w14:paraId="721BF80F" w14:textId="77777777" w:rsidR="00B6014C" w:rsidRDefault="00B80650">
            <w:pPr>
              <w:spacing w:line="240" w:lineRule="auto"/>
              <w:jc w:val="center"/>
              <w:rPr>
                <w:b/>
                <w:bCs/>
                <w:color w:val="000000"/>
                <w:szCs w:val="24"/>
              </w:rPr>
            </w:pPr>
            <w:r>
              <w:rPr>
                <w:b/>
                <w:bCs/>
                <w:color w:val="000000"/>
                <w:szCs w:val="24"/>
              </w:rPr>
              <w:t>Weightage</w:t>
            </w:r>
          </w:p>
        </w:tc>
        <w:tc>
          <w:tcPr>
            <w:tcW w:w="1695" w:type="dxa"/>
            <w:tcBorders>
              <w:top w:val="single" w:sz="4" w:space="0" w:color="000000"/>
              <w:left w:val="nil"/>
              <w:bottom w:val="single" w:sz="4" w:space="0" w:color="000000"/>
              <w:right w:val="single" w:sz="4" w:space="0" w:color="000000"/>
            </w:tcBorders>
            <w:vAlign w:val="center"/>
          </w:tcPr>
          <w:p w14:paraId="36084CA3" w14:textId="77777777" w:rsidR="00B6014C" w:rsidRDefault="00B80650">
            <w:pPr>
              <w:spacing w:line="240" w:lineRule="auto"/>
              <w:jc w:val="center"/>
              <w:rPr>
                <w:b/>
                <w:bCs/>
                <w:color w:val="000000"/>
                <w:szCs w:val="24"/>
              </w:rPr>
            </w:pPr>
            <w:r>
              <w:rPr>
                <w:b/>
                <w:bCs/>
                <w:color w:val="000000"/>
                <w:szCs w:val="24"/>
              </w:rPr>
              <w:t>Level 4 (Exemplary)</w:t>
            </w:r>
          </w:p>
        </w:tc>
        <w:tc>
          <w:tcPr>
            <w:tcW w:w="1680" w:type="dxa"/>
            <w:tcBorders>
              <w:top w:val="single" w:sz="4" w:space="0" w:color="000000"/>
              <w:left w:val="nil"/>
              <w:bottom w:val="single" w:sz="4" w:space="0" w:color="000000"/>
              <w:right w:val="single" w:sz="4" w:space="0" w:color="000000"/>
            </w:tcBorders>
            <w:vAlign w:val="center"/>
          </w:tcPr>
          <w:p w14:paraId="7770E659" w14:textId="77777777" w:rsidR="00B6014C" w:rsidRDefault="00B80650">
            <w:pPr>
              <w:spacing w:line="240" w:lineRule="auto"/>
              <w:jc w:val="center"/>
              <w:rPr>
                <w:b/>
                <w:bCs/>
                <w:color w:val="000000"/>
                <w:szCs w:val="24"/>
              </w:rPr>
            </w:pPr>
            <w:r>
              <w:rPr>
                <w:b/>
                <w:bCs/>
                <w:color w:val="000000"/>
                <w:szCs w:val="24"/>
              </w:rPr>
              <w:t>Level 3 (Proficient)</w:t>
            </w:r>
          </w:p>
        </w:tc>
        <w:tc>
          <w:tcPr>
            <w:tcW w:w="1800" w:type="dxa"/>
            <w:tcBorders>
              <w:top w:val="single" w:sz="4" w:space="0" w:color="000000"/>
              <w:left w:val="nil"/>
              <w:bottom w:val="single" w:sz="4" w:space="0" w:color="000000"/>
              <w:right w:val="single" w:sz="4" w:space="0" w:color="000000"/>
            </w:tcBorders>
            <w:vAlign w:val="center"/>
          </w:tcPr>
          <w:p w14:paraId="4141DC11" w14:textId="77777777" w:rsidR="00B6014C" w:rsidRDefault="00B80650">
            <w:pPr>
              <w:spacing w:line="240" w:lineRule="auto"/>
              <w:jc w:val="center"/>
              <w:rPr>
                <w:b/>
                <w:bCs/>
                <w:color w:val="000000"/>
                <w:szCs w:val="24"/>
              </w:rPr>
            </w:pPr>
            <w:r>
              <w:rPr>
                <w:b/>
                <w:bCs/>
                <w:color w:val="000000"/>
                <w:szCs w:val="24"/>
              </w:rPr>
              <w:t>Level 2 (Developing)</w:t>
            </w:r>
          </w:p>
        </w:tc>
        <w:tc>
          <w:tcPr>
            <w:tcW w:w="1575" w:type="dxa"/>
            <w:tcBorders>
              <w:top w:val="single" w:sz="4" w:space="0" w:color="000000"/>
              <w:left w:val="nil"/>
              <w:bottom w:val="single" w:sz="4" w:space="0" w:color="000000"/>
              <w:right w:val="single" w:sz="4" w:space="0" w:color="000000"/>
            </w:tcBorders>
            <w:vAlign w:val="center"/>
          </w:tcPr>
          <w:p w14:paraId="16A45C35" w14:textId="77777777" w:rsidR="00B6014C" w:rsidRDefault="00B80650">
            <w:pPr>
              <w:spacing w:line="240" w:lineRule="auto"/>
              <w:jc w:val="center"/>
              <w:rPr>
                <w:b/>
                <w:bCs/>
                <w:color w:val="000000"/>
                <w:szCs w:val="24"/>
              </w:rPr>
            </w:pPr>
            <w:r>
              <w:rPr>
                <w:b/>
                <w:bCs/>
                <w:color w:val="000000"/>
                <w:szCs w:val="24"/>
              </w:rPr>
              <w:t>Level 1 (Beginning)</w:t>
            </w:r>
          </w:p>
        </w:tc>
      </w:tr>
      <w:tr w:rsidR="00B6014C" w14:paraId="4153CD72" w14:textId="77777777">
        <w:trPr>
          <w:trHeight w:val="1035"/>
        </w:trPr>
        <w:tc>
          <w:tcPr>
            <w:tcW w:w="1395" w:type="dxa"/>
            <w:tcBorders>
              <w:top w:val="nil"/>
              <w:left w:val="single" w:sz="4" w:space="0" w:color="000000"/>
              <w:bottom w:val="single" w:sz="4" w:space="0" w:color="000000"/>
              <w:right w:val="single" w:sz="4" w:space="0" w:color="000000"/>
            </w:tcBorders>
            <w:vAlign w:val="center"/>
          </w:tcPr>
          <w:p w14:paraId="47CA2725" w14:textId="77777777" w:rsidR="00B6014C" w:rsidRDefault="00B80650">
            <w:pPr>
              <w:spacing w:line="240" w:lineRule="auto"/>
              <w:jc w:val="center"/>
              <w:rPr>
                <w:color w:val="000000"/>
                <w:szCs w:val="24"/>
              </w:rPr>
            </w:pPr>
            <w:r>
              <w:rPr>
                <w:color w:val="000000"/>
                <w:szCs w:val="24"/>
              </w:rPr>
              <w:t>Problem Identification</w:t>
            </w:r>
          </w:p>
        </w:tc>
        <w:tc>
          <w:tcPr>
            <w:tcW w:w="1275" w:type="dxa"/>
            <w:tcBorders>
              <w:top w:val="nil"/>
              <w:left w:val="nil"/>
              <w:bottom w:val="single" w:sz="4" w:space="0" w:color="000000"/>
              <w:right w:val="single" w:sz="4" w:space="0" w:color="000000"/>
            </w:tcBorders>
            <w:vAlign w:val="center"/>
          </w:tcPr>
          <w:p w14:paraId="314C9141" w14:textId="77777777" w:rsidR="00B6014C" w:rsidRDefault="00B80650">
            <w:pPr>
              <w:spacing w:line="240" w:lineRule="auto"/>
              <w:jc w:val="center"/>
              <w:rPr>
                <w:color w:val="000000"/>
                <w:szCs w:val="24"/>
              </w:rPr>
            </w:pPr>
            <w:r>
              <w:rPr>
                <w:color w:val="000000"/>
                <w:szCs w:val="24"/>
              </w:rPr>
              <w:t>20%</w:t>
            </w:r>
          </w:p>
        </w:tc>
        <w:tc>
          <w:tcPr>
            <w:tcW w:w="1695" w:type="dxa"/>
            <w:tcBorders>
              <w:top w:val="nil"/>
              <w:left w:val="nil"/>
              <w:bottom w:val="single" w:sz="4" w:space="0" w:color="000000"/>
              <w:right w:val="single" w:sz="4" w:space="0" w:color="000000"/>
            </w:tcBorders>
            <w:vAlign w:val="center"/>
          </w:tcPr>
          <w:p w14:paraId="616D4A25" w14:textId="77777777" w:rsidR="00B6014C" w:rsidRDefault="00B80650">
            <w:pPr>
              <w:spacing w:line="240" w:lineRule="auto"/>
              <w:jc w:val="center"/>
              <w:rPr>
                <w:color w:val="000000"/>
                <w:szCs w:val="24"/>
              </w:rPr>
            </w:pPr>
            <w:r>
              <w:rPr>
                <w:color w:val="000000"/>
                <w:szCs w:val="24"/>
              </w:rPr>
              <w:t>Accurately identifies all errors and root causes with clear understanding</w:t>
            </w:r>
          </w:p>
        </w:tc>
        <w:tc>
          <w:tcPr>
            <w:tcW w:w="1680" w:type="dxa"/>
            <w:tcBorders>
              <w:top w:val="nil"/>
              <w:left w:val="nil"/>
              <w:bottom w:val="single" w:sz="4" w:space="0" w:color="000000"/>
              <w:right w:val="single" w:sz="4" w:space="0" w:color="000000"/>
            </w:tcBorders>
            <w:vAlign w:val="center"/>
          </w:tcPr>
          <w:p w14:paraId="38C25DFC" w14:textId="77777777" w:rsidR="00B6014C" w:rsidRDefault="00B80650">
            <w:pPr>
              <w:spacing w:line="240" w:lineRule="auto"/>
              <w:jc w:val="center"/>
              <w:rPr>
                <w:color w:val="000000"/>
                <w:szCs w:val="24"/>
              </w:rPr>
            </w:pPr>
            <w:r>
              <w:rPr>
                <w:color w:val="000000"/>
                <w:szCs w:val="24"/>
              </w:rPr>
              <w:t>Identifies most errors with minor gaps</w:t>
            </w:r>
          </w:p>
        </w:tc>
        <w:tc>
          <w:tcPr>
            <w:tcW w:w="1800" w:type="dxa"/>
            <w:tcBorders>
              <w:top w:val="nil"/>
              <w:left w:val="nil"/>
              <w:bottom w:val="single" w:sz="4" w:space="0" w:color="000000"/>
              <w:right w:val="single" w:sz="4" w:space="0" w:color="000000"/>
            </w:tcBorders>
            <w:vAlign w:val="center"/>
          </w:tcPr>
          <w:p w14:paraId="139C5FA5" w14:textId="77777777" w:rsidR="00B6014C" w:rsidRDefault="00B80650">
            <w:pPr>
              <w:spacing w:line="240" w:lineRule="auto"/>
              <w:jc w:val="center"/>
              <w:rPr>
                <w:color w:val="000000"/>
                <w:szCs w:val="24"/>
              </w:rPr>
            </w:pPr>
            <w:r>
              <w:rPr>
                <w:color w:val="000000"/>
                <w:szCs w:val="24"/>
              </w:rPr>
              <w:t>Identifies some errors but misses key issues</w:t>
            </w:r>
          </w:p>
        </w:tc>
        <w:tc>
          <w:tcPr>
            <w:tcW w:w="1575" w:type="dxa"/>
            <w:tcBorders>
              <w:top w:val="nil"/>
              <w:left w:val="nil"/>
              <w:bottom w:val="single" w:sz="4" w:space="0" w:color="000000"/>
              <w:right w:val="single" w:sz="4" w:space="0" w:color="000000"/>
            </w:tcBorders>
            <w:vAlign w:val="center"/>
          </w:tcPr>
          <w:p w14:paraId="710E0146" w14:textId="77777777" w:rsidR="00B6014C" w:rsidRDefault="00B80650">
            <w:pPr>
              <w:spacing w:line="240" w:lineRule="auto"/>
              <w:jc w:val="center"/>
              <w:rPr>
                <w:color w:val="000000"/>
                <w:szCs w:val="24"/>
              </w:rPr>
            </w:pPr>
            <w:r>
              <w:rPr>
                <w:color w:val="000000"/>
                <w:szCs w:val="24"/>
              </w:rPr>
              <w:t>Unable to identify errors correctly</w:t>
            </w:r>
          </w:p>
        </w:tc>
      </w:tr>
      <w:tr w:rsidR="00B6014C" w14:paraId="58D3C668" w14:textId="77777777">
        <w:trPr>
          <w:trHeight w:val="1200"/>
        </w:trPr>
        <w:tc>
          <w:tcPr>
            <w:tcW w:w="1395" w:type="dxa"/>
            <w:tcBorders>
              <w:top w:val="nil"/>
              <w:left w:val="single" w:sz="4" w:space="0" w:color="000000"/>
              <w:bottom w:val="single" w:sz="4" w:space="0" w:color="000000"/>
              <w:right w:val="single" w:sz="4" w:space="0" w:color="000000"/>
            </w:tcBorders>
            <w:vAlign w:val="center"/>
          </w:tcPr>
          <w:p w14:paraId="46FD615C" w14:textId="77777777" w:rsidR="00B6014C" w:rsidRDefault="00B80650">
            <w:pPr>
              <w:spacing w:line="240" w:lineRule="auto"/>
              <w:jc w:val="center"/>
              <w:rPr>
                <w:color w:val="000000"/>
                <w:szCs w:val="24"/>
              </w:rPr>
            </w:pPr>
            <w:r>
              <w:rPr>
                <w:color w:val="000000"/>
                <w:szCs w:val="24"/>
              </w:rPr>
              <w:t>Debugging</w:t>
            </w:r>
          </w:p>
        </w:tc>
        <w:tc>
          <w:tcPr>
            <w:tcW w:w="1275" w:type="dxa"/>
            <w:tcBorders>
              <w:top w:val="nil"/>
              <w:left w:val="nil"/>
              <w:bottom w:val="single" w:sz="4" w:space="0" w:color="000000"/>
              <w:right w:val="single" w:sz="4" w:space="0" w:color="000000"/>
            </w:tcBorders>
            <w:vAlign w:val="center"/>
          </w:tcPr>
          <w:p w14:paraId="018CE330" w14:textId="77777777" w:rsidR="00B6014C" w:rsidRDefault="00B80650">
            <w:pPr>
              <w:spacing w:line="240" w:lineRule="auto"/>
              <w:jc w:val="center"/>
              <w:rPr>
                <w:color w:val="000000"/>
                <w:szCs w:val="24"/>
              </w:rPr>
            </w:pPr>
            <w:r>
              <w:rPr>
                <w:color w:val="000000"/>
                <w:szCs w:val="24"/>
              </w:rPr>
              <w:t>25%</w:t>
            </w:r>
          </w:p>
        </w:tc>
        <w:tc>
          <w:tcPr>
            <w:tcW w:w="1695" w:type="dxa"/>
            <w:tcBorders>
              <w:top w:val="nil"/>
              <w:left w:val="nil"/>
              <w:bottom w:val="single" w:sz="4" w:space="0" w:color="000000"/>
              <w:right w:val="single" w:sz="4" w:space="0" w:color="000000"/>
            </w:tcBorders>
            <w:vAlign w:val="center"/>
          </w:tcPr>
          <w:p w14:paraId="14F456F9" w14:textId="77777777" w:rsidR="00B6014C" w:rsidRDefault="00B80650">
            <w:pPr>
              <w:spacing w:line="240" w:lineRule="auto"/>
              <w:jc w:val="center"/>
              <w:rPr>
                <w:color w:val="000000"/>
                <w:szCs w:val="24"/>
              </w:rPr>
            </w:pPr>
            <w:r>
              <w:rPr>
                <w:color w:val="000000"/>
                <w:szCs w:val="24"/>
              </w:rPr>
              <w:t>Applies systematic debugging techniques effectively to resolve issues</w:t>
            </w:r>
          </w:p>
        </w:tc>
        <w:tc>
          <w:tcPr>
            <w:tcW w:w="1680" w:type="dxa"/>
            <w:tcBorders>
              <w:top w:val="nil"/>
              <w:left w:val="nil"/>
              <w:bottom w:val="single" w:sz="4" w:space="0" w:color="000000"/>
              <w:right w:val="single" w:sz="4" w:space="0" w:color="000000"/>
            </w:tcBorders>
            <w:vAlign w:val="center"/>
          </w:tcPr>
          <w:p w14:paraId="7CB93A37" w14:textId="77777777" w:rsidR="00B6014C" w:rsidRDefault="00B80650">
            <w:pPr>
              <w:spacing w:line="240" w:lineRule="auto"/>
              <w:jc w:val="center"/>
              <w:rPr>
                <w:color w:val="000000"/>
                <w:szCs w:val="24"/>
              </w:rPr>
            </w:pPr>
            <w:r>
              <w:rPr>
                <w:color w:val="000000"/>
                <w:szCs w:val="24"/>
              </w:rPr>
              <w:t>Uses appropriate debugging methods with minor errors</w:t>
            </w:r>
          </w:p>
        </w:tc>
        <w:tc>
          <w:tcPr>
            <w:tcW w:w="1800" w:type="dxa"/>
            <w:tcBorders>
              <w:top w:val="nil"/>
              <w:left w:val="nil"/>
              <w:bottom w:val="single" w:sz="4" w:space="0" w:color="000000"/>
              <w:right w:val="single" w:sz="4" w:space="0" w:color="000000"/>
            </w:tcBorders>
            <w:vAlign w:val="center"/>
          </w:tcPr>
          <w:p w14:paraId="68FB3851" w14:textId="77777777" w:rsidR="00B6014C" w:rsidRDefault="00B80650">
            <w:pPr>
              <w:spacing w:line="240" w:lineRule="auto"/>
              <w:jc w:val="center"/>
              <w:rPr>
                <w:color w:val="000000"/>
                <w:szCs w:val="24"/>
              </w:rPr>
            </w:pPr>
            <w:r>
              <w:rPr>
                <w:color w:val="000000"/>
                <w:szCs w:val="24"/>
              </w:rPr>
              <w:t>Limited debugging approach; requires guidance</w:t>
            </w:r>
          </w:p>
        </w:tc>
        <w:tc>
          <w:tcPr>
            <w:tcW w:w="1575" w:type="dxa"/>
            <w:tcBorders>
              <w:top w:val="nil"/>
              <w:left w:val="nil"/>
              <w:bottom w:val="single" w:sz="4" w:space="0" w:color="000000"/>
              <w:right w:val="single" w:sz="4" w:space="0" w:color="000000"/>
            </w:tcBorders>
            <w:vAlign w:val="center"/>
          </w:tcPr>
          <w:p w14:paraId="08AC660D" w14:textId="77777777" w:rsidR="00B6014C" w:rsidRDefault="00B80650">
            <w:pPr>
              <w:spacing w:line="240" w:lineRule="auto"/>
              <w:jc w:val="center"/>
              <w:rPr>
                <w:color w:val="000000"/>
                <w:szCs w:val="24"/>
              </w:rPr>
            </w:pPr>
            <w:r>
              <w:rPr>
                <w:color w:val="000000"/>
                <w:szCs w:val="24"/>
              </w:rPr>
              <w:t>Unable to debug or resolve issues</w:t>
            </w:r>
          </w:p>
        </w:tc>
      </w:tr>
      <w:tr w:rsidR="00B6014C" w14:paraId="03094365" w14:textId="77777777">
        <w:trPr>
          <w:trHeight w:val="1440"/>
        </w:trPr>
        <w:tc>
          <w:tcPr>
            <w:tcW w:w="1395" w:type="dxa"/>
            <w:tcBorders>
              <w:top w:val="nil"/>
              <w:left w:val="single" w:sz="4" w:space="0" w:color="000000"/>
              <w:bottom w:val="single" w:sz="4" w:space="0" w:color="000000"/>
              <w:right w:val="single" w:sz="4" w:space="0" w:color="000000"/>
            </w:tcBorders>
            <w:vAlign w:val="center"/>
          </w:tcPr>
          <w:p w14:paraId="4F6F5AC6" w14:textId="77777777" w:rsidR="00B6014C" w:rsidRDefault="00B80650">
            <w:pPr>
              <w:spacing w:line="240" w:lineRule="auto"/>
              <w:jc w:val="center"/>
              <w:rPr>
                <w:color w:val="000000"/>
                <w:szCs w:val="24"/>
              </w:rPr>
            </w:pPr>
            <w:r>
              <w:rPr>
                <w:color w:val="000000"/>
                <w:szCs w:val="24"/>
              </w:rPr>
              <w:t>Optimization</w:t>
            </w:r>
          </w:p>
        </w:tc>
        <w:tc>
          <w:tcPr>
            <w:tcW w:w="1275" w:type="dxa"/>
            <w:tcBorders>
              <w:top w:val="nil"/>
              <w:left w:val="nil"/>
              <w:bottom w:val="single" w:sz="4" w:space="0" w:color="000000"/>
              <w:right w:val="single" w:sz="4" w:space="0" w:color="000000"/>
            </w:tcBorders>
            <w:vAlign w:val="center"/>
          </w:tcPr>
          <w:p w14:paraId="7DFA3358" w14:textId="77777777" w:rsidR="00B6014C" w:rsidRDefault="00B80650">
            <w:pPr>
              <w:spacing w:line="240" w:lineRule="auto"/>
              <w:jc w:val="center"/>
              <w:rPr>
                <w:color w:val="000000"/>
                <w:szCs w:val="24"/>
              </w:rPr>
            </w:pPr>
            <w:r>
              <w:rPr>
                <w:color w:val="000000"/>
                <w:szCs w:val="24"/>
              </w:rPr>
              <w:t>20%</w:t>
            </w:r>
          </w:p>
        </w:tc>
        <w:tc>
          <w:tcPr>
            <w:tcW w:w="1695" w:type="dxa"/>
            <w:tcBorders>
              <w:top w:val="nil"/>
              <w:left w:val="nil"/>
              <w:bottom w:val="single" w:sz="4" w:space="0" w:color="000000"/>
              <w:right w:val="single" w:sz="4" w:space="0" w:color="000000"/>
            </w:tcBorders>
            <w:vAlign w:val="center"/>
          </w:tcPr>
          <w:p w14:paraId="0290B9DF" w14:textId="77777777" w:rsidR="00B6014C" w:rsidRDefault="00B80650">
            <w:pPr>
              <w:spacing w:line="240" w:lineRule="auto"/>
              <w:jc w:val="center"/>
              <w:rPr>
                <w:color w:val="000000"/>
                <w:szCs w:val="24"/>
              </w:rPr>
            </w:pPr>
            <w:r>
              <w:rPr>
                <w:color w:val="000000"/>
                <w:szCs w:val="24"/>
              </w:rPr>
              <w:t>Optimizes code by significantly improving time complexity using efficient algorithms</w:t>
            </w:r>
          </w:p>
        </w:tc>
        <w:tc>
          <w:tcPr>
            <w:tcW w:w="1680" w:type="dxa"/>
            <w:tcBorders>
              <w:top w:val="nil"/>
              <w:left w:val="nil"/>
              <w:bottom w:val="single" w:sz="4" w:space="0" w:color="000000"/>
              <w:right w:val="single" w:sz="4" w:space="0" w:color="000000"/>
            </w:tcBorders>
            <w:vAlign w:val="center"/>
          </w:tcPr>
          <w:p w14:paraId="05376014" w14:textId="77777777" w:rsidR="00B6014C" w:rsidRDefault="00B80650">
            <w:pPr>
              <w:spacing w:line="240" w:lineRule="auto"/>
              <w:jc w:val="center"/>
              <w:rPr>
                <w:color w:val="000000"/>
                <w:szCs w:val="24"/>
              </w:rPr>
            </w:pPr>
            <w:r>
              <w:rPr>
                <w:color w:val="000000"/>
                <w:szCs w:val="24"/>
              </w:rPr>
              <w:t>Improves time complexity with minor gaps in efficiency</w:t>
            </w:r>
          </w:p>
        </w:tc>
        <w:tc>
          <w:tcPr>
            <w:tcW w:w="1800" w:type="dxa"/>
            <w:tcBorders>
              <w:top w:val="nil"/>
              <w:left w:val="nil"/>
              <w:bottom w:val="single" w:sz="4" w:space="0" w:color="000000"/>
              <w:right w:val="single" w:sz="4" w:space="0" w:color="000000"/>
            </w:tcBorders>
            <w:vAlign w:val="center"/>
          </w:tcPr>
          <w:p w14:paraId="386D9E5C" w14:textId="77777777" w:rsidR="00B6014C" w:rsidRDefault="00B80650">
            <w:pPr>
              <w:spacing w:line="240" w:lineRule="auto"/>
              <w:jc w:val="center"/>
              <w:rPr>
                <w:color w:val="000000"/>
                <w:szCs w:val="24"/>
              </w:rPr>
            </w:pPr>
            <w:r>
              <w:rPr>
                <w:color w:val="000000"/>
                <w:szCs w:val="24"/>
              </w:rPr>
              <w:t>Limited improvement in time complexity</w:t>
            </w:r>
          </w:p>
        </w:tc>
        <w:tc>
          <w:tcPr>
            <w:tcW w:w="1575" w:type="dxa"/>
            <w:tcBorders>
              <w:top w:val="nil"/>
              <w:left w:val="nil"/>
              <w:bottom w:val="single" w:sz="4" w:space="0" w:color="000000"/>
              <w:right w:val="single" w:sz="4" w:space="0" w:color="000000"/>
            </w:tcBorders>
            <w:vAlign w:val="center"/>
          </w:tcPr>
          <w:p w14:paraId="6060F7A4" w14:textId="77777777" w:rsidR="00B6014C" w:rsidRDefault="00B80650">
            <w:pPr>
              <w:spacing w:line="240" w:lineRule="auto"/>
              <w:jc w:val="center"/>
              <w:rPr>
                <w:color w:val="000000"/>
                <w:szCs w:val="24"/>
              </w:rPr>
            </w:pPr>
            <w:r>
              <w:rPr>
                <w:color w:val="000000"/>
                <w:szCs w:val="24"/>
              </w:rPr>
              <w:t>No improvement; inefficient approach retained</w:t>
            </w:r>
          </w:p>
        </w:tc>
      </w:tr>
      <w:tr w:rsidR="00B6014C" w14:paraId="4696F5C8" w14:textId="77777777">
        <w:trPr>
          <w:trHeight w:val="1140"/>
        </w:trPr>
        <w:tc>
          <w:tcPr>
            <w:tcW w:w="1395" w:type="dxa"/>
            <w:tcBorders>
              <w:top w:val="nil"/>
              <w:left w:val="single" w:sz="4" w:space="0" w:color="000000"/>
              <w:bottom w:val="single" w:sz="4" w:space="0" w:color="000000"/>
              <w:right w:val="single" w:sz="4" w:space="0" w:color="000000"/>
            </w:tcBorders>
            <w:vAlign w:val="center"/>
          </w:tcPr>
          <w:p w14:paraId="156B33FD" w14:textId="77777777" w:rsidR="00B6014C" w:rsidRDefault="00B80650">
            <w:pPr>
              <w:spacing w:line="240" w:lineRule="auto"/>
              <w:jc w:val="center"/>
              <w:rPr>
                <w:color w:val="000000"/>
                <w:szCs w:val="24"/>
              </w:rPr>
            </w:pPr>
            <w:r>
              <w:rPr>
                <w:color w:val="000000"/>
                <w:szCs w:val="24"/>
              </w:rPr>
              <w:t>Analysis</w:t>
            </w:r>
          </w:p>
        </w:tc>
        <w:tc>
          <w:tcPr>
            <w:tcW w:w="1275" w:type="dxa"/>
            <w:tcBorders>
              <w:top w:val="nil"/>
              <w:left w:val="nil"/>
              <w:bottom w:val="single" w:sz="4" w:space="0" w:color="000000"/>
              <w:right w:val="single" w:sz="4" w:space="0" w:color="000000"/>
            </w:tcBorders>
            <w:vAlign w:val="center"/>
          </w:tcPr>
          <w:p w14:paraId="4CB63087" w14:textId="77777777" w:rsidR="00B6014C" w:rsidRDefault="00B80650">
            <w:pPr>
              <w:spacing w:line="240" w:lineRule="auto"/>
              <w:jc w:val="center"/>
              <w:rPr>
                <w:color w:val="000000"/>
                <w:szCs w:val="24"/>
              </w:rPr>
            </w:pPr>
            <w:r>
              <w:rPr>
                <w:color w:val="000000"/>
                <w:szCs w:val="24"/>
              </w:rPr>
              <w:t>20%</w:t>
            </w:r>
          </w:p>
        </w:tc>
        <w:tc>
          <w:tcPr>
            <w:tcW w:w="1695" w:type="dxa"/>
            <w:tcBorders>
              <w:top w:val="nil"/>
              <w:left w:val="nil"/>
              <w:bottom w:val="single" w:sz="4" w:space="0" w:color="000000"/>
              <w:right w:val="single" w:sz="4" w:space="0" w:color="000000"/>
            </w:tcBorders>
            <w:vAlign w:val="center"/>
          </w:tcPr>
          <w:p w14:paraId="04707DB1" w14:textId="77777777" w:rsidR="00B6014C" w:rsidRDefault="00B80650">
            <w:pPr>
              <w:spacing w:line="240" w:lineRule="auto"/>
              <w:jc w:val="center"/>
              <w:rPr>
                <w:color w:val="000000"/>
                <w:szCs w:val="24"/>
              </w:rPr>
            </w:pPr>
            <w:r>
              <w:rPr>
                <w:color w:val="000000"/>
                <w:szCs w:val="24"/>
              </w:rPr>
              <w:t>Demonstrates strong logical reasoning and clear justification of solutions</w:t>
            </w:r>
          </w:p>
        </w:tc>
        <w:tc>
          <w:tcPr>
            <w:tcW w:w="1680" w:type="dxa"/>
            <w:tcBorders>
              <w:top w:val="nil"/>
              <w:left w:val="nil"/>
              <w:bottom w:val="single" w:sz="4" w:space="0" w:color="000000"/>
              <w:right w:val="single" w:sz="4" w:space="0" w:color="000000"/>
            </w:tcBorders>
            <w:vAlign w:val="center"/>
          </w:tcPr>
          <w:p w14:paraId="6A92B030" w14:textId="77777777" w:rsidR="00B6014C" w:rsidRDefault="00B80650">
            <w:pPr>
              <w:spacing w:line="240" w:lineRule="auto"/>
              <w:jc w:val="center"/>
              <w:rPr>
                <w:color w:val="000000"/>
                <w:szCs w:val="24"/>
              </w:rPr>
            </w:pPr>
            <w:r>
              <w:rPr>
                <w:color w:val="000000"/>
                <w:szCs w:val="24"/>
              </w:rPr>
              <w:t>Shows reasonable analysis with some justification</w:t>
            </w:r>
          </w:p>
        </w:tc>
        <w:tc>
          <w:tcPr>
            <w:tcW w:w="1800" w:type="dxa"/>
            <w:tcBorders>
              <w:top w:val="nil"/>
              <w:left w:val="nil"/>
              <w:bottom w:val="single" w:sz="4" w:space="0" w:color="000000"/>
              <w:right w:val="single" w:sz="4" w:space="0" w:color="000000"/>
            </w:tcBorders>
            <w:vAlign w:val="center"/>
          </w:tcPr>
          <w:p w14:paraId="187E06D1" w14:textId="77777777" w:rsidR="00B6014C" w:rsidRDefault="00B80650">
            <w:pPr>
              <w:spacing w:line="240" w:lineRule="auto"/>
              <w:jc w:val="center"/>
              <w:rPr>
                <w:color w:val="000000"/>
                <w:szCs w:val="24"/>
              </w:rPr>
            </w:pPr>
            <w:r>
              <w:rPr>
                <w:color w:val="000000"/>
                <w:szCs w:val="24"/>
              </w:rPr>
              <w:t>Limited analysis; weak reasoning</w:t>
            </w:r>
          </w:p>
        </w:tc>
        <w:tc>
          <w:tcPr>
            <w:tcW w:w="1575" w:type="dxa"/>
            <w:tcBorders>
              <w:top w:val="nil"/>
              <w:left w:val="nil"/>
              <w:bottom w:val="single" w:sz="4" w:space="0" w:color="000000"/>
              <w:right w:val="single" w:sz="4" w:space="0" w:color="000000"/>
            </w:tcBorders>
            <w:vAlign w:val="center"/>
          </w:tcPr>
          <w:p w14:paraId="35D8508D" w14:textId="77777777" w:rsidR="00B6014C" w:rsidRDefault="00B80650">
            <w:pPr>
              <w:spacing w:line="240" w:lineRule="auto"/>
              <w:jc w:val="center"/>
              <w:rPr>
                <w:color w:val="000000"/>
                <w:szCs w:val="24"/>
              </w:rPr>
            </w:pPr>
            <w:r>
              <w:rPr>
                <w:color w:val="000000"/>
                <w:szCs w:val="24"/>
              </w:rPr>
              <w:t>No analytical reasoning demonstrated</w:t>
            </w:r>
          </w:p>
        </w:tc>
      </w:tr>
      <w:tr w:rsidR="00B6014C" w14:paraId="36700475" w14:textId="77777777">
        <w:trPr>
          <w:trHeight w:val="1050"/>
        </w:trPr>
        <w:tc>
          <w:tcPr>
            <w:tcW w:w="1395" w:type="dxa"/>
            <w:tcBorders>
              <w:top w:val="nil"/>
              <w:left w:val="single" w:sz="4" w:space="0" w:color="000000"/>
              <w:bottom w:val="single" w:sz="4" w:space="0" w:color="000000"/>
              <w:right w:val="single" w:sz="4" w:space="0" w:color="000000"/>
            </w:tcBorders>
            <w:vAlign w:val="center"/>
          </w:tcPr>
          <w:p w14:paraId="285FDB37" w14:textId="77777777" w:rsidR="00B6014C" w:rsidRDefault="00B80650">
            <w:pPr>
              <w:spacing w:line="240" w:lineRule="auto"/>
              <w:jc w:val="center"/>
              <w:rPr>
                <w:color w:val="000000"/>
                <w:szCs w:val="24"/>
              </w:rPr>
            </w:pPr>
            <w:r>
              <w:rPr>
                <w:color w:val="000000"/>
                <w:szCs w:val="24"/>
              </w:rPr>
              <w:t>Code Quality</w:t>
            </w:r>
          </w:p>
        </w:tc>
        <w:tc>
          <w:tcPr>
            <w:tcW w:w="1275" w:type="dxa"/>
            <w:tcBorders>
              <w:top w:val="nil"/>
              <w:left w:val="nil"/>
              <w:bottom w:val="single" w:sz="4" w:space="0" w:color="000000"/>
              <w:right w:val="single" w:sz="4" w:space="0" w:color="000000"/>
            </w:tcBorders>
            <w:vAlign w:val="center"/>
          </w:tcPr>
          <w:p w14:paraId="0069937E" w14:textId="77777777" w:rsidR="00B6014C" w:rsidRDefault="00B80650">
            <w:pPr>
              <w:spacing w:line="240" w:lineRule="auto"/>
              <w:jc w:val="center"/>
              <w:rPr>
                <w:color w:val="000000"/>
                <w:szCs w:val="24"/>
              </w:rPr>
            </w:pPr>
            <w:r>
              <w:rPr>
                <w:color w:val="000000"/>
                <w:szCs w:val="24"/>
              </w:rPr>
              <w:t>15%</w:t>
            </w:r>
          </w:p>
        </w:tc>
        <w:tc>
          <w:tcPr>
            <w:tcW w:w="1695" w:type="dxa"/>
            <w:tcBorders>
              <w:top w:val="nil"/>
              <w:left w:val="nil"/>
              <w:bottom w:val="single" w:sz="4" w:space="0" w:color="000000"/>
              <w:right w:val="single" w:sz="4" w:space="0" w:color="000000"/>
            </w:tcBorders>
            <w:vAlign w:val="center"/>
          </w:tcPr>
          <w:p w14:paraId="6D4BF953" w14:textId="77777777" w:rsidR="00B6014C" w:rsidRDefault="00B80650">
            <w:pPr>
              <w:spacing w:line="240" w:lineRule="auto"/>
              <w:jc w:val="center"/>
              <w:rPr>
                <w:color w:val="000000"/>
                <w:szCs w:val="24"/>
              </w:rPr>
            </w:pPr>
            <w:r>
              <w:rPr>
                <w:color w:val="000000"/>
                <w:szCs w:val="24"/>
              </w:rPr>
              <w:t>Produces clean, well-structured code with proper comments and documentation</w:t>
            </w:r>
          </w:p>
        </w:tc>
        <w:tc>
          <w:tcPr>
            <w:tcW w:w="1680" w:type="dxa"/>
            <w:tcBorders>
              <w:top w:val="nil"/>
              <w:left w:val="nil"/>
              <w:bottom w:val="single" w:sz="4" w:space="0" w:color="000000"/>
              <w:right w:val="single" w:sz="4" w:space="0" w:color="000000"/>
            </w:tcBorders>
            <w:vAlign w:val="center"/>
          </w:tcPr>
          <w:p w14:paraId="16A8D9F8" w14:textId="77777777" w:rsidR="00B6014C" w:rsidRDefault="00B80650">
            <w:pPr>
              <w:spacing w:line="240" w:lineRule="auto"/>
              <w:jc w:val="center"/>
              <w:rPr>
                <w:color w:val="000000"/>
                <w:szCs w:val="24"/>
              </w:rPr>
            </w:pPr>
            <w:r>
              <w:rPr>
                <w:color w:val="000000"/>
                <w:szCs w:val="24"/>
              </w:rPr>
              <w:t>Code is mostly clear with minor documentation gaps</w:t>
            </w:r>
          </w:p>
        </w:tc>
        <w:tc>
          <w:tcPr>
            <w:tcW w:w="1800" w:type="dxa"/>
            <w:tcBorders>
              <w:top w:val="nil"/>
              <w:left w:val="nil"/>
              <w:bottom w:val="single" w:sz="4" w:space="0" w:color="000000"/>
              <w:right w:val="single" w:sz="4" w:space="0" w:color="000000"/>
            </w:tcBorders>
            <w:vAlign w:val="center"/>
          </w:tcPr>
          <w:p w14:paraId="66BEC7D9" w14:textId="77777777" w:rsidR="00B6014C" w:rsidRDefault="00B80650">
            <w:pPr>
              <w:spacing w:line="240" w:lineRule="auto"/>
              <w:jc w:val="center"/>
              <w:rPr>
                <w:color w:val="000000"/>
                <w:szCs w:val="24"/>
              </w:rPr>
            </w:pPr>
            <w:r>
              <w:rPr>
                <w:color w:val="000000"/>
                <w:szCs w:val="24"/>
              </w:rPr>
              <w:t>Code lacks structure and proper documentation</w:t>
            </w:r>
          </w:p>
        </w:tc>
        <w:tc>
          <w:tcPr>
            <w:tcW w:w="1575" w:type="dxa"/>
            <w:tcBorders>
              <w:top w:val="nil"/>
              <w:left w:val="nil"/>
              <w:bottom w:val="single" w:sz="4" w:space="0" w:color="000000"/>
              <w:right w:val="single" w:sz="4" w:space="0" w:color="000000"/>
            </w:tcBorders>
            <w:vAlign w:val="center"/>
          </w:tcPr>
          <w:p w14:paraId="4005B7FC" w14:textId="77777777" w:rsidR="00B6014C" w:rsidRDefault="00B80650">
            <w:pPr>
              <w:spacing w:line="240" w:lineRule="auto"/>
              <w:jc w:val="center"/>
              <w:rPr>
                <w:color w:val="000000"/>
                <w:szCs w:val="24"/>
              </w:rPr>
            </w:pPr>
            <w:r>
              <w:rPr>
                <w:color w:val="000000"/>
                <w:szCs w:val="24"/>
              </w:rPr>
              <w:t>Poorly written code with no documentation</w:t>
            </w:r>
          </w:p>
        </w:tc>
      </w:tr>
    </w:tbl>
    <w:p w14:paraId="34AEF313" w14:textId="77777777" w:rsidR="007E635C" w:rsidRDefault="007E635C" w:rsidP="007E635C">
      <w:pPr>
        <w:rPr>
          <w:b/>
          <w:bCs/>
          <w:color w:val="000000"/>
          <w:szCs w:val="24"/>
        </w:rPr>
      </w:pPr>
    </w:p>
    <w:p w14:paraId="18601BF3" w14:textId="77777777" w:rsidR="007E635C" w:rsidRDefault="007E635C" w:rsidP="007E635C">
      <w:pPr>
        <w:rPr>
          <w:b/>
          <w:bCs/>
          <w:color w:val="000000"/>
          <w:szCs w:val="24"/>
        </w:rPr>
      </w:pPr>
    </w:p>
    <w:p w14:paraId="23CE28D3" w14:textId="77777777" w:rsidR="008D29CA" w:rsidRDefault="008D29CA" w:rsidP="007E635C">
      <w:pPr>
        <w:rPr>
          <w:b/>
          <w:sz w:val="28"/>
        </w:rPr>
      </w:pPr>
    </w:p>
    <w:p w14:paraId="38918095" w14:textId="77777777" w:rsidR="008D29CA" w:rsidRDefault="008D29CA" w:rsidP="007E635C">
      <w:pPr>
        <w:rPr>
          <w:b/>
          <w:sz w:val="28"/>
        </w:rPr>
      </w:pPr>
    </w:p>
    <w:p w14:paraId="0265574D" w14:textId="77777777" w:rsidR="008D29CA" w:rsidRDefault="008D29CA" w:rsidP="007E635C">
      <w:pPr>
        <w:rPr>
          <w:b/>
          <w:sz w:val="28"/>
        </w:rPr>
      </w:pPr>
    </w:p>
    <w:p w14:paraId="25E0BB4F" w14:textId="77777777" w:rsidR="008D29CA" w:rsidRDefault="008D29CA" w:rsidP="007E635C">
      <w:pPr>
        <w:rPr>
          <w:b/>
          <w:sz w:val="28"/>
        </w:rPr>
      </w:pPr>
    </w:p>
    <w:p w14:paraId="483F77E7" w14:textId="77777777" w:rsidR="008D29CA" w:rsidRDefault="008D29CA" w:rsidP="007E635C">
      <w:pPr>
        <w:rPr>
          <w:b/>
          <w:sz w:val="28"/>
        </w:rPr>
      </w:pPr>
    </w:p>
    <w:p w14:paraId="630F81AD" w14:textId="77777777" w:rsidR="008D29CA" w:rsidRDefault="008D29CA" w:rsidP="007E635C">
      <w:pPr>
        <w:rPr>
          <w:b/>
          <w:sz w:val="28"/>
        </w:rPr>
      </w:pPr>
    </w:p>
    <w:p w14:paraId="333DFAC6" w14:textId="77777777" w:rsidR="008D29CA" w:rsidRDefault="008D29CA" w:rsidP="007E635C">
      <w:pPr>
        <w:rPr>
          <w:b/>
          <w:sz w:val="28"/>
        </w:rPr>
      </w:pPr>
    </w:p>
    <w:p w14:paraId="49AD73BC" w14:textId="77777777" w:rsidR="008D29CA" w:rsidRDefault="008D29CA" w:rsidP="007E635C">
      <w:pPr>
        <w:rPr>
          <w:b/>
          <w:sz w:val="28"/>
        </w:rPr>
      </w:pPr>
    </w:p>
    <w:p w14:paraId="4318AAC8" w14:textId="6BCA445C" w:rsidR="008F3704" w:rsidRDefault="00000000" w:rsidP="007E635C">
      <w:pPr>
        <w:rPr>
          <w:b/>
          <w:sz w:val="28"/>
        </w:rPr>
      </w:pPr>
      <w:r>
        <w:rPr>
          <w:b/>
          <w:sz w:val="28"/>
        </w:rPr>
        <w:lastRenderedPageBreak/>
        <w:t xml:space="preserve">ANSWERS </w:t>
      </w:r>
    </w:p>
    <w:p w14:paraId="01F8A232" w14:textId="77777777" w:rsidR="007E635C" w:rsidRDefault="007E635C" w:rsidP="007E635C"/>
    <w:p w14:paraId="245C81FD" w14:textId="77777777" w:rsidR="008F3704" w:rsidRDefault="00000000">
      <w:pPr>
        <w:spacing w:before="200" w:after="120"/>
      </w:pPr>
      <w:r>
        <w:rPr>
          <w:b/>
          <w:sz w:val="28"/>
        </w:rPr>
        <w:t>1. Debugging Hash Function Implementation (SHA Family)</w:t>
      </w:r>
    </w:p>
    <w:p w14:paraId="0BF39DC1" w14:textId="77777777" w:rsidR="008F3704" w:rsidRDefault="00000000">
      <w:pPr>
        <w:spacing w:before="200" w:after="120"/>
      </w:pPr>
      <w:r>
        <w:rPr>
          <w:b/>
        </w:rPr>
        <w:t>1.1 Identification of errors in message padding and block processing</w:t>
      </w:r>
    </w:p>
    <w:p w14:paraId="1BF7BC99" w14:textId="77777777" w:rsidR="008F3704" w:rsidRDefault="00000000">
      <w:pPr>
        <w:spacing w:after="120"/>
        <w:jc w:val="both"/>
      </w:pPr>
      <w:r>
        <w:t>SHA-family algorithms process a message in fixed-size blocks. For SHA-256, each block is 512 bits (64 bytes), and the final padded message includes the original message length. A common defect is adding the padding bit incorrectly, omitting the 64-bit length field, or encoding the length in the wrong byte order. SHA-256 appends one ‘1’ bit, enough zero bits to leave 64 bits at the end of the final block, and then the original message length in bits as a 64-bit big-endian integer. The padding must result in a message whose length is a multiple of 512 bits.</w:t>
      </w:r>
    </w:p>
    <w:p w14:paraId="0A0AF800" w14:textId="77777777" w:rsidR="008F3704" w:rsidRDefault="00000000">
      <w:pPr>
        <w:spacing w:after="120"/>
        <w:jc w:val="both"/>
      </w:pPr>
      <w:r>
        <w:t>Block-processing errors include using an incorrect block size, skipping or processing a block twice, resetting the chaining state for every block, or failing to carry the updated state into the next block. In SHA-256, the message schedule contains 64 32-bit words, and each compression round updates eight 32-bit state variables. The implementation must mask arithmetic to 32 bits where the language does not automatically constrain integer width.</w:t>
      </w:r>
    </w:p>
    <w:p w14:paraId="61D8D73D" w14:textId="77777777" w:rsidR="008F3704" w:rsidRDefault="00000000">
      <w:pPr>
        <w:spacing w:before="200" w:after="120"/>
      </w:pPr>
      <w:r>
        <w:rPr>
          <w:b/>
        </w:rPr>
        <w:t>1.2 Bitwise operations and endianness</w:t>
      </w:r>
    </w:p>
    <w:p w14:paraId="56C624B0" w14:textId="77777777" w:rsidR="008F3704" w:rsidRDefault="00000000">
      <w:pPr>
        <w:spacing w:after="120"/>
        <w:jc w:val="both"/>
      </w:pPr>
      <w:r>
        <w:t>SHA-256 uses right rotations, shifts, XOR, AND, and NOT operations. Confusing a rotation with a shift, using the wrong rotation constants, or allowing values to exceed 32 bits can produce incorrect digests. The choice between logical and arithmetic shifts also matters in languages with signed integer types. Input words and the final message-length field are interpreted in big-endian order. Reading them as little-endian changes the computation and leads to a different digest.</w:t>
      </w:r>
    </w:p>
    <w:p w14:paraId="0A7A5280" w14:textId="77777777" w:rsidR="008F3704" w:rsidRDefault="00000000">
      <w:pPr>
        <w:spacing w:after="60"/>
        <w:ind w:left="360"/>
        <w:jc w:val="both"/>
      </w:pPr>
      <w:r>
        <w:t>• Use the standard SHA-256 initial hash values, round constants, message schedule, and compression equations from a trusted specification.</w:t>
      </w:r>
    </w:p>
    <w:p w14:paraId="11BBB4D2" w14:textId="77777777" w:rsidR="008F3704" w:rsidRDefault="00000000">
      <w:pPr>
        <w:spacing w:after="60"/>
        <w:ind w:left="360"/>
        <w:jc w:val="both"/>
      </w:pPr>
      <w:r>
        <w:t>• Represent each 32-bit word consistently; apply a 32-bit mask after additions when required.</w:t>
      </w:r>
    </w:p>
    <w:p w14:paraId="6914983B" w14:textId="77777777" w:rsidR="008F3704" w:rsidRDefault="00000000">
      <w:pPr>
        <w:spacing w:after="60"/>
        <w:ind w:left="360"/>
        <w:jc w:val="both"/>
      </w:pPr>
      <w:r>
        <w:t>• Use tested rotation functions and explicit big-endian conversion when reading message words.</w:t>
      </w:r>
    </w:p>
    <w:p w14:paraId="5620F543" w14:textId="77777777" w:rsidR="008F3704" w:rsidRDefault="00000000">
      <w:pPr>
        <w:spacing w:after="60"/>
        <w:ind w:left="360"/>
        <w:jc w:val="both"/>
      </w:pPr>
      <w:r>
        <w:t>• Check empty input, inputs around the block boundary (for example 55, 56, 63, 64, and 65 bytes for SHA-256 padding), and multi-block input.</w:t>
      </w:r>
    </w:p>
    <w:p w14:paraId="496DDF69" w14:textId="77777777" w:rsidR="008F3704" w:rsidRDefault="00000000">
      <w:pPr>
        <w:spacing w:before="200" w:after="120"/>
      </w:pPr>
      <w:r>
        <w:rPr>
          <w:b/>
        </w:rPr>
        <w:t>1.3 Correctness testing and safe optimisation</w:t>
      </w:r>
    </w:p>
    <w:p w14:paraId="17209158" w14:textId="77777777" w:rsidR="008F3704" w:rsidRDefault="00000000">
      <w:pPr>
        <w:spacing w:after="120"/>
        <w:jc w:val="both"/>
      </w:pPr>
      <w:r>
        <w:t>The safest fix in a real application is to use a well-maintained cryptographic library rather than writing a new hash implementation. In Python, hashlib.sha256() can process a file incrementally. Reading a large file in chunks avoids loading the entire file into memory:</w:t>
      </w:r>
    </w:p>
    <w:p w14:paraId="6A674631" w14:textId="77777777" w:rsidR="007E635C" w:rsidRDefault="007E635C">
      <w:pPr>
        <w:spacing w:after="120"/>
        <w:ind w:left="432"/>
        <w:rPr>
          <w:rFonts w:ascii="Consolas" w:eastAsia="Consolas" w:hAnsi="Consolas"/>
          <w:sz w:val="20"/>
        </w:rPr>
      </w:pPr>
    </w:p>
    <w:p w14:paraId="75AA5B0E" w14:textId="77777777" w:rsidR="007E635C" w:rsidRDefault="007E635C">
      <w:pPr>
        <w:spacing w:after="120"/>
        <w:ind w:left="432"/>
        <w:rPr>
          <w:rFonts w:ascii="Consolas" w:eastAsia="Consolas" w:hAnsi="Consolas"/>
          <w:sz w:val="20"/>
        </w:rPr>
      </w:pPr>
    </w:p>
    <w:p w14:paraId="57749A69" w14:textId="16FCA749" w:rsidR="008F3704" w:rsidRDefault="00000000">
      <w:pPr>
        <w:spacing w:after="120"/>
        <w:ind w:left="432"/>
      </w:pPr>
      <w:r>
        <w:rPr>
          <w:rFonts w:ascii="Consolas" w:eastAsia="Consolas" w:hAnsi="Consolas"/>
          <w:sz w:val="20"/>
        </w:rPr>
        <w:lastRenderedPageBreak/>
        <w:t xml:space="preserve">import </w:t>
      </w:r>
      <w:proofErr w:type="spellStart"/>
      <w:r>
        <w:rPr>
          <w:rFonts w:ascii="Consolas" w:eastAsia="Consolas" w:hAnsi="Consolas"/>
          <w:sz w:val="20"/>
        </w:rPr>
        <w:t>hashlib</w:t>
      </w:r>
      <w:proofErr w:type="spellEnd"/>
      <w:r>
        <w:rPr>
          <w:rFonts w:ascii="Consolas" w:eastAsia="Consolas" w:hAnsi="Consolas"/>
          <w:sz w:val="20"/>
        </w:rPr>
        <w:br/>
      </w:r>
      <w:r>
        <w:rPr>
          <w:rFonts w:ascii="Consolas" w:eastAsia="Consolas" w:hAnsi="Consolas"/>
          <w:sz w:val="20"/>
        </w:rPr>
        <w:br/>
        <w:t>def sha256_</w:t>
      </w:r>
      <w:proofErr w:type="gramStart"/>
      <w:r>
        <w:rPr>
          <w:rFonts w:ascii="Consolas" w:eastAsia="Consolas" w:hAnsi="Consolas"/>
          <w:sz w:val="20"/>
        </w:rPr>
        <w:t>file(</w:t>
      </w:r>
      <w:proofErr w:type="gramEnd"/>
      <w:r>
        <w:rPr>
          <w:rFonts w:ascii="Consolas" w:eastAsia="Consolas" w:hAnsi="Consolas"/>
          <w:sz w:val="20"/>
        </w:rPr>
        <w:t xml:space="preserve">path, </w:t>
      </w:r>
      <w:proofErr w:type="spellStart"/>
      <w:r>
        <w:rPr>
          <w:rFonts w:ascii="Consolas" w:eastAsia="Consolas" w:hAnsi="Consolas"/>
          <w:sz w:val="20"/>
        </w:rPr>
        <w:t>chunk_size</w:t>
      </w:r>
      <w:proofErr w:type="spellEnd"/>
      <w:r>
        <w:rPr>
          <w:rFonts w:ascii="Consolas" w:eastAsia="Consolas" w:hAnsi="Consolas"/>
          <w:sz w:val="20"/>
        </w:rPr>
        <w:t>=1024 * 1024):</w:t>
      </w:r>
      <w:r>
        <w:rPr>
          <w:rFonts w:ascii="Consolas" w:eastAsia="Consolas" w:hAnsi="Consolas"/>
          <w:sz w:val="20"/>
        </w:rPr>
        <w:br/>
        <w:t xml:space="preserve">    digest = </w:t>
      </w:r>
      <w:proofErr w:type="gramStart"/>
      <w:r>
        <w:rPr>
          <w:rFonts w:ascii="Consolas" w:eastAsia="Consolas" w:hAnsi="Consolas"/>
          <w:sz w:val="20"/>
        </w:rPr>
        <w:t>hashlib.sha</w:t>
      </w:r>
      <w:proofErr w:type="gramEnd"/>
      <w:r>
        <w:rPr>
          <w:rFonts w:ascii="Consolas" w:eastAsia="Consolas" w:hAnsi="Consolas"/>
          <w:sz w:val="20"/>
        </w:rPr>
        <w:t>256()</w:t>
      </w:r>
      <w:r>
        <w:rPr>
          <w:rFonts w:ascii="Consolas" w:eastAsia="Consolas" w:hAnsi="Consolas"/>
          <w:sz w:val="20"/>
        </w:rPr>
        <w:br/>
        <w:t xml:space="preserve">    with </w:t>
      </w:r>
      <w:proofErr w:type="gramStart"/>
      <w:r>
        <w:rPr>
          <w:rFonts w:ascii="Consolas" w:eastAsia="Consolas" w:hAnsi="Consolas"/>
          <w:sz w:val="20"/>
        </w:rPr>
        <w:t>open(</w:t>
      </w:r>
      <w:proofErr w:type="gramEnd"/>
      <w:r>
        <w:rPr>
          <w:rFonts w:ascii="Consolas" w:eastAsia="Consolas" w:hAnsi="Consolas"/>
          <w:sz w:val="20"/>
        </w:rPr>
        <w:t>path, "rb") as file:</w:t>
      </w:r>
      <w:r>
        <w:rPr>
          <w:rFonts w:ascii="Consolas" w:eastAsia="Consolas" w:hAnsi="Consolas"/>
          <w:sz w:val="20"/>
        </w:rPr>
        <w:br/>
        <w:t xml:space="preserve">        while True:</w:t>
      </w:r>
      <w:r>
        <w:rPr>
          <w:rFonts w:ascii="Consolas" w:eastAsia="Consolas" w:hAnsi="Consolas"/>
          <w:sz w:val="20"/>
        </w:rPr>
        <w:br/>
        <w:t xml:space="preserve">            chunk = </w:t>
      </w:r>
      <w:proofErr w:type="gramStart"/>
      <w:r>
        <w:rPr>
          <w:rFonts w:ascii="Consolas" w:eastAsia="Consolas" w:hAnsi="Consolas"/>
          <w:sz w:val="20"/>
        </w:rPr>
        <w:t>file.read</w:t>
      </w:r>
      <w:proofErr w:type="gramEnd"/>
      <w:r>
        <w:rPr>
          <w:rFonts w:ascii="Consolas" w:eastAsia="Consolas" w:hAnsi="Consolas"/>
          <w:sz w:val="20"/>
        </w:rPr>
        <w:t>(chunk_size)</w:t>
      </w:r>
      <w:r>
        <w:rPr>
          <w:rFonts w:ascii="Consolas" w:eastAsia="Consolas" w:hAnsi="Consolas"/>
          <w:sz w:val="20"/>
        </w:rPr>
        <w:br/>
        <w:t xml:space="preserve">            if not chunk:</w:t>
      </w:r>
      <w:r>
        <w:rPr>
          <w:rFonts w:ascii="Consolas" w:eastAsia="Consolas" w:hAnsi="Consolas"/>
          <w:sz w:val="20"/>
        </w:rPr>
        <w:br/>
        <w:t xml:space="preserve">                break</w:t>
      </w:r>
      <w:r>
        <w:rPr>
          <w:rFonts w:ascii="Consolas" w:eastAsia="Consolas" w:hAnsi="Consolas"/>
          <w:sz w:val="20"/>
        </w:rPr>
        <w:br/>
        <w:t xml:space="preserve">            </w:t>
      </w:r>
      <w:proofErr w:type="gramStart"/>
      <w:r>
        <w:rPr>
          <w:rFonts w:ascii="Consolas" w:eastAsia="Consolas" w:hAnsi="Consolas"/>
          <w:sz w:val="20"/>
        </w:rPr>
        <w:t>digest.update</w:t>
      </w:r>
      <w:proofErr w:type="gramEnd"/>
      <w:r>
        <w:rPr>
          <w:rFonts w:ascii="Consolas" w:eastAsia="Consolas" w:hAnsi="Consolas"/>
          <w:sz w:val="20"/>
        </w:rPr>
        <w:t>(chunk)</w:t>
      </w:r>
      <w:r>
        <w:rPr>
          <w:rFonts w:ascii="Consolas" w:eastAsia="Consolas" w:hAnsi="Consolas"/>
          <w:sz w:val="20"/>
        </w:rPr>
        <w:br/>
        <w:t xml:space="preserve">    return </w:t>
      </w:r>
      <w:proofErr w:type="gramStart"/>
      <w:r>
        <w:rPr>
          <w:rFonts w:ascii="Consolas" w:eastAsia="Consolas" w:hAnsi="Consolas"/>
          <w:sz w:val="20"/>
        </w:rPr>
        <w:t>digest.hexdigest</w:t>
      </w:r>
      <w:proofErr w:type="gramEnd"/>
      <w:r>
        <w:rPr>
          <w:rFonts w:ascii="Consolas" w:eastAsia="Consolas" w:hAnsi="Consolas"/>
          <w:sz w:val="20"/>
        </w:rPr>
        <w:t>()</w:t>
      </w:r>
      <w:r>
        <w:rPr>
          <w:rFonts w:ascii="Consolas" w:eastAsia="Consolas" w:hAnsi="Consolas"/>
          <w:sz w:val="20"/>
        </w:rPr>
        <w:br/>
      </w:r>
    </w:p>
    <w:p w14:paraId="2F5485E3" w14:textId="77777777" w:rsidR="008F3704" w:rsidRDefault="00000000">
      <w:pPr>
        <w:spacing w:after="120"/>
        <w:jc w:val="both"/>
      </w:pPr>
      <w:r>
        <w:t>This approach has bounded memory use and relies on an optimized implementation. For files of 50 MB or more, choose a practical chunk size, benchmark on the target machine, and avoid unnecessary data copies. Performance claims should be based on repeated measurements using the same file and environment.</w:t>
      </w:r>
    </w:p>
    <w:p w14:paraId="58A123D7" w14:textId="77777777" w:rsidR="008F3704" w:rsidRDefault="00000000">
      <w:pPr>
        <w:spacing w:before="200" w:after="120"/>
      </w:pPr>
      <w:r>
        <w:rPr>
          <w:b/>
        </w:rPr>
        <w:t>1.4 Secure hash functions versus basic checksums</w:t>
      </w:r>
    </w:p>
    <w:p w14:paraId="38E8C8CC" w14:textId="77777777" w:rsidR="008F3704" w:rsidRDefault="00000000">
      <w:pPr>
        <w:spacing w:after="120"/>
        <w:jc w:val="both"/>
      </w:pPr>
      <w:r>
        <w:t>A basic checksum is mainly designed to detect accidental errors. It is generally fast, but an attacker may be able to alter a file and construct a matching checksum. A cryptographic hash such as SHA-256 is designed to make it computationally infeasible to find collisions or recover a message from its digest. It therefore provides stronger integrity checking when the expected digest is obtained through a trusted channel. If an attacker can replace both the file and its hash, a hash alone does not authenticate the file; a digital signature or a message authentication code may be required.</w:t>
      </w:r>
    </w:p>
    <w:p w14:paraId="556BFDD8" w14:textId="77777777" w:rsidR="008F3704" w:rsidRDefault="00000000">
      <w:pPr>
        <w:spacing w:before="200" w:after="120"/>
      </w:pPr>
      <w:r>
        <w:rPr>
          <w:b/>
          <w:sz w:val="28"/>
        </w:rPr>
        <w:t>2. Optimization of Secure Socket Layer (SSL/TLS) Simulation</w:t>
      </w:r>
    </w:p>
    <w:p w14:paraId="2AF6291A" w14:textId="77777777" w:rsidR="008F3704" w:rsidRDefault="00000000">
      <w:pPr>
        <w:spacing w:before="200" w:after="120"/>
      </w:pPr>
      <w:r>
        <w:rPr>
          <w:b/>
        </w:rPr>
        <w:t>2.1 Certificate validation and key-exchange defects</w:t>
      </w:r>
    </w:p>
    <w:p w14:paraId="409397EC" w14:textId="77777777" w:rsidR="008F3704" w:rsidRDefault="00000000">
      <w:pPr>
        <w:spacing w:after="120"/>
        <w:jc w:val="both"/>
      </w:pPr>
      <w:r>
        <w:t>Handshake failures can result from incorrect certificate-chain construction, expired certificates, a hostname mismatch, an untrusted root, invalid certificate usage, or incorrect system time. A simulation may also fail if the client and server do not agree on protocol versions, cipher suites, key shares, or supported groups. The implementation should report the specific validation or negotiation error rather than treating every failure as a generic timeout.</w:t>
      </w:r>
    </w:p>
    <w:p w14:paraId="79380B87" w14:textId="77777777" w:rsidR="008F3704" w:rsidRDefault="00000000">
      <w:pPr>
        <w:spacing w:after="60"/>
        <w:ind w:left="360"/>
        <w:jc w:val="both"/>
      </w:pPr>
      <w:r>
        <w:t>• Validate the certificate chain to a trusted root and check validity dates, hostname, key usage, and applicable revocation policy.</w:t>
      </w:r>
    </w:p>
    <w:p w14:paraId="761F2F3A" w14:textId="77777777" w:rsidR="008F3704" w:rsidRDefault="00000000">
      <w:pPr>
        <w:spacing w:after="60"/>
        <w:ind w:left="360"/>
        <w:jc w:val="both"/>
      </w:pPr>
      <w:r>
        <w:t>• Reject weak or unsupported protocol versions and cryptographic algorithms.</w:t>
      </w:r>
    </w:p>
    <w:p w14:paraId="2563C792" w14:textId="77777777" w:rsidR="008F3704" w:rsidRDefault="00000000">
      <w:pPr>
        <w:spacing w:after="60"/>
        <w:ind w:left="360"/>
        <w:jc w:val="both"/>
      </w:pPr>
      <w:r>
        <w:t>• Use a maintained TLS library and its standard certificate-verification settings; do not disable verification merely to make the handshake succeed.</w:t>
      </w:r>
    </w:p>
    <w:p w14:paraId="7FEBFD7C" w14:textId="77777777" w:rsidR="008F3704" w:rsidRDefault="00000000">
      <w:pPr>
        <w:spacing w:after="60"/>
        <w:ind w:left="360"/>
        <w:jc w:val="both"/>
      </w:pPr>
      <w:r>
        <w:t>• Ensure key-exchange inputs and negotiated parameters are validated before deriving session secrets.</w:t>
      </w:r>
    </w:p>
    <w:p w14:paraId="3A686E90" w14:textId="77777777" w:rsidR="007E635C" w:rsidRDefault="007E635C">
      <w:pPr>
        <w:spacing w:before="200" w:after="120"/>
        <w:rPr>
          <w:b/>
        </w:rPr>
      </w:pPr>
    </w:p>
    <w:p w14:paraId="16F5422F" w14:textId="77777777" w:rsidR="007E635C" w:rsidRDefault="007E635C">
      <w:pPr>
        <w:spacing w:before="200" w:after="120"/>
        <w:rPr>
          <w:b/>
        </w:rPr>
      </w:pPr>
    </w:p>
    <w:p w14:paraId="1B6868E6" w14:textId="53664F19" w:rsidR="008F3704" w:rsidRDefault="00000000">
      <w:pPr>
        <w:spacing w:before="200" w:after="120"/>
      </w:pPr>
      <w:r>
        <w:rPr>
          <w:b/>
        </w:rPr>
        <w:lastRenderedPageBreak/>
        <w:t>2.2 Reducing handshake latency</w:t>
      </w:r>
    </w:p>
    <w:p w14:paraId="0F8CF3EF" w14:textId="77777777" w:rsidR="008F3704" w:rsidRDefault="00000000">
      <w:pPr>
        <w:spacing w:after="120"/>
        <w:jc w:val="both"/>
      </w:pPr>
      <w:r>
        <w:t>Latency can be reduced by removing unnecessary network round trips, using efficient network connections, avoiding repeated certificate or configuration loading, and selecting modern TLS settings supported by both endpoints. DNS lookup time, TCP connection setup, packet loss, server processing, and certificate-chain size may all contribute to observed delay. Measurement should separate these factors so that optimisation targets the actual bottleneck.</w:t>
      </w:r>
    </w:p>
    <w:p w14:paraId="2D76CA07" w14:textId="77777777" w:rsidR="008F3704" w:rsidRDefault="00000000">
      <w:pPr>
        <w:spacing w:after="120"/>
        <w:jc w:val="both"/>
      </w:pPr>
      <w:r>
        <w:t>Session resumption allows a client and server to resume a previously established session using a protected ticket or session identifier, reducing the work required for later connections. Resumption data must be protected, expire appropriately, and be invalidated when required by policy. It must not be implemented by reusing long-term private keys as session keys.</w:t>
      </w:r>
    </w:p>
    <w:p w14:paraId="41313CD8" w14:textId="77777777" w:rsidR="008F3704" w:rsidRDefault="00000000">
      <w:pPr>
        <w:spacing w:before="200" w:after="120"/>
      </w:pPr>
      <w:r>
        <w:rPr>
          <w:b/>
        </w:rPr>
        <w:t>2.3 Performance versus security trade-offs</w:t>
      </w:r>
    </w:p>
    <w:p w14:paraId="18F7FD31" w14:textId="77777777" w:rsidR="008F3704" w:rsidRDefault="00000000">
      <w:pPr>
        <w:spacing w:after="120"/>
        <w:jc w:val="both"/>
      </w:pPr>
      <w:r>
        <w:t>Faster handshakes improve responsiveness and reduce server load, but security checks must not be removed to gain speed. Reusing a valid session can reduce latency, while excessively long session lifetimes may increase the period during which compromised credentials or state remain useful. Early data in TLS 1.3 can reduce latency but may be replayable, so it should only be used for operations that are safe under the relevant replay model. A suitable design uses modern TLS, secure defaults, certificate validation, carefully limited resumption, and monitoring of handshake failures.</w:t>
      </w:r>
    </w:p>
    <w:p w14:paraId="7CB908A7" w14:textId="77777777" w:rsidR="008F3704" w:rsidRDefault="00000000">
      <w:pPr>
        <w:spacing w:before="200" w:after="120"/>
      </w:pPr>
      <w:r>
        <w:rPr>
          <w:b/>
          <w:sz w:val="28"/>
        </w:rPr>
        <w:t>3. Debugging and Optimizing Digital Signature Algorithm (DSA)</w:t>
      </w:r>
    </w:p>
    <w:p w14:paraId="618DF649" w14:textId="77777777" w:rsidR="008F3704" w:rsidRDefault="00000000">
      <w:pPr>
        <w:spacing w:before="200" w:after="120"/>
      </w:pPr>
      <w:r>
        <w:rPr>
          <w:b/>
        </w:rPr>
        <w:t>3.1 Parameter selection and random number generation</w:t>
      </w:r>
    </w:p>
    <w:p w14:paraId="1E2E4608" w14:textId="77777777" w:rsidR="008F3704" w:rsidRDefault="00000000">
      <w:pPr>
        <w:spacing w:after="120"/>
        <w:jc w:val="both"/>
      </w:pPr>
      <w:r>
        <w:t>DSA signatures depend on valid domain parameters and a private key. Invalid parameter sizes, inconsistent values, a public key that does not correspond to the private key, or a message digest processed incorrectly can cause verification to fail. The parameters must satisfy the requirements of the applicable standard and must be generated or validated using trusted cryptographic software.</w:t>
      </w:r>
    </w:p>
    <w:p w14:paraId="70416FE1" w14:textId="77777777" w:rsidR="008F3704" w:rsidRDefault="00000000">
      <w:pPr>
        <w:spacing w:after="120"/>
        <w:jc w:val="both"/>
      </w:pPr>
      <w:r>
        <w:t>The per-message secret value, commonly called k, must be unpredictable, within the permitted range, and never reused for different messages under the same private key. If k is predictable or repeated, an attacker may be able to recover the private signing key. It must not be generated with an ordinary pseudorandom function intended for non-security purposes.</w:t>
      </w:r>
    </w:p>
    <w:p w14:paraId="196DF5D0" w14:textId="77777777" w:rsidR="008F3704" w:rsidRDefault="00000000">
      <w:pPr>
        <w:spacing w:before="200" w:after="120"/>
      </w:pPr>
      <w:r>
        <w:rPr>
          <w:b/>
        </w:rPr>
        <w:t>3.2 Signature generation and verification</w:t>
      </w:r>
    </w:p>
    <w:p w14:paraId="2A7BF5C5" w14:textId="77777777" w:rsidR="008F3704" w:rsidRDefault="00000000">
      <w:pPr>
        <w:spacing w:after="120"/>
        <w:jc w:val="both"/>
      </w:pPr>
      <w:r>
        <w:t>In the classic DSA procedure, signing calculates r from the secret per-message value and the domain parameters, then calculates s using the private key and the message digest. A signature is invalid if r or s is outside the permitted range, if modular inverses are calculated incorrectly, if the digest-to-integer conversion is inconsistent, or if the verifier uses the wrong public key or parameters. Verification must reject out-of-range values before performing the prescribed modular arithmetic.</w:t>
      </w:r>
    </w:p>
    <w:p w14:paraId="36CC9F63" w14:textId="77777777" w:rsidR="007E635C" w:rsidRDefault="007E635C">
      <w:pPr>
        <w:spacing w:after="120"/>
        <w:jc w:val="both"/>
      </w:pPr>
    </w:p>
    <w:p w14:paraId="70904BCC" w14:textId="77777777" w:rsidR="008F3704" w:rsidRDefault="00000000">
      <w:pPr>
        <w:spacing w:after="60"/>
        <w:ind w:left="360"/>
        <w:jc w:val="both"/>
      </w:pPr>
      <w:r>
        <w:lastRenderedPageBreak/>
        <w:t>• Check that the private key is valid for the selected domain parameters and that the public key is derived consistently.</w:t>
      </w:r>
    </w:p>
    <w:p w14:paraId="6AB8CB04" w14:textId="77777777" w:rsidR="008F3704" w:rsidRDefault="00000000">
      <w:pPr>
        <w:spacing w:after="60"/>
        <w:ind w:left="360"/>
        <w:jc w:val="both"/>
      </w:pPr>
      <w:r>
        <w:t>• Use a cryptographically secure source for any required secret randomness; never reuse a per-message secret.</w:t>
      </w:r>
    </w:p>
    <w:p w14:paraId="4E5146AC" w14:textId="77777777" w:rsidR="008F3704" w:rsidRDefault="00000000">
      <w:pPr>
        <w:spacing w:after="60"/>
        <w:ind w:left="360"/>
        <w:jc w:val="both"/>
      </w:pPr>
      <w:r>
        <w:t>• Confirm that signer and verifier use the same approved digest and the correct integer-conversion rules.</w:t>
      </w:r>
    </w:p>
    <w:p w14:paraId="1F1115BE" w14:textId="77777777" w:rsidR="008F3704" w:rsidRDefault="00000000">
      <w:pPr>
        <w:spacing w:after="60"/>
        <w:ind w:left="360"/>
        <w:jc w:val="both"/>
      </w:pPr>
      <w:r>
        <w:t>• Test valid signatures, modified messages, altered signatures, invalid ranges, and mismatched public keys.</w:t>
      </w:r>
    </w:p>
    <w:p w14:paraId="6D7BEB05" w14:textId="77777777" w:rsidR="008F3704" w:rsidRDefault="00000000">
      <w:pPr>
        <w:spacing w:after="120"/>
        <w:jc w:val="both"/>
      </w:pPr>
      <w:r>
        <w:t>DSA is a legacy signature algorithm and is not approved for generating new signatures in many current standards and platforms. For a new system, use a currently approved signature scheme supported by a reputable cryptographic library, following the applicable security policy.</w:t>
      </w:r>
    </w:p>
    <w:p w14:paraId="45F40638" w14:textId="77777777" w:rsidR="008F3704" w:rsidRDefault="00000000">
      <w:pPr>
        <w:spacing w:before="200" w:after="120"/>
      </w:pPr>
      <w:r>
        <w:rPr>
          <w:b/>
        </w:rPr>
        <w:t>3.3 Optimising modular arithmetic</w:t>
      </w:r>
    </w:p>
    <w:p w14:paraId="3D9F5F4C" w14:textId="77777777" w:rsidR="008F3704" w:rsidRDefault="00000000">
      <w:pPr>
        <w:spacing w:after="120"/>
        <w:jc w:val="both"/>
      </w:pPr>
      <w:r>
        <w:t>Modular exponentiation and modular inversion can dominate signature-generation and verification time. Efficient square-and-multiply exponentiation, optimized big-integer libraries, and validated parameter reuse can improve performance. The implementation should avoid custom low-level arithmetic unless there is a compelling reason and specialist review. Benchmarks must include realistic key sizes and should not compromise constant-time protections where secret values are involved.</w:t>
      </w:r>
    </w:p>
    <w:p w14:paraId="2617AEFE" w14:textId="77777777" w:rsidR="008F3704" w:rsidRDefault="00000000">
      <w:pPr>
        <w:spacing w:before="200" w:after="120"/>
      </w:pPr>
      <w:r>
        <w:rPr>
          <w:b/>
        </w:rPr>
        <w:t>3.4 Impact of randomness quality</w:t>
      </w:r>
    </w:p>
    <w:p w14:paraId="75A10B94" w14:textId="77777777" w:rsidR="008F3704" w:rsidRDefault="00000000">
      <w:pPr>
        <w:spacing w:after="120"/>
        <w:jc w:val="both"/>
      </w:pPr>
      <w:r>
        <w:t>Strong randomness protects the secrecy of the signing key. Weak or repeated per-message values can reveal the private key even when the mathematical equations are implemented correctly. Randomness must therefore come from a cryptographically secure source, be generated for the correct range, and be handled without logging or exposing secret values. Testing can check for obvious implementation mistakes, but statistical tests alone cannot prove that a random-number generator is cryptographically secure.</w:t>
      </w:r>
    </w:p>
    <w:p w14:paraId="3E462DA5" w14:textId="77777777" w:rsidR="008F3704" w:rsidRDefault="00000000">
      <w:pPr>
        <w:spacing w:before="200" w:after="120"/>
      </w:pPr>
      <w:r>
        <w:rPr>
          <w:b/>
          <w:sz w:val="28"/>
        </w:rPr>
        <w:t>4. Debugging Key Management System</w:t>
      </w:r>
    </w:p>
    <w:p w14:paraId="2551D69B" w14:textId="77777777" w:rsidR="008F3704" w:rsidRDefault="00000000">
      <w:pPr>
        <w:spacing w:before="200" w:after="120"/>
      </w:pPr>
      <w:r>
        <w:rPr>
          <w:b/>
        </w:rPr>
        <w:t>4.1 Flaws in storage and retrieval</w:t>
      </w:r>
    </w:p>
    <w:p w14:paraId="4FA2AC9C" w14:textId="630B5CD9" w:rsidR="008F3704" w:rsidRDefault="00000000">
      <w:pPr>
        <w:spacing w:after="120"/>
        <w:jc w:val="both"/>
      </w:pPr>
      <w:r>
        <w:t xml:space="preserve">Storing keys in plaintext, embedding keys in source code, keeping them in logs, or protecting them with a hard-coded password can expose the entire system if a file, repository, or server is compromised. Other common defects include weak encryption, insecure backups, overly broad permissions, and retrieving a key without verifying the identity and authority of the requester. </w:t>
      </w:r>
    </w:p>
    <w:p w14:paraId="2EC4AE45" w14:textId="77777777" w:rsidR="008F3704" w:rsidRDefault="00000000">
      <w:pPr>
        <w:spacing w:before="200" w:after="120"/>
      </w:pPr>
      <w:r>
        <w:rPr>
          <w:b/>
        </w:rPr>
        <w:t>4.2 Key lifecycle management</w:t>
      </w:r>
    </w:p>
    <w:p w14:paraId="4A5E5F7D" w14:textId="77777777" w:rsidR="008F3704" w:rsidRDefault="00000000">
      <w:pPr>
        <w:spacing w:after="120"/>
        <w:jc w:val="both"/>
      </w:pPr>
      <w:r>
        <w:t>A secure key lifecycle covers generation, distribution, storage, use, rotation, revocation, backup, recovery, and destruction. Keys should be generated with a cryptographically secure random source, distributed through authenticated protected channels, and accessible only to authorized services or people. Rotation intervals should reflect the key's purpose, risk, and applicable policy. If a key is suspected to be compromised, it should be revoked or disabled, affected data and systems assessed, and replacement keys deployed.</w:t>
      </w:r>
    </w:p>
    <w:p w14:paraId="218210C2" w14:textId="77777777" w:rsidR="008F3704" w:rsidRDefault="00000000">
      <w:pPr>
        <w:spacing w:before="200" w:after="120"/>
      </w:pPr>
      <w:r>
        <w:rPr>
          <w:b/>
        </w:rPr>
        <w:lastRenderedPageBreak/>
        <w:t>4.3 Secure storage and access control</w:t>
      </w:r>
    </w:p>
    <w:p w14:paraId="15C9ADDB" w14:textId="77777777" w:rsidR="008F3704" w:rsidRDefault="00000000">
      <w:pPr>
        <w:spacing w:after="60"/>
        <w:ind w:left="360"/>
        <w:jc w:val="both"/>
      </w:pPr>
      <w:r>
        <w:t>• Use a dedicated key-management service, hardware security module, or operating-system secret store where appropriate.</w:t>
      </w:r>
    </w:p>
    <w:p w14:paraId="751F7A0E" w14:textId="77777777" w:rsidR="008F3704" w:rsidRDefault="00000000">
      <w:pPr>
        <w:spacing w:after="60"/>
        <w:ind w:left="360"/>
        <w:jc w:val="both"/>
      </w:pPr>
      <w:r>
        <w:t>• Encrypt keys at rest with strong, authenticated encryption and separate the encryption key from the protected key material.</w:t>
      </w:r>
    </w:p>
    <w:p w14:paraId="539A6093" w14:textId="77777777" w:rsidR="008F3704" w:rsidRDefault="00000000">
      <w:pPr>
        <w:spacing w:after="60"/>
        <w:ind w:left="360"/>
        <w:jc w:val="both"/>
      </w:pPr>
      <w:r>
        <w:t>• Apply least-privilege access control, strong authentication, and separation of duties.</w:t>
      </w:r>
    </w:p>
    <w:p w14:paraId="6477BA0C" w14:textId="77777777" w:rsidR="008F3704" w:rsidRDefault="00000000">
      <w:pPr>
        <w:spacing w:after="60"/>
        <w:ind w:left="360"/>
        <w:jc w:val="both"/>
      </w:pPr>
      <w:r>
        <w:t>• Audit key access and administrative actions without recording the secret key material itself.</w:t>
      </w:r>
    </w:p>
    <w:p w14:paraId="6029459C" w14:textId="77777777" w:rsidR="008F3704" w:rsidRDefault="00000000">
      <w:pPr>
        <w:spacing w:after="60"/>
        <w:ind w:left="360"/>
        <w:jc w:val="both"/>
      </w:pPr>
      <w:r>
        <w:t>• Protect backups and recovery procedures to the same standard as production keys; securely destroy keys that are no longer needed.</w:t>
      </w:r>
    </w:p>
    <w:p w14:paraId="2A60570D" w14:textId="77777777" w:rsidR="008F3704" w:rsidRDefault="00000000">
      <w:pPr>
        <w:spacing w:after="120"/>
        <w:jc w:val="both"/>
      </w:pPr>
      <w:r>
        <w:t>Access should be granted through explicit roles and monitored service identities. Secrets should be delivered to applications through a protected configuration or secret-management mechanism, not committed to version control. Error handling should avoid revealing key contents or sensitive cryptographic state.</w:t>
      </w:r>
    </w:p>
    <w:p w14:paraId="4CF85E58" w14:textId="77777777" w:rsidR="008F3704" w:rsidRDefault="00000000">
      <w:pPr>
        <w:spacing w:before="200" w:after="120"/>
      </w:pPr>
      <w:r>
        <w:rPr>
          <w:b/>
        </w:rPr>
        <w:t>4.4 Consequences of poor key management</w:t>
      </w:r>
    </w:p>
    <w:p w14:paraId="6F4840E4" w14:textId="77777777" w:rsidR="008F3704" w:rsidRDefault="00000000">
      <w:pPr>
        <w:spacing w:after="120"/>
        <w:jc w:val="both"/>
      </w:pPr>
      <w:r>
        <w:t>A cryptographic algorithm can be mathematically strong and still fail if its keys are exposed. A stolen encryption key may allow an attacker to decrypt stored data; a stolen signing key may permit forged signatures; and a compromised server key may undermine trust in communications. Weak rotation and revocation can extend the impact of a breach. Thus, key management is a foundational security control rather than an optional addition to encryption.</w:t>
      </w:r>
    </w:p>
    <w:p w14:paraId="41EE4C63" w14:textId="77777777" w:rsidR="008F3704" w:rsidRDefault="00000000">
      <w:pPr>
        <w:spacing w:before="200" w:after="120"/>
      </w:pPr>
      <w:r>
        <w:rPr>
          <w:b/>
          <w:sz w:val="28"/>
        </w:rPr>
        <w:t>5. Optimization of Secure File Transfer Protocol (SFTP-like System)</w:t>
      </w:r>
    </w:p>
    <w:p w14:paraId="6DF5389F" w14:textId="77777777" w:rsidR="008F3704" w:rsidRDefault="00000000">
      <w:pPr>
        <w:spacing w:before="200" w:after="120"/>
      </w:pPr>
      <w:r>
        <w:rPr>
          <w:b/>
        </w:rPr>
        <w:t>5.1 Encryption, decryption, packet and integrity defects</w:t>
      </w:r>
    </w:p>
    <w:p w14:paraId="738A109D" w14:textId="77777777" w:rsidR="008F3704" w:rsidRDefault="00000000">
      <w:pPr>
        <w:spacing w:after="120"/>
        <w:jc w:val="both"/>
      </w:pPr>
      <w:r>
        <w:t>Data corruption can occur when packet boundaries are handled incorrectly, bytes are omitted or duplicated, encryption and decryption use different parameters, or data is decoded as text rather than preserved as bytes. Other defects include assuming that a single network read returns a complete packet, failing to handle partial writes, or checking integrity over different byte sequences at the sender and receiver.</w:t>
      </w:r>
    </w:p>
    <w:p w14:paraId="12AC43C2" w14:textId="77777777" w:rsidR="008F3704" w:rsidRDefault="00000000">
      <w:pPr>
        <w:spacing w:after="120"/>
        <w:jc w:val="both"/>
      </w:pPr>
      <w:r>
        <w:t>The receiver should reconstruct the exact transmitted byte stream, validate message framing and lengths, and verify integrity before accepting a file as complete. Where authenticated encryption is used, authentication tags must be verified and failures must cause rejection. The implementation must never continue using unauthenticated plaintext after an authentication failure.</w:t>
      </w:r>
    </w:p>
    <w:p w14:paraId="75B03287" w14:textId="77777777" w:rsidR="008F3704" w:rsidRDefault="00000000">
      <w:pPr>
        <w:spacing w:before="200" w:after="120"/>
      </w:pPr>
      <w:r>
        <w:rPr>
          <w:b/>
        </w:rPr>
        <w:t>5.2 Improving throughput for files of 100 MB or more</w:t>
      </w:r>
    </w:p>
    <w:p w14:paraId="038F6912" w14:textId="77777777" w:rsidR="008F3704" w:rsidRDefault="00000000">
      <w:pPr>
        <w:spacing w:after="60"/>
        <w:ind w:left="360"/>
        <w:jc w:val="both"/>
      </w:pPr>
      <w:r>
        <w:t>• Stream the file in bounded chunks rather than loading the entire file into memory.</w:t>
      </w:r>
    </w:p>
    <w:p w14:paraId="2FBE8D1D" w14:textId="77777777" w:rsidR="008F3704" w:rsidRDefault="00000000">
      <w:pPr>
        <w:spacing w:after="60"/>
        <w:ind w:left="360"/>
        <w:jc w:val="both"/>
      </w:pPr>
      <w:r>
        <w:t>• Use a maintained SFTP implementation or secure transport library instead of designing a new cryptographic protocol.</w:t>
      </w:r>
    </w:p>
    <w:p w14:paraId="3C386681" w14:textId="77777777" w:rsidR="008F3704" w:rsidRDefault="00000000">
      <w:pPr>
        <w:spacing w:after="60"/>
        <w:ind w:left="360"/>
        <w:jc w:val="both"/>
      </w:pPr>
      <w:r>
        <w:t>• Tune chunk and buffer sizes through measurement, and avoid excessive per-chunk copying or unnecessary conversions.</w:t>
      </w:r>
    </w:p>
    <w:p w14:paraId="5AC13BF4" w14:textId="77777777" w:rsidR="008F3704" w:rsidRDefault="00000000">
      <w:pPr>
        <w:spacing w:after="60"/>
        <w:ind w:left="360"/>
        <w:jc w:val="both"/>
      </w:pPr>
      <w:r>
        <w:lastRenderedPageBreak/>
        <w:t>• Use appropriate connection reuse and pipelining supported by the protocol and library.</w:t>
      </w:r>
    </w:p>
    <w:p w14:paraId="4225D85B" w14:textId="77777777" w:rsidR="008F3704" w:rsidRDefault="00000000">
      <w:pPr>
        <w:spacing w:after="60"/>
        <w:ind w:left="360"/>
        <w:jc w:val="both"/>
      </w:pPr>
      <w:r>
        <w:t>• Handle network interruptions, retries, and partial transfers carefully; resume only when the protocol and integrity design support it.</w:t>
      </w:r>
    </w:p>
    <w:p w14:paraId="40E9F74C" w14:textId="77777777" w:rsidR="008F3704" w:rsidRDefault="00000000">
      <w:pPr>
        <w:spacing w:after="60"/>
        <w:ind w:left="360"/>
        <w:jc w:val="both"/>
      </w:pPr>
      <w:r>
        <w:t>• Verify the completed file using the protocol's integrity mechanisms or a trusted cryptographic digest, and write to a temporary destination until verification succeeds.</w:t>
      </w:r>
    </w:p>
    <w:p w14:paraId="6AC0E916" w14:textId="77777777" w:rsidR="008F3704" w:rsidRDefault="00000000">
      <w:pPr>
        <w:spacing w:after="120"/>
        <w:jc w:val="both"/>
      </w:pPr>
      <w:r>
        <w:t>Throughput depends on network bandwidth, round-trip time, CPU capacity, cipher implementation, storage speed, and protocol overhead. A benchmark should use the same file size and network conditions before and after changes, record elapsed time and throughput, and confirm that the received file is byte-for-byte correct. Increasing concurrency is not automatically beneficial if it saturates the network or disk.</w:t>
      </w:r>
    </w:p>
    <w:p w14:paraId="05BADFF7" w14:textId="77777777" w:rsidR="008F3704" w:rsidRDefault="00000000">
      <w:pPr>
        <w:spacing w:before="200" w:after="120"/>
      </w:pPr>
      <w:r>
        <w:rPr>
          <w:b/>
        </w:rPr>
        <w:t>5.3 Comparison with insecure file-transfer methods</w:t>
      </w:r>
    </w:p>
    <w:p w14:paraId="6D2EBA94" w14:textId="77777777" w:rsidR="008F3704" w:rsidRDefault="00000000">
      <w:pPr>
        <w:spacing w:after="120"/>
        <w:jc w:val="both"/>
      </w:pPr>
      <w:r>
        <w:t>Insecure transfer methods may send data without confidentiality, reliable peer authentication, or tamper detection. A secure SFTP-like design protects data in transit through an authenticated encrypted channel and helps prevent undetected modification. It can also provide access control and auditable account activity. These protections reduce risks such as eavesdropping, credential theft, and file tampering, although security still depends on host-key verification, strong authentication, safe key storage, software updates, and correct server configuration.</w:t>
      </w:r>
    </w:p>
    <w:p w14:paraId="2CE8F304" w14:textId="45F5E066" w:rsidR="008F3704" w:rsidRDefault="008F3704">
      <w:pPr>
        <w:spacing w:after="120"/>
        <w:jc w:val="both"/>
      </w:pPr>
    </w:p>
    <w:sectPr w:rsidR="008F37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F2B093F8-1BA2-4CD9-89A8-3A57D23099E7}"/>
  </w:font>
  <w:font w:name="Calibri">
    <w:panose1 w:val="020F0502020204030204"/>
    <w:charset w:val="00"/>
    <w:family w:val="swiss"/>
    <w:pitch w:val="variable"/>
    <w:sig w:usb0="E4002EFF" w:usb1="C200247B" w:usb2="00000009" w:usb3="00000000" w:csb0="000001FF" w:csb1="00000000"/>
    <w:embedRegular r:id="rId2" w:fontKey="{46580660-1385-42AD-A1C3-856106497859}"/>
  </w:font>
  <w:font w:name="Cambria">
    <w:panose1 w:val="02040503050406030204"/>
    <w:charset w:val="00"/>
    <w:family w:val="roman"/>
    <w:pitch w:val="variable"/>
    <w:sig w:usb0="E00006FF" w:usb1="420024FF" w:usb2="02000000" w:usb3="00000000" w:csb0="0000019F" w:csb1="00000000"/>
    <w:embedRegular r:id="rId3" w:fontKey="{7BD3887A-2B81-4F6D-A987-E3DDC6A0B3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525"/>
    <w:multiLevelType w:val="multilevel"/>
    <w:tmpl w:val="2BA6F3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6E1732"/>
    <w:multiLevelType w:val="multilevel"/>
    <w:tmpl w:val="1A4084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0B2AE2"/>
    <w:multiLevelType w:val="multilevel"/>
    <w:tmpl w:val="A9580E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BEE258B"/>
    <w:multiLevelType w:val="multilevel"/>
    <w:tmpl w:val="EAE62E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29820DC"/>
    <w:multiLevelType w:val="multilevel"/>
    <w:tmpl w:val="C28E44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6477734">
    <w:abstractNumId w:val="1"/>
  </w:num>
  <w:num w:numId="2" w16cid:durableId="909970907">
    <w:abstractNumId w:val="3"/>
  </w:num>
  <w:num w:numId="3" w16cid:durableId="232157389">
    <w:abstractNumId w:val="4"/>
  </w:num>
  <w:num w:numId="4" w16cid:durableId="1370453923">
    <w:abstractNumId w:val="2"/>
  </w:num>
  <w:num w:numId="5" w16cid:durableId="16240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14C"/>
    <w:rsid w:val="00607150"/>
    <w:rsid w:val="007D44C2"/>
    <w:rsid w:val="007E635C"/>
    <w:rsid w:val="008D29CA"/>
    <w:rsid w:val="008F3704"/>
    <w:rsid w:val="00B2731A"/>
    <w:rsid w:val="00B6014C"/>
    <w:rsid w:val="00B80650"/>
    <w:rsid w:val="00D668D9"/>
    <w:rsid w:val="00ED5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02FC"/>
  <w15:docId w15:val="{80161234-4B00-4E24-989A-281C5547F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sz w:val="24"/>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B2731A"/>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B27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832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Tfn+BEPshiQ18xyEuwPlQzygA==">CgMxLjAaHQoBMBIYChYIB0ISEhBBcmlhbCBVbmljb2RlIE1TMg5oLno0dHRqN200ZDVnYzgAciExSlZBV2ZWYjJZX2hfODhCTGJXZ0lKWWNxSWFDTWN3MlQ=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2788</Words>
  <Characters>15896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 KALAI AMUDHAN</cp:lastModifiedBy>
  <cp:revision>3</cp:revision>
  <cp:lastPrinted>2026-10-17T18:24:00Z</cp:lastPrinted>
  <dcterms:created xsi:type="dcterms:W3CDTF">2026-10-17T18:26:00Z</dcterms:created>
  <dcterms:modified xsi:type="dcterms:W3CDTF">2026-10-17T18:28:00Z</dcterms:modified>
</cp:coreProperties>
</file>