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3066CA">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3066CA">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3066CA">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3066CA">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3066CA">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3066CA">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3066CA">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3066CA">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3066CA">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3066CA">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3066CA">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3066CA">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3066CA">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3066CA">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3066CA">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3066CA">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3066CA">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3066CA">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3066CA">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3066CA">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3066CA">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3066CA">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3066CA">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3066CA">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3066CA">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3066CA">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3066CA">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3066CA">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3066CA">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3066CA">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3066CA">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3066CA">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BF1EE03" w:rsidR="00381847" w:rsidRDefault="00680A20">
            <w:pPr>
              <w:pBdr>
                <w:top w:val="nil"/>
                <w:left w:val="nil"/>
                <w:bottom w:val="nil"/>
                <w:right w:val="nil"/>
                <w:between w:val="nil"/>
              </w:pBdr>
            </w:pPr>
            <w:r w:rsidRPr="006C19D5">
              <w:t>Always check data from sources you don't completely trust. Properly validating inputs can fix most software problems and keep your system safe. Be cautious with external data sources like network connections, command line inputs, environment settings, and user-controlled files. By carefully examining these sources, you can greatly reduce the risk of security issues.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9D4EF59" w:rsidR="00381847" w:rsidRDefault="00680A20">
            <w:pPr>
              <w:pBdr>
                <w:top w:val="nil"/>
                <w:left w:val="nil"/>
                <w:bottom w:val="nil"/>
                <w:right w:val="nil"/>
                <w:between w:val="nil"/>
              </w:pBdr>
            </w:pPr>
            <w:r w:rsidRPr="006C19D5">
              <w:t>Compile your code with the highest warning level your compiler supports and address any warnings by adjusting the code. Use both static and dynamic analysis tools to identify and correct additional security vulnerabilities.</w:t>
            </w:r>
          </w:p>
        </w:tc>
      </w:tr>
      <w:tr w:rsidR="00680A20" w14:paraId="7FF9B44A" w14:textId="77777777" w:rsidTr="00001F14">
        <w:tc>
          <w:tcPr>
            <w:tcW w:w="2542" w:type="dxa"/>
            <w:shd w:val="clear" w:color="auto" w:fill="auto"/>
            <w:tcMar>
              <w:top w:w="100" w:type="dxa"/>
              <w:left w:w="100" w:type="dxa"/>
              <w:bottom w:w="100" w:type="dxa"/>
              <w:right w:w="100" w:type="dxa"/>
            </w:tcMar>
          </w:tcPr>
          <w:p w14:paraId="2BD17089" w14:textId="77777777" w:rsidR="00680A20" w:rsidRDefault="00680A20" w:rsidP="00680A20">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2582D5B" w:rsidR="00680A20" w:rsidRDefault="00680A20" w:rsidP="00680A20">
            <w:pPr>
              <w:pBdr>
                <w:top w:val="nil"/>
                <w:left w:val="nil"/>
                <w:bottom w:val="nil"/>
                <w:right w:val="nil"/>
                <w:between w:val="nil"/>
              </w:pBdr>
            </w:pPr>
            <w:r w:rsidRPr="006C19D5">
              <w:t>To set and enforce security policies, design a software architecture for your program. If your system requires different levels of access at various times, consider dividing it into separate, interacting subsystems, each with its own specific privileges.</w:t>
            </w:r>
          </w:p>
        </w:tc>
      </w:tr>
      <w:tr w:rsidR="00680A20" w14:paraId="23BA0927" w14:textId="77777777" w:rsidTr="00001F14">
        <w:tc>
          <w:tcPr>
            <w:tcW w:w="2542" w:type="dxa"/>
            <w:shd w:val="clear" w:color="auto" w:fill="auto"/>
            <w:tcMar>
              <w:top w:w="100" w:type="dxa"/>
              <w:left w:w="100" w:type="dxa"/>
              <w:bottom w:w="100" w:type="dxa"/>
              <w:right w:w="100" w:type="dxa"/>
            </w:tcMar>
          </w:tcPr>
          <w:p w14:paraId="29868A13" w14:textId="77777777" w:rsidR="00680A20" w:rsidRDefault="00680A20" w:rsidP="00680A20">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B901C27" w:rsidR="00680A20" w:rsidRDefault="00680A20" w:rsidP="00680A20">
            <w:pPr>
              <w:pBdr>
                <w:top w:val="nil"/>
                <w:left w:val="nil"/>
                <w:bottom w:val="nil"/>
                <w:right w:val="nil"/>
                <w:between w:val="nil"/>
              </w:pBdr>
            </w:pPr>
            <w:r w:rsidRPr="006C19D5">
              <w:t xml:space="preserve">Aim for a design that is small and easy to understand. The more complicated your design is, the more likely it is to have </w:t>
            </w:r>
            <w:proofErr w:type="spellStart"/>
            <w:r w:rsidRPr="006C19D5">
              <w:t>mistakes</w:t>
            </w:r>
            <w:proofErr w:type="spellEnd"/>
            <w:r w:rsidRPr="006C19D5">
              <w:t xml:space="preserve"> during its setup, configuration, and use. Also, as security methods get more complex, it requires more effort to make sure they are effective and reliable. Keeping things simple helps reduce the chances of errors and makes it easier to ensure that everything works as it should.</w:t>
            </w:r>
          </w:p>
        </w:tc>
      </w:tr>
      <w:tr w:rsidR="00680A20" w14:paraId="66B92D07" w14:textId="77777777" w:rsidTr="00001F14">
        <w:tc>
          <w:tcPr>
            <w:tcW w:w="2542" w:type="dxa"/>
            <w:shd w:val="clear" w:color="auto" w:fill="auto"/>
            <w:tcMar>
              <w:top w:w="100" w:type="dxa"/>
              <w:left w:w="100" w:type="dxa"/>
              <w:bottom w:w="100" w:type="dxa"/>
              <w:right w:w="100" w:type="dxa"/>
            </w:tcMar>
          </w:tcPr>
          <w:p w14:paraId="32FDE57A" w14:textId="77777777" w:rsidR="00680A20" w:rsidRDefault="00680A20" w:rsidP="00680A20">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3E6D8D1" w:rsidR="00680A20" w:rsidRDefault="00680A20" w:rsidP="00680A20">
            <w:pPr>
              <w:pBdr>
                <w:top w:val="nil"/>
                <w:left w:val="nil"/>
                <w:bottom w:val="nil"/>
                <w:right w:val="nil"/>
                <w:between w:val="nil"/>
              </w:pBdr>
            </w:pPr>
            <w:r w:rsidRPr="006C19D5">
              <w:t>Base access decisions on permissions rather than on exclusions. This approach means the security system defines the conditions under which access is granted, and by default, access is denied.</w:t>
            </w:r>
          </w:p>
        </w:tc>
      </w:tr>
      <w:tr w:rsidR="00680A20" w14:paraId="4BC1F1C0" w14:textId="77777777" w:rsidTr="00001F14">
        <w:tc>
          <w:tcPr>
            <w:tcW w:w="2542" w:type="dxa"/>
            <w:shd w:val="clear" w:color="auto" w:fill="auto"/>
            <w:tcMar>
              <w:top w:w="100" w:type="dxa"/>
              <w:left w:w="100" w:type="dxa"/>
              <w:bottom w:w="100" w:type="dxa"/>
              <w:right w:w="100" w:type="dxa"/>
            </w:tcMar>
          </w:tcPr>
          <w:p w14:paraId="69014F31" w14:textId="77777777" w:rsidR="00680A20" w:rsidRDefault="00680A20" w:rsidP="00680A20">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A297610" w:rsidR="00680A20" w:rsidRDefault="00680A20" w:rsidP="00680A20">
            <w:pPr>
              <w:pBdr>
                <w:top w:val="nil"/>
                <w:left w:val="nil"/>
                <w:bottom w:val="nil"/>
                <w:right w:val="nil"/>
                <w:between w:val="nil"/>
              </w:pBdr>
            </w:pPr>
            <w:r w:rsidRPr="006C19D5">
              <w:t>All processes should operate with only the essential privileges needed to complete their tasks. Any elevated permissions should be kept for the shortest time possible. This approach reduces the risk of an attacker being able to execute unauthorized code with higher privileges.</w:t>
            </w:r>
          </w:p>
        </w:tc>
      </w:tr>
      <w:tr w:rsidR="00680A20" w14:paraId="20F4BFFE" w14:textId="77777777" w:rsidTr="00001F14">
        <w:tc>
          <w:tcPr>
            <w:tcW w:w="2542" w:type="dxa"/>
            <w:shd w:val="clear" w:color="auto" w:fill="auto"/>
            <w:tcMar>
              <w:top w:w="100" w:type="dxa"/>
              <w:left w:w="100" w:type="dxa"/>
              <w:bottom w:w="100" w:type="dxa"/>
              <w:right w:w="100" w:type="dxa"/>
            </w:tcMar>
          </w:tcPr>
          <w:p w14:paraId="6A64234C" w14:textId="77777777" w:rsidR="00680A20" w:rsidRDefault="00680A20" w:rsidP="00680A20">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EC8FDFD" w:rsidR="00680A20" w:rsidRDefault="00680A20" w:rsidP="00680A20">
            <w:pPr>
              <w:pBdr>
                <w:top w:val="nil"/>
                <w:left w:val="nil"/>
                <w:bottom w:val="nil"/>
                <w:right w:val="nil"/>
                <w:between w:val="nil"/>
              </w:pBdr>
            </w:pPr>
            <w:r w:rsidRPr="006C19D5">
              <w:t>Ensure that any data sent to complex subsystems such as relational databases, command shells, and third-party components is properly sanitized. Attackers might exploit SQL, command, or other injection methods to access unused functions within these components. Since these complex subsystems do not understand the context of the input, it isn't always an issue of input validation. The responsibility for cleaning the data before interacting with the subsystem lies with the calling process, as it knows the context of the data.</w:t>
            </w:r>
          </w:p>
        </w:tc>
      </w:tr>
      <w:tr w:rsidR="00680A20" w14:paraId="00F1B867" w14:textId="77777777" w:rsidTr="00001F14">
        <w:tc>
          <w:tcPr>
            <w:tcW w:w="2542" w:type="dxa"/>
            <w:shd w:val="clear" w:color="auto" w:fill="auto"/>
            <w:tcMar>
              <w:top w:w="100" w:type="dxa"/>
              <w:left w:w="100" w:type="dxa"/>
              <w:bottom w:w="100" w:type="dxa"/>
              <w:right w:w="100" w:type="dxa"/>
            </w:tcMar>
          </w:tcPr>
          <w:p w14:paraId="68763967" w14:textId="77777777" w:rsidR="00680A20" w:rsidRDefault="00680A20" w:rsidP="00680A20">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AB40412" w:rsidR="00680A20" w:rsidRDefault="00680A20" w:rsidP="00680A20">
            <w:pPr>
              <w:pBdr>
                <w:top w:val="nil"/>
                <w:left w:val="nil"/>
                <w:bottom w:val="nil"/>
                <w:right w:val="nil"/>
                <w:between w:val="nil"/>
              </w:pBdr>
            </w:pPr>
            <w:r w:rsidRPr="006C19D5">
              <w:t>Use a range of protective measures to manage risk. This way, if one defense fails, another can stop a security problem from becoming a serious issue or reduce the damage if an exploit happens. For example, combining safe runtime environments with good coding practices can help prevent any remaining vulnerabilities from being exploited once the system is in use.</w:t>
            </w:r>
          </w:p>
        </w:tc>
      </w:tr>
      <w:tr w:rsidR="00680A20" w14:paraId="5929F3EC" w14:textId="77777777" w:rsidTr="00001F14">
        <w:tc>
          <w:tcPr>
            <w:tcW w:w="2542" w:type="dxa"/>
            <w:shd w:val="clear" w:color="auto" w:fill="auto"/>
            <w:tcMar>
              <w:top w:w="100" w:type="dxa"/>
              <w:left w:w="100" w:type="dxa"/>
              <w:bottom w:w="100" w:type="dxa"/>
              <w:right w:w="100" w:type="dxa"/>
            </w:tcMar>
          </w:tcPr>
          <w:p w14:paraId="543BFFD7" w14:textId="77777777" w:rsidR="00680A20" w:rsidRDefault="00680A20" w:rsidP="00680A20">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2F844FF" w:rsidR="00680A20" w:rsidRDefault="00680A20" w:rsidP="00680A20">
            <w:pPr>
              <w:pBdr>
                <w:top w:val="nil"/>
                <w:left w:val="nil"/>
                <w:bottom w:val="nil"/>
                <w:right w:val="nil"/>
                <w:between w:val="nil"/>
              </w:pBdr>
            </w:pPr>
            <w:r w:rsidRPr="006C19D5">
              <w:t>Effective quality assurance methods can help find and fix vulnerabilities. A strong quality assurance program should include checking the source code, performing penetration tests, and running fuzz tests. Systems that are reviewed by independent security experts are often more secure. These outside reviewers offer an unbiased view that can help spot and correct incorrect assumptions.</w:t>
            </w:r>
          </w:p>
        </w:tc>
      </w:tr>
      <w:tr w:rsidR="00680A20" w14:paraId="34C295DC" w14:textId="77777777" w:rsidTr="00001F14">
        <w:tc>
          <w:tcPr>
            <w:tcW w:w="2542" w:type="dxa"/>
            <w:shd w:val="clear" w:color="auto" w:fill="auto"/>
            <w:tcMar>
              <w:top w:w="100" w:type="dxa"/>
              <w:left w:w="100" w:type="dxa"/>
              <w:bottom w:w="100" w:type="dxa"/>
              <w:right w:w="100" w:type="dxa"/>
            </w:tcMar>
          </w:tcPr>
          <w:p w14:paraId="397F83AB" w14:textId="77777777" w:rsidR="00680A20" w:rsidRDefault="00680A20" w:rsidP="00680A20">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84CCB6C" w:rsidR="00680A20" w:rsidRDefault="00680A20" w:rsidP="00680A20">
            <w:pPr>
              <w:pBdr>
                <w:top w:val="nil"/>
                <w:left w:val="nil"/>
                <w:bottom w:val="nil"/>
                <w:right w:val="nil"/>
                <w:between w:val="nil"/>
              </w:pBdr>
            </w:pPr>
            <w:r w:rsidRPr="006C19D5">
              <w:t>Develop and adopt a secure coding standard tailored to the programming language and platform you are using. This standard should provide detailed guidelines and best practices for writing code securely. It ensures that all code written within your chosen environment adheres to principles designed to protect against common vulnerabilities and security threats. By having a well-defined secure coding standard, you can help prevent security issues and maintain the integrity of your software throughout its development lifecycle.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140E542" w14:textId="7ADB68C1" w:rsidR="00381847" w:rsidRDefault="00150506">
            <w:r>
              <w:t xml:space="preserve">Obey the one definition rule.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AC2AF0D" w:rsidR="00F72634" w:rsidRDefault="00150506" w:rsidP="0015146B">
            <w:r w:rsidRPr="00805331">
              <w:rPr>
                <w:rFonts w:asciiTheme="majorHAnsi" w:hAnsiTheme="majorHAnsi" w:cstheme="majorHAnsi"/>
                <w:sz w:val="24"/>
                <w:szCs w:val="24"/>
              </w:rPr>
              <w:t>In this example of noncompliant code, two separate translation units each define a class with the same name but with different definitions. Even though both definitions are functionally equivalent (each defines a class named S with a single public, non-static integer member named `a`), the sequences of tokens used in the definitions differ. This discrepancy violates the One Definition Rule (ODR) and leads to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651EC3E5" w14:textId="77777777" w:rsidR="00150506" w:rsidRPr="00150506" w:rsidRDefault="00150506" w:rsidP="00150506">
            <w:pPr>
              <w:spacing w:line="300" w:lineRule="atLeast"/>
              <w:textAlignment w:val="baseline"/>
              <w:rPr>
                <w:rFonts w:ascii="Courier New" w:hAnsi="Courier New" w:cs="Courier New"/>
                <w:color w:val="333333"/>
                <w:sz w:val="21"/>
                <w:szCs w:val="21"/>
              </w:rPr>
            </w:pPr>
            <w:r w:rsidRPr="00150506">
              <w:rPr>
                <w:rStyle w:val="HTMLCode"/>
                <w:rFonts w:eastAsia="Calibri"/>
                <w:color w:val="008200"/>
                <w:sz w:val="21"/>
                <w:szCs w:val="21"/>
                <w:bdr w:val="none" w:sz="0" w:space="0" w:color="auto" w:frame="1"/>
              </w:rPr>
              <w:t>// a.cpp</w:t>
            </w:r>
          </w:p>
          <w:p w14:paraId="684E23D2" w14:textId="77777777" w:rsidR="00150506" w:rsidRPr="00150506" w:rsidRDefault="00150506" w:rsidP="00150506">
            <w:pPr>
              <w:spacing w:line="300" w:lineRule="atLeast"/>
              <w:textAlignment w:val="baseline"/>
              <w:rPr>
                <w:rFonts w:ascii="Courier New" w:hAnsi="Courier New" w:cs="Courier New"/>
                <w:color w:val="333333"/>
                <w:sz w:val="21"/>
                <w:szCs w:val="21"/>
              </w:rPr>
            </w:pPr>
            <w:r w:rsidRPr="00150506">
              <w:rPr>
                <w:rStyle w:val="HTMLCode"/>
                <w:rFonts w:eastAsia="Calibri"/>
                <w:b/>
                <w:bCs/>
                <w:color w:val="336699"/>
                <w:sz w:val="21"/>
                <w:szCs w:val="21"/>
                <w:bdr w:val="none" w:sz="0" w:space="0" w:color="auto" w:frame="1"/>
              </w:rPr>
              <w:t>struct</w:t>
            </w:r>
            <w:r w:rsidRPr="00150506">
              <w:rPr>
                <w:rFonts w:ascii="Courier New" w:hAnsi="Courier New" w:cs="Courier New"/>
                <w:color w:val="333333"/>
                <w:sz w:val="21"/>
                <w:szCs w:val="21"/>
              </w:rPr>
              <w:t> </w:t>
            </w:r>
            <w:r w:rsidRPr="00150506">
              <w:rPr>
                <w:rStyle w:val="HTMLCode"/>
                <w:rFonts w:eastAsia="Calibri"/>
                <w:color w:val="000000"/>
                <w:sz w:val="21"/>
                <w:szCs w:val="21"/>
                <w:bdr w:val="none" w:sz="0" w:space="0" w:color="auto" w:frame="1"/>
              </w:rPr>
              <w:t>S {</w:t>
            </w:r>
          </w:p>
          <w:p w14:paraId="18C12441" w14:textId="77777777" w:rsidR="00150506" w:rsidRPr="00150506" w:rsidRDefault="00150506" w:rsidP="00150506">
            <w:pPr>
              <w:spacing w:line="300" w:lineRule="atLeast"/>
              <w:textAlignment w:val="baseline"/>
              <w:rPr>
                <w:rFonts w:ascii="Courier New" w:hAnsi="Courier New" w:cs="Courier New"/>
                <w:color w:val="333333"/>
                <w:sz w:val="21"/>
                <w:szCs w:val="21"/>
              </w:rPr>
            </w:pPr>
            <w:r w:rsidRPr="00150506">
              <w:rPr>
                <w:rStyle w:val="HTMLCode"/>
                <w:rFonts w:eastAsia="Calibri"/>
                <w:color w:val="333333"/>
                <w:sz w:val="21"/>
                <w:szCs w:val="21"/>
                <w:bdr w:val="none" w:sz="0" w:space="0" w:color="auto" w:frame="1"/>
              </w:rPr>
              <w:t>  </w:t>
            </w:r>
            <w:r w:rsidRPr="00150506">
              <w:rPr>
                <w:rStyle w:val="HTMLCode"/>
                <w:rFonts w:eastAsia="Calibri"/>
                <w:b/>
                <w:bCs/>
                <w:color w:val="808080"/>
                <w:sz w:val="21"/>
                <w:szCs w:val="21"/>
                <w:bdr w:val="none" w:sz="0" w:space="0" w:color="auto" w:frame="1"/>
              </w:rPr>
              <w:t>int</w:t>
            </w:r>
            <w:r w:rsidRPr="00150506">
              <w:rPr>
                <w:rFonts w:ascii="Courier New" w:hAnsi="Courier New" w:cs="Courier New"/>
                <w:color w:val="333333"/>
                <w:sz w:val="21"/>
                <w:szCs w:val="21"/>
              </w:rPr>
              <w:t> </w:t>
            </w:r>
            <w:proofErr w:type="gramStart"/>
            <w:r w:rsidRPr="00150506">
              <w:rPr>
                <w:rStyle w:val="HTMLCode"/>
                <w:rFonts w:eastAsia="Calibri"/>
                <w:color w:val="000000"/>
                <w:sz w:val="21"/>
                <w:szCs w:val="21"/>
                <w:bdr w:val="none" w:sz="0" w:space="0" w:color="auto" w:frame="1"/>
              </w:rPr>
              <w:t>a;</w:t>
            </w:r>
            <w:proofErr w:type="gramEnd"/>
          </w:p>
          <w:p w14:paraId="449899D8" w14:textId="77777777" w:rsidR="00150506" w:rsidRPr="00150506" w:rsidRDefault="00150506" w:rsidP="00150506">
            <w:pPr>
              <w:spacing w:line="300" w:lineRule="atLeast"/>
              <w:textAlignment w:val="baseline"/>
              <w:rPr>
                <w:rFonts w:ascii="Courier New" w:hAnsi="Courier New" w:cs="Courier New"/>
                <w:color w:val="333333"/>
                <w:sz w:val="21"/>
                <w:szCs w:val="21"/>
              </w:rPr>
            </w:pPr>
            <w:r w:rsidRPr="00150506">
              <w:rPr>
                <w:rStyle w:val="HTMLCode"/>
                <w:rFonts w:eastAsia="Calibri"/>
                <w:color w:val="000000"/>
                <w:sz w:val="21"/>
                <w:szCs w:val="21"/>
                <w:bdr w:val="none" w:sz="0" w:space="0" w:color="auto" w:frame="1"/>
              </w:rPr>
              <w:t>};</w:t>
            </w:r>
          </w:p>
          <w:p w14:paraId="2D52D135" w14:textId="77777777" w:rsidR="00150506" w:rsidRPr="00150506" w:rsidRDefault="00150506" w:rsidP="00150506">
            <w:pPr>
              <w:spacing w:line="300" w:lineRule="atLeast"/>
              <w:textAlignment w:val="baseline"/>
              <w:rPr>
                <w:rFonts w:ascii="Courier New" w:hAnsi="Courier New" w:cs="Courier New"/>
                <w:color w:val="333333"/>
                <w:sz w:val="21"/>
                <w:szCs w:val="21"/>
              </w:rPr>
            </w:pPr>
            <w:r w:rsidRPr="00150506">
              <w:rPr>
                <w:rStyle w:val="HTMLCode"/>
                <w:rFonts w:eastAsia="Calibri"/>
                <w:color w:val="333333"/>
                <w:sz w:val="21"/>
                <w:szCs w:val="21"/>
                <w:bdr w:val="none" w:sz="0" w:space="0" w:color="auto" w:frame="1"/>
              </w:rPr>
              <w:t> </w:t>
            </w:r>
            <w:r w:rsidRPr="00150506">
              <w:rPr>
                <w:rFonts w:ascii="Courier New" w:hAnsi="Courier New" w:cs="Courier New"/>
                <w:color w:val="333333"/>
                <w:sz w:val="21"/>
                <w:szCs w:val="21"/>
              </w:rPr>
              <w:t> </w:t>
            </w:r>
          </w:p>
          <w:p w14:paraId="5D309AA5" w14:textId="77777777" w:rsidR="00150506" w:rsidRPr="00150506" w:rsidRDefault="00150506" w:rsidP="00150506">
            <w:pPr>
              <w:spacing w:line="300" w:lineRule="atLeast"/>
              <w:textAlignment w:val="baseline"/>
              <w:rPr>
                <w:rFonts w:ascii="Courier New" w:hAnsi="Courier New" w:cs="Courier New"/>
                <w:color w:val="333333"/>
                <w:sz w:val="21"/>
                <w:szCs w:val="21"/>
              </w:rPr>
            </w:pPr>
            <w:r w:rsidRPr="00150506">
              <w:rPr>
                <w:rStyle w:val="HTMLCode"/>
                <w:rFonts w:eastAsia="Calibri"/>
                <w:color w:val="008200"/>
                <w:sz w:val="21"/>
                <w:szCs w:val="21"/>
                <w:bdr w:val="none" w:sz="0" w:space="0" w:color="auto" w:frame="1"/>
              </w:rPr>
              <w:t>// b.cpp</w:t>
            </w:r>
          </w:p>
          <w:p w14:paraId="2CA99538" w14:textId="77777777" w:rsidR="00150506" w:rsidRPr="00150506" w:rsidRDefault="00150506" w:rsidP="00150506">
            <w:pPr>
              <w:spacing w:line="300" w:lineRule="atLeast"/>
              <w:textAlignment w:val="baseline"/>
              <w:rPr>
                <w:rFonts w:ascii="Courier New" w:hAnsi="Courier New" w:cs="Courier New"/>
                <w:color w:val="333333"/>
                <w:sz w:val="21"/>
                <w:szCs w:val="21"/>
              </w:rPr>
            </w:pPr>
            <w:r w:rsidRPr="00150506">
              <w:rPr>
                <w:rStyle w:val="HTMLCode"/>
                <w:rFonts w:eastAsia="Calibri"/>
                <w:b/>
                <w:bCs/>
                <w:color w:val="336699"/>
                <w:sz w:val="21"/>
                <w:szCs w:val="21"/>
                <w:bdr w:val="none" w:sz="0" w:space="0" w:color="auto" w:frame="1"/>
              </w:rPr>
              <w:t>class</w:t>
            </w:r>
            <w:r w:rsidRPr="00150506">
              <w:rPr>
                <w:rFonts w:ascii="Courier New" w:hAnsi="Courier New" w:cs="Courier New"/>
                <w:color w:val="333333"/>
                <w:sz w:val="21"/>
                <w:szCs w:val="21"/>
              </w:rPr>
              <w:t> </w:t>
            </w:r>
            <w:r w:rsidRPr="00150506">
              <w:rPr>
                <w:rStyle w:val="HTMLCode"/>
                <w:rFonts w:eastAsia="Calibri"/>
                <w:color w:val="000000"/>
                <w:sz w:val="21"/>
                <w:szCs w:val="21"/>
                <w:bdr w:val="none" w:sz="0" w:space="0" w:color="auto" w:frame="1"/>
              </w:rPr>
              <w:t>S {</w:t>
            </w:r>
          </w:p>
          <w:p w14:paraId="00CE40B1" w14:textId="77777777" w:rsidR="00150506" w:rsidRPr="00150506" w:rsidRDefault="00150506" w:rsidP="00150506">
            <w:pPr>
              <w:spacing w:line="300" w:lineRule="atLeast"/>
              <w:textAlignment w:val="baseline"/>
              <w:rPr>
                <w:rFonts w:ascii="Courier New" w:hAnsi="Courier New" w:cs="Courier New"/>
                <w:color w:val="333333"/>
                <w:sz w:val="21"/>
                <w:szCs w:val="21"/>
              </w:rPr>
            </w:pPr>
            <w:r w:rsidRPr="00150506">
              <w:rPr>
                <w:rStyle w:val="HTMLCode"/>
                <w:rFonts w:eastAsia="Calibri"/>
                <w:b/>
                <w:bCs/>
                <w:color w:val="336699"/>
                <w:sz w:val="21"/>
                <w:szCs w:val="21"/>
                <w:bdr w:val="none" w:sz="0" w:space="0" w:color="auto" w:frame="1"/>
              </w:rPr>
              <w:t>public</w:t>
            </w:r>
            <w:r w:rsidRPr="00150506">
              <w:rPr>
                <w:rStyle w:val="HTMLCode"/>
                <w:rFonts w:eastAsia="Calibri"/>
                <w:color w:val="000000"/>
                <w:sz w:val="21"/>
                <w:szCs w:val="21"/>
                <w:bdr w:val="none" w:sz="0" w:space="0" w:color="auto" w:frame="1"/>
              </w:rPr>
              <w:t>:</w:t>
            </w:r>
          </w:p>
          <w:p w14:paraId="03947463" w14:textId="77777777" w:rsidR="00150506" w:rsidRPr="00150506" w:rsidRDefault="00150506" w:rsidP="00150506">
            <w:pPr>
              <w:spacing w:line="300" w:lineRule="atLeast"/>
              <w:textAlignment w:val="baseline"/>
              <w:rPr>
                <w:rFonts w:ascii="Courier New" w:hAnsi="Courier New" w:cs="Courier New"/>
                <w:color w:val="333333"/>
                <w:sz w:val="21"/>
                <w:szCs w:val="21"/>
              </w:rPr>
            </w:pPr>
            <w:r w:rsidRPr="00150506">
              <w:rPr>
                <w:rStyle w:val="HTMLCode"/>
                <w:rFonts w:eastAsia="Calibri"/>
                <w:color w:val="333333"/>
                <w:sz w:val="21"/>
                <w:szCs w:val="21"/>
                <w:bdr w:val="none" w:sz="0" w:space="0" w:color="auto" w:frame="1"/>
              </w:rPr>
              <w:t>  </w:t>
            </w:r>
            <w:r w:rsidRPr="00150506">
              <w:rPr>
                <w:rStyle w:val="HTMLCode"/>
                <w:rFonts w:eastAsia="Calibri"/>
                <w:b/>
                <w:bCs/>
                <w:color w:val="808080"/>
                <w:sz w:val="21"/>
                <w:szCs w:val="21"/>
                <w:bdr w:val="none" w:sz="0" w:space="0" w:color="auto" w:frame="1"/>
              </w:rPr>
              <w:t>int</w:t>
            </w:r>
            <w:r w:rsidRPr="00150506">
              <w:rPr>
                <w:rFonts w:ascii="Courier New" w:hAnsi="Courier New" w:cs="Courier New"/>
                <w:color w:val="333333"/>
                <w:sz w:val="21"/>
                <w:szCs w:val="21"/>
              </w:rPr>
              <w:t> </w:t>
            </w:r>
            <w:proofErr w:type="gramStart"/>
            <w:r w:rsidRPr="00150506">
              <w:rPr>
                <w:rStyle w:val="HTMLCode"/>
                <w:rFonts w:eastAsia="Calibri"/>
                <w:color w:val="000000"/>
                <w:sz w:val="21"/>
                <w:szCs w:val="21"/>
                <w:bdr w:val="none" w:sz="0" w:space="0" w:color="auto" w:frame="1"/>
              </w:rPr>
              <w:t>a;</w:t>
            </w:r>
            <w:proofErr w:type="gramEnd"/>
          </w:p>
          <w:p w14:paraId="3ECD0D5A" w14:textId="7141A246" w:rsidR="00F72634" w:rsidRDefault="00150506" w:rsidP="00150506">
            <w:r w:rsidRPr="00150506">
              <w:rPr>
                <w:rStyle w:val="HTMLCode"/>
                <w:rFonts w:eastAsia="Calibri"/>
                <w:color w:val="000000"/>
                <w:sz w:val="21"/>
                <w:szCs w:val="21"/>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5DFEE16" w:rsidR="00F72634" w:rsidRDefault="00491681" w:rsidP="0015146B">
            <w:r w:rsidRPr="00491681">
              <w:t>The right way to address the issue depends on the programmer's goal. If the intention is for the same class definition to be available in both translation units due to its shared use, the solution is to place the class definition in a header file and include that header file in both translation units, as shown in this compliant example.</w:t>
            </w:r>
          </w:p>
        </w:tc>
      </w:tr>
      <w:tr w:rsidR="00F72634" w14:paraId="4EAB134E" w14:textId="77777777" w:rsidTr="00001F14">
        <w:trPr>
          <w:trHeight w:val="460"/>
        </w:trPr>
        <w:tc>
          <w:tcPr>
            <w:tcW w:w="10800" w:type="dxa"/>
            <w:tcMar>
              <w:top w:w="100" w:type="dxa"/>
              <w:left w:w="100" w:type="dxa"/>
              <w:bottom w:w="100" w:type="dxa"/>
              <w:right w:w="100" w:type="dxa"/>
            </w:tcMar>
          </w:tcPr>
          <w:p w14:paraId="7F993A29" w14:textId="77777777" w:rsidR="00491681" w:rsidRPr="00491681" w:rsidRDefault="00491681" w:rsidP="00491681">
            <w:pPr>
              <w:rPr>
                <w:rFonts w:ascii="Courier New" w:hAnsi="Courier New" w:cs="Courier New"/>
                <w:sz w:val="24"/>
                <w:szCs w:val="24"/>
              </w:rPr>
            </w:pPr>
            <w:r w:rsidRPr="00491681">
              <w:rPr>
                <w:rFonts w:ascii="Courier New" w:hAnsi="Courier New" w:cs="Courier New"/>
                <w:sz w:val="24"/>
                <w:szCs w:val="24"/>
              </w:rPr>
              <w:t xml:space="preserve">// </w:t>
            </w:r>
            <w:proofErr w:type="spellStart"/>
            <w:r w:rsidRPr="00491681">
              <w:rPr>
                <w:rFonts w:ascii="Courier New" w:hAnsi="Courier New" w:cs="Courier New"/>
                <w:sz w:val="24"/>
                <w:szCs w:val="24"/>
              </w:rPr>
              <w:t>S.h</w:t>
            </w:r>
            <w:proofErr w:type="spellEnd"/>
          </w:p>
          <w:p w14:paraId="345936B9" w14:textId="77777777" w:rsidR="00491681" w:rsidRPr="00491681" w:rsidRDefault="00491681" w:rsidP="00491681">
            <w:pPr>
              <w:rPr>
                <w:rFonts w:ascii="Courier New" w:hAnsi="Courier New" w:cs="Courier New"/>
                <w:sz w:val="24"/>
                <w:szCs w:val="24"/>
              </w:rPr>
            </w:pPr>
            <w:r w:rsidRPr="00491681">
              <w:rPr>
                <w:rFonts w:ascii="Courier New" w:hAnsi="Courier New" w:cs="Courier New"/>
                <w:sz w:val="24"/>
                <w:szCs w:val="24"/>
              </w:rPr>
              <w:t>struct S {</w:t>
            </w:r>
          </w:p>
          <w:p w14:paraId="5D952C8D" w14:textId="77777777" w:rsidR="00491681" w:rsidRPr="00491681" w:rsidRDefault="00491681" w:rsidP="00491681">
            <w:pPr>
              <w:rPr>
                <w:rFonts w:ascii="Courier New" w:hAnsi="Courier New" w:cs="Courier New"/>
                <w:sz w:val="24"/>
                <w:szCs w:val="24"/>
              </w:rPr>
            </w:pPr>
            <w:r w:rsidRPr="00491681">
              <w:rPr>
                <w:rFonts w:ascii="Courier New" w:hAnsi="Courier New" w:cs="Courier New"/>
                <w:sz w:val="24"/>
                <w:szCs w:val="24"/>
              </w:rPr>
              <w:t xml:space="preserve">  int </w:t>
            </w:r>
            <w:proofErr w:type="gramStart"/>
            <w:r w:rsidRPr="00491681">
              <w:rPr>
                <w:rFonts w:ascii="Courier New" w:hAnsi="Courier New" w:cs="Courier New"/>
                <w:sz w:val="24"/>
                <w:szCs w:val="24"/>
              </w:rPr>
              <w:t>a;</w:t>
            </w:r>
            <w:proofErr w:type="gramEnd"/>
          </w:p>
          <w:p w14:paraId="3EDAF2CB" w14:textId="77777777" w:rsidR="00491681" w:rsidRPr="00491681" w:rsidRDefault="00491681" w:rsidP="00491681">
            <w:pPr>
              <w:rPr>
                <w:rFonts w:ascii="Courier New" w:hAnsi="Courier New" w:cs="Courier New"/>
                <w:sz w:val="24"/>
                <w:szCs w:val="24"/>
              </w:rPr>
            </w:pPr>
            <w:r w:rsidRPr="00491681">
              <w:rPr>
                <w:rFonts w:ascii="Courier New" w:hAnsi="Courier New" w:cs="Courier New"/>
                <w:sz w:val="24"/>
                <w:szCs w:val="24"/>
              </w:rPr>
              <w:t>};</w:t>
            </w:r>
          </w:p>
          <w:p w14:paraId="70A119DA" w14:textId="77777777" w:rsidR="00491681" w:rsidRPr="00491681" w:rsidRDefault="00491681" w:rsidP="00491681">
            <w:pPr>
              <w:rPr>
                <w:rFonts w:ascii="Courier New" w:hAnsi="Courier New" w:cs="Courier New"/>
                <w:sz w:val="24"/>
                <w:szCs w:val="24"/>
              </w:rPr>
            </w:pPr>
            <w:r w:rsidRPr="00491681">
              <w:rPr>
                <w:rFonts w:ascii="Courier New" w:hAnsi="Courier New" w:cs="Courier New"/>
                <w:sz w:val="24"/>
                <w:szCs w:val="24"/>
              </w:rPr>
              <w:t xml:space="preserve">  </w:t>
            </w:r>
          </w:p>
          <w:p w14:paraId="6F69C4AA" w14:textId="77777777" w:rsidR="00491681" w:rsidRPr="00491681" w:rsidRDefault="00491681" w:rsidP="00491681">
            <w:pPr>
              <w:rPr>
                <w:rFonts w:ascii="Courier New" w:hAnsi="Courier New" w:cs="Courier New"/>
                <w:sz w:val="24"/>
                <w:szCs w:val="24"/>
              </w:rPr>
            </w:pPr>
            <w:r w:rsidRPr="00491681">
              <w:rPr>
                <w:rFonts w:ascii="Courier New" w:hAnsi="Courier New" w:cs="Courier New"/>
                <w:sz w:val="24"/>
                <w:szCs w:val="24"/>
              </w:rPr>
              <w:t>// a.cpp</w:t>
            </w:r>
          </w:p>
          <w:p w14:paraId="47AAB35B" w14:textId="77777777" w:rsidR="00491681" w:rsidRPr="00491681" w:rsidRDefault="00491681" w:rsidP="00491681">
            <w:pPr>
              <w:rPr>
                <w:rFonts w:ascii="Courier New" w:hAnsi="Courier New" w:cs="Courier New"/>
                <w:sz w:val="24"/>
                <w:szCs w:val="24"/>
              </w:rPr>
            </w:pPr>
            <w:r w:rsidRPr="00491681">
              <w:rPr>
                <w:rFonts w:ascii="Courier New" w:hAnsi="Courier New" w:cs="Courier New"/>
                <w:sz w:val="24"/>
                <w:szCs w:val="24"/>
              </w:rPr>
              <w:t>#include "</w:t>
            </w:r>
            <w:proofErr w:type="spellStart"/>
            <w:r w:rsidRPr="00491681">
              <w:rPr>
                <w:rFonts w:ascii="Courier New" w:hAnsi="Courier New" w:cs="Courier New"/>
                <w:sz w:val="24"/>
                <w:szCs w:val="24"/>
              </w:rPr>
              <w:t>S.h</w:t>
            </w:r>
            <w:proofErr w:type="spellEnd"/>
            <w:r w:rsidRPr="00491681">
              <w:rPr>
                <w:rFonts w:ascii="Courier New" w:hAnsi="Courier New" w:cs="Courier New"/>
                <w:sz w:val="24"/>
                <w:szCs w:val="24"/>
              </w:rPr>
              <w:t>"</w:t>
            </w:r>
          </w:p>
          <w:p w14:paraId="7AAF7ECD" w14:textId="77777777" w:rsidR="00491681" w:rsidRPr="00491681" w:rsidRDefault="00491681" w:rsidP="00491681">
            <w:pPr>
              <w:rPr>
                <w:rFonts w:ascii="Courier New" w:hAnsi="Courier New" w:cs="Courier New"/>
                <w:sz w:val="24"/>
                <w:szCs w:val="24"/>
              </w:rPr>
            </w:pPr>
            <w:r w:rsidRPr="00491681">
              <w:rPr>
                <w:rFonts w:ascii="Courier New" w:hAnsi="Courier New" w:cs="Courier New"/>
                <w:sz w:val="24"/>
                <w:szCs w:val="24"/>
              </w:rPr>
              <w:t xml:space="preserve">  </w:t>
            </w:r>
          </w:p>
          <w:p w14:paraId="39A06905" w14:textId="77777777" w:rsidR="00491681" w:rsidRPr="00491681" w:rsidRDefault="00491681" w:rsidP="00491681">
            <w:pPr>
              <w:rPr>
                <w:rFonts w:ascii="Courier New" w:hAnsi="Courier New" w:cs="Courier New"/>
                <w:sz w:val="24"/>
                <w:szCs w:val="24"/>
              </w:rPr>
            </w:pPr>
            <w:r w:rsidRPr="00491681">
              <w:rPr>
                <w:rFonts w:ascii="Courier New" w:hAnsi="Courier New" w:cs="Courier New"/>
                <w:sz w:val="24"/>
                <w:szCs w:val="24"/>
              </w:rPr>
              <w:t>// b.cpp</w:t>
            </w:r>
          </w:p>
          <w:p w14:paraId="783CC6FF" w14:textId="59E9CA0B" w:rsidR="00F72634" w:rsidRPr="00491681" w:rsidRDefault="00491681" w:rsidP="00491681">
            <w:pPr>
              <w:rPr>
                <w:rFonts w:ascii="Courier New" w:hAnsi="Courier New" w:cs="Courier New"/>
                <w:sz w:val="24"/>
                <w:szCs w:val="24"/>
              </w:rPr>
            </w:pPr>
            <w:r w:rsidRPr="00491681">
              <w:rPr>
                <w:rFonts w:ascii="Courier New" w:hAnsi="Courier New" w:cs="Courier New"/>
                <w:sz w:val="24"/>
                <w:szCs w:val="24"/>
              </w:rPr>
              <w:t>#include "</w:t>
            </w:r>
            <w:proofErr w:type="spellStart"/>
            <w:r w:rsidRPr="00491681">
              <w:rPr>
                <w:rFonts w:ascii="Courier New" w:hAnsi="Courier New" w:cs="Courier New"/>
                <w:sz w:val="24"/>
                <w:szCs w:val="24"/>
              </w:rPr>
              <w:t>S.h</w:t>
            </w:r>
            <w:proofErr w:type="spellEnd"/>
            <w:r w:rsidRPr="00491681">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4E44E41" w14:textId="77777777" w:rsidR="00B475A1" w:rsidRDefault="00B475A1" w:rsidP="00F51FA8">
            <w:pPr>
              <w:pBdr>
                <w:top w:val="nil"/>
                <w:left w:val="nil"/>
                <w:bottom w:val="nil"/>
                <w:right w:val="nil"/>
                <w:between w:val="nil"/>
              </w:pBdr>
            </w:pPr>
            <w:r>
              <w:rPr>
                <w:b/>
              </w:rPr>
              <w:lastRenderedPageBreak/>
              <w:t>Principles(s):</w:t>
            </w:r>
            <w:r>
              <w:t xml:space="preserve"> </w:t>
            </w:r>
          </w:p>
          <w:p w14:paraId="0BCDFB2F" w14:textId="77777777" w:rsidR="00882C01" w:rsidRDefault="00882C01" w:rsidP="00F51FA8">
            <w:pPr>
              <w:pBdr>
                <w:top w:val="nil"/>
                <w:left w:val="nil"/>
                <w:bottom w:val="nil"/>
                <w:right w:val="nil"/>
                <w:between w:val="nil"/>
              </w:pBdr>
            </w:pPr>
            <w:r>
              <w:t>Architect and Design for Security Policies</w:t>
            </w:r>
          </w:p>
          <w:p w14:paraId="66B125DB" w14:textId="77777777" w:rsidR="00882C01" w:rsidRDefault="00882C01" w:rsidP="00F51FA8">
            <w:pPr>
              <w:pBdr>
                <w:top w:val="nil"/>
                <w:left w:val="nil"/>
                <w:bottom w:val="nil"/>
                <w:right w:val="nil"/>
                <w:between w:val="nil"/>
              </w:pBdr>
            </w:pPr>
            <w:r>
              <w:t>Keep It Simples</w:t>
            </w:r>
          </w:p>
          <w:p w14:paraId="7007063D" w14:textId="4D779ECD" w:rsidR="00882C01" w:rsidRDefault="00882C01" w:rsidP="00F51FA8">
            <w:pPr>
              <w:pBdr>
                <w:top w:val="nil"/>
                <w:left w:val="nil"/>
                <w:bottom w:val="nil"/>
                <w:right w:val="nil"/>
                <w:between w:val="nil"/>
              </w:pBdr>
            </w:pPr>
            <w:r>
              <w:t>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4DB8332" w:rsidR="00B475A1" w:rsidRDefault="00882C01" w:rsidP="00F51FA8">
            <w:pPr>
              <w:jc w:val="center"/>
            </w:pPr>
            <w:r>
              <w:t>High</w:t>
            </w:r>
          </w:p>
        </w:tc>
        <w:tc>
          <w:tcPr>
            <w:tcW w:w="1341" w:type="dxa"/>
            <w:shd w:val="clear" w:color="auto" w:fill="auto"/>
          </w:tcPr>
          <w:p w14:paraId="6EE4DA51" w14:textId="65701232" w:rsidR="00B475A1" w:rsidRDefault="00882C01" w:rsidP="00F51FA8">
            <w:pPr>
              <w:jc w:val="center"/>
            </w:pPr>
            <w:r>
              <w:t>Unlikely</w:t>
            </w:r>
          </w:p>
        </w:tc>
        <w:tc>
          <w:tcPr>
            <w:tcW w:w="4021" w:type="dxa"/>
            <w:shd w:val="clear" w:color="auto" w:fill="auto"/>
          </w:tcPr>
          <w:p w14:paraId="5C9846CA" w14:textId="7A820BE4" w:rsidR="00B475A1" w:rsidRDefault="00882C01" w:rsidP="00F51FA8">
            <w:pPr>
              <w:jc w:val="center"/>
            </w:pPr>
            <w:r>
              <w:t>High</w:t>
            </w:r>
          </w:p>
        </w:tc>
        <w:tc>
          <w:tcPr>
            <w:tcW w:w="1807" w:type="dxa"/>
            <w:shd w:val="clear" w:color="auto" w:fill="auto"/>
          </w:tcPr>
          <w:p w14:paraId="58E0ACD7" w14:textId="7CEAE126" w:rsidR="00B475A1" w:rsidRDefault="00882C01" w:rsidP="00F51FA8">
            <w:pPr>
              <w:jc w:val="center"/>
            </w:pPr>
            <w:r>
              <w:t>P3</w:t>
            </w:r>
          </w:p>
        </w:tc>
        <w:tc>
          <w:tcPr>
            <w:tcW w:w="1805" w:type="dxa"/>
            <w:shd w:val="clear" w:color="auto" w:fill="auto"/>
          </w:tcPr>
          <w:p w14:paraId="3E539ECE" w14:textId="64A76569" w:rsidR="00B475A1" w:rsidRDefault="00882C01"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6146D93" w:rsidR="00B475A1" w:rsidRDefault="00A17344" w:rsidP="00F51FA8">
            <w:pPr>
              <w:jc w:val="center"/>
            </w:pPr>
            <w:r>
              <w:t>Astrée</w:t>
            </w:r>
          </w:p>
        </w:tc>
        <w:tc>
          <w:tcPr>
            <w:tcW w:w="1341" w:type="dxa"/>
            <w:shd w:val="clear" w:color="auto" w:fill="auto"/>
          </w:tcPr>
          <w:p w14:paraId="3AAB69D9" w14:textId="34EEDB9D" w:rsidR="00B475A1" w:rsidRDefault="00A17344" w:rsidP="00F51FA8">
            <w:pPr>
              <w:jc w:val="center"/>
            </w:pPr>
            <w:r>
              <w:t>22.10</w:t>
            </w:r>
          </w:p>
        </w:tc>
        <w:tc>
          <w:tcPr>
            <w:tcW w:w="4021" w:type="dxa"/>
            <w:shd w:val="clear" w:color="auto" w:fill="auto"/>
          </w:tcPr>
          <w:p w14:paraId="77222BC3" w14:textId="77777777" w:rsidR="00A17344" w:rsidRDefault="00A17344" w:rsidP="00A17344">
            <w:pPr>
              <w:jc w:val="center"/>
            </w:pPr>
            <w:r>
              <w:t>Type-compatibility</w:t>
            </w:r>
          </w:p>
          <w:p w14:paraId="1EB4BA07" w14:textId="77777777" w:rsidR="00A17344" w:rsidRDefault="00A17344" w:rsidP="00A17344">
            <w:pPr>
              <w:jc w:val="center"/>
            </w:pPr>
            <w:r>
              <w:t>Definition-duplicate</w:t>
            </w:r>
          </w:p>
          <w:p w14:paraId="41A2A593" w14:textId="77777777" w:rsidR="00A17344" w:rsidRDefault="00A17344" w:rsidP="00A17344">
            <w:pPr>
              <w:jc w:val="center"/>
            </w:pPr>
            <w:proofErr w:type="gramStart"/>
            <w:r>
              <w:t>Undefined-extern</w:t>
            </w:r>
            <w:proofErr w:type="gramEnd"/>
          </w:p>
          <w:p w14:paraId="60539D01" w14:textId="77777777" w:rsidR="00A17344" w:rsidRDefault="00A17344" w:rsidP="00A17344">
            <w:pPr>
              <w:jc w:val="center"/>
            </w:pPr>
            <w:r>
              <w:t>Undefined-extern-pure-virtual</w:t>
            </w:r>
          </w:p>
          <w:p w14:paraId="00042DD2" w14:textId="77777777" w:rsidR="00A17344" w:rsidRDefault="00A17344" w:rsidP="00A17344">
            <w:pPr>
              <w:jc w:val="center"/>
            </w:pPr>
            <w:r>
              <w:t>External-file-spreading</w:t>
            </w:r>
          </w:p>
          <w:p w14:paraId="5D087CB4" w14:textId="568DB2C0" w:rsidR="00A17344" w:rsidRDefault="00A17344" w:rsidP="00A17344">
            <w:pPr>
              <w:jc w:val="center"/>
            </w:pPr>
            <w:r>
              <w:t>Type-file-spreading</w:t>
            </w:r>
          </w:p>
        </w:tc>
        <w:tc>
          <w:tcPr>
            <w:tcW w:w="3611" w:type="dxa"/>
            <w:shd w:val="clear" w:color="auto" w:fill="auto"/>
          </w:tcPr>
          <w:p w14:paraId="29A4DB2F" w14:textId="5AB16B05" w:rsidR="00B475A1" w:rsidRDefault="00A17344"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31096C1E" w:rsidR="00B475A1" w:rsidRDefault="00A17344" w:rsidP="00F51FA8">
            <w:pPr>
              <w:jc w:val="center"/>
            </w:pPr>
            <w:proofErr w:type="spellStart"/>
            <w:r>
              <w:t>CodeSonar</w:t>
            </w:r>
            <w:proofErr w:type="spellEnd"/>
          </w:p>
        </w:tc>
        <w:tc>
          <w:tcPr>
            <w:tcW w:w="1341" w:type="dxa"/>
            <w:shd w:val="clear" w:color="auto" w:fill="auto"/>
          </w:tcPr>
          <w:p w14:paraId="0453C4CF" w14:textId="27808274" w:rsidR="00B475A1" w:rsidRDefault="00A17344" w:rsidP="00F51FA8">
            <w:pPr>
              <w:jc w:val="center"/>
            </w:pPr>
            <w:r>
              <w:t>8.0p0</w:t>
            </w:r>
          </w:p>
        </w:tc>
        <w:tc>
          <w:tcPr>
            <w:tcW w:w="4021" w:type="dxa"/>
            <w:shd w:val="clear" w:color="auto" w:fill="auto"/>
          </w:tcPr>
          <w:p w14:paraId="32134D87" w14:textId="77777777" w:rsidR="00B475A1" w:rsidRDefault="00D34B59" w:rsidP="00F51FA8">
            <w:pPr>
              <w:jc w:val="center"/>
            </w:pPr>
            <w:r>
              <w:t>LANG.STRUCT.DEF.FDH</w:t>
            </w:r>
          </w:p>
          <w:p w14:paraId="1CB1DCF1" w14:textId="48BDBBF6" w:rsidR="00D34B59" w:rsidRDefault="00D34B59" w:rsidP="00F51FA8">
            <w:pPr>
              <w:jc w:val="center"/>
              <w:rPr>
                <w:u w:val="single"/>
              </w:rPr>
            </w:pPr>
            <w:r>
              <w:t>LANG.STRUCT.DEF.ODH</w:t>
            </w:r>
          </w:p>
        </w:tc>
        <w:tc>
          <w:tcPr>
            <w:tcW w:w="3611" w:type="dxa"/>
            <w:shd w:val="clear" w:color="auto" w:fill="auto"/>
          </w:tcPr>
          <w:p w14:paraId="3A4F2E9E" w14:textId="77777777" w:rsidR="00B475A1" w:rsidRDefault="00D34B59" w:rsidP="00F51FA8">
            <w:pPr>
              <w:jc w:val="center"/>
            </w:pPr>
            <w:r>
              <w:t>Function defined in header file</w:t>
            </w:r>
          </w:p>
          <w:p w14:paraId="6E75D5AD" w14:textId="0EA2EF20" w:rsidR="00D34B59" w:rsidRDefault="00D34B59" w:rsidP="00F51FA8">
            <w:pPr>
              <w:jc w:val="center"/>
            </w:pPr>
            <w:r>
              <w:t>Object defined in header file</w:t>
            </w:r>
          </w:p>
        </w:tc>
      </w:tr>
      <w:tr w:rsidR="00B475A1" w14:paraId="1BD6F81E" w14:textId="77777777" w:rsidTr="00001F14">
        <w:trPr>
          <w:trHeight w:val="460"/>
        </w:trPr>
        <w:tc>
          <w:tcPr>
            <w:tcW w:w="1807" w:type="dxa"/>
            <w:shd w:val="clear" w:color="auto" w:fill="auto"/>
          </w:tcPr>
          <w:p w14:paraId="608B3879" w14:textId="733435DC" w:rsidR="00B475A1" w:rsidRDefault="00D34B59" w:rsidP="00F51FA8">
            <w:pPr>
              <w:jc w:val="center"/>
            </w:pPr>
            <w:r>
              <w:t>LDRA Tool Suite</w:t>
            </w:r>
          </w:p>
        </w:tc>
        <w:tc>
          <w:tcPr>
            <w:tcW w:w="1341" w:type="dxa"/>
            <w:shd w:val="clear" w:color="auto" w:fill="auto"/>
          </w:tcPr>
          <w:p w14:paraId="58025751" w14:textId="1CEDC690" w:rsidR="00B475A1" w:rsidRDefault="00D34B59" w:rsidP="00F51FA8">
            <w:pPr>
              <w:jc w:val="center"/>
            </w:pPr>
            <w:r>
              <w:t>9.7.1</w:t>
            </w:r>
          </w:p>
        </w:tc>
        <w:tc>
          <w:tcPr>
            <w:tcW w:w="4021" w:type="dxa"/>
            <w:shd w:val="clear" w:color="auto" w:fill="auto"/>
          </w:tcPr>
          <w:p w14:paraId="6CDCA4B3" w14:textId="3ACDF8BB" w:rsidR="00B475A1" w:rsidRDefault="00D34B59" w:rsidP="00F51FA8">
            <w:pPr>
              <w:jc w:val="center"/>
              <w:rPr>
                <w:u w:val="single"/>
              </w:rPr>
            </w:pPr>
            <w:r>
              <w:t>286 S, 287 S</w:t>
            </w:r>
          </w:p>
        </w:tc>
        <w:tc>
          <w:tcPr>
            <w:tcW w:w="3611" w:type="dxa"/>
            <w:shd w:val="clear" w:color="auto" w:fill="auto"/>
          </w:tcPr>
          <w:p w14:paraId="67A764E8" w14:textId="751CC197" w:rsidR="00B475A1" w:rsidRDefault="00D34B59" w:rsidP="00F51FA8">
            <w:pPr>
              <w:jc w:val="center"/>
            </w:pPr>
            <w:r>
              <w:t>Fully implemented</w:t>
            </w:r>
          </w:p>
        </w:tc>
      </w:tr>
      <w:tr w:rsidR="00B475A1" w14:paraId="0D2FC839" w14:textId="77777777" w:rsidTr="00001F14">
        <w:trPr>
          <w:trHeight w:val="460"/>
        </w:trPr>
        <w:tc>
          <w:tcPr>
            <w:tcW w:w="1807" w:type="dxa"/>
            <w:shd w:val="clear" w:color="auto" w:fill="auto"/>
          </w:tcPr>
          <w:p w14:paraId="20F95697" w14:textId="7CFDC10A" w:rsidR="00B475A1" w:rsidRDefault="00D34B59" w:rsidP="00F51FA8">
            <w:pPr>
              <w:jc w:val="center"/>
            </w:pPr>
            <w:proofErr w:type="spellStart"/>
            <w:r>
              <w:t>Parasoft</w:t>
            </w:r>
            <w:proofErr w:type="spellEnd"/>
            <w:r>
              <w:t xml:space="preserve"> C/C++test</w:t>
            </w:r>
          </w:p>
        </w:tc>
        <w:tc>
          <w:tcPr>
            <w:tcW w:w="1341" w:type="dxa"/>
            <w:shd w:val="clear" w:color="auto" w:fill="auto"/>
          </w:tcPr>
          <w:p w14:paraId="187BA178" w14:textId="60C54BDC" w:rsidR="00B475A1" w:rsidRDefault="00D34B59" w:rsidP="00F51FA8">
            <w:pPr>
              <w:jc w:val="center"/>
            </w:pPr>
            <w:r>
              <w:t>2023.1</w:t>
            </w:r>
          </w:p>
        </w:tc>
        <w:tc>
          <w:tcPr>
            <w:tcW w:w="4021" w:type="dxa"/>
            <w:shd w:val="clear" w:color="auto" w:fill="auto"/>
          </w:tcPr>
          <w:p w14:paraId="59EE3E6D" w14:textId="3DE0003C" w:rsidR="00B475A1" w:rsidRDefault="00D34B59" w:rsidP="00F51FA8">
            <w:pPr>
              <w:jc w:val="center"/>
              <w:rPr>
                <w:u w:val="single"/>
              </w:rPr>
            </w:pPr>
            <w:r>
              <w:t>CERT CPP-DCL60-a</w:t>
            </w:r>
          </w:p>
        </w:tc>
        <w:tc>
          <w:tcPr>
            <w:tcW w:w="3611" w:type="dxa"/>
            <w:shd w:val="clear" w:color="auto" w:fill="auto"/>
          </w:tcPr>
          <w:p w14:paraId="23DDC087" w14:textId="6EAC02C9" w:rsidR="00B475A1" w:rsidRDefault="00D34B59" w:rsidP="00F51FA8">
            <w:pPr>
              <w:jc w:val="center"/>
            </w:pPr>
            <w:r>
              <w:t xml:space="preserve">A class, union or </w:t>
            </w:r>
            <w:proofErr w:type="spellStart"/>
            <w:r>
              <w:t>enum</w:t>
            </w:r>
            <w:proofErr w:type="spellEnd"/>
            <w:r>
              <w:t xml:space="preserve"> name (including qualification, if any) shall be a unique identifier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164074C2" w14:textId="357955BE" w:rsidR="00381847" w:rsidRDefault="00491681">
            <w:r>
              <w:t>Do not read uninitialized 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4D8BE07" w:rsidR="00F72634" w:rsidRDefault="00491681" w:rsidP="0015146B">
            <w:r w:rsidRPr="00491681">
              <w:t>In this example of noncompliant code, an uninitialized local variable is used in an expression to print its value, leading to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10922897" w14:textId="77777777" w:rsidR="00491681" w:rsidRPr="00491681" w:rsidRDefault="00491681" w:rsidP="00491681">
            <w:pPr>
              <w:spacing w:line="300" w:lineRule="atLeast"/>
              <w:textAlignment w:val="baseline"/>
              <w:rPr>
                <w:rFonts w:ascii="Courier New" w:hAnsi="Courier New" w:cs="Courier New"/>
                <w:color w:val="333333"/>
                <w:sz w:val="24"/>
                <w:szCs w:val="24"/>
              </w:rPr>
            </w:pPr>
            <w:r w:rsidRPr="00491681">
              <w:rPr>
                <w:rStyle w:val="HTMLCode"/>
                <w:rFonts w:eastAsia="Calibri"/>
                <w:color w:val="808080"/>
                <w:sz w:val="24"/>
                <w:szCs w:val="24"/>
                <w:bdr w:val="none" w:sz="0" w:space="0" w:color="auto" w:frame="1"/>
              </w:rPr>
              <w:t>#include &lt;iostream&gt;</w:t>
            </w:r>
          </w:p>
          <w:p w14:paraId="522BEB04" w14:textId="77777777" w:rsidR="00491681" w:rsidRPr="00491681" w:rsidRDefault="00491681" w:rsidP="00491681">
            <w:pPr>
              <w:spacing w:line="300" w:lineRule="atLeast"/>
              <w:textAlignment w:val="baseline"/>
              <w:rPr>
                <w:rFonts w:ascii="Courier New" w:hAnsi="Courier New" w:cs="Courier New"/>
                <w:color w:val="333333"/>
                <w:sz w:val="24"/>
                <w:szCs w:val="24"/>
              </w:rPr>
            </w:pPr>
            <w:r w:rsidRPr="00491681">
              <w:rPr>
                <w:rStyle w:val="HTMLCode"/>
                <w:rFonts w:eastAsia="Calibri"/>
                <w:color w:val="333333"/>
                <w:sz w:val="24"/>
                <w:szCs w:val="24"/>
                <w:bdr w:val="none" w:sz="0" w:space="0" w:color="auto" w:frame="1"/>
              </w:rPr>
              <w:t> </w:t>
            </w:r>
            <w:r w:rsidRPr="00491681">
              <w:rPr>
                <w:rFonts w:ascii="Courier New" w:hAnsi="Courier New" w:cs="Courier New"/>
                <w:color w:val="333333"/>
                <w:sz w:val="24"/>
                <w:szCs w:val="24"/>
              </w:rPr>
              <w:t> </w:t>
            </w:r>
          </w:p>
          <w:p w14:paraId="79E3E133" w14:textId="77777777" w:rsidR="00491681" w:rsidRPr="00491681" w:rsidRDefault="00491681" w:rsidP="00491681">
            <w:pPr>
              <w:spacing w:line="300" w:lineRule="atLeast"/>
              <w:textAlignment w:val="baseline"/>
              <w:rPr>
                <w:rFonts w:ascii="Courier New" w:hAnsi="Courier New" w:cs="Courier New"/>
                <w:color w:val="333333"/>
                <w:sz w:val="24"/>
                <w:szCs w:val="24"/>
              </w:rPr>
            </w:pPr>
            <w:r w:rsidRPr="00491681">
              <w:rPr>
                <w:rStyle w:val="HTMLCode"/>
                <w:rFonts w:eastAsia="Calibri"/>
                <w:b/>
                <w:bCs/>
                <w:color w:val="336699"/>
                <w:sz w:val="24"/>
                <w:szCs w:val="24"/>
                <w:bdr w:val="none" w:sz="0" w:space="0" w:color="auto" w:frame="1"/>
              </w:rPr>
              <w:t>void</w:t>
            </w:r>
            <w:r w:rsidRPr="00491681">
              <w:rPr>
                <w:rFonts w:ascii="Courier New" w:hAnsi="Courier New" w:cs="Courier New"/>
                <w:color w:val="333333"/>
                <w:sz w:val="24"/>
                <w:szCs w:val="24"/>
              </w:rPr>
              <w:t> </w:t>
            </w:r>
            <w:proofErr w:type="gramStart"/>
            <w:r w:rsidRPr="00491681">
              <w:rPr>
                <w:rStyle w:val="HTMLCode"/>
                <w:rFonts w:eastAsia="Calibri"/>
                <w:color w:val="000000"/>
                <w:sz w:val="24"/>
                <w:szCs w:val="24"/>
                <w:bdr w:val="none" w:sz="0" w:space="0" w:color="auto" w:frame="1"/>
              </w:rPr>
              <w:t>f(</w:t>
            </w:r>
            <w:proofErr w:type="gramEnd"/>
            <w:r w:rsidRPr="00491681">
              <w:rPr>
                <w:rStyle w:val="HTMLCode"/>
                <w:rFonts w:eastAsia="Calibri"/>
                <w:color w:val="000000"/>
                <w:sz w:val="24"/>
                <w:szCs w:val="24"/>
                <w:bdr w:val="none" w:sz="0" w:space="0" w:color="auto" w:frame="1"/>
              </w:rPr>
              <w:t>) {</w:t>
            </w:r>
          </w:p>
          <w:p w14:paraId="36435F2F" w14:textId="77777777" w:rsidR="00491681" w:rsidRPr="00491681" w:rsidRDefault="00491681" w:rsidP="00491681">
            <w:pPr>
              <w:spacing w:line="300" w:lineRule="atLeast"/>
              <w:textAlignment w:val="baseline"/>
              <w:rPr>
                <w:rFonts w:ascii="Courier New" w:hAnsi="Courier New" w:cs="Courier New"/>
                <w:color w:val="333333"/>
                <w:sz w:val="24"/>
                <w:szCs w:val="24"/>
              </w:rPr>
            </w:pPr>
            <w:r w:rsidRPr="00491681">
              <w:rPr>
                <w:rStyle w:val="HTMLCode"/>
                <w:rFonts w:eastAsia="Calibri"/>
                <w:color w:val="333333"/>
                <w:sz w:val="24"/>
                <w:szCs w:val="24"/>
                <w:bdr w:val="none" w:sz="0" w:space="0" w:color="auto" w:frame="1"/>
              </w:rPr>
              <w:t>  </w:t>
            </w:r>
            <w:r w:rsidRPr="00491681">
              <w:rPr>
                <w:rStyle w:val="HTMLCode"/>
                <w:rFonts w:eastAsia="Calibri"/>
                <w:b/>
                <w:bCs/>
                <w:color w:val="808080"/>
                <w:sz w:val="24"/>
                <w:szCs w:val="24"/>
                <w:bdr w:val="none" w:sz="0" w:space="0" w:color="auto" w:frame="1"/>
              </w:rPr>
              <w:t>int</w:t>
            </w:r>
            <w:r w:rsidRPr="00491681">
              <w:rPr>
                <w:rFonts w:ascii="Courier New" w:hAnsi="Courier New" w:cs="Courier New"/>
                <w:color w:val="333333"/>
                <w:sz w:val="24"/>
                <w:szCs w:val="24"/>
              </w:rPr>
              <w:t> </w:t>
            </w:r>
            <w:proofErr w:type="spellStart"/>
            <w:proofErr w:type="gramStart"/>
            <w:r w:rsidRPr="00491681">
              <w:rPr>
                <w:rStyle w:val="HTMLCode"/>
                <w:rFonts w:eastAsia="Calibri"/>
                <w:color w:val="000000"/>
                <w:sz w:val="24"/>
                <w:szCs w:val="24"/>
                <w:bdr w:val="none" w:sz="0" w:space="0" w:color="auto" w:frame="1"/>
              </w:rPr>
              <w:t>i</w:t>
            </w:r>
            <w:proofErr w:type="spellEnd"/>
            <w:r w:rsidRPr="00491681">
              <w:rPr>
                <w:rStyle w:val="HTMLCode"/>
                <w:rFonts w:eastAsia="Calibri"/>
                <w:color w:val="000000"/>
                <w:sz w:val="24"/>
                <w:szCs w:val="24"/>
                <w:bdr w:val="none" w:sz="0" w:space="0" w:color="auto" w:frame="1"/>
              </w:rPr>
              <w:t>;</w:t>
            </w:r>
            <w:proofErr w:type="gramEnd"/>
          </w:p>
          <w:p w14:paraId="51A75914" w14:textId="77777777" w:rsidR="00491681" w:rsidRPr="00491681" w:rsidRDefault="00491681" w:rsidP="00491681">
            <w:pPr>
              <w:spacing w:line="300" w:lineRule="atLeast"/>
              <w:textAlignment w:val="baseline"/>
              <w:rPr>
                <w:rFonts w:ascii="Courier New" w:hAnsi="Courier New" w:cs="Courier New"/>
                <w:color w:val="333333"/>
                <w:sz w:val="24"/>
                <w:szCs w:val="24"/>
              </w:rPr>
            </w:pPr>
            <w:r w:rsidRPr="00491681">
              <w:rPr>
                <w:rStyle w:val="HTMLCode"/>
                <w:rFonts w:eastAsia="Calibri"/>
                <w:color w:val="333333"/>
                <w:sz w:val="24"/>
                <w:szCs w:val="24"/>
                <w:bdr w:val="none" w:sz="0" w:space="0" w:color="auto" w:frame="1"/>
              </w:rPr>
              <w:t>  </w:t>
            </w:r>
            <w:proofErr w:type="gramStart"/>
            <w:r w:rsidRPr="00491681">
              <w:rPr>
                <w:rStyle w:val="HTMLCode"/>
                <w:rFonts w:eastAsia="Calibri"/>
                <w:color w:val="000000"/>
                <w:sz w:val="24"/>
                <w:szCs w:val="24"/>
                <w:bdr w:val="none" w:sz="0" w:space="0" w:color="auto" w:frame="1"/>
              </w:rPr>
              <w:t>std::</w:t>
            </w:r>
            <w:proofErr w:type="spellStart"/>
            <w:proofErr w:type="gramEnd"/>
            <w:r w:rsidRPr="00491681">
              <w:rPr>
                <w:rStyle w:val="HTMLCode"/>
                <w:rFonts w:eastAsia="Calibri"/>
                <w:color w:val="000000"/>
                <w:sz w:val="24"/>
                <w:szCs w:val="24"/>
                <w:bdr w:val="none" w:sz="0" w:space="0" w:color="auto" w:frame="1"/>
              </w:rPr>
              <w:t>cout</w:t>
            </w:r>
            <w:proofErr w:type="spellEnd"/>
            <w:r w:rsidRPr="00491681">
              <w:rPr>
                <w:rStyle w:val="HTMLCode"/>
                <w:rFonts w:eastAsia="Calibri"/>
                <w:color w:val="000000"/>
                <w:sz w:val="24"/>
                <w:szCs w:val="24"/>
                <w:bdr w:val="none" w:sz="0" w:space="0" w:color="auto" w:frame="1"/>
              </w:rPr>
              <w:t xml:space="preserve"> &lt;&lt; </w:t>
            </w:r>
            <w:proofErr w:type="spellStart"/>
            <w:r w:rsidRPr="00491681">
              <w:rPr>
                <w:rStyle w:val="HTMLCode"/>
                <w:rFonts w:eastAsia="Calibri"/>
                <w:color w:val="000000"/>
                <w:sz w:val="24"/>
                <w:szCs w:val="24"/>
                <w:bdr w:val="none" w:sz="0" w:space="0" w:color="auto" w:frame="1"/>
              </w:rPr>
              <w:t>i</w:t>
            </w:r>
            <w:proofErr w:type="spellEnd"/>
            <w:r w:rsidRPr="00491681">
              <w:rPr>
                <w:rStyle w:val="HTMLCode"/>
                <w:rFonts w:eastAsia="Calibri"/>
                <w:color w:val="000000"/>
                <w:sz w:val="24"/>
                <w:szCs w:val="24"/>
                <w:bdr w:val="none" w:sz="0" w:space="0" w:color="auto" w:frame="1"/>
              </w:rPr>
              <w:t>;</w:t>
            </w:r>
          </w:p>
          <w:p w14:paraId="7E0C2F48" w14:textId="1C11274A" w:rsidR="00F72634" w:rsidRDefault="00491681" w:rsidP="00491681">
            <w:r w:rsidRPr="00491681">
              <w:rPr>
                <w:rStyle w:val="HTMLCode"/>
                <w:rFonts w:eastAsia="Calibri"/>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8EBBBE3" w:rsidR="00F72634" w:rsidRDefault="002A60B3" w:rsidP="0015146B">
            <w:r w:rsidRPr="00805331">
              <w:t>In this compliant solution, the object is initialized before its value is printed.</w:t>
            </w:r>
          </w:p>
        </w:tc>
      </w:tr>
      <w:tr w:rsidR="00F72634" w14:paraId="71761811" w14:textId="77777777" w:rsidTr="00001F14">
        <w:trPr>
          <w:trHeight w:val="460"/>
        </w:trPr>
        <w:tc>
          <w:tcPr>
            <w:tcW w:w="10800" w:type="dxa"/>
            <w:tcMar>
              <w:top w:w="100" w:type="dxa"/>
              <w:left w:w="100" w:type="dxa"/>
              <w:bottom w:w="100" w:type="dxa"/>
              <w:right w:w="100" w:type="dxa"/>
            </w:tcMar>
          </w:tcPr>
          <w:p w14:paraId="394184D7" w14:textId="77777777" w:rsidR="002A60B3" w:rsidRPr="002A60B3" w:rsidRDefault="002A60B3" w:rsidP="002A60B3">
            <w:pPr>
              <w:spacing w:line="300" w:lineRule="atLeast"/>
              <w:textAlignment w:val="baseline"/>
              <w:rPr>
                <w:rFonts w:ascii="Courier New" w:hAnsi="Courier New" w:cs="Courier New"/>
                <w:color w:val="333333"/>
                <w:sz w:val="24"/>
                <w:szCs w:val="24"/>
              </w:rPr>
            </w:pPr>
            <w:r w:rsidRPr="002A60B3">
              <w:rPr>
                <w:rStyle w:val="HTMLCode"/>
                <w:rFonts w:eastAsia="Calibri"/>
                <w:color w:val="808080"/>
                <w:sz w:val="24"/>
                <w:szCs w:val="24"/>
                <w:bdr w:val="none" w:sz="0" w:space="0" w:color="auto" w:frame="1"/>
              </w:rPr>
              <w:t>#include &lt;iostream&gt;</w:t>
            </w:r>
          </w:p>
          <w:p w14:paraId="21920400" w14:textId="77777777" w:rsidR="002A60B3" w:rsidRPr="002A60B3" w:rsidRDefault="002A60B3" w:rsidP="002A60B3">
            <w:pPr>
              <w:spacing w:line="300" w:lineRule="atLeast"/>
              <w:textAlignment w:val="baseline"/>
              <w:rPr>
                <w:rFonts w:ascii="Courier New" w:hAnsi="Courier New" w:cs="Courier New"/>
                <w:color w:val="333333"/>
                <w:sz w:val="24"/>
                <w:szCs w:val="24"/>
              </w:rPr>
            </w:pPr>
            <w:r w:rsidRPr="002A60B3">
              <w:rPr>
                <w:rStyle w:val="HTMLCode"/>
                <w:rFonts w:eastAsia="Calibri"/>
                <w:color w:val="333333"/>
                <w:sz w:val="24"/>
                <w:szCs w:val="24"/>
                <w:bdr w:val="none" w:sz="0" w:space="0" w:color="auto" w:frame="1"/>
              </w:rPr>
              <w:t> </w:t>
            </w:r>
            <w:r w:rsidRPr="002A60B3">
              <w:rPr>
                <w:rFonts w:ascii="Courier New" w:hAnsi="Courier New" w:cs="Courier New"/>
                <w:color w:val="333333"/>
                <w:sz w:val="24"/>
                <w:szCs w:val="24"/>
              </w:rPr>
              <w:t> </w:t>
            </w:r>
          </w:p>
          <w:p w14:paraId="79B029F2" w14:textId="77777777" w:rsidR="002A60B3" w:rsidRPr="002A60B3" w:rsidRDefault="002A60B3" w:rsidP="002A60B3">
            <w:pPr>
              <w:spacing w:line="300" w:lineRule="atLeast"/>
              <w:textAlignment w:val="baseline"/>
              <w:rPr>
                <w:rFonts w:ascii="Courier New" w:hAnsi="Courier New" w:cs="Courier New"/>
                <w:color w:val="333333"/>
                <w:sz w:val="24"/>
                <w:szCs w:val="24"/>
              </w:rPr>
            </w:pPr>
            <w:r w:rsidRPr="002A60B3">
              <w:rPr>
                <w:rStyle w:val="HTMLCode"/>
                <w:rFonts w:eastAsia="Calibri"/>
                <w:b/>
                <w:bCs/>
                <w:color w:val="336699"/>
                <w:sz w:val="24"/>
                <w:szCs w:val="24"/>
                <w:bdr w:val="none" w:sz="0" w:space="0" w:color="auto" w:frame="1"/>
              </w:rPr>
              <w:t>void</w:t>
            </w:r>
            <w:r w:rsidRPr="002A60B3">
              <w:rPr>
                <w:rFonts w:ascii="Courier New" w:hAnsi="Courier New" w:cs="Courier New"/>
                <w:color w:val="333333"/>
                <w:sz w:val="24"/>
                <w:szCs w:val="24"/>
              </w:rPr>
              <w:t> </w:t>
            </w:r>
            <w:proofErr w:type="gramStart"/>
            <w:r w:rsidRPr="002A60B3">
              <w:rPr>
                <w:rStyle w:val="HTMLCode"/>
                <w:rFonts w:eastAsia="Calibri"/>
                <w:color w:val="000000"/>
                <w:sz w:val="24"/>
                <w:szCs w:val="24"/>
                <w:bdr w:val="none" w:sz="0" w:space="0" w:color="auto" w:frame="1"/>
              </w:rPr>
              <w:t>f(</w:t>
            </w:r>
            <w:proofErr w:type="gramEnd"/>
            <w:r w:rsidRPr="002A60B3">
              <w:rPr>
                <w:rStyle w:val="HTMLCode"/>
                <w:rFonts w:eastAsia="Calibri"/>
                <w:color w:val="000000"/>
                <w:sz w:val="24"/>
                <w:szCs w:val="24"/>
                <w:bdr w:val="none" w:sz="0" w:space="0" w:color="auto" w:frame="1"/>
              </w:rPr>
              <w:t>) {</w:t>
            </w:r>
          </w:p>
          <w:p w14:paraId="764620B9" w14:textId="77777777" w:rsidR="002A60B3" w:rsidRPr="002A60B3" w:rsidRDefault="002A60B3" w:rsidP="002A60B3">
            <w:pPr>
              <w:spacing w:line="300" w:lineRule="atLeast"/>
              <w:textAlignment w:val="baseline"/>
              <w:rPr>
                <w:rFonts w:ascii="Courier New" w:hAnsi="Courier New" w:cs="Courier New"/>
                <w:color w:val="333333"/>
                <w:sz w:val="24"/>
                <w:szCs w:val="24"/>
              </w:rPr>
            </w:pPr>
            <w:r w:rsidRPr="002A60B3">
              <w:rPr>
                <w:rStyle w:val="HTMLCode"/>
                <w:rFonts w:eastAsia="Calibri"/>
                <w:color w:val="333333"/>
                <w:sz w:val="24"/>
                <w:szCs w:val="24"/>
                <w:bdr w:val="none" w:sz="0" w:space="0" w:color="auto" w:frame="1"/>
              </w:rPr>
              <w:t>  </w:t>
            </w:r>
            <w:r w:rsidRPr="002A60B3">
              <w:rPr>
                <w:rStyle w:val="HTMLCode"/>
                <w:rFonts w:eastAsia="Calibri"/>
                <w:b/>
                <w:bCs/>
                <w:color w:val="808080"/>
                <w:sz w:val="24"/>
                <w:szCs w:val="24"/>
                <w:bdr w:val="none" w:sz="0" w:space="0" w:color="auto" w:frame="1"/>
              </w:rPr>
              <w:t>int</w:t>
            </w:r>
            <w:r w:rsidRPr="002A60B3">
              <w:rPr>
                <w:rFonts w:ascii="Courier New" w:hAnsi="Courier New" w:cs="Courier New"/>
                <w:color w:val="333333"/>
                <w:sz w:val="24"/>
                <w:szCs w:val="24"/>
              </w:rPr>
              <w:t> </w:t>
            </w:r>
            <w:proofErr w:type="spellStart"/>
            <w:r w:rsidRPr="002A60B3">
              <w:rPr>
                <w:rStyle w:val="HTMLCode"/>
                <w:rFonts w:eastAsia="Calibri"/>
                <w:color w:val="000000"/>
                <w:sz w:val="24"/>
                <w:szCs w:val="24"/>
                <w:bdr w:val="none" w:sz="0" w:space="0" w:color="auto" w:frame="1"/>
              </w:rPr>
              <w:t>i</w:t>
            </w:r>
            <w:proofErr w:type="spellEnd"/>
            <w:r w:rsidRPr="002A60B3">
              <w:rPr>
                <w:rStyle w:val="HTMLCode"/>
                <w:rFonts w:eastAsia="Calibri"/>
                <w:color w:val="000000"/>
                <w:sz w:val="24"/>
                <w:szCs w:val="24"/>
                <w:bdr w:val="none" w:sz="0" w:space="0" w:color="auto" w:frame="1"/>
              </w:rPr>
              <w:t xml:space="preserve"> = </w:t>
            </w:r>
            <w:proofErr w:type="gramStart"/>
            <w:r w:rsidRPr="002A60B3">
              <w:rPr>
                <w:rStyle w:val="HTMLCode"/>
                <w:rFonts w:eastAsia="Calibri"/>
                <w:color w:val="000000"/>
                <w:sz w:val="24"/>
                <w:szCs w:val="24"/>
                <w:bdr w:val="none" w:sz="0" w:space="0" w:color="auto" w:frame="1"/>
              </w:rPr>
              <w:t>0;</w:t>
            </w:r>
            <w:proofErr w:type="gramEnd"/>
          </w:p>
          <w:p w14:paraId="7B624420" w14:textId="77777777" w:rsidR="002A60B3" w:rsidRPr="002A60B3" w:rsidRDefault="002A60B3" w:rsidP="002A60B3">
            <w:pPr>
              <w:spacing w:line="300" w:lineRule="atLeast"/>
              <w:textAlignment w:val="baseline"/>
              <w:rPr>
                <w:rFonts w:ascii="Courier New" w:hAnsi="Courier New" w:cs="Courier New"/>
                <w:color w:val="333333"/>
                <w:sz w:val="24"/>
                <w:szCs w:val="24"/>
              </w:rPr>
            </w:pPr>
            <w:r w:rsidRPr="002A60B3">
              <w:rPr>
                <w:rStyle w:val="HTMLCode"/>
                <w:rFonts w:eastAsia="Calibri"/>
                <w:color w:val="333333"/>
                <w:sz w:val="24"/>
                <w:szCs w:val="24"/>
                <w:bdr w:val="none" w:sz="0" w:space="0" w:color="auto" w:frame="1"/>
              </w:rPr>
              <w:t>  </w:t>
            </w:r>
            <w:proofErr w:type="gramStart"/>
            <w:r w:rsidRPr="002A60B3">
              <w:rPr>
                <w:rStyle w:val="HTMLCode"/>
                <w:rFonts w:eastAsia="Calibri"/>
                <w:color w:val="000000"/>
                <w:sz w:val="24"/>
                <w:szCs w:val="24"/>
                <w:bdr w:val="none" w:sz="0" w:space="0" w:color="auto" w:frame="1"/>
              </w:rPr>
              <w:t>std::</w:t>
            </w:r>
            <w:proofErr w:type="spellStart"/>
            <w:proofErr w:type="gramEnd"/>
            <w:r w:rsidRPr="002A60B3">
              <w:rPr>
                <w:rStyle w:val="HTMLCode"/>
                <w:rFonts w:eastAsia="Calibri"/>
                <w:color w:val="000000"/>
                <w:sz w:val="24"/>
                <w:szCs w:val="24"/>
                <w:bdr w:val="none" w:sz="0" w:space="0" w:color="auto" w:frame="1"/>
              </w:rPr>
              <w:t>cout</w:t>
            </w:r>
            <w:proofErr w:type="spellEnd"/>
            <w:r w:rsidRPr="002A60B3">
              <w:rPr>
                <w:rStyle w:val="HTMLCode"/>
                <w:rFonts w:eastAsia="Calibri"/>
                <w:color w:val="000000"/>
                <w:sz w:val="24"/>
                <w:szCs w:val="24"/>
                <w:bdr w:val="none" w:sz="0" w:space="0" w:color="auto" w:frame="1"/>
              </w:rPr>
              <w:t xml:space="preserve"> &lt;&lt; </w:t>
            </w:r>
            <w:proofErr w:type="spellStart"/>
            <w:r w:rsidRPr="002A60B3">
              <w:rPr>
                <w:rStyle w:val="HTMLCode"/>
                <w:rFonts w:eastAsia="Calibri"/>
                <w:color w:val="000000"/>
                <w:sz w:val="24"/>
                <w:szCs w:val="24"/>
                <w:bdr w:val="none" w:sz="0" w:space="0" w:color="auto" w:frame="1"/>
              </w:rPr>
              <w:t>i</w:t>
            </w:r>
            <w:proofErr w:type="spellEnd"/>
            <w:r w:rsidRPr="002A60B3">
              <w:rPr>
                <w:rStyle w:val="HTMLCode"/>
                <w:rFonts w:eastAsia="Calibri"/>
                <w:color w:val="000000"/>
                <w:sz w:val="24"/>
                <w:szCs w:val="24"/>
                <w:bdr w:val="none" w:sz="0" w:space="0" w:color="auto" w:frame="1"/>
              </w:rPr>
              <w:t>;</w:t>
            </w:r>
          </w:p>
          <w:p w14:paraId="4F4DA9C0" w14:textId="03DC87A0" w:rsidR="00F72634" w:rsidRDefault="002A60B3" w:rsidP="002A60B3">
            <w:r w:rsidRPr="002A60B3">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46E5D0A" w14:textId="77777777" w:rsidR="007358DD" w:rsidRDefault="00B475A1" w:rsidP="007358DD">
            <w:pPr>
              <w:pBdr>
                <w:top w:val="nil"/>
                <w:left w:val="nil"/>
                <w:bottom w:val="nil"/>
                <w:right w:val="nil"/>
                <w:between w:val="nil"/>
              </w:pBdr>
            </w:pPr>
            <w:r>
              <w:rPr>
                <w:b/>
              </w:rPr>
              <w:t>Principles(s):</w:t>
            </w:r>
            <w:r>
              <w:t xml:space="preserve"> </w:t>
            </w:r>
          </w:p>
          <w:p w14:paraId="1307B82E" w14:textId="2B714B9C" w:rsidR="007358DD" w:rsidRDefault="007358DD" w:rsidP="007358DD">
            <w:pPr>
              <w:pBdr>
                <w:top w:val="nil"/>
                <w:left w:val="nil"/>
                <w:bottom w:val="nil"/>
                <w:right w:val="nil"/>
                <w:between w:val="nil"/>
              </w:pBdr>
            </w:pPr>
            <w:r>
              <w:t>Validate Input Data</w:t>
            </w:r>
          </w:p>
          <w:p w14:paraId="2A31774E" w14:textId="77777777" w:rsidR="007358DD" w:rsidRDefault="007358DD" w:rsidP="007358DD">
            <w:pPr>
              <w:pBdr>
                <w:top w:val="nil"/>
                <w:left w:val="nil"/>
                <w:bottom w:val="nil"/>
                <w:right w:val="nil"/>
                <w:between w:val="nil"/>
              </w:pBdr>
            </w:pPr>
            <w:r>
              <w:t>Keep It Simple</w:t>
            </w:r>
          </w:p>
          <w:p w14:paraId="770D7F02" w14:textId="46BAC6D3" w:rsidR="00B475A1" w:rsidRDefault="007358DD" w:rsidP="007358DD">
            <w:pPr>
              <w:pBdr>
                <w:top w:val="nil"/>
                <w:left w:val="nil"/>
                <w:bottom w:val="nil"/>
                <w:right w:val="nil"/>
                <w:between w:val="nil"/>
              </w:pBdr>
            </w:pPr>
            <w:r>
              <w:t>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62DECFB" w:rsidR="00B475A1" w:rsidRDefault="007F5EDE" w:rsidP="00F51FA8">
            <w:pPr>
              <w:jc w:val="center"/>
            </w:pPr>
            <w:r>
              <w:t>High</w:t>
            </w:r>
          </w:p>
        </w:tc>
        <w:tc>
          <w:tcPr>
            <w:tcW w:w="1341" w:type="dxa"/>
            <w:shd w:val="clear" w:color="auto" w:fill="auto"/>
          </w:tcPr>
          <w:p w14:paraId="086FA0F7" w14:textId="257AD081" w:rsidR="00B475A1" w:rsidRDefault="007F5EDE" w:rsidP="00F51FA8">
            <w:pPr>
              <w:jc w:val="center"/>
            </w:pPr>
            <w:r>
              <w:t>Probable</w:t>
            </w:r>
          </w:p>
        </w:tc>
        <w:tc>
          <w:tcPr>
            <w:tcW w:w="4021" w:type="dxa"/>
            <w:shd w:val="clear" w:color="auto" w:fill="auto"/>
          </w:tcPr>
          <w:p w14:paraId="3D7EE5AB" w14:textId="2A2060F4" w:rsidR="00B475A1" w:rsidRDefault="007F5EDE" w:rsidP="00F51FA8">
            <w:pPr>
              <w:jc w:val="center"/>
            </w:pPr>
            <w:r>
              <w:t>Medium</w:t>
            </w:r>
          </w:p>
        </w:tc>
        <w:tc>
          <w:tcPr>
            <w:tcW w:w="1807" w:type="dxa"/>
            <w:shd w:val="clear" w:color="auto" w:fill="auto"/>
          </w:tcPr>
          <w:p w14:paraId="483DB358" w14:textId="0CD9CCB7" w:rsidR="00B475A1" w:rsidRDefault="009C766A" w:rsidP="00F51FA8">
            <w:pPr>
              <w:jc w:val="center"/>
            </w:pPr>
            <w:r>
              <w:t>P12</w:t>
            </w:r>
          </w:p>
        </w:tc>
        <w:tc>
          <w:tcPr>
            <w:tcW w:w="1805" w:type="dxa"/>
            <w:shd w:val="clear" w:color="auto" w:fill="auto"/>
          </w:tcPr>
          <w:p w14:paraId="0216068C" w14:textId="2BCA7EF4" w:rsidR="00B475A1" w:rsidRDefault="009C766A"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9C577C6" w:rsidR="00B475A1" w:rsidRDefault="009C766A" w:rsidP="00F51FA8">
            <w:pPr>
              <w:jc w:val="center"/>
            </w:pPr>
            <w:r>
              <w:t>Astrée</w:t>
            </w:r>
          </w:p>
        </w:tc>
        <w:tc>
          <w:tcPr>
            <w:tcW w:w="1341" w:type="dxa"/>
            <w:shd w:val="clear" w:color="auto" w:fill="auto"/>
          </w:tcPr>
          <w:p w14:paraId="2A2ABA7F" w14:textId="4BC70C75" w:rsidR="00B475A1" w:rsidRDefault="009C766A" w:rsidP="00F51FA8">
            <w:pPr>
              <w:jc w:val="center"/>
            </w:pPr>
            <w:r>
              <w:t>22.10</w:t>
            </w:r>
          </w:p>
        </w:tc>
        <w:tc>
          <w:tcPr>
            <w:tcW w:w="4021" w:type="dxa"/>
            <w:shd w:val="clear" w:color="auto" w:fill="auto"/>
          </w:tcPr>
          <w:p w14:paraId="4441551B" w14:textId="52F5C4AB" w:rsidR="00B475A1" w:rsidRDefault="00497366" w:rsidP="00F51FA8">
            <w:pPr>
              <w:jc w:val="center"/>
            </w:pPr>
            <w:r>
              <w:t>Uninitialized read</w:t>
            </w:r>
          </w:p>
        </w:tc>
        <w:tc>
          <w:tcPr>
            <w:tcW w:w="3611" w:type="dxa"/>
            <w:shd w:val="clear" w:color="auto" w:fill="auto"/>
          </w:tcPr>
          <w:p w14:paraId="74AF78C0" w14:textId="77777777" w:rsidR="00B475A1" w:rsidRDefault="004E35A9" w:rsidP="00F51FA8">
            <w:pPr>
              <w:jc w:val="center"/>
            </w:pPr>
            <w:r>
              <w:t>Partially checked</w:t>
            </w:r>
          </w:p>
          <w:p w14:paraId="196AC4C7" w14:textId="482ABB3E" w:rsidR="004E35A9" w:rsidRDefault="004E35A9" w:rsidP="004E35A9"/>
        </w:tc>
      </w:tr>
      <w:tr w:rsidR="00B475A1" w14:paraId="5FE44A56" w14:textId="77777777" w:rsidTr="00001F14">
        <w:trPr>
          <w:trHeight w:val="460"/>
        </w:trPr>
        <w:tc>
          <w:tcPr>
            <w:tcW w:w="1807" w:type="dxa"/>
            <w:shd w:val="clear" w:color="auto" w:fill="auto"/>
          </w:tcPr>
          <w:p w14:paraId="4E4CBBF1" w14:textId="1E321D57" w:rsidR="00B475A1" w:rsidRDefault="004E35A9" w:rsidP="00F51FA8">
            <w:pPr>
              <w:jc w:val="center"/>
            </w:pPr>
            <w:r>
              <w:t>Clang</w:t>
            </w:r>
          </w:p>
        </w:tc>
        <w:tc>
          <w:tcPr>
            <w:tcW w:w="1341" w:type="dxa"/>
            <w:shd w:val="clear" w:color="auto" w:fill="auto"/>
          </w:tcPr>
          <w:p w14:paraId="70D2F7C5" w14:textId="64E71B35" w:rsidR="00B475A1" w:rsidRDefault="004E35A9" w:rsidP="00F51FA8">
            <w:pPr>
              <w:jc w:val="center"/>
            </w:pPr>
            <w:r>
              <w:t>3.9</w:t>
            </w:r>
          </w:p>
        </w:tc>
        <w:tc>
          <w:tcPr>
            <w:tcW w:w="4021" w:type="dxa"/>
            <w:shd w:val="clear" w:color="auto" w:fill="auto"/>
          </w:tcPr>
          <w:p w14:paraId="6853FD1C" w14:textId="77777777" w:rsidR="00B475A1" w:rsidRDefault="004E35A9" w:rsidP="00F51FA8">
            <w:pPr>
              <w:jc w:val="center"/>
            </w:pPr>
            <w:proofErr w:type="spellStart"/>
            <w:r>
              <w:t>Wuninitialized</w:t>
            </w:r>
            <w:proofErr w:type="spellEnd"/>
          </w:p>
          <w:p w14:paraId="786CFF53" w14:textId="77777777" w:rsidR="004E35A9" w:rsidRDefault="004E35A9" w:rsidP="00F51FA8">
            <w:pPr>
              <w:jc w:val="center"/>
            </w:pPr>
            <w:r>
              <w:t>Clang-analyzer-</w:t>
            </w:r>
          </w:p>
          <w:p w14:paraId="68783DFF" w14:textId="2598EE25" w:rsidR="00EC74F4" w:rsidRDefault="00EC74F4" w:rsidP="00F51FA8">
            <w:pPr>
              <w:jc w:val="center"/>
              <w:rPr>
                <w:u w:val="single"/>
              </w:rPr>
            </w:pPr>
            <w:proofErr w:type="spellStart"/>
            <w:r>
              <w:t>Core.unidefinedbinaryoperatorresult</w:t>
            </w:r>
            <w:proofErr w:type="spellEnd"/>
          </w:p>
        </w:tc>
        <w:tc>
          <w:tcPr>
            <w:tcW w:w="3611" w:type="dxa"/>
            <w:shd w:val="clear" w:color="auto" w:fill="auto"/>
          </w:tcPr>
          <w:p w14:paraId="67EF3C2C" w14:textId="42869163" w:rsidR="00B475A1" w:rsidRDefault="00C70170" w:rsidP="00F51FA8">
            <w:pPr>
              <w:jc w:val="center"/>
            </w:pPr>
            <w:r w:rsidRPr="00C70170">
              <w:t>Does not catch all instances of this rule, such as uninitialized values read from heap-allocated memory.</w:t>
            </w:r>
          </w:p>
        </w:tc>
      </w:tr>
      <w:tr w:rsidR="00B475A1" w14:paraId="142FCAB9" w14:textId="77777777" w:rsidTr="00001F14">
        <w:trPr>
          <w:trHeight w:val="460"/>
        </w:trPr>
        <w:tc>
          <w:tcPr>
            <w:tcW w:w="1807" w:type="dxa"/>
            <w:shd w:val="clear" w:color="auto" w:fill="auto"/>
          </w:tcPr>
          <w:p w14:paraId="5404A3BA" w14:textId="499C217C" w:rsidR="00B475A1" w:rsidRDefault="00C70170" w:rsidP="00F51FA8">
            <w:pPr>
              <w:jc w:val="center"/>
            </w:pPr>
            <w:proofErr w:type="spellStart"/>
            <w:r>
              <w:t>CodeSonar</w:t>
            </w:r>
            <w:proofErr w:type="spellEnd"/>
          </w:p>
        </w:tc>
        <w:tc>
          <w:tcPr>
            <w:tcW w:w="1341" w:type="dxa"/>
            <w:shd w:val="clear" w:color="auto" w:fill="auto"/>
          </w:tcPr>
          <w:p w14:paraId="5109F248" w14:textId="0E982DF1" w:rsidR="00B475A1" w:rsidRDefault="00E51030" w:rsidP="00F51FA8">
            <w:pPr>
              <w:jc w:val="center"/>
            </w:pPr>
            <w:r>
              <w:t>8.0P0</w:t>
            </w:r>
          </w:p>
        </w:tc>
        <w:tc>
          <w:tcPr>
            <w:tcW w:w="4021" w:type="dxa"/>
            <w:shd w:val="clear" w:color="auto" w:fill="auto"/>
          </w:tcPr>
          <w:p w14:paraId="20880B82" w14:textId="77777777" w:rsidR="00B475A1" w:rsidRDefault="00E51030" w:rsidP="00F51FA8">
            <w:pPr>
              <w:jc w:val="center"/>
            </w:pPr>
            <w:proofErr w:type="spellStart"/>
            <w:proofErr w:type="gramStart"/>
            <w:r>
              <w:t>Lang.Struct.Rpl</w:t>
            </w:r>
            <w:proofErr w:type="spellEnd"/>
            <w:proofErr w:type="gramEnd"/>
          </w:p>
          <w:p w14:paraId="05A09A96" w14:textId="2918BF3C" w:rsidR="00E51030" w:rsidRDefault="00E51030" w:rsidP="00F51FA8">
            <w:pPr>
              <w:jc w:val="center"/>
              <w:rPr>
                <w:u w:val="single"/>
              </w:rPr>
            </w:pPr>
            <w:proofErr w:type="spellStart"/>
            <w:proofErr w:type="gramStart"/>
            <w:r>
              <w:t>Lang.Mem.Uvar</w:t>
            </w:r>
            <w:proofErr w:type="spellEnd"/>
            <w:proofErr w:type="gramEnd"/>
          </w:p>
        </w:tc>
        <w:tc>
          <w:tcPr>
            <w:tcW w:w="3611" w:type="dxa"/>
            <w:shd w:val="clear" w:color="auto" w:fill="auto"/>
          </w:tcPr>
          <w:p w14:paraId="42149109" w14:textId="77777777" w:rsidR="00B475A1" w:rsidRDefault="00E51030" w:rsidP="00F51FA8">
            <w:pPr>
              <w:jc w:val="center"/>
            </w:pPr>
            <w:r>
              <w:t>Return pointer to local</w:t>
            </w:r>
          </w:p>
          <w:p w14:paraId="7D572B94" w14:textId="496A7EA5" w:rsidR="00E51030" w:rsidRDefault="00E51030" w:rsidP="00F51FA8">
            <w:pPr>
              <w:jc w:val="center"/>
            </w:pPr>
            <w:r>
              <w:t>Uninitialized variable</w:t>
            </w:r>
          </w:p>
        </w:tc>
      </w:tr>
      <w:tr w:rsidR="00B475A1" w14:paraId="7B57D6C5" w14:textId="77777777" w:rsidTr="00001F14">
        <w:trPr>
          <w:trHeight w:val="460"/>
        </w:trPr>
        <w:tc>
          <w:tcPr>
            <w:tcW w:w="1807" w:type="dxa"/>
            <w:shd w:val="clear" w:color="auto" w:fill="auto"/>
          </w:tcPr>
          <w:p w14:paraId="0880DBB9" w14:textId="3969C884" w:rsidR="00B475A1" w:rsidRDefault="00E51030" w:rsidP="00F51FA8">
            <w:pPr>
              <w:jc w:val="center"/>
            </w:pPr>
            <w:r>
              <w:t>LDRA tool suite</w:t>
            </w:r>
          </w:p>
        </w:tc>
        <w:tc>
          <w:tcPr>
            <w:tcW w:w="1341" w:type="dxa"/>
            <w:shd w:val="clear" w:color="auto" w:fill="auto"/>
          </w:tcPr>
          <w:p w14:paraId="527A0ABE" w14:textId="0D6E88AE" w:rsidR="00B475A1" w:rsidRDefault="00E51030" w:rsidP="00F51FA8">
            <w:pPr>
              <w:jc w:val="center"/>
            </w:pPr>
            <w:r>
              <w:t>9.7.1</w:t>
            </w:r>
          </w:p>
        </w:tc>
        <w:tc>
          <w:tcPr>
            <w:tcW w:w="4021" w:type="dxa"/>
            <w:shd w:val="clear" w:color="auto" w:fill="auto"/>
          </w:tcPr>
          <w:p w14:paraId="2EFB0041" w14:textId="78BA4770" w:rsidR="00B475A1" w:rsidRDefault="00497366" w:rsidP="00F51FA8">
            <w:pPr>
              <w:jc w:val="center"/>
              <w:rPr>
                <w:u w:val="single"/>
              </w:rPr>
            </w:pPr>
            <w:r>
              <w:t>53 D, 69 D, 631 S, 652 S</w:t>
            </w:r>
          </w:p>
        </w:tc>
        <w:tc>
          <w:tcPr>
            <w:tcW w:w="3611" w:type="dxa"/>
            <w:shd w:val="clear" w:color="auto" w:fill="auto"/>
          </w:tcPr>
          <w:p w14:paraId="6E45804C" w14:textId="4840BB9A" w:rsidR="00B475A1" w:rsidRDefault="00497366" w:rsidP="00F51FA8">
            <w:pPr>
              <w:jc w:val="center"/>
            </w:pPr>
            <w:r>
              <w:t>Partially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2A60B3"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2A60B3" w:rsidRDefault="002A60B3" w:rsidP="002A60B3">
            <w:pPr>
              <w:jc w:val="center"/>
              <w:rPr>
                <w:b/>
              </w:rPr>
            </w:pPr>
            <w:r>
              <w:rPr>
                <w:b/>
              </w:rPr>
              <w:t>String Correctness</w:t>
            </w:r>
          </w:p>
        </w:tc>
        <w:tc>
          <w:tcPr>
            <w:tcW w:w="1341" w:type="dxa"/>
            <w:tcMar>
              <w:top w:w="100" w:type="dxa"/>
              <w:left w:w="100" w:type="dxa"/>
              <w:bottom w:w="100" w:type="dxa"/>
              <w:right w:w="100" w:type="dxa"/>
            </w:tcMar>
          </w:tcPr>
          <w:p w14:paraId="43E4753B" w14:textId="77777777" w:rsidR="002A60B3" w:rsidRDefault="002A60B3" w:rsidP="002A60B3">
            <w:pPr>
              <w:jc w:val="center"/>
            </w:pPr>
            <w:r>
              <w:t>[STD-</w:t>
            </w:r>
            <w:proofErr w:type="spellStart"/>
            <w:r>
              <w:t>nnn</w:t>
            </w:r>
            <w:proofErr w:type="spellEnd"/>
            <w:r>
              <w:t>-LLL]</w:t>
            </w:r>
          </w:p>
        </w:tc>
        <w:tc>
          <w:tcPr>
            <w:tcW w:w="7632" w:type="dxa"/>
            <w:tcMar>
              <w:top w:w="100" w:type="dxa"/>
              <w:left w:w="100" w:type="dxa"/>
              <w:bottom w:w="100" w:type="dxa"/>
              <w:right w:w="100" w:type="dxa"/>
            </w:tcMar>
          </w:tcPr>
          <w:p w14:paraId="2E7240A9" w14:textId="7094AD6C" w:rsidR="002A60B3" w:rsidRDefault="002A60B3" w:rsidP="002A60B3">
            <w:r w:rsidRPr="00F61ADC">
              <w:t xml:space="preserve">Do not attempt to create a </w:t>
            </w:r>
            <w:proofErr w:type="gramStart"/>
            <w:r w:rsidRPr="00F61ADC">
              <w:t>std::</w:t>
            </w:r>
            <w:proofErr w:type="gramEnd"/>
            <w:r w:rsidRPr="00F61ADC">
              <w:t>string from a null pointer</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424B116" w:rsidR="00F72634" w:rsidRDefault="002A60B3" w:rsidP="0015146B">
            <w:r w:rsidRPr="00805331">
              <w:t>In this example of noncompliant code, a `</w:t>
            </w:r>
            <w:proofErr w:type="gramStart"/>
            <w:r w:rsidRPr="00805331">
              <w:t>std::</w:t>
            </w:r>
            <w:proofErr w:type="gramEnd"/>
            <w:r w:rsidRPr="00805331">
              <w:t>string` object is constructed using the results of a call to `std::</w:t>
            </w:r>
            <w:proofErr w:type="spellStart"/>
            <w:r w:rsidRPr="00805331">
              <w:t>getenv</w:t>
            </w:r>
            <w:proofErr w:type="spellEnd"/>
            <w:r w:rsidRPr="00805331">
              <w:t>()`. However, since `</w:t>
            </w:r>
            <w:proofErr w:type="gramStart"/>
            <w:r w:rsidRPr="00805331">
              <w:t>std::</w:t>
            </w:r>
            <w:proofErr w:type="spellStart"/>
            <w:proofErr w:type="gramEnd"/>
            <w:r w:rsidRPr="00805331">
              <w:t>getenv</w:t>
            </w:r>
            <w:proofErr w:type="spellEnd"/>
            <w:r w:rsidRPr="00805331">
              <w:t>()` returns a null pointer if it fails, this code can result in undefined behavior if the environment variable is not present or if another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0238EAA9"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#include &lt;</w:t>
            </w:r>
            <w:proofErr w:type="spellStart"/>
            <w:r w:rsidRPr="002A60B3">
              <w:rPr>
                <w:rFonts w:ascii="Courier New" w:hAnsi="Courier New" w:cs="Courier New"/>
                <w:sz w:val="24"/>
                <w:szCs w:val="24"/>
              </w:rPr>
              <w:t>cstdlib</w:t>
            </w:r>
            <w:proofErr w:type="spellEnd"/>
            <w:r w:rsidRPr="002A60B3">
              <w:rPr>
                <w:rFonts w:ascii="Courier New" w:hAnsi="Courier New" w:cs="Courier New"/>
                <w:sz w:val="24"/>
                <w:szCs w:val="24"/>
              </w:rPr>
              <w:t>&gt;</w:t>
            </w:r>
          </w:p>
          <w:p w14:paraId="5C8F0A5E"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#include &lt;string&gt;</w:t>
            </w:r>
          </w:p>
          <w:p w14:paraId="768DA219"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w:t>
            </w:r>
          </w:p>
          <w:p w14:paraId="329083C8"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void </w:t>
            </w:r>
            <w:proofErr w:type="gramStart"/>
            <w:r w:rsidRPr="002A60B3">
              <w:rPr>
                <w:rFonts w:ascii="Courier New" w:hAnsi="Courier New" w:cs="Courier New"/>
                <w:sz w:val="24"/>
                <w:szCs w:val="24"/>
              </w:rPr>
              <w:t>f(</w:t>
            </w:r>
            <w:proofErr w:type="gramEnd"/>
            <w:r w:rsidRPr="002A60B3">
              <w:rPr>
                <w:rFonts w:ascii="Courier New" w:hAnsi="Courier New" w:cs="Courier New"/>
                <w:sz w:val="24"/>
                <w:szCs w:val="24"/>
              </w:rPr>
              <w:t>) {</w:t>
            </w:r>
          </w:p>
          <w:p w14:paraId="6D1C5C4E"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w:t>
            </w:r>
            <w:proofErr w:type="gramStart"/>
            <w:r w:rsidRPr="002A60B3">
              <w:rPr>
                <w:rFonts w:ascii="Courier New" w:hAnsi="Courier New" w:cs="Courier New"/>
                <w:sz w:val="24"/>
                <w:szCs w:val="24"/>
              </w:rPr>
              <w:t>std::</w:t>
            </w:r>
            <w:proofErr w:type="gramEnd"/>
            <w:r w:rsidRPr="002A60B3">
              <w:rPr>
                <w:rFonts w:ascii="Courier New" w:hAnsi="Courier New" w:cs="Courier New"/>
                <w:sz w:val="24"/>
                <w:szCs w:val="24"/>
              </w:rPr>
              <w:t xml:space="preserve">string </w:t>
            </w:r>
            <w:proofErr w:type="spellStart"/>
            <w:r w:rsidRPr="002A60B3">
              <w:rPr>
                <w:rFonts w:ascii="Courier New" w:hAnsi="Courier New" w:cs="Courier New"/>
                <w:sz w:val="24"/>
                <w:szCs w:val="24"/>
              </w:rPr>
              <w:t>tmp</w:t>
            </w:r>
            <w:proofErr w:type="spellEnd"/>
            <w:r w:rsidRPr="002A60B3">
              <w:rPr>
                <w:rFonts w:ascii="Courier New" w:hAnsi="Courier New" w:cs="Courier New"/>
                <w:sz w:val="24"/>
                <w:szCs w:val="24"/>
              </w:rPr>
              <w:t>(std::</w:t>
            </w:r>
            <w:proofErr w:type="spellStart"/>
            <w:r w:rsidRPr="002A60B3">
              <w:rPr>
                <w:rFonts w:ascii="Courier New" w:hAnsi="Courier New" w:cs="Courier New"/>
                <w:sz w:val="24"/>
                <w:szCs w:val="24"/>
              </w:rPr>
              <w:t>getenv</w:t>
            </w:r>
            <w:proofErr w:type="spellEnd"/>
            <w:r w:rsidRPr="002A60B3">
              <w:rPr>
                <w:rFonts w:ascii="Courier New" w:hAnsi="Courier New" w:cs="Courier New"/>
                <w:sz w:val="24"/>
                <w:szCs w:val="24"/>
              </w:rPr>
              <w:t>("TMP"));</w:t>
            </w:r>
          </w:p>
          <w:p w14:paraId="740E1591"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if </w:t>
            </w:r>
            <w:proofErr w:type="gramStart"/>
            <w:r w:rsidRPr="002A60B3">
              <w:rPr>
                <w:rFonts w:ascii="Courier New" w:hAnsi="Courier New" w:cs="Courier New"/>
                <w:sz w:val="24"/>
                <w:szCs w:val="24"/>
              </w:rPr>
              <w:t>(!</w:t>
            </w:r>
            <w:proofErr w:type="spellStart"/>
            <w:r w:rsidRPr="002A60B3">
              <w:rPr>
                <w:rFonts w:ascii="Courier New" w:hAnsi="Courier New" w:cs="Courier New"/>
                <w:sz w:val="24"/>
                <w:szCs w:val="24"/>
              </w:rPr>
              <w:t>tmp</w:t>
            </w:r>
            <w:proofErr w:type="gramEnd"/>
            <w:r w:rsidRPr="002A60B3">
              <w:rPr>
                <w:rFonts w:ascii="Courier New" w:hAnsi="Courier New" w:cs="Courier New"/>
                <w:sz w:val="24"/>
                <w:szCs w:val="24"/>
              </w:rPr>
              <w:t>.empty</w:t>
            </w:r>
            <w:proofErr w:type="spellEnd"/>
            <w:r w:rsidRPr="002A60B3">
              <w:rPr>
                <w:rFonts w:ascii="Courier New" w:hAnsi="Courier New" w:cs="Courier New"/>
                <w:sz w:val="24"/>
                <w:szCs w:val="24"/>
              </w:rPr>
              <w:t>()) {</w:t>
            </w:r>
          </w:p>
          <w:p w14:paraId="5B5E57FB"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 ...</w:t>
            </w:r>
          </w:p>
          <w:p w14:paraId="4D621F36"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w:t>
            </w:r>
          </w:p>
          <w:p w14:paraId="12374FA0" w14:textId="48542B17" w:rsidR="00F72634" w:rsidRDefault="002A60B3" w:rsidP="002A60B3">
            <w:r w:rsidRPr="002A60B3">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6424017" w:rsidR="00F72634" w:rsidRDefault="002A60B3" w:rsidP="0015146B">
            <w:r w:rsidRPr="002A60B3">
              <w:t>In this compliant solution, the results from the call to `</w:t>
            </w:r>
            <w:proofErr w:type="gramStart"/>
            <w:r w:rsidRPr="002A60B3">
              <w:t>std::</w:t>
            </w:r>
            <w:proofErr w:type="spellStart"/>
            <w:proofErr w:type="gramEnd"/>
            <w:r w:rsidRPr="002A60B3">
              <w:t>getenv</w:t>
            </w:r>
            <w:proofErr w:type="spellEnd"/>
            <w:r w:rsidRPr="002A60B3">
              <w:t>()` are verified for null before creating the `std::string` object.</w:t>
            </w:r>
          </w:p>
        </w:tc>
      </w:tr>
      <w:tr w:rsidR="00F72634" w14:paraId="1A9D16B4" w14:textId="77777777" w:rsidTr="00001F14">
        <w:trPr>
          <w:trHeight w:val="460"/>
        </w:trPr>
        <w:tc>
          <w:tcPr>
            <w:tcW w:w="10800" w:type="dxa"/>
            <w:tcMar>
              <w:top w:w="100" w:type="dxa"/>
              <w:left w:w="100" w:type="dxa"/>
              <w:bottom w:w="100" w:type="dxa"/>
              <w:right w:w="100" w:type="dxa"/>
            </w:tcMar>
          </w:tcPr>
          <w:p w14:paraId="133DE853"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#include &lt;</w:t>
            </w:r>
            <w:proofErr w:type="spellStart"/>
            <w:r w:rsidRPr="002A60B3">
              <w:rPr>
                <w:rFonts w:ascii="Courier New" w:hAnsi="Courier New" w:cs="Courier New"/>
                <w:sz w:val="24"/>
                <w:szCs w:val="24"/>
              </w:rPr>
              <w:t>cstdlib</w:t>
            </w:r>
            <w:proofErr w:type="spellEnd"/>
            <w:r w:rsidRPr="002A60B3">
              <w:rPr>
                <w:rFonts w:ascii="Courier New" w:hAnsi="Courier New" w:cs="Courier New"/>
                <w:sz w:val="24"/>
                <w:szCs w:val="24"/>
              </w:rPr>
              <w:t>&gt;</w:t>
            </w:r>
          </w:p>
          <w:p w14:paraId="4906712C"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#include &lt;string&gt;</w:t>
            </w:r>
          </w:p>
          <w:p w14:paraId="17308798"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w:t>
            </w:r>
          </w:p>
          <w:p w14:paraId="3BCE8732"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void </w:t>
            </w:r>
            <w:proofErr w:type="gramStart"/>
            <w:r w:rsidRPr="002A60B3">
              <w:rPr>
                <w:rFonts w:ascii="Courier New" w:hAnsi="Courier New" w:cs="Courier New"/>
                <w:sz w:val="24"/>
                <w:szCs w:val="24"/>
              </w:rPr>
              <w:t>f(</w:t>
            </w:r>
            <w:proofErr w:type="gramEnd"/>
            <w:r w:rsidRPr="002A60B3">
              <w:rPr>
                <w:rFonts w:ascii="Courier New" w:hAnsi="Courier New" w:cs="Courier New"/>
                <w:sz w:val="24"/>
                <w:szCs w:val="24"/>
              </w:rPr>
              <w:t>) {</w:t>
            </w:r>
          </w:p>
          <w:p w14:paraId="7D254CBF"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const char *</w:t>
            </w:r>
            <w:proofErr w:type="spellStart"/>
            <w:r w:rsidRPr="002A60B3">
              <w:rPr>
                <w:rFonts w:ascii="Courier New" w:hAnsi="Courier New" w:cs="Courier New"/>
                <w:sz w:val="24"/>
                <w:szCs w:val="24"/>
              </w:rPr>
              <w:t>tmpPtrVal</w:t>
            </w:r>
            <w:proofErr w:type="spellEnd"/>
            <w:r w:rsidRPr="002A60B3">
              <w:rPr>
                <w:rFonts w:ascii="Courier New" w:hAnsi="Courier New" w:cs="Courier New"/>
                <w:sz w:val="24"/>
                <w:szCs w:val="24"/>
              </w:rPr>
              <w:t xml:space="preserve"> = </w:t>
            </w:r>
            <w:proofErr w:type="gramStart"/>
            <w:r w:rsidRPr="002A60B3">
              <w:rPr>
                <w:rFonts w:ascii="Courier New" w:hAnsi="Courier New" w:cs="Courier New"/>
                <w:sz w:val="24"/>
                <w:szCs w:val="24"/>
              </w:rPr>
              <w:t>std::</w:t>
            </w:r>
            <w:proofErr w:type="spellStart"/>
            <w:proofErr w:type="gramEnd"/>
            <w:r w:rsidRPr="002A60B3">
              <w:rPr>
                <w:rFonts w:ascii="Courier New" w:hAnsi="Courier New" w:cs="Courier New"/>
                <w:sz w:val="24"/>
                <w:szCs w:val="24"/>
              </w:rPr>
              <w:t>getenv</w:t>
            </w:r>
            <w:proofErr w:type="spellEnd"/>
            <w:r w:rsidRPr="002A60B3">
              <w:rPr>
                <w:rFonts w:ascii="Courier New" w:hAnsi="Courier New" w:cs="Courier New"/>
                <w:sz w:val="24"/>
                <w:szCs w:val="24"/>
              </w:rPr>
              <w:t>("TMP");</w:t>
            </w:r>
          </w:p>
          <w:p w14:paraId="1AFE3573"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w:t>
            </w:r>
            <w:proofErr w:type="gramStart"/>
            <w:r w:rsidRPr="002A60B3">
              <w:rPr>
                <w:rFonts w:ascii="Courier New" w:hAnsi="Courier New" w:cs="Courier New"/>
                <w:sz w:val="24"/>
                <w:szCs w:val="24"/>
              </w:rPr>
              <w:t>std::</w:t>
            </w:r>
            <w:proofErr w:type="gramEnd"/>
            <w:r w:rsidRPr="002A60B3">
              <w:rPr>
                <w:rFonts w:ascii="Courier New" w:hAnsi="Courier New" w:cs="Courier New"/>
                <w:sz w:val="24"/>
                <w:szCs w:val="24"/>
              </w:rPr>
              <w:t xml:space="preserve">string </w:t>
            </w:r>
            <w:proofErr w:type="spellStart"/>
            <w:r w:rsidRPr="002A60B3">
              <w:rPr>
                <w:rFonts w:ascii="Courier New" w:hAnsi="Courier New" w:cs="Courier New"/>
                <w:sz w:val="24"/>
                <w:szCs w:val="24"/>
              </w:rPr>
              <w:t>tmp</w:t>
            </w:r>
            <w:proofErr w:type="spellEnd"/>
            <w:r w:rsidRPr="002A60B3">
              <w:rPr>
                <w:rFonts w:ascii="Courier New" w:hAnsi="Courier New" w:cs="Courier New"/>
                <w:sz w:val="24"/>
                <w:szCs w:val="24"/>
              </w:rPr>
              <w:t>(</w:t>
            </w:r>
            <w:proofErr w:type="spellStart"/>
            <w:r w:rsidRPr="002A60B3">
              <w:rPr>
                <w:rFonts w:ascii="Courier New" w:hAnsi="Courier New" w:cs="Courier New"/>
                <w:sz w:val="24"/>
                <w:szCs w:val="24"/>
              </w:rPr>
              <w:t>tmpPtrVal</w:t>
            </w:r>
            <w:proofErr w:type="spellEnd"/>
            <w:r w:rsidRPr="002A60B3">
              <w:rPr>
                <w:rFonts w:ascii="Courier New" w:hAnsi="Courier New" w:cs="Courier New"/>
                <w:sz w:val="24"/>
                <w:szCs w:val="24"/>
              </w:rPr>
              <w:t xml:space="preserve"> ? </w:t>
            </w:r>
            <w:proofErr w:type="spellStart"/>
            <w:r w:rsidRPr="002A60B3">
              <w:rPr>
                <w:rFonts w:ascii="Courier New" w:hAnsi="Courier New" w:cs="Courier New"/>
                <w:sz w:val="24"/>
                <w:szCs w:val="24"/>
              </w:rPr>
              <w:t>tmpPtrVal</w:t>
            </w:r>
            <w:proofErr w:type="spellEnd"/>
            <w:r w:rsidRPr="002A60B3">
              <w:rPr>
                <w:rFonts w:ascii="Courier New" w:hAnsi="Courier New" w:cs="Courier New"/>
                <w:sz w:val="24"/>
                <w:szCs w:val="24"/>
              </w:rPr>
              <w:t xml:space="preserve"> : "");</w:t>
            </w:r>
          </w:p>
          <w:p w14:paraId="25552C35"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if </w:t>
            </w:r>
            <w:proofErr w:type="gramStart"/>
            <w:r w:rsidRPr="002A60B3">
              <w:rPr>
                <w:rFonts w:ascii="Courier New" w:hAnsi="Courier New" w:cs="Courier New"/>
                <w:sz w:val="24"/>
                <w:szCs w:val="24"/>
              </w:rPr>
              <w:t>(!</w:t>
            </w:r>
            <w:proofErr w:type="spellStart"/>
            <w:r w:rsidRPr="002A60B3">
              <w:rPr>
                <w:rFonts w:ascii="Courier New" w:hAnsi="Courier New" w:cs="Courier New"/>
                <w:sz w:val="24"/>
                <w:szCs w:val="24"/>
              </w:rPr>
              <w:t>tmp</w:t>
            </w:r>
            <w:proofErr w:type="gramEnd"/>
            <w:r w:rsidRPr="002A60B3">
              <w:rPr>
                <w:rFonts w:ascii="Courier New" w:hAnsi="Courier New" w:cs="Courier New"/>
                <w:sz w:val="24"/>
                <w:szCs w:val="24"/>
              </w:rPr>
              <w:t>.empty</w:t>
            </w:r>
            <w:proofErr w:type="spellEnd"/>
            <w:r w:rsidRPr="002A60B3">
              <w:rPr>
                <w:rFonts w:ascii="Courier New" w:hAnsi="Courier New" w:cs="Courier New"/>
                <w:sz w:val="24"/>
                <w:szCs w:val="24"/>
              </w:rPr>
              <w:t>()) {</w:t>
            </w:r>
          </w:p>
          <w:p w14:paraId="4F8DC645"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 ...</w:t>
            </w:r>
          </w:p>
          <w:p w14:paraId="0CFC16D1"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w:t>
            </w:r>
          </w:p>
          <w:p w14:paraId="5286DB6F" w14:textId="3E0409EC" w:rsidR="00F72634" w:rsidRDefault="002A60B3" w:rsidP="002A60B3">
            <w:r w:rsidRPr="002A60B3">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31E32B6" w:rsidR="00B475A1" w:rsidRDefault="00B475A1" w:rsidP="00F51FA8">
            <w:pPr>
              <w:pBdr>
                <w:top w:val="nil"/>
                <w:left w:val="nil"/>
                <w:bottom w:val="nil"/>
                <w:right w:val="nil"/>
                <w:between w:val="nil"/>
              </w:pBdr>
            </w:pPr>
            <w:r>
              <w:rPr>
                <w:b/>
              </w:rPr>
              <w:t>Principles(s):</w:t>
            </w:r>
            <w:r>
              <w:t xml:space="preserve"> </w:t>
            </w:r>
            <w:r w:rsidR="00A46DD4" w:rsidRPr="00A46DD4">
              <w:t>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0B4F9AF" w:rsidR="00B475A1" w:rsidRDefault="00A46DD4" w:rsidP="00F51FA8">
            <w:pPr>
              <w:jc w:val="center"/>
            </w:pPr>
            <w:r>
              <w:t>High</w:t>
            </w:r>
          </w:p>
        </w:tc>
        <w:tc>
          <w:tcPr>
            <w:tcW w:w="1341" w:type="dxa"/>
            <w:shd w:val="clear" w:color="auto" w:fill="auto"/>
          </w:tcPr>
          <w:p w14:paraId="5C1BDC13" w14:textId="7C786DC8" w:rsidR="00B475A1" w:rsidRDefault="00A46DD4" w:rsidP="00F51FA8">
            <w:pPr>
              <w:jc w:val="center"/>
            </w:pPr>
            <w:r>
              <w:t>Likely</w:t>
            </w:r>
          </w:p>
        </w:tc>
        <w:tc>
          <w:tcPr>
            <w:tcW w:w="4021" w:type="dxa"/>
            <w:shd w:val="clear" w:color="auto" w:fill="auto"/>
          </w:tcPr>
          <w:p w14:paraId="33D6ABC8" w14:textId="631A55A4" w:rsidR="00B475A1" w:rsidRDefault="00A46DD4" w:rsidP="00F51FA8">
            <w:pPr>
              <w:jc w:val="center"/>
            </w:pPr>
            <w:r>
              <w:t>Medium</w:t>
            </w:r>
          </w:p>
        </w:tc>
        <w:tc>
          <w:tcPr>
            <w:tcW w:w="1807" w:type="dxa"/>
            <w:shd w:val="clear" w:color="auto" w:fill="auto"/>
          </w:tcPr>
          <w:p w14:paraId="4D88F132" w14:textId="792C4C4C" w:rsidR="00B475A1" w:rsidRDefault="00A46DD4" w:rsidP="00F51FA8">
            <w:pPr>
              <w:jc w:val="center"/>
            </w:pPr>
            <w:r>
              <w:t>P18</w:t>
            </w:r>
          </w:p>
        </w:tc>
        <w:tc>
          <w:tcPr>
            <w:tcW w:w="1805" w:type="dxa"/>
            <w:shd w:val="clear" w:color="auto" w:fill="auto"/>
          </w:tcPr>
          <w:p w14:paraId="1999E754" w14:textId="0AA0A0E7" w:rsidR="00B475A1" w:rsidRDefault="00A46DD4"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17CD7EF" w:rsidR="00B475A1" w:rsidRPr="00A46DD4" w:rsidRDefault="00A46DD4" w:rsidP="00F51FA8">
            <w:pPr>
              <w:jc w:val="center"/>
              <w:rPr>
                <w:rFonts w:ascii="Segoe UI Symbol" w:eastAsia="Segoe UI Symbol" w:hAnsi="Segoe UI Symbol" w:hint="eastAsia"/>
                <w:lang w:eastAsia="ja-JP"/>
              </w:rPr>
            </w:pPr>
            <w:r>
              <w:t>Astr</w:t>
            </w:r>
            <w:r>
              <w:rPr>
                <w:rFonts w:eastAsia="Segoe UI Symbol"/>
              </w:rPr>
              <w:t xml:space="preserve">ée </w:t>
            </w:r>
          </w:p>
        </w:tc>
        <w:tc>
          <w:tcPr>
            <w:tcW w:w="1341" w:type="dxa"/>
            <w:shd w:val="clear" w:color="auto" w:fill="auto"/>
          </w:tcPr>
          <w:p w14:paraId="6692C9F4" w14:textId="0085664F" w:rsidR="00B475A1" w:rsidRDefault="00A46DD4" w:rsidP="00F51FA8">
            <w:pPr>
              <w:jc w:val="center"/>
            </w:pPr>
            <w:r>
              <w:t>22.10</w:t>
            </w:r>
          </w:p>
        </w:tc>
        <w:tc>
          <w:tcPr>
            <w:tcW w:w="4021" w:type="dxa"/>
            <w:shd w:val="clear" w:color="auto" w:fill="auto"/>
          </w:tcPr>
          <w:p w14:paraId="285A8AFB" w14:textId="0B2412C6" w:rsidR="00B475A1" w:rsidRDefault="00A46DD4" w:rsidP="00F51FA8">
            <w:pPr>
              <w:jc w:val="center"/>
            </w:pPr>
            <w:r>
              <w:t>Assert Failure</w:t>
            </w:r>
          </w:p>
        </w:tc>
        <w:tc>
          <w:tcPr>
            <w:tcW w:w="3611" w:type="dxa"/>
            <w:shd w:val="clear" w:color="auto" w:fill="auto"/>
          </w:tcPr>
          <w:p w14:paraId="349283E5" w14:textId="7D5D4BC1"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7841D53F" w:rsidR="00B475A1" w:rsidRDefault="008E40BE" w:rsidP="00F51FA8">
            <w:pPr>
              <w:jc w:val="center"/>
            </w:pPr>
            <w:proofErr w:type="spellStart"/>
            <w:r>
              <w:t>CodeSonar</w:t>
            </w:r>
            <w:proofErr w:type="spellEnd"/>
          </w:p>
        </w:tc>
        <w:tc>
          <w:tcPr>
            <w:tcW w:w="1341" w:type="dxa"/>
            <w:shd w:val="clear" w:color="auto" w:fill="auto"/>
          </w:tcPr>
          <w:p w14:paraId="2A788F9D" w14:textId="7DAA2622" w:rsidR="00B475A1" w:rsidRDefault="008E40BE" w:rsidP="00F51FA8">
            <w:pPr>
              <w:jc w:val="center"/>
            </w:pPr>
            <w:r>
              <w:t>8.0p0</w:t>
            </w:r>
          </w:p>
        </w:tc>
        <w:tc>
          <w:tcPr>
            <w:tcW w:w="4021" w:type="dxa"/>
            <w:shd w:val="clear" w:color="auto" w:fill="auto"/>
          </w:tcPr>
          <w:p w14:paraId="6E2A4868" w14:textId="74FE6F5D" w:rsidR="00B475A1" w:rsidRDefault="008E40BE" w:rsidP="00F51FA8">
            <w:pPr>
              <w:jc w:val="center"/>
              <w:rPr>
                <w:u w:val="single"/>
              </w:rPr>
            </w:pPr>
            <w:proofErr w:type="spellStart"/>
            <w:r>
              <w:t>Lang.MEM.NPD</w:t>
            </w:r>
            <w:proofErr w:type="spellEnd"/>
          </w:p>
        </w:tc>
        <w:tc>
          <w:tcPr>
            <w:tcW w:w="3611" w:type="dxa"/>
            <w:shd w:val="clear" w:color="auto" w:fill="auto"/>
          </w:tcPr>
          <w:p w14:paraId="6728BDD5" w14:textId="179ADE11" w:rsidR="00B475A1" w:rsidRDefault="008E40BE" w:rsidP="00F51FA8">
            <w:pPr>
              <w:jc w:val="center"/>
            </w:pPr>
            <w:r>
              <w:t>Null pointer deference</w:t>
            </w:r>
          </w:p>
        </w:tc>
      </w:tr>
      <w:tr w:rsidR="00B475A1" w14:paraId="2F58D832" w14:textId="77777777" w:rsidTr="00001F14">
        <w:trPr>
          <w:trHeight w:val="460"/>
        </w:trPr>
        <w:tc>
          <w:tcPr>
            <w:tcW w:w="1807" w:type="dxa"/>
            <w:shd w:val="clear" w:color="auto" w:fill="auto"/>
          </w:tcPr>
          <w:p w14:paraId="378ECFD3" w14:textId="1E679C4C" w:rsidR="00B475A1" w:rsidRDefault="008E40BE" w:rsidP="00F51FA8">
            <w:pPr>
              <w:jc w:val="center"/>
            </w:pPr>
            <w:proofErr w:type="spellStart"/>
            <w:r>
              <w:t>Parasoft</w:t>
            </w:r>
            <w:proofErr w:type="spellEnd"/>
            <w:r>
              <w:t xml:space="preserve"> C/C++test</w:t>
            </w:r>
          </w:p>
        </w:tc>
        <w:tc>
          <w:tcPr>
            <w:tcW w:w="1341" w:type="dxa"/>
            <w:shd w:val="clear" w:color="auto" w:fill="auto"/>
          </w:tcPr>
          <w:p w14:paraId="7CC79B01" w14:textId="6ACFF7BF" w:rsidR="00B475A1" w:rsidRDefault="008E40BE" w:rsidP="00F51FA8">
            <w:pPr>
              <w:jc w:val="center"/>
            </w:pPr>
            <w:r>
              <w:t>2023.1</w:t>
            </w:r>
          </w:p>
        </w:tc>
        <w:tc>
          <w:tcPr>
            <w:tcW w:w="4021" w:type="dxa"/>
            <w:shd w:val="clear" w:color="auto" w:fill="auto"/>
          </w:tcPr>
          <w:p w14:paraId="10926EE6" w14:textId="43684B25" w:rsidR="00B475A1" w:rsidRDefault="008E40BE" w:rsidP="00F51FA8">
            <w:pPr>
              <w:jc w:val="center"/>
              <w:rPr>
                <w:u w:val="single"/>
              </w:rPr>
            </w:pPr>
            <w:r>
              <w:t>CERT_CPP-STR51-a</w:t>
            </w:r>
          </w:p>
        </w:tc>
        <w:tc>
          <w:tcPr>
            <w:tcW w:w="3611" w:type="dxa"/>
            <w:shd w:val="clear" w:color="auto" w:fill="auto"/>
          </w:tcPr>
          <w:p w14:paraId="5CB53902" w14:textId="6B7CC8B6" w:rsidR="00B475A1" w:rsidRDefault="008E40BE" w:rsidP="00F51FA8">
            <w:pPr>
              <w:jc w:val="center"/>
            </w:pPr>
            <w:r>
              <w:t>Avoid null pointer dereferencing</w:t>
            </w:r>
          </w:p>
        </w:tc>
      </w:tr>
      <w:tr w:rsidR="00B475A1" w14:paraId="4771F374" w14:textId="77777777" w:rsidTr="00001F14">
        <w:trPr>
          <w:trHeight w:val="460"/>
        </w:trPr>
        <w:tc>
          <w:tcPr>
            <w:tcW w:w="1807" w:type="dxa"/>
            <w:shd w:val="clear" w:color="auto" w:fill="auto"/>
          </w:tcPr>
          <w:p w14:paraId="7E6AC12A" w14:textId="0B3326EC" w:rsidR="00B475A1" w:rsidRDefault="008E40BE" w:rsidP="00F51FA8">
            <w:pPr>
              <w:jc w:val="center"/>
            </w:pPr>
            <w:proofErr w:type="spellStart"/>
            <w:r>
              <w:t>Polyspace</w:t>
            </w:r>
            <w:proofErr w:type="spellEnd"/>
            <w:r>
              <w:t xml:space="preserve"> Bug Finder</w:t>
            </w:r>
          </w:p>
        </w:tc>
        <w:tc>
          <w:tcPr>
            <w:tcW w:w="1341" w:type="dxa"/>
            <w:shd w:val="clear" w:color="auto" w:fill="auto"/>
          </w:tcPr>
          <w:p w14:paraId="608161A4" w14:textId="20BDF247" w:rsidR="00B475A1" w:rsidRDefault="006B230F" w:rsidP="00F51FA8">
            <w:pPr>
              <w:jc w:val="center"/>
            </w:pPr>
            <w:r>
              <w:t>R2023b</w:t>
            </w:r>
          </w:p>
        </w:tc>
        <w:tc>
          <w:tcPr>
            <w:tcW w:w="4021" w:type="dxa"/>
            <w:shd w:val="clear" w:color="auto" w:fill="auto"/>
          </w:tcPr>
          <w:p w14:paraId="5E8BB44E" w14:textId="23DAC3FC" w:rsidR="00B475A1" w:rsidRDefault="006B230F" w:rsidP="006B230F">
            <w:pPr>
              <w:rPr>
                <w:u w:val="single"/>
              </w:rPr>
            </w:pPr>
            <w:r>
              <w:rPr>
                <w:u w:val="single"/>
              </w:rPr>
              <w:t>CERT C++: STR51-CPP</w:t>
            </w:r>
          </w:p>
        </w:tc>
        <w:tc>
          <w:tcPr>
            <w:tcW w:w="3611" w:type="dxa"/>
            <w:shd w:val="clear" w:color="auto" w:fill="auto"/>
          </w:tcPr>
          <w:p w14:paraId="30910B79" w14:textId="5042CE88" w:rsidR="00B475A1" w:rsidRDefault="00007574" w:rsidP="00F51FA8">
            <w:pPr>
              <w:jc w:val="center"/>
            </w:pPr>
            <w:r w:rsidRPr="00007574">
              <w:t>This rule partially checks for string operations on null pointers, meaning it looks for errors when strings are used with null pointers. However, it doesn’t cover every possible case, so some issues with null pointers and string operations might still be missed.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5D0F26FC" w14:textId="01927025" w:rsidR="00381847" w:rsidRDefault="002A60B3">
            <w:r w:rsidRPr="002A60B3">
              <w:t>Do not store an already-owned pointer value in an unrelated smart pointer</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37E6E6C" w:rsidR="00F72634" w:rsidRDefault="002A60B3" w:rsidP="0015146B">
            <w:r w:rsidRPr="002A60B3">
              <w:t>In this example of noncompliant code, two separate smart pointers are created from the same underlying pointer value. When the local, automatic variable `p2` is destroyed, it deletes the pointer it manages. Later, when the local, automatic variable `p1` is destroyed, it attempts to delete the same pointer, leading to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1CCD07F0"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#include &lt;memory&gt;</w:t>
            </w:r>
          </w:p>
          <w:p w14:paraId="00B6445A"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w:t>
            </w:r>
          </w:p>
          <w:p w14:paraId="6B68F314"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void </w:t>
            </w:r>
            <w:proofErr w:type="gramStart"/>
            <w:r w:rsidRPr="002A60B3">
              <w:rPr>
                <w:rFonts w:ascii="Courier New" w:hAnsi="Courier New" w:cs="Courier New"/>
                <w:sz w:val="24"/>
                <w:szCs w:val="24"/>
              </w:rPr>
              <w:t>f(</w:t>
            </w:r>
            <w:proofErr w:type="gramEnd"/>
            <w:r w:rsidRPr="002A60B3">
              <w:rPr>
                <w:rFonts w:ascii="Courier New" w:hAnsi="Courier New" w:cs="Courier New"/>
                <w:sz w:val="24"/>
                <w:szCs w:val="24"/>
              </w:rPr>
              <w:t>) {</w:t>
            </w:r>
          </w:p>
          <w:p w14:paraId="344243EC"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int *</w:t>
            </w:r>
            <w:proofErr w:type="spellStart"/>
            <w:r w:rsidRPr="002A60B3">
              <w:rPr>
                <w:rFonts w:ascii="Courier New" w:hAnsi="Courier New" w:cs="Courier New"/>
                <w:sz w:val="24"/>
                <w:szCs w:val="24"/>
              </w:rPr>
              <w:t>i</w:t>
            </w:r>
            <w:proofErr w:type="spellEnd"/>
            <w:r w:rsidRPr="002A60B3">
              <w:rPr>
                <w:rFonts w:ascii="Courier New" w:hAnsi="Courier New" w:cs="Courier New"/>
                <w:sz w:val="24"/>
                <w:szCs w:val="24"/>
              </w:rPr>
              <w:t xml:space="preserve"> = new </w:t>
            </w:r>
            <w:proofErr w:type="gramStart"/>
            <w:r w:rsidRPr="002A60B3">
              <w:rPr>
                <w:rFonts w:ascii="Courier New" w:hAnsi="Courier New" w:cs="Courier New"/>
                <w:sz w:val="24"/>
                <w:szCs w:val="24"/>
              </w:rPr>
              <w:t>int;</w:t>
            </w:r>
            <w:proofErr w:type="gramEnd"/>
          </w:p>
          <w:p w14:paraId="6D348B46"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w:t>
            </w:r>
            <w:proofErr w:type="gramStart"/>
            <w:r w:rsidRPr="002A60B3">
              <w:rPr>
                <w:rFonts w:ascii="Courier New" w:hAnsi="Courier New" w:cs="Courier New"/>
                <w:sz w:val="24"/>
                <w:szCs w:val="24"/>
              </w:rPr>
              <w:t>std::</w:t>
            </w:r>
            <w:proofErr w:type="spellStart"/>
            <w:proofErr w:type="gramEnd"/>
            <w:r w:rsidRPr="002A60B3">
              <w:rPr>
                <w:rFonts w:ascii="Courier New" w:hAnsi="Courier New" w:cs="Courier New"/>
                <w:sz w:val="24"/>
                <w:szCs w:val="24"/>
              </w:rPr>
              <w:t>shared_ptr</w:t>
            </w:r>
            <w:proofErr w:type="spellEnd"/>
            <w:r w:rsidRPr="002A60B3">
              <w:rPr>
                <w:rFonts w:ascii="Courier New" w:hAnsi="Courier New" w:cs="Courier New"/>
                <w:sz w:val="24"/>
                <w:szCs w:val="24"/>
              </w:rPr>
              <w:t>&lt;int&gt; p1(</w:t>
            </w:r>
            <w:proofErr w:type="spellStart"/>
            <w:r w:rsidRPr="002A60B3">
              <w:rPr>
                <w:rFonts w:ascii="Courier New" w:hAnsi="Courier New" w:cs="Courier New"/>
                <w:sz w:val="24"/>
                <w:szCs w:val="24"/>
              </w:rPr>
              <w:t>i</w:t>
            </w:r>
            <w:proofErr w:type="spellEnd"/>
            <w:r w:rsidRPr="002A60B3">
              <w:rPr>
                <w:rFonts w:ascii="Courier New" w:hAnsi="Courier New" w:cs="Courier New"/>
                <w:sz w:val="24"/>
                <w:szCs w:val="24"/>
              </w:rPr>
              <w:t>);</w:t>
            </w:r>
          </w:p>
          <w:p w14:paraId="13CFF4C4"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w:t>
            </w:r>
            <w:proofErr w:type="gramStart"/>
            <w:r w:rsidRPr="002A60B3">
              <w:rPr>
                <w:rFonts w:ascii="Courier New" w:hAnsi="Courier New" w:cs="Courier New"/>
                <w:sz w:val="24"/>
                <w:szCs w:val="24"/>
              </w:rPr>
              <w:t>std::</w:t>
            </w:r>
            <w:proofErr w:type="spellStart"/>
            <w:proofErr w:type="gramEnd"/>
            <w:r w:rsidRPr="002A60B3">
              <w:rPr>
                <w:rFonts w:ascii="Courier New" w:hAnsi="Courier New" w:cs="Courier New"/>
                <w:sz w:val="24"/>
                <w:szCs w:val="24"/>
              </w:rPr>
              <w:t>shared_ptr</w:t>
            </w:r>
            <w:proofErr w:type="spellEnd"/>
            <w:r w:rsidRPr="002A60B3">
              <w:rPr>
                <w:rFonts w:ascii="Courier New" w:hAnsi="Courier New" w:cs="Courier New"/>
                <w:sz w:val="24"/>
                <w:szCs w:val="24"/>
              </w:rPr>
              <w:t>&lt;int&gt; p2(</w:t>
            </w:r>
            <w:proofErr w:type="spellStart"/>
            <w:r w:rsidRPr="002A60B3">
              <w:rPr>
                <w:rFonts w:ascii="Courier New" w:hAnsi="Courier New" w:cs="Courier New"/>
                <w:sz w:val="24"/>
                <w:szCs w:val="24"/>
              </w:rPr>
              <w:t>i</w:t>
            </w:r>
            <w:proofErr w:type="spellEnd"/>
            <w:r w:rsidRPr="002A60B3">
              <w:rPr>
                <w:rFonts w:ascii="Courier New" w:hAnsi="Courier New" w:cs="Courier New"/>
                <w:sz w:val="24"/>
                <w:szCs w:val="24"/>
              </w:rPr>
              <w:t>);</w:t>
            </w:r>
          </w:p>
          <w:p w14:paraId="2AE2AEF7" w14:textId="2BEDD241" w:rsidR="00F72634" w:rsidRDefault="002A60B3" w:rsidP="002A60B3">
            <w:r w:rsidRPr="002A60B3">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D1E30E8" w:rsidR="00F72634" w:rsidRDefault="002A60B3" w:rsidP="0015146B">
            <w:r w:rsidRPr="002A60B3">
              <w:t>In this compliant solution, the `</w:t>
            </w:r>
            <w:proofErr w:type="gramStart"/>
            <w:r w:rsidRPr="002A60B3">
              <w:t>std::</w:t>
            </w:r>
            <w:proofErr w:type="spellStart"/>
            <w:proofErr w:type="gramEnd"/>
            <w:r w:rsidRPr="002A60B3">
              <w:t>shared_ptr</w:t>
            </w:r>
            <w:proofErr w:type="spellEnd"/>
            <w:r w:rsidRPr="002A60B3">
              <w:t>` objects are linked through copy construction. When the local, automatic variable `p2` is destroyed, the reference count for the shared pointer is decreased but remains greater than zero. Later, when the local, automatic variable `p1` is destroyed, the reference count drops to zero, causing the managed pointer to be deleted. Additionally, this solution uses `</w:t>
            </w:r>
            <w:proofErr w:type="gramStart"/>
            <w:r w:rsidRPr="002A60B3">
              <w:t>std::</w:t>
            </w:r>
            <w:proofErr w:type="spellStart"/>
            <w:proofErr w:type="gramEnd"/>
            <w:r w:rsidRPr="002A60B3">
              <w:t>make_shared</w:t>
            </w:r>
            <w:proofErr w:type="spellEnd"/>
            <w:r w:rsidRPr="002A60B3">
              <w:t>()` to allocate memory and manage the pointer, rather than manually creating a raw pointer and storing it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7218FE9D"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#include &lt;memory&gt;</w:t>
            </w:r>
          </w:p>
          <w:p w14:paraId="43ECB629"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w:t>
            </w:r>
          </w:p>
          <w:p w14:paraId="6B1516BD"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void </w:t>
            </w:r>
            <w:proofErr w:type="gramStart"/>
            <w:r w:rsidRPr="002A60B3">
              <w:rPr>
                <w:rFonts w:ascii="Courier New" w:hAnsi="Courier New" w:cs="Courier New"/>
                <w:sz w:val="24"/>
                <w:szCs w:val="24"/>
              </w:rPr>
              <w:t>f(</w:t>
            </w:r>
            <w:proofErr w:type="gramEnd"/>
            <w:r w:rsidRPr="002A60B3">
              <w:rPr>
                <w:rFonts w:ascii="Courier New" w:hAnsi="Courier New" w:cs="Courier New"/>
                <w:sz w:val="24"/>
                <w:szCs w:val="24"/>
              </w:rPr>
              <w:t>) {</w:t>
            </w:r>
          </w:p>
          <w:p w14:paraId="23163451"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w:t>
            </w:r>
            <w:proofErr w:type="gramStart"/>
            <w:r w:rsidRPr="002A60B3">
              <w:rPr>
                <w:rFonts w:ascii="Courier New" w:hAnsi="Courier New" w:cs="Courier New"/>
                <w:sz w:val="24"/>
                <w:szCs w:val="24"/>
              </w:rPr>
              <w:t>std::</w:t>
            </w:r>
            <w:proofErr w:type="spellStart"/>
            <w:proofErr w:type="gramEnd"/>
            <w:r w:rsidRPr="002A60B3">
              <w:rPr>
                <w:rFonts w:ascii="Courier New" w:hAnsi="Courier New" w:cs="Courier New"/>
                <w:sz w:val="24"/>
                <w:szCs w:val="24"/>
              </w:rPr>
              <w:t>shared_ptr</w:t>
            </w:r>
            <w:proofErr w:type="spellEnd"/>
            <w:r w:rsidRPr="002A60B3">
              <w:rPr>
                <w:rFonts w:ascii="Courier New" w:hAnsi="Courier New" w:cs="Courier New"/>
                <w:sz w:val="24"/>
                <w:szCs w:val="24"/>
              </w:rPr>
              <w:t>&lt;int&gt; p1 = std::</w:t>
            </w:r>
            <w:proofErr w:type="spellStart"/>
            <w:r w:rsidRPr="002A60B3">
              <w:rPr>
                <w:rFonts w:ascii="Courier New" w:hAnsi="Courier New" w:cs="Courier New"/>
                <w:sz w:val="24"/>
                <w:szCs w:val="24"/>
              </w:rPr>
              <w:t>make_shared</w:t>
            </w:r>
            <w:proofErr w:type="spellEnd"/>
            <w:r w:rsidRPr="002A60B3">
              <w:rPr>
                <w:rFonts w:ascii="Courier New" w:hAnsi="Courier New" w:cs="Courier New"/>
                <w:sz w:val="24"/>
                <w:szCs w:val="24"/>
              </w:rPr>
              <w:t>&lt;int&gt;();</w:t>
            </w:r>
          </w:p>
          <w:p w14:paraId="25E1D162" w14:textId="77777777" w:rsidR="002A60B3" w:rsidRPr="002A60B3" w:rsidRDefault="002A60B3" w:rsidP="002A60B3">
            <w:pPr>
              <w:rPr>
                <w:rFonts w:ascii="Courier New" w:hAnsi="Courier New" w:cs="Courier New"/>
                <w:sz w:val="24"/>
                <w:szCs w:val="24"/>
              </w:rPr>
            </w:pPr>
            <w:r w:rsidRPr="002A60B3">
              <w:rPr>
                <w:rFonts w:ascii="Courier New" w:hAnsi="Courier New" w:cs="Courier New"/>
                <w:sz w:val="24"/>
                <w:szCs w:val="24"/>
              </w:rPr>
              <w:t xml:space="preserve">  </w:t>
            </w:r>
            <w:proofErr w:type="gramStart"/>
            <w:r w:rsidRPr="002A60B3">
              <w:rPr>
                <w:rFonts w:ascii="Courier New" w:hAnsi="Courier New" w:cs="Courier New"/>
                <w:sz w:val="24"/>
                <w:szCs w:val="24"/>
              </w:rPr>
              <w:t>std::</w:t>
            </w:r>
            <w:proofErr w:type="spellStart"/>
            <w:proofErr w:type="gramEnd"/>
            <w:r w:rsidRPr="002A60B3">
              <w:rPr>
                <w:rFonts w:ascii="Courier New" w:hAnsi="Courier New" w:cs="Courier New"/>
                <w:sz w:val="24"/>
                <w:szCs w:val="24"/>
              </w:rPr>
              <w:t>shared_ptr</w:t>
            </w:r>
            <w:proofErr w:type="spellEnd"/>
            <w:r w:rsidRPr="002A60B3">
              <w:rPr>
                <w:rFonts w:ascii="Courier New" w:hAnsi="Courier New" w:cs="Courier New"/>
                <w:sz w:val="24"/>
                <w:szCs w:val="24"/>
              </w:rPr>
              <w:t>&lt;int&gt; p2(p1);</w:t>
            </w:r>
          </w:p>
          <w:p w14:paraId="4E978D2E" w14:textId="632A5ACA" w:rsidR="00F72634" w:rsidRDefault="002A60B3" w:rsidP="002A60B3">
            <w:r w:rsidRPr="002A60B3">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6A0F3B1" w14:textId="77777777" w:rsidR="00865E10" w:rsidRDefault="00B475A1" w:rsidP="00865E10">
            <w:pPr>
              <w:pBdr>
                <w:top w:val="nil"/>
                <w:left w:val="nil"/>
                <w:bottom w:val="nil"/>
                <w:right w:val="nil"/>
                <w:between w:val="nil"/>
              </w:pBdr>
            </w:pPr>
            <w:r>
              <w:rPr>
                <w:b/>
              </w:rPr>
              <w:t>Principles(s):</w:t>
            </w:r>
            <w:r>
              <w:t xml:space="preserve"> </w:t>
            </w:r>
          </w:p>
          <w:p w14:paraId="331E5C01" w14:textId="77777777" w:rsidR="00865E10" w:rsidRDefault="00865E10" w:rsidP="00865E10">
            <w:pPr>
              <w:pBdr>
                <w:top w:val="nil"/>
                <w:left w:val="nil"/>
                <w:bottom w:val="nil"/>
                <w:right w:val="nil"/>
                <w:between w:val="nil"/>
              </w:pBdr>
            </w:pPr>
          </w:p>
          <w:p w14:paraId="6A93340B" w14:textId="37B197EE" w:rsidR="00865E10" w:rsidRDefault="00865E10" w:rsidP="00865E10">
            <w:pPr>
              <w:pBdr>
                <w:top w:val="nil"/>
                <w:left w:val="nil"/>
                <w:bottom w:val="nil"/>
                <w:right w:val="nil"/>
                <w:between w:val="nil"/>
              </w:pBdr>
            </w:pPr>
            <w:r>
              <w:t>Validate Input Data</w:t>
            </w:r>
          </w:p>
          <w:p w14:paraId="2C406D48" w14:textId="77777777" w:rsidR="00865E10" w:rsidRDefault="00865E10" w:rsidP="00865E10">
            <w:pPr>
              <w:pBdr>
                <w:top w:val="nil"/>
                <w:left w:val="nil"/>
                <w:bottom w:val="nil"/>
                <w:right w:val="nil"/>
                <w:between w:val="nil"/>
              </w:pBdr>
            </w:pPr>
            <w:r>
              <w:t>Sanitize Data Sent to Other Systems</w:t>
            </w:r>
          </w:p>
          <w:p w14:paraId="53482B8C" w14:textId="3EAD211F" w:rsidR="00B475A1" w:rsidRDefault="00865E10" w:rsidP="00865E10">
            <w:pPr>
              <w:pBdr>
                <w:top w:val="nil"/>
                <w:left w:val="nil"/>
                <w:bottom w:val="nil"/>
                <w:right w:val="nil"/>
                <w:between w:val="nil"/>
              </w:pBdr>
            </w:pPr>
            <w:r>
              <w:t>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A60363E" w:rsidR="00B475A1" w:rsidRDefault="00F26038" w:rsidP="00F51FA8">
            <w:pPr>
              <w:jc w:val="center"/>
            </w:pPr>
            <w:r>
              <w:t>High</w:t>
            </w:r>
          </w:p>
        </w:tc>
        <w:tc>
          <w:tcPr>
            <w:tcW w:w="1341" w:type="dxa"/>
            <w:shd w:val="clear" w:color="auto" w:fill="auto"/>
          </w:tcPr>
          <w:p w14:paraId="3CDD9AA9" w14:textId="2BA11C7F" w:rsidR="00B475A1" w:rsidRDefault="00F26038" w:rsidP="00F51FA8">
            <w:pPr>
              <w:jc w:val="center"/>
            </w:pPr>
            <w:r>
              <w:t>Likely</w:t>
            </w:r>
          </w:p>
        </w:tc>
        <w:tc>
          <w:tcPr>
            <w:tcW w:w="4021" w:type="dxa"/>
            <w:shd w:val="clear" w:color="auto" w:fill="auto"/>
          </w:tcPr>
          <w:p w14:paraId="1C831C3D" w14:textId="23781D86" w:rsidR="00B475A1" w:rsidRDefault="00F26038" w:rsidP="00F51FA8">
            <w:pPr>
              <w:jc w:val="center"/>
            </w:pPr>
            <w:r>
              <w:t>Medium</w:t>
            </w:r>
          </w:p>
        </w:tc>
        <w:tc>
          <w:tcPr>
            <w:tcW w:w="1807" w:type="dxa"/>
            <w:shd w:val="clear" w:color="auto" w:fill="auto"/>
          </w:tcPr>
          <w:p w14:paraId="6CDF17A4" w14:textId="3CF84889" w:rsidR="00B475A1" w:rsidRDefault="00F26038" w:rsidP="00F51FA8">
            <w:pPr>
              <w:jc w:val="center"/>
            </w:pPr>
            <w:r>
              <w:t>P18</w:t>
            </w:r>
          </w:p>
        </w:tc>
        <w:tc>
          <w:tcPr>
            <w:tcW w:w="1805" w:type="dxa"/>
            <w:shd w:val="clear" w:color="auto" w:fill="auto"/>
          </w:tcPr>
          <w:p w14:paraId="459AD35B" w14:textId="541C02D5" w:rsidR="00B475A1" w:rsidRDefault="00F26038"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3245D8F" w:rsidR="00B475A1" w:rsidRDefault="00573084" w:rsidP="00F51FA8">
            <w:pPr>
              <w:jc w:val="center"/>
            </w:pPr>
            <w:r>
              <w:t>Astrée</w:t>
            </w:r>
          </w:p>
        </w:tc>
        <w:tc>
          <w:tcPr>
            <w:tcW w:w="1341" w:type="dxa"/>
            <w:shd w:val="clear" w:color="auto" w:fill="auto"/>
          </w:tcPr>
          <w:p w14:paraId="510F5ED6" w14:textId="0A689A66" w:rsidR="00B475A1" w:rsidRDefault="00573084" w:rsidP="00F51FA8">
            <w:pPr>
              <w:jc w:val="center"/>
            </w:pPr>
            <w:r>
              <w:t>22.10</w:t>
            </w:r>
          </w:p>
        </w:tc>
        <w:tc>
          <w:tcPr>
            <w:tcW w:w="4021" w:type="dxa"/>
            <w:shd w:val="clear" w:color="auto" w:fill="auto"/>
          </w:tcPr>
          <w:p w14:paraId="55B618EC" w14:textId="24F24175" w:rsidR="00B475A1" w:rsidRDefault="00573084" w:rsidP="00F51FA8">
            <w:pPr>
              <w:jc w:val="center"/>
            </w:pPr>
            <w:r>
              <w:t>Dangling</w:t>
            </w:r>
            <w:r w:rsidR="006A31E9">
              <w:t>_</w:t>
            </w:r>
            <w:r>
              <w:t>pointer</w:t>
            </w:r>
            <w:r w:rsidR="006A31E9">
              <w:t>_</w:t>
            </w:r>
            <w:r>
              <w:t>use</w:t>
            </w:r>
          </w:p>
        </w:tc>
        <w:tc>
          <w:tcPr>
            <w:tcW w:w="3611" w:type="dxa"/>
            <w:shd w:val="clear" w:color="auto" w:fill="auto"/>
          </w:tcPr>
          <w:p w14:paraId="45E70620" w14:textId="1230C879"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0E0AFCAB" w:rsidR="00B475A1" w:rsidRDefault="00BD347E" w:rsidP="00F51FA8">
            <w:pPr>
              <w:jc w:val="center"/>
            </w:pPr>
            <w:r>
              <w:t>Helix QAC</w:t>
            </w:r>
          </w:p>
        </w:tc>
        <w:tc>
          <w:tcPr>
            <w:tcW w:w="1341" w:type="dxa"/>
            <w:shd w:val="clear" w:color="auto" w:fill="auto"/>
          </w:tcPr>
          <w:p w14:paraId="59BE0E81" w14:textId="2F96F79C" w:rsidR="00B475A1" w:rsidRDefault="00BD347E" w:rsidP="00F51FA8">
            <w:pPr>
              <w:jc w:val="center"/>
            </w:pPr>
            <w:r>
              <w:t>2023.3</w:t>
            </w:r>
          </w:p>
        </w:tc>
        <w:tc>
          <w:tcPr>
            <w:tcW w:w="4021" w:type="dxa"/>
            <w:shd w:val="clear" w:color="auto" w:fill="auto"/>
          </w:tcPr>
          <w:p w14:paraId="6B3F44DA" w14:textId="7C70F52E" w:rsidR="00B475A1" w:rsidRDefault="00BD347E" w:rsidP="00F51FA8">
            <w:pPr>
              <w:jc w:val="center"/>
              <w:rPr>
                <w:u w:val="single"/>
              </w:rPr>
            </w:pPr>
            <w:r>
              <w:t>DF4721, DF44722, DF4723</w:t>
            </w:r>
          </w:p>
        </w:tc>
        <w:tc>
          <w:tcPr>
            <w:tcW w:w="3611" w:type="dxa"/>
            <w:shd w:val="clear" w:color="auto" w:fill="auto"/>
          </w:tcPr>
          <w:p w14:paraId="75413ECD" w14:textId="147AE5D7"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4CF48B2B" w:rsidR="00B475A1" w:rsidRDefault="00B4544A" w:rsidP="00F51FA8">
            <w:pPr>
              <w:jc w:val="center"/>
            </w:pPr>
            <w:proofErr w:type="spellStart"/>
            <w:r w:rsidRPr="00B4544A">
              <w:t>Parasoft</w:t>
            </w:r>
            <w:proofErr w:type="spellEnd"/>
            <w:r w:rsidRPr="00B4544A">
              <w:t xml:space="preserve"> C/C++test</w:t>
            </w:r>
          </w:p>
        </w:tc>
        <w:tc>
          <w:tcPr>
            <w:tcW w:w="1341" w:type="dxa"/>
            <w:shd w:val="clear" w:color="auto" w:fill="auto"/>
          </w:tcPr>
          <w:p w14:paraId="01646044" w14:textId="2AEEA327" w:rsidR="00B475A1" w:rsidRDefault="00B4544A" w:rsidP="00F51FA8">
            <w:pPr>
              <w:jc w:val="center"/>
            </w:pPr>
            <w:r>
              <w:t>2023.1</w:t>
            </w:r>
          </w:p>
        </w:tc>
        <w:tc>
          <w:tcPr>
            <w:tcW w:w="4021" w:type="dxa"/>
            <w:shd w:val="clear" w:color="auto" w:fill="auto"/>
          </w:tcPr>
          <w:p w14:paraId="02CDAF81" w14:textId="08936DAB" w:rsidR="00B475A1" w:rsidRDefault="001705AF" w:rsidP="00F51FA8">
            <w:pPr>
              <w:jc w:val="center"/>
              <w:rPr>
                <w:u w:val="single"/>
              </w:rPr>
            </w:pPr>
            <w:r w:rsidRPr="001705AF">
              <w:t>CERT_CPP-MEM56-a</w:t>
            </w:r>
          </w:p>
        </w:tc>
        <w:tc>
          <w:tcPr>
            <w:tcW w:w="3611" w:type="dxa"/>
            <w:shd w:val="clear" w:color="auto" w:fill="auto"/>
          </w:tcPr>
          <w:p w14:paraId="27D28E14" w14:textId="2BD941F9" w:rsidR="00B475A1" w:rsidRDefault="00146C1A" w:rsidP="00F51FA8">
            <w:pPr>
              <w:jc w:val="center"/>
            </w:pPr>
            <w:r w:rsidRPr="00146C1A">
              <w:t>Avoid storing a pointer that is already owned by another smart pointer in an unrelated smart pointer.</w:t>
            </w:r>
          </w:p>
        </w:tc>
      </w:tr>
      <w:tr w:rsidR="00B475A1" w14:paraId="3116DC25" w14:textId="77777777" w:rsidTr="00001F14">
        <w:trPr>
          <w:trHeight w:val="460"/>
        </w:trPr>
        <w:tc>
          <w:tcPr>
            <w:tcW w:w="1807" w:type="dxa"/>
            <w:shd w:val="clear" w:color="auto" w:fill="auto"/>
          </w:tcPr>
          <w:p w14:paraId="72D2ADAE" w14:textId="55C5080F" w:rsidR="00B475A1" w:rsidRDefault="00BD6916" w:rsidP="00F51FA8">
            <w:pPr>
              <w:jc w:val="center"/>
            </w:pPr>
            <w:proofErr w:type="spellStart"/>
            <w:r w:rsidRPr="00BD6916">
              <w:t>Polyspace</w:t>
            </w:r>
            <w:proofErr w:type="spellEnd"/>
            <w:r w:rsidRPr="00BD6916">
              <w:t xml:space="preserve"> Bug Finder</w:t>
            </w:r>
          </w:p>
        </w:tc>
        <w:tc>
          <w:tcPr>
            <w:tcW w:w="1341" w:type="dxa"/>
            <w:shd w:val="clear" w:color="auto" w:fill="auto"/>
          </w:tcPr>
          <w:p w14:paraId="175DCE5F" w14:textId="0C06F03B" w:rsidR="00B475A1" w:rsidRDefault="00FD7568" w:rsidP="00F51FA8">
            <w:pPr>
              <w:jc w:val="center"/>
            </w:pPr>
            <w:r w:rsidRPr="00FD7568">
              <w:t>R2023b</w:t>
            </w:r>
          </w:p>
        </w:tc>
        <w:tc>
          <w:tcPr>
            <w:tcW w:w="4021" w:type="dxa"/>
            <w:shd w:val="clear" w:color="auto" w:fill="auto"/>
          </w:tcPr>
          <w:p w14:paraId="04C2C431" w14:textId="663A04FE" w:rsidR="00B475A1" w:rsidRDefault="00056C54" w:rsidP="00F51FA8">
            <w:pPr>
              <w:jc w:val="center"/>
              <w:rPr>
                <w:u w:val="single"/>
              </w:rPr>
            </w:pPr>
            <w:r w:rsidRPr="00056C54">
              <w:t>CERT C++: MEM56-CPP</w:t>
            </w:r>
          </w:p>
        </w:tc>
        <w:tc>
          <w:tcPr>
            <w:tcW w:w="3611" w:type="dxa"/>
            <w:shd w:val="clear" w:color="auto" w:fill="auto"/>
          </w:tcPr>
          <w:p w14:paraId="3EED4FB0" w14:textId="56D1D183" w:rsidR="00B475A1" w:rsidRDefault="005F75AD" w:rsidP="00F51FA8">
            <w:pPr>
              <w:jc w:val="center"/>
            </w:pPr>
            <w:r w:rsidRPr="005F75AD">
              <w:t>Verifies the use of pointers that are already owned (fully covers the rule).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6F8F206" w14:textId="7941D172" w:rsidR="00381847" w:rsidRDefault="00D92F83">
            <w:r w:rsidRPr="00D92F83">
              <w:t>Do not access freed memory</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1314941" w:rsidR="00F72634" w:rsidRDefault="00D92F83" w:rsidP="0015146B">
            <w:r w:rsidRPr="00D92F83">
              <w:t>In this noncompliant code example, `s` is dereferenced after its memory has been deallocated. If this dereference leads to a write-after-free situation, it could be exploited to execute arbitrary code with the permissions of the vulnerable process. Because dynamic memory allocations and deallocations often occur in different parts of the code, it can be challenging to identify and diagnose these issues.</w:t>
            </w:r>
          </w:p>
        </w:tc>
      </w:tr>
      <w:tr w:rsidR="00F72634" w14:paraId="3267071A" w14:textId="77777777" w:rsidTr="00001F14">
        <w:trPr>
          <w:trHeight w:val="460"/>
        </w:trPr>
        <w:tc>
          <w:tcPr>
            <w:tcW w:w="10800" w:type="dxa"/>
            <w:tcMar>
              <w:top w:w="100" w:type="dxa"/>
              <w:left w:w="100" w:type="dxa"/>
              <w:bottom w:w="100" w:type="dxa"/>
              <w:right w:w="100" w:type="dxa"/>
            </w:tcMar>
          </w:tcPr>
          <w:p w14:paraId="1F284C66"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#include &lt;new&gt;</w:t>
            </w:r>
          </w:p>
          <w:p w14:paraId="6807B84C"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w:t>
            </w:r>
          </w:p>
          <w:p w14:paraId="0B36343F"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struct S {</w:t>
            </w:r>
          </w:p>
          <w:p w14:paraId="397F194C"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void </w:t>
            </w:r>
            <w:proofErr w:type="gramStart"/>
            <w:r w:rsidRPr="00D92F83">
              <w:rPr>
                <w:rFonts w:ascii="Courier New" w:hAnsi="Courier New" w:cs="Courier New"/>
                <w:sz w:val="24"/>
                <w:szCs w:val="24"/>
              </w:rPr>
              <w:t>f(</w:t>
            </w:r>
            <w:proofErr w:type="gramEnd"/>
            <w:r w:rsidRPr="00D92F83">
              <w:rPr>
                <w:rFonts w:ascii="Courier New" w:hAnsi="Courier New" w:cs="Courier New"/>
                <w:sz w:val="24"/>
                <w:szCs w:val="24"/>
              </w:rPr>
              <w:t>);</w:t>
            </w:r>
          </w:p>
          <w:p w14:paraId="5BFA4C3A"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w:t>
            </w:r>
          </w:p>
          <w:p w14:paraId="2C4B422F"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w:t>
            </w:r>
          </w:p>
          <w:p w14:paraId="5E36DB3E"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void </w:t>
            </w:r>
            <w:proofErr w:type="gramStart"/>
            <w:r w:rsidRPr="00D92F83">
              <w:rPr>
                <w:rFonts w:ascii="Courier New" w:hAnsi="Courier New" w:cs="Courier New"/>
                <w:sz w:val="24"/>
                <w:szCs w:val="24"/>
              </w:rPr>
              <w:t>g(</w:t>
            </w:r>
            <w:proofErr w:type="gramEnd"/>
            <w:r w:rsidRPr="00D92F83">
              <w:rPr>
                <w:rFonts w:ascii="Courier New" w:hAnsi="Courier New" w:cs="Courier New"/>
                <w:sz w:val="24"/>
                <w:szCs w:val="24"/>
              </w:rPr>
              <w:t xml:space="preserve">) </w:t>
            </w:r>
            <w:proofErr w:type="spellStart"/>
            <w:r w:rsidRPr="00D92F83">
              <w:rPr>
                <w:rFonts w:ascii="Courier New" w:hAnsi="Courier New" w:cs="Courier New"/>
                <w:sz w:val="24"/>
                <w:szCs w:val="24"/>
              </w:rPr>
              <w:t>noexcept</w:t>
            </w:r>
            <w:proofErr w:type="spellEnd"/>
            <w:r w:rsidRPr="00D92F83">
              <w:rPr>
                <w:rFonts w:ascii="Courier New" w:hAnsi="Courier New" w:cs="Courier New"/>
                <w:sz w:val="24"/>
                <w:szCs w:val="24"/>
              </w:rPr>
              <w:t>(false) {</w:t>
            </w:r>
          </w:p>
          <w:p w14:paraId="7985AF03"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S *s = new </w:t>
            </w:r>
            <w:proofErr w:type="gramStart"/>
            <w:r w:rsidRPr="00D92F83">
              <w:rPr>
                <w:rFonts w:ascii="Courier New" w:hAnsi="Courier New" w:cs="Courier New"/>
                <w:sz w:val="24"/>
                <w:szCs w:val="24"/>
              </w:rPr>
              <w:t>S;</w:t>
            </w:r>
            <w:proofErr w:type="gramEnd"/>
          </w:p>
          <w:p w14:paraId="18980FF6"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 ...</w:t>
            </w:r>
          </w:p>
          <w:p w14:paraId="1CA90C3D"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delete </w:t>
            </w:r>
            <w:proofErr w:type="gramStart"/>
            <w:r w:rsidRPr="00D92F83">
              <w:rPr>
                <w:rFonts w:ascii="Courier New" w:hAnsi="Courier New" w:cs="Courier New"/>
                <w:sz w:val="24"/>
                <w:szCs w:val="24"/>
              </w:rPr>
              <w:t>s;</w:t>
            </w:r>
            <w:proofErr w:type="gramEnd"/>
          </w:p>
          <w:p w14:paraId="1C4738A9"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 ...</w:t>
            </w:r>
          </w:p>
          <w:p w14:paraId="73555D38"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s-&gt;</w:t>
            </w:r>
            <w:proofErr w:type="gramStart"/>
            <w:r w:rsidRPr="00D92F83">
              <w:rPr>
                <w:rFonts w:ascii="Courier New" w:hAnsi="Courier New" w:cs="Courier New"/>
                <w:sz w:val="24"/>
                <w:szCs w:val="24"/>
              </w:rPr>
              <w:t>f(</w:t>
            </w:r>
            <w:proofErr w:type="gramEnd"/>
            <w:r w:rsidRPr="00D92F83">
              <w:rPr>
                <w:rFonts w:ascii="Courier New" w:hAnsi="Courier New" w:cs="Courier New"/>
                <w:sz w:val="24"/>
                <w:szCs w:val="24"/>
              </w:rPr>
              <w:t>);</w:t>
            </w:r>
          </w:p>
          <w:p w14:paraId="7C4D0934" w14:textId="2CE62588" w:rsidR="00F72634" w:rsidRPr="00D92F83" w:rsidRDefault="00D92F83" w:rsidP="00D92F83">
            <w:pPr>
              <w:rPr>
                <w:rFonts w:ascii="Courier New" w:hAnsi="Courier New" w:cs="Courier New"/>
                <w:sz w:val="24"/>
                <w:szCs w:val="24"/>
              </w:rPr>
            </w:pPr>
            <w:r w:rsidRPr="00D92F83">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05A3560" w:rsidR="00F72634" w:rsidRDefault="00D92F83" w:rsidP="0015146B">
            <w:r w:rsidRPr="00D92F83">
              <w:t>In this compliant solution, the dynamically allocated memory is kept allocated until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08AF6AD2"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#include &lt;new&gt;</w:t>
            </w:r>
          </w:p>
          <w:p w14:paraId="4CA1AEE3"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w:t>
            </w:r>
          </w:p>
          <w:p w14:paraId="71BF27EF"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struct S {</w:t>
            </w:r>
          </w:p>
          <w:p w14:paraId="4D6BE420"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void </w:t>
            </w:r>
            <w:proofErr w:type="gramStart"/>
            <w:r w:rsidRPr="00D92F83">
              <w:rPr>
                <w:rFonts w:ascii="Courier New" w:hAnsi="Courier New" w:cs="Courier New"/>
                <w:sz w:val="24"/>
                <w:szCs w:val="24"/>
              </w:rPr>
              <w:t>f(</w:t>
            </w:r>
            <w:proofErr w:type="gramEnd"/>
            <w:r w:rsidRPr="00D92F83">
              <w:rPr>
                <w:rFonts w:ascii="Courier New" w:hAnsi="Courier New" w:cs="Courier New"/>
                <w:sz w:val="24"/>
                <w:szCs w:val="24"/>
              </w:rPr>
              <w:t>);</w:t>
            </w:r>
          </w:p>
          <w:p w14:paraId="3F1B7378"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w:t>
            </w:r>
          </w:p>
          <w:p w14:paraId="1B29A640"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w:t>
            </w:r>
          </w:p>
          <w:p w14:paraId="27DBAF0E"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void </w:t>
            </w:r>
            <w:proofErr w:type="gramStart"/>
            <w:r w:rsidRPr="00D92F83">
              <w:rPr>
                <w:rFonts w:ascii="Courier New" w:hAnsi="Courier New" w:cs="Courier New"/>
                <w:sz w:val="24"/>
                <w:szCs w:val="24"/>
              </w:rPr>
              <w:t>g(</w:t>
            </w:r>
            <w:proofErr w:type="gramEnd"/>
            <w:r w:rsidRPr="00D92F83">
              <w:rPr>
                <w:rFonts w:ascii="Courier New" w:hAnsi="Courier New" w:cs="Courier New"/>
                <w:sz w:val="24"/>
                <w:szCs w:val="24"/>
              </w:rPr>
              <w:t xml:space="preserve">) </w:t>
            </w:r>
            <w:proofErr w:type="spellStart"/>
            <w:r w:rsidRPr="00D92F83">
              <w:rPr>
                <w:rFonts w:ascii="Courier New" w:hAnsi="Courier New" w:cs="Courier New"/>
                <w:sz w:val="24"/>
                <w:szCs w:val="24"/>
              </w:rPr>
              <w:t>noexcept</w:t>
            </w:r>
            <w:proofErr w:type="spellEnd"/>
            <w:r w:rsidRPr="00D92F83">
              <w:rPr>
                <w:rFonts w:ascii="Courier New" w:hAnsi="Courier New" w:cs="Courier New"/>
                <w:sz w:val="24"/>
                <w:szCs w:val="24"/>
              </w:rPr>
              <w:t>(false) {</w:t>
            </w:r>
          </w:p>
          <w:p w14:paraId="31D782B4"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S *s = new </w:t>
            </w:r>
            <w:proofErr w:type="gramStart"/>
            <w:r w:rsidRPr="00D92F83">
              <w:rPr>
                <w:rFonts w:ascii="Courier New" w:hAnsi="Courier New" w:cs="Courier New"/>
                <w:sz w:val="24"/>
                <w:szCs w:val="24"/>
              </w:rPr>
              <w:t>S;</w:t>
            </w:r>
            <w:proofErr w:type="gramEnd"/>
          </w:p>
          <w:p w14:paraId="33BE0C55"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 ...</w:t>
            </w:r>
          </w:p>
          <w:p w14:paraId="1CEBE3A9"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s-&gt;</w:t>
            </w:r>
            <w:proofErr w:type="gramStart"/>
            <w:r w:rsidRPr="00D92F83">
              <w:rPr>
                <w:rFonts w:ascii="Courier New" w:hAnsi="Courier New" w:cs="Courier New"/>
                <w:sz w:val="24"/>
                <w:szCs w:val="24"/>
              </w:rPr>
              <w:t>f(</w:t>
            </w:r>
            <w:proofErr w:type="gramEnd"/>
            <w:r w:rsidRPr="00D92F83">
              <w:rPr>
                <w:rFonts w:ascii="Courier New" w:hAnsi="Courier New" w:cs="Courier New"/>
                <w:sz w:val="24"/>
                <w:szCs w:val="24"/>
              </w:rPr>
              <w:t>);</w:t>
            </w:r>
          </w:p>
          <w:p w14:paraId="20898883"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delete </w:t>
            </w:r>
            <w:proofErr w:type="gramStart"/>
            <w:r w:rsidRPr="00D92F83">
              <w:rPr>
                <w:rFonts w:ascii="Courier New" w:hAnsi="Courier New" w:cs="Courier New"/>
                <w:sz w:val="24"/>
                <w:szCs w:val="24"/>
              </w:rPr>
              <w:t>s;</w:t>
            </w:r>
            <w:proofErr w:type="gramEnd"/>
          </w:p>
          <w:p w14:paraId="5746D351"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w:t>
            </w:r>
          </w:p>
          <w:p w14:paraId="681B4B09" w14:textId="45C74503"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9FD3DB7" w14:textId="77777777" w:rsidR="007915A7" w:rsidRDefault="00B475A1" w:rsidP="007915A7">
            <w:pPr>
              <w:pBdr>
                <w:top w:val="nil"/>
                <w:left w:val="nil"/>
                <w:bottom w:val="nil"/>
                <w:right w:val="nil"/>
                <w:between w:val="nil"/>
              </w:pBdr>
            </w:pPr>
            <w:r>
              <w:rPr>
                <w:b/>
              </w:rPr>
              <w:t>Principles(s):</w:t>
            </w:r>
            <w:r>
              <w:t xml:space="preserve"> </w:t>
            </w:r>
          </w:p>
          <w:p w14:paraId="60A564F3" w14:textId="7A9BE716" w:rsidR="007915A7" w:rsidRDefault="007915A7" w:rsidP="007915A7">
            <w:pPr>
              <w:pBdr>
                <w:top w:val="nil"/>
                <w:left w:val="nil"/>
                <w:bottom w:val="nil"/>
                <w:right w:val="nil"/>
                <w:between w:val="nil"/>
              </w:pBdr>
            </w:pPr>
            <w:r>
              <w:t>Heed Compiler Warnings</w:t>
            </w:r>
          </w:p>
          <w:p w14:paraId="441EB08B" w14:textId="77777777" w:rsidR="007915A7" w:rsidRDefault="007915A7" w:rsidP="007915A7">
            <w:pPr>
              <w:pBdr>
                <w:top w:val="nil"/>
                <w:left w:val="nil"/>
                <w:bottom w:val="nil"/>
                <w:right w:val="nil"/>
                <w:between w:val="nil"/>
              </w:pBdr>
            </w:pPr>
            <w:r>
              <w:t>Default Deny</w:t>
            </w:r>
          </w:p>
          <w:p w14:paraId="68679E68" w14:textId="77777777" w:rsidR="007915A7" w:rsidRDefault="007915A7" w:rsidP="007915A7">
            <w:pPr>
              <w:pBdr>
                <w:top w:val="nil"/>
                <w:left w:val="nil"/>
                <w:bottom w:val="nil"/>
                <w:right w:val="nil"/>
                <w:between w:val="nil"/>
              </w:pBdr>
            </w:pPr>
            <w:r>
              <w:t>Adhere to the Principle of Least Privilege</w:t>
            </w:r>
          </w:p>
          <w:p w14:paraId="5DDD77A8" w14:textId="6A34FAC8" w:rsidR="00B475A1" w:rsidRDefault="007915A7" w:rsidP="007915A7">
            <w:pPr>
              <w:pBdr>
                <w:top w:val="nil"/>
                <w:left w:val="nil"/>
                <w:bottom w:val="nil"/>
                <w:right w:val="nil"/>
                <w:between w:val="nil"/>
              </w:pBdr>
            </w:pPr>
            <w:r>
              <w:t>Use Effective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043602F" w:rsidR="00B475A1" w:rsidRDefault="004A0B9D" w:rsidP="00F51FA8">
            <w:pPr>
              <w:jc w:val="center"/>
            </w:pPr>
            <w:r>
              <w:t>High</w:t>
            </w:r>
          </w:p>
        </w:tc>
        <w:tc>
          <w:tcPr>
            <w:tcW w:w="1341" w:type="dxa"/>
            <w:shd w:val="clear" w:color="auto" w:fill="auto"/>
          </w:tcPr>
          <w:p w14:paraId="3FECF226" w14:textId="1A204844" w:rsidR="00B475A1" w:rsidRDefault="004A0B9D" w:rsidP="00F51FA8">
            <w:pPr>
              <w:jc w:val="center"/>
            </w:pPr>
            <w:r>
              <w:t>Likely</w:t>
            </w:r>
          </w:p>
        </w:tc>
        <w:tc>
          <w:tcPr>
            <w:tcW w:w="4021" w:type="dxa"/>
            <w:shd w:val="clear" w:color="auto" w:fill="auto"/>
          </w:tcPr>
          <w:p w14:paraId="001260E5" w14:textId="554E69F2" w:rsidR="00B475A1" w:rsidRDefault="004A0B9D" w:rsidP="00F51FA8">
            <w:pPr>
              <w:jc w:val="center"/>
            </w:pPr>
            <w:r>
              <w:t>Medium</w:t>
            </w:r>
          </w:p>
        </w:tc>
        <w:tc>
          <w:tcPr>
            <w:tcW w:w="1807" w:type="dxa"/>
            <w:shd w:val="clear" w:color="auto" w:fill="auto"/>
          </w:tcPr>
          <w:p w14:paraId="5C1BD06F" w14:textId="7D10171E" w:rsidR="00B475A1" w:rsidRDefault="004A0B9D" w:rsidP="00F51FA8">
            <w:pPr>
              <w:jc w:val="center"/>
            </w:pPr>
            <w:r>
              <w:t>P18</w:t>
            </w:r>
          </w:p>
        </w:tc>
        <w:tc>
          <w:tcPr>
            <w:tcW w:w="1805" w:type="dxa"/>
            <w:shd w:val="clear" w:color="auto" w:fill="auto"/>
          </w:tcPr>
          <w:p w14:paraId="321828B7" w14:textId="16C0FB76" w:rsidR="00B475A1" w:rsidRDefault="004A0B9D"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D27AC14" w:rsidR="00B475A1" w:rsidRDefault="004A0B9D" w:rsidP="00F51FA8">
            <w:pPr>
              <w:jc w:val="center"/>
            </w:pPr>
            <w:r>
              <w:t>Clang</w:t>
            </w:r>
          </w:p>
        </w:tc>
        <w:tc>
          <w:tcPr>
            <w:tcW w:w="1341" w:type="dxa"/>
            <w:shd w:val="clear" w:color="auto" w:fill="auto"/>
          </w:tcPr>
          <w:p w14:paraId="35911E79" w14:textId="11211980" w:rsidR="00B475A1" w:rsidRDefault="004A0B9D" w:rsidP="00F51FA8">
            <w:pPr>
              <w:jc w:val="center"/>
            </w:pPr>
            <w:r>
              <w:t>3.9</w:t>
            </w:r>
          </w:p>
        </w:tc>
        <w:tc>
          <w:tcPr>
            <w:tcW w:w="4021" w:type="dxa"/>
            <w:shd w:val="clear" w:color="auto" w:fill="auto"/>
          </w:tcPr>
          <w:p w14:paraId="11832958" w14:textId="76EE13DF" w:rsidR="00762505" w:rsidRDefault="00762505" w:rsidP="00762505">
            <w:pPr>
              <w:jc w:val="center"/>
            </w:pPr>
            <w:r>
              <w:t>clang-analyzer-</w:t>
            </w:r>
            <w:proofErr w:type="spellStart"/>
            <w:r>
              <w:t>cplusplus</w:t>
            </w:r>
            <w:proofErr w:type="spellEnd"/>
            <w:r>
              <w:t>.</w:t>
            </w:r>
            <w:r>
              <w:t xml:space="preserve"> </w:t>
            </w:r>
            <w:proofErr w:type="spellStart"/>
            <w:proofErr w:type="gramStart"/>
            <w:r>
              <w:t>NewDelete</w:t>
            </w:r>
            <w:proofErr w:type="spellEnd"/>
            <w:proofErr w:type="gramEnd"/>
          </w:p>
          <w:p w14:paraId="1B4ADD74" w14:textId="6FD5C7B1" w:rsidR="00B475A1" w:rsidRDefault="00762505" w:rsidP="00762505">
            <w:pPr>
              <w:jc w:val="center"/>
            </w:pPr>
            <w:r>
              <w:t>clang-analyzer-</w:t>
            </w:r>
            <w:proofErr w:type="gramStart"/>
            <w:r>
              <w:t>alpha.security</w:t>
            </w:r>
            <w:proofErr w:type="gramEnd"/>
            <w:r>
              <w:t>.ArrayBoundV2</w:t>
            </w:r>
          </w:p>
        </w:tc>
        <w:tc>
          <w:tcPr>
            <w:tcW w:w="3611" w:type="dxa"/>
            <w:shd w:val="clear" w:color="auto" w:fill="auto"/>
          </w:tcPr>
          <w:p w14:paraId="221E6849" w14:textId="1A26C89C" w:rsidR="00B475A1" w:rsidRDefault="00C836EF" w:rsidP="00F51FA8">
            <w:pPr>
              <w:jc w:val="center"/>
            </w:pPr>
            <w:r w:rsidRPr="00C836EF">
              <w:t>Verified by clang-</w:t>
            </w:r>
            <w:r w:rsidR="006A210D" w:rsidRPr="00C836EF">
              <w:t>tidy but</w:t>
            </w:r>
            <w:r w:rsidRPr="00C836EF">
              <w:t xml:space="preserve"> doesn't detect all rule violations.</w:t>
            </w:r>
          </w:p>
        </w:tc>
      </w:tr>
      <w:tr w:rsidR="00B475A1" w14:paraId="433579AD" w14:textId="77777777" w:rsidTr="00001F14">
        <w:trPr>
          <w:trHeight w:val="460"/>
        </w:trPr>
        <w:tc>
          <w:tcPr>
            <w:tcW w:w="1807" w:type="dxa"/>
            <w:shd w:val="clear" w:color="auto" w:fill="auto"/>
          </w:tcPr>
          <w:p w14:paraId="4AE4D8D3" w14:textId="6100F0D4" w:rsidR="00B475A1" w:rsidRDefault="004A0B9D" w:rsidP="00F51FA8">
            <w:pPr>
              <w:jc w:val="center"/>
            </w:pPr>
            <w:proofErr w:type="spellStart"/>
            <w:r>
              <w:t>CodeSonar</w:t>
            </w:r>
            <w:proofErr w:type="spellEnd"/>
          </w:p>
        </w:tc>
        <w:tc>
          <w:tcPr>
            <w:tcW w:w="1341" w:type="dxa"/>
            <w:shd w:val="clear" w:color="auto" w:fill="auto"/>
          </w:tcPr>
          <w:p w14:paraId="485EEED8" w14:textId="63924B7F" w:rsidR="00B475A1" w:rsidRDefault="004A0B9D" w:rsidP="00F51FA8">
            <w:pPr>
              <w:jc w:val="center"/>
            </w:pPr>
            <w:r>
              <w:t>8.0p0</w:t>
            </w:r>
          </w:p>
        </w:tc>
        <w:tc>
          <w:tcPr>
            <w:tcW w:w="4021" w:type="dxa"/>
            <w:shd w:val="clear" w:color="auto" w:fill="auto"/>
          </w:tcPr>
          <w:p w14:paraId="7CFDA649" w14:textId="1ABA3EFF" w:rsidR="00B475A1" w:rsidRDefault="00B50788" w:rsidP="00F51FA8">
            <w:pPr>
              <w:jc w:val="center"/>
              <w:rPr>
                <w:u w:val="single"/>
              </w:rPr>
            </w:pPr>
            <w:r w:rsidRPr="00B50788">
              <w:t>ALLOC.UAF</w:t>
            </w:r>
          </w:p>
        </w:tc>
        <w:tc>
          <w:tcPr>
            <w:tcW w:w="3611" w:type="dxa"/>
            <w:shd w:val="clear" w:color="auto" w:fill="auto"/>
          </w:tcPr>
          <w:p w14:paraId="29E14C36" w14:textId="397B9F7B" w:rsidR="00B475A1" w:rsidRDefault="00FE13D1" w:rsidP="00F51FA8">
            <w:pPr>
              <w:jc w:val="center"/>
            </w:pPr>
            <w:r>
              <w:t>Use only after free</w:t>
            </w:r>
          </w:p>
        </w:tc>
      </w:tr>
      <w:tr w:rsidR="00B475A1" w14:paraId="092940EA" w14:textId="77777777" w:rsidTr="00001F14">
        <w:trPr>
          <w:trHeight w:val="460"/>
        </w:trPr>
        <w:tc>
          <w:tcPr>
            <w:tcW w:w="1807" w:type="dxa"/>
            <w:shd w:val="clear" w:color="auto" w:fill="auto"/>
          </w:tcPr>
          <w:p w14:paraId="7589B551" w14:textId="2CE79EEE" w:rsidR="00B475A1" w:rsidRDefault="004A0B9D" w:rsidP="00F51FA8">
            <w:pPr>
              <w:jc w:val="center"/>
            </w:pPr>
            <w:r>
              <w:t>Coverity</w:t>
            </w:r>
          </w:p>
        </w:tc>
        <w:tc>
          <w:tcPr>
            <w:tcW w:w="1341" w:type="dxa"/>
            <w:shd w:val="clear" w:color="auto" w:fill="auto"/>
          </w:tcPr>
          <w:p w14:paraId="3EFDCB9A" w14:textId="3B23AD65" w:rsidR="00B475A1" w:rsidRDefault="004A0B9D" w:rsidP="00F51FA8">
            <w:pPr>
              <w:jc w:val="center"/>
            </w:pPr>
            <w:r>
              <w:t>V7.5.0</w:t>
            </w:r>
          </w:p>
        </w:tc>
        <w:tc>
          <w:tcPr>
            <w:tcW w:w="4021" w:type="dxa"/>
            <w:shd w:val="clear" w:color="auto" w:fill="auto"/>
          </w:tcPr>
          <w:p w14:paraId="2978B16E" w14:textId="57C584AC" w:rsidR="00B475A1" w:rsidRDefault="001C13AF" w:rsidP="00F51FA8">
            <w:pPr>
              <w:jc w:val="center"/>
              <w:rPr>
                <w:u w:val="single"/>
              </w:rPr>
            </w:pPr>
            <w:r w:rsidRPr="001C13AF">
              <w:t>USE_AFTER_FREE</w:t>
            </w:r>
          </w:p>
        </w:tc>
        <w:tc>
          <w:tcPr>
            <w:tcW w:w="3611" w:type="dxa"/>
            <w:shd w:val="clear" w:color="auto" w:fill="auto"/>
          </w:tcPr>
          <w:p w14:paraId="163BA4AD" w14:textId="4D084B78" w:rsidR="00B475A1" w:rsidRDefault="006A210D" w:rsidP="00F51FA8">
            <w:pPr>
              <w:jc w:val="center"/>
            </w:pPr>
            <w:r w:rsidRPr="006A210D">
              <w:t>Can identify cases where memory is freed multiple times or where a freed pointer is accessed for reading or writing.</w:t>
            </w:r>
          </w:p>
        </w:tc>
      </w:tr>
      <w:tr w:rsidR="00B475A1" w14:paraId="41744220" w14:textId="77777777" w:rsidTr="00001F14">
        <w:trPr>
          <w:trHeight w:val="460"/>
        </w:trPr>
        <w:tc>
          <w:tcPr>
            <w:tcW w:w="1807" w:type="dxa"/>
            <w:shd w:val="clear" w:color="auto" w:fill="auto"/>
          </w:tcPr>
          <w:p w14:paraId="0EAC101A" w14:textId="23AB12EA" w:rsidR="00B475A1" w:rsidRDefault="00324D7E" w:rsidP="00F51FA8">
            <w:pPr>
              <w:jc w:val="center"/>
            </w:pPr>
            <w:r>
              <w:t>LDRA tool suite</w:t>
            </w:r>
          </w:p>
        </w:tc>
        <w:tc>
          <w:tcPr>
            <w:tcW w:w="1341" w:type="dxa"/>
            <w:shd w:val="clear" w:color="auto" w:fill="auto"/>
          </w:tcPr>
          <w:p w14:paraId="79F266AC" w14:textId="5FF407C0" w:rsidR="00B475A1" w:rsidRDefault="00324D7E" w:rsidP="00F51FA8">
            <w:pPr>
              <w:jc w:val="center"/>
            </w:pPr>
            <w:r>
              <w:t>9.7.1</w:t>
            </w:r>
          </w:p>
        </w:tc>
        <w:tc>
          <w:tcPr>
            <w:tcW w:w="4021" w:type="dxa"/>
            <w:shd w:val="clear" w:color="auto" w:fill="auto"/>
          </w:tcPr>
          <w:p w14:paraId="6359BB49" w14:textId="1922CE29" w:rsidR="00B475A1" w:rsidRDefault="006D34D3" w:rsidP="00F51FA8">
            <w:pPr>
              <w:jc w:val="center"/>
              <w:rPr>
                <w:u w:val="single"/>
              </w:rPr>
            </w:pPr>
            <w:r w:rsidRPr="006D34D3">
              <w:t>483 S, 484 S</w:t>
            </w:r>
          </w:p>
        </w:tc>
        <w:tc>
          <w:tcPr>
            <w:tcW w:w="3611" w:type="dxa"/>
            <w:shd w:val="clear" w:color="auto" w:fill="auto"/>
          </w:tcPr>
          <w:p w14:paraId="0472C174" w14:textId="6AAC5492" w:rsidR="00B475A1" w:rsidRDefault="005122CD" w:rsidP="00F51FA8">
            <w:pPr>
              <w:jc w:val="center"/>
            </w:pPr>
            <w:r>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33ACFFEA" w14:textId="30FB4CF8" w:rsidR="00381847" w:rsidRDefault="00D92F83">
            <w:r w:rsidRPr="00D92F83">
              <w:t>Use a static assertion to test the value of a constant expression</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049F230" w:rsidR="00F72634" w:rsidRDefault="00D92F83" w:rsidP="0015146B">
            <w:r w:rsidRPr="00D92F83">
              <w:t>This noncompliant code uses the `</w:t>
            </w:r>
            <w:proofErr w:type="gramStart"/>
            <w:r w:rsidRPr="00D92F83">
              <w:t>assert(</w:t>
            </w:r>
            <w:proofErr w:type="gramEnd"/>
            <w:r w:rsidRPr="00D92F83">
              <w:t>)` macro to check a condition related to a memory-mapped structure that is crucial for the code to function correctly.</w:t>
            </w:r>
          </w:p>
        </w:tc>
      </w:tr>
      <w:tr w:rsidR="00F72634" w14:paraId="058CAEAA" w14:textId="77777777" w:rsidTr="00001F14">
        <w:trPr>
          <w:trHeight w:val="460"/>
        </w:trPr>
        <w:tc>
          <w:tcPr>
            <w:tcW w:w="10800" w:type="dxa"/>
            <w:tcMar>
              <w:top w:w="100" w:type="dxa"/>
              <w:left w:w="100" w:type="dxa"/>
              <w:bottom w:w="100" w:type="dxa"/>
              <w:right w:w="100" w:type="dxa"/>
            </w:tcMar>
          </w:tcPr>
          <w:p w14:paraId="123D02A5"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#include &lt;</w:t>
            </w:r>
            <w:proofErr w:type="spellStart"/>
            <w:r w:rsidRPr="00D92F83">
              <w:rPr>
                <w:rFonts w:ascii="Courier New" w:hAnsi="Courier New" w:cs="Courier New"/>
                <w:sz w:val="24"/>
                <w:szCs w:val="24"/>
              </w:rPr>
              <w:t>assert.h</w:t>
            </w:r>
            <w:proofErr w:type="spellEnd"/>
            <w:r w:rsidRPr="00D92F83">
              <w:rPr>
                <w:rFonts w:ascii="Courier New" w:hAnsi="Courier New" w:cs="Courier New"/>
                <w:sz w:val="24"/>
                <w:szCs w:val="24"/>
              </w:rPr>
              <w:t>&gt;</w:t>
            </w:r>
          </w:p>
          <w:p w14:paraId="499B367A"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w:t>
            </w:r>
          </w:p>
          <w:p w14:paraId="6285CB8C"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struct timer {</w:t>
            </w:r>
          </w:p>
          <w:p w14:paraId="41DEA2E9"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unsigned char </w:t>
            </w:r>
            <w:proofErr w:type="gramStart"/>
            <w:r w:rsidRPr="00D92F83">
              <w:rPr>
                <w:rFonts w:ascii="Courier New" w:hAnsi="Courier New" w:cs="Courier New"/>
                <w:sz w:val="24"/>
                <w:szCs w:val="24"/>
              </w:rPr>
              <w:t>MODE;</w:t>
            </w:r>
            <w:proofErr w:type="gramEnd"/>
          </w:p>
          <w:p w14:paraId="151C9173"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unsigned int </w:t>
            </w:r>
            <w:proofErr w:type="gramStart"/>
            <w:r w:rsidRPr="00D92F83">
              <w:rPr>
                <w:rFonts w:ascii="Courier New" w:hAnsi="Courier New" w:cs="Courier New"/>
                <w:sz w:val="24"/>
                <w:szCs w:val="24"/>
              </w:rPr>
              <w:t>DATA;</w:t>
            </w:r>
            <w:proofErr w:type="gramEnd"/>
          </w:p>
          <w:p w14:paraId="0404A33A"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unsigned int </w:t>
            </w:r>
            <w:proofErr w:type="gramStart"/>
            <w:r w:rsidRPr="00D92F83">
              <w:rPr>
                <w:rFonts w:ascii="Courier New" w:hAnsi="Courier New" w:cs="Courier New"/>
                <w:sz w:val="24"/>
                <w:szCs w:val="24"/>
              </w:rPr>
              <w:t>COUNT;</w:t>
            </w:r>
            <w:proofErr w:type="gramEnd"/>
          </w:p>
          <w:p w14:paraId="40F68F42"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w:t>
            </w:r>
          </w:p>
          <w:p w14:paraId="4DE2B0BD"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w:t>
            </w:r>
          </w:p>
          <w:p w14:paraId="0CA333BB"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int </w:t>
            </w:r>
            <w:proofErr w:type="spellStart"/>
            <w:r w:rsidRPr="00D92F83">
              <w:rPr>
                <w:rFonts w:ascii="Courier New" w:hAnsi="Courier New" w:cs="Courier New"/>
                <w:sz w:val="24"/>
                <w:szCs w:val="24"/>
              </w:rPr>
              <w:t>func</w:t>
            </w:r>
            <w:proofErr w:type="spellEnd"/>
            <w:r w:rsidRPr="00D92F83">
              <w:rPr>
                <w:rFonts w:ascii="Courier New" w:hAnsi="Courier New" w:cs="Courier New"/>
                <w:sz w:val="24"/>
                <w:szCs w:val="24"/>
              </w:rPr>
              <w:t>(void) {</w:t>
            </w:r>
          </w:p>
          <w:p w14:paraId="6C044414"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w:t>
            </w:r>
            <w:proofErr w:type="gramStart"/>
            <w:r w:rsidRPr="00D92F83">
              <w:rPr>
                <w:rFonts w:ascii="Courier New" w:hAnsi="Courier New" w:cs="Courier New"/>
                <w:sz w:val="24"/>
                <w:szCs w:val="24"/>
              </w:rPr>
              <w:t>assert(</w:t>
            </w:r>
            <w:proofErr w:type="spellStart"/>
            <w:proofErr w:type="gramEnd"/>
            <w:r w:rsidRPr="00D92F83">
              <w:rPr>
                <w:rFonts w:ascii="Courier New" w:hAnsi="Courier New" w:cs="Courier New"/>
                <w:sz w:val="24"/>
                <w:szCs w:val="24"/>
              </w:rPr>
              <w:t>sizeof</w:t>
            </w:r>
            <w:proofErr w:type="spellEnd"/>
            <w:r w:rsidRPr="00D92F83">
              <w:rPr>
                <w:rFonts w:ascii="Courier New" w:hAnsi="Courier New" w:cs="Courier New"/>
                <w:sz w:val="24"/>
                <w:szCs w:val="24"/>
              </w:rPr>
              <w:t xml:space="preserve">(struct timer) == </w:t>
            </w:r>
            <w:proofErr w:type="spellStart"/>
            <w:r w:rsidRPr="00D92F83">
              <w:rPr>
                <w:rFonts w:ascii="Courier New" w:hAnsi="Courier New" w:cs="Courier New"/>
                <w:sz w:val="24"/>
                <w:szCs w:val="24"/>
              </w:rPr>
              <w:t>sizeof</w:t>
            </w:r>
            <w:proofErr w:type="spellEnd"/>
            <w:r w:rsidRPr="00D92F83">
              <w:rPr>
                <w:rFonts w:ascii="Courier New" w:hAnsi="Courier New" w:cs="Courier New"/>
                <w:sz w:val="24"/>
                <w:szCs w:val="24"/>
              </w:rPr>
              <w:t xml:space="preserve">(unsigned char) + </w:t>
            </w:r>
            <w:proofErr w:type="spellStart"/>
            <w:r w:rsidRPr="00D92F83">
              <w:rPr>
                <w:rFonts w:ascii="Courier New" w:hAnsi="Courier New" w:cs="Courier New"/>
                <w:sz w:val="24"/>
                <w:szCs w:val="24"/>
              </w:rPr>
              <w:t>sizeof</w:t>
            </w:r>
            <w:proofErr w:type="spellEnd"/>
            <w:r w:rsidRPr="00D92F83">
              <w:rPr>
                <w:rFonts w:ascii="Courier New" w:hAnsi="Courier New" w:cs="Courier New"/>
                <w:sz w:val="24"/>
                <w:szCs w:val="24"/>
              </w:rPr>
              <w:t xml:space="preserve">(unsigned int) + </w:t>
            </w:r>
            <w:proofErr w:type="spellStart"/>
            <w:r w:rsidRPr="00D92F83">
              <w:rPr>
                <w:rFonts w:ascii="Courier New" w:hAnsi="Courier New" w:cs="Courier New"/>
                <w:sz w:val="24"/>
                <w:szCs w:val="24"/>
              </w:rPr>
              <w:t>sizeof</w:t>
            </w:r>
            <w:proofErr w:type="spellEnd"/>
            <w:r w:rsidRPr="00D92F83">
              <w:rPr>
                <w:rFonts w:ascii="Courier New" w:hAnsi="Courier New" w:cs="Courier New"/>
                <w:sz w:val="24"/>
                <w:szCs w:val="24"/>
              </w:rPr>
              <w:t>(unsigned int));</w:t>
            </w:r>
          </w:p>
          <w:p w14:paraId="28BA138C" w14:textId="7AB4A77A" w:rsidR="00F72634" w:rsidRDefault="00D92F83" w:rsidP="00D92F83">
            <w:r w:rsidRPr="00D92F83">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451CE76" w:rsidR="00F72634" w:rsidRDefault="00D92F83" w:rsidP="0015146B">
            <w:r w:rsidRPr="00D92F83">
              <w:t>For assertions that involve only constant expressions, a preprocessor conditional statement can be used, as demonstrated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58C76846"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struct timer {</w:t>
            </w:r>
          </w:p>
          <w:p w14:paraId="74F82B67"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unsigned char </w:t>
            </w:r>
            <w:proofErr w:type="gramStart"/>
            <w:r w:rsidRPr="00D92F83">
              <w:rPr>
                <w:rFonts w:ascii="Courier New" w:hAnsi="Courier New" w:cs="Courier New"/>
                <w:sz w:val="24"/>
                <w:szCs w:val="24"/>
              </w:rPr>
              <w:t>MODE;</w:t>
            </w:r>
            <w:proofErr w:type="gramEnd"/>
          </w:p>
          <w:p w14:paraId="6FA616C9"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unsigned int </w:t>
            </w:r>
            <w:proofErr w:type="gramStart"/>
            <w:r w:rsidRPr="00D92F83">
              <w:rPr>
                <w:rFonts w:ascii="Courier New" w:hAnsi="Courier New" w:cs="Courier New"/>
                <w:sz w:val="24"/>
                <w:szCs w:val="24"/>
              </w:rPr>
              <w:t>DATA;</w:t>
            </w:r>
            <w:proofErr w:type="gramEnd"/>
          </w:p>
          <w:p w14:paraId="51C50D56"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unsigned int </w:t>
            </w:r>
            <w:proofErr w:type="gramStart"/>
            <w:r w:rsidRPr="00D92F83">
              <w:rPr>
                <w:rFonts w:ascii="Courier New" w:hAnsi="Courier New" w:cs="Courier New"/>
                <w:sz w:val="24"/>
                <w:szCs w:val="24"/>
              </w:rPr>
              <w:t>COUNT;</w:t>
            </w:r>
            <w:proofErr w:type="gramEnd"/>
          </w:p>
          <w:p w14:paraId="0F9D80E0"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w:t>
            </w:r>
          </w:p>
          <w:p w14:paraId="2865C2AE"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w:t>
            </w:r>
          </w:p>
          <w:p w14:paraId="62EA549E"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#if (</w:t>
            </w:r>
            <w:proofErr w:type="spellStart"/>
            <w:proofErr w:type="gramStart"/>
            <w:r w:rsidRPr="00D92F83">
              <w:rPr>
                <w:rFonts w:ascii="Courier New" w:hAnsi="Courier New" w:cs="Courier New"/>
                <w:sz w:val="24"/>
                <w:szCs w:val="24"/>
              </w:rPr>
              <w:t>sizeof</w:t>
            </w:r>
            <w:proofErr w:type="spellEnd"/>
            <w:r w:rsidRPr="00D92F83">
              <w:rPr>
                <w:rFonts w:ascii="Courier New" w:hAnsi="Courier New" w:cs="Courier New"/>
                <w:sz w:val="24"/>
                <w:szCs w:val="24"/>
              </w:rPr>
              <w:t>(</w:t>
            </w:r>
            <w:proofErr w:type="gramEnd"/>
            <w:r w:rsidRPr="00D92F83">
              <w:rPr>
                <w:rFonts w:ascii="Courier New" w:hAnsi="Courier New" w:cs="Courier New"/>
                <w:sz w:val="24"/>
                <w:szCs w:val="24"/>
              </w:rPr>
              <w:t>struct timer) != (</w:t>
            </w:r>
            <w:proofErr w:type="spellStart"/>
            <w:r w:rsidRPr="00D92F83">
              <w:rPr>
                <w:rFonts w:ascii="Courier New" w:hAnsi="Courier New" w:cs="Courier New"/>
                <w:sz w:val="24"/>
                <w:szCs w:val="24"/>
              </w:rPr>
              <w:t>sizeof</w:t>
            </w:r>
            <w:proofErr w:type="spellEnd"/>
            <w:r w:rsidRPr="00D92F83">
              <w:rPr>
                <w:rFonts w:ascii="Courier New" w:hAnsi="Courier New" w:cs="Courier New"/>
                <w:sz w:val="24"/>
                <w:szCs w:val="24"/>
              </w:rPr>
              <w:t xml:space="preserve">(unsigned char) + </w:t>
            </w:r>
            <w:proofErr w:type="spellStart"/>
            <w:r w:rsidRPr="00D92F83">
              <w:rPr>
                <w:rFonts w:ascii="Courier New" w:hAnsi="Courier New" w:cs="Courier New"/>
                <w:sz w:val="24"/>
                <w:szCs w:val="24"/>
              </w:rPr>
              <w:t>sizeof</w:t>
            </w:r>
            <w:proofErr w:type="spellEnd"/>
            <w:r w:rsidRPr="00D92F83">
              <w:rPr>
                <w:rFonts w:ascii="Courier New" w:hAnsi="Courier New" w:cs="Courier New"/>
                <w:sz w:val="24"/>
                <w:szCs w:val="24"/>
              </w:rPr>
              <w:t xml:space="preserve">(unsigned int) + </w:t>
            </w:r>
            <w:proofErr w:type="spellStart"/>
            <w:r w:rsidRPr="00D92F83">
              <w:rPr>
                <w:rFonts w:ascii="Courier New" w:hAnsi="Courier New" w:cs="Courier New"/>
                <w:sz w:val="24"/>
                <w:szCs w:val="24"/>
              </w:rPr>
              <w:t>sizeof</w:t>
            </w:r>
            <w:proofErr w:type="spellEnd"/>
            <w:r w:rsidRPr="00D92F83">
              <w:rPr>
                <w:rFonts w:ascii="Courier New" w:hAnsi="Courier New" w:cs="Courier New"/>
                <w:sz w:val="24"/>
                <w:szCs w:val="24"/>
              </w:rPr>
              <w:t>(unsigned int)))</w:t>
            </w:r>
          </w:p>
          <w:p w14:paraId="52BD0F35" w14:textId="77777777" w:rsidR="00D92F83" w:rsidRPr="00D92F83" w:rsidRDefault="00D92F83" w:rsidP="00D92F83">
            <w:pPr>
              <w:rPr>
                <w:rFonts w:ascii="Courier New" w:hAnsi="Courier New" w:cs="Courier New"/>
                <w:sz w:val="24"/>
                <w:szCs w:val="24"/>
              </w:rPr>
            </w:pPr>
            <w:r w:rsidRPr="00D92F83">
              <w:rPr>
                <w:rFonts w:ascii="Courier New" w:hAnsi="Courier New" w:cs="Courier New"/>
                <w:sz w:val="24"/>
                <w:szCs w:val="24"/>
              </w:rPr>
              <w:t xml:space="preserve">  #error "Structure must not have any padding"</w:t>
            </w:r>
          </w:p>
          <w:p w14:paraId="2E312001" w14:textId="39FD4DFA" w:rsidR="00F72634" w:rsidRDefault="00D92F83" w:rsidP="00D92F83">
            <w:r w:rsidRPr="00D92F83">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F132DA8" w14:textId="77777777" w:rsidR="00F76B08" w:rsidRDefault="00B475A1" w:rsidP="00F76B08">
            <w:pPr>
              <w:pBdr>
                <w:top w:val="nil"/>
                <w:left w:val="nil"/>
                <w:bottom w:val="nil"/>
                <w:right w:val="nil"/>
                <w:between w:val="nil"/>
              </w:pBdr>
            </w:pPr>
            <w:r>
              <w:rPr>
                <w:b/>
              </w:rPr>
              <w:t>Principles(s):</w:t>
            </w:r>
            <w:r>
              <w:t xml:space="preserve"> </w:t>
            </w:r>
          </w:p>
          <w:p w14:paraId="1AC80E50" w14:textId="6F760E65" w:rsidR="00F76B08" w:rsidRDefault="00F76B08" w:rsidP="00F76B08">
            <w:pPr>
              <w:pBdr>
                <w:top w:val="nil"/>
                <w:left w:val="nil"/>
                <w:bottom w:val="nil"/>
                <w:right w:val="nil"/>
                <w:between w:val="nil"/>
              </w:pBdr>
            </w:pPr>
            <w:r>
              <w:t>Heed Compiler Warnings</w:t>
            </w:r>
          </w:p>
          <w:p w14:paraId="6D0D0A59" w14:textId="07D9DEF8" w:rsidR="00B475A1" w:rsidRDefault="00F76B08" w:rsidP="00F76B08">
            <w:pPr>
              <w:pBdr>
                <w:top w:val="nil"/>
                <w:left w:val="nil"/>
                <w:bottom w:val="nil"/>
                <w:right w:val="nil"/>
                <w:between w:val="nil"/>
              </w:pBdr>
            </w:pPr>
            <w:r>
              <w:t>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5D128CE" w:rsidR="00B475A1" w:rsidRDefault="005E7284" w:rsidP="00F51FA8">
            <w:pPr>
              <w:jc w:val="center"/>
            </w:pPr>
            <w:r>
              <w:t>Low</w:t>
            </w:r>
          </w:p>
        </w:tc>
        <w:tc>
          <w:tcPr>
            <w:tcW w:w="1341" w:type="dxa"/>
            <w:shd w:val="clear" w:color="auto" w:fill="auto"/>
          </w:tcPr>
          <w:p w14:paraId="05FDEF4C" w14:textId="2223F8AE" w:rsidR="00B475A1" w:rsidRDefault="005E7284" w:rsidP="00F51FA8">
            <w:pPr>
              <w:jc w:val="center"/>
            </w:pPr>
            <w:r>
              <w:t>Unlikely</w:t>
            </w:r>
          </w:p>
        </w:tc>
        <w:tc>
          <w:tcPr>
            <w:tcW w:w="4021" w:type="dxa"/>
            <w:shd w:val="clear" w:color="auto" w:fill="auto"/>
          </w:tcPr>
          <w:p w14:paraId="79D1FC84" w14:textId="7AF9949F" w:rsidR="00B475A1" w:rsidRDefault="005E7284" w:rsidP="00F51FA8">
            <w:pPr>
              <w:jc w:val="center"/>
            </w:pPr>
            <w:r>
              <w:t>High</w:t>
            </w:r>
          </w:p>
        </w:tc>
        <w:tc>
          <w:tcPr>
            <w:tcW w:w="1807" w:type="dxa"/>
            <w:shd w:val="clear" w:color="auto" w:fill="auto"/>
          </w:tcPr>
          <w:p w14:paraId="07D13FDB" w14:textId="2CE61BB4" w:rsidR="00B475A1" w:rsidRDefault="005E7284" w:rsidP="00F51FA8">
            <w:pPr>
              <w:jc w:val="center"/>
            </w:pPr>
            <w:r>
              <w:t>P1</w:t>
            </w:r>
          </w:p>
        </w:tc>
        <w:tc>
          <w:tcPr>
            <w:tcW w:w="1805" w:type="dxa"/>
            <w:shd w:val="clear" w:color="auto" w:fill="auto"/>
          </w:tcPr>
          <w:p w14:paraId="018B5741" w14:textId="63960597" w:rsidR="00B475A1" w:rsidRDefault="005E7284"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CA508A5" w:rsidR="00B475A1" w:rsidRDefault="00B879B8" w:rsidP="00F51FA8">
            <w:pPr>
              <w:jc w:val="center"/>
            </w:pPr>
            <w:proofErr w:type="spellStart"/>
            <w:r>
              <w:t>Axivion</w:t>
            </w:r>
            <w:proofErr w:type="spellEnd"/>
            <w:r>
              <w:t xml:space="preserve"> Bauhaus Suite </w:t>
            </w:r>
          </w:p>
        </w:tc>
        <w:tc>
          <w:tcPr>
            <w:tcW w:w="1341" w:type="dxa"/>
            <w:shd w:val="clear" w:color="auto" w:fill="auto"/>
          </w:tcPr>
          <w:p w14:paraId="1659F964" w14:textId="4195E831" w:rsidR="00B475A1" w:rsidRDefault="00E75CEA" w:rsidP="00F51FA8">
            <w:pPr>
              <w:jc w:val="center"/>
            </w:pPr>
            <w:r>
              <w:t>7.2.0</w:t>
            </w:r>
          </w:p>
        </w:tc>
        <w:tc>
          <w:tcPr>
            <w:tcW w:w="4021" w:type="dxa"/>
            <w:shd w:val="clear" w:color="auto" w:fill="auto"/>
          </w:tcPr>
          <w:p w14:paraId="14C127A7" w14:textId="6A2E352A" w:rsidR="00B475A1" w:rsidRDefault="00E75CEA" w:rsidP="00F51FA8">
            <w:pPr>
              <w:jc w:val="center"/>
            </w:pPr>
            <w:r>
              <w:t>CertC-DCL03</w:t>
            </w:r>
          </w:p>
        </w:tc>
        <w:tc>
          <w:tcPr>
            <w:tcW w:w="3611" w:type="dxa"/>
            <w:shd w:val="clear" w:color="auto" w:fill="auto"/>
          </w:tcPr>
          <w:p w14:paraId="511AFF98" w14:textId="09BA79E2"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765E7976" w:rsidR="00B475A1" w:rsidRDefault="00E75CEA" w:rsidP="00F51FA8">
            <w:pPr>
              <w:jc w:val="center"/>
            </w:pPr>
            <w:r>
              <w:t>Clang</w:t>
            </w:r>
          </w:p>
        </w:tc>
        <w:tc>
          <w:tcPr>
            <w:tcW w:w="1341" w:type="dxa"/>
            <w:shd w:val="clear" w:color="auto" w:fill="auto"/>
          </w:tcPr>
          <w:p w14:paraId="147234E7" w14:textId="33CCAFDD" w:rsidR="00B475A1" w:rsidRDefault="00E75CEA" w:rsidP="00F51FA8">
            <w:pPr>
              <w:jc w:val="center"/>
            </w:pPr>
            <w:r>
              <w:t>3.9</w:t>
            </w:r>
          </w:p>
        </w:tc>
        <w:tc>
          <w:tcPr>
            <w:tcW w:w="4021" w:type="dxa"/>
            <w:shd w:val="clear" w:color="auto" w:fill="auto"/>
          </w:tcPr>
          <w:p w14:paraId="7C643E28" w14:textId="221725BA" w:rsidR="00B475A1" w:rsidRDefault="00E75CEA" w:rsidP="00F51FA8">
            <w:pPr>
              <w:jc w:val="center"/>
              <w:rPr>
                <w:u w:val="single"/>
              </w:rPr>
            </w:pPr>
            <w:r>
              <w:t>Misc-static-assert</w:t>
            </w:r>
          </w:p>
        </w:tc>
        <w:tc>
          <w:tcPr>
            <w:tcW w:w="3611" w:type="dxa"/>
            <w:shd w:val="clear" w:color="auto" w:fill="auto"/>
          </w:tcPr>
          <w:p w14:paraId="2CB1863C" w14:textId="7B033F4C" w:rsidR="00B475A1" w:rsidRDefault="00E75CEA" w:rsidP="00F51FA8">
            <w:pPr>
              <w:jc w:val="center"/>
            </w:pPr>
            <w:r>
              <w:t>Verified by clang-tidy</w:t>
            </w:r>
          </w:p>
        </w:tc>
      </w:tr>
      <w:tr w:rsidR="00B475A1" w14:paraId="70B30499" w14:textId="77777777" w:rsidTr="00001F14">
        <w:trPr>
          <w:trHeight w:val="460"/>
        </w:trPr>
        <w:tc>
          <w:tcPr>
            <w:tcW w:w="1807" w:type="dxa"/>
            <w:shd w:val="clear" w:color="auto" w:fill="auto"/>
          </w:tcPr>
          <w:p w14:paraId="4DFBB62B" w14:textId="6DBD3518" w:rsidR="00B475A1" w:rsidRDefault="00494955" w:rsidP="00F51FA8">
            <w:pPr>
              <w:jc w:val="center"/>
            </w:pPr>
            <w:r>
              <w:t>ÉCLAIR</w:t>
            </w:r>
          </w:p>
        </w:tc>
        <w:tc>
          <w:tcPr>
            <w:tcW w:w="1341" w:type="dxa"/>
            <w:shd w:val="clear" w:color="auto" w:fill="auto"/>
          </w:tcPr>
          <w:p w14:paraId="4C886138" w14:textId="6666C23B" w:rsidR="00B475A1" w:rsidRDefault="00494955" w:rsidP="00F51FA8">
            <w:pPr>
              <w:jc w:val="center"/>
            </w:pPr>
            <w:r>
              <w:t>1.2</w:t>
            </w:r>
          </w:p>
        </w:tc>
        <w:tc>
          <w:tcPr>
            <w:tcW w:w="4021" w:type="dxa"/>
            <w:shd w:val="clear" w:color="auto" w:fill="auto"/>
          </w:tcPr>
          <w:p w14:paraId="270673C4" w14:textId="2190F9FC" w:rsidR="00B475A1" w:rsidRDefault="00494955" w:rsidP="00F51FA8">
            <w:pPr>
              <w:jc w:val="center"/>
              <w:rPr>
                <w:u w:val="single"/>
              </w:rPr>
            </w:pPr>
            <w:r>
              <w:t>CC2.DCL03</w:t>
            </w:r>
          </w:p>
        </w:tc>
        <w:tc>
          <w:tcPr>
            <w:tcW w:w="3611" w:type="dxa"/>
            <w:shd w:val="clear" w:color="auto" w:fill="auto"/>
          </w:tcPr>
          <w:p w14:paraId="3D93F88D" w14:textId="0B8A709C" w:rsidR="00B475A1" w:rsidRDefault="00494955"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09F4D149" w:rsidR="00B475A1" w:rsidRDefault="00494955" w:rsidP="00F51FA8">
            <w:pPr>
              <w:jc w:val="center"/>
            </w:pPr>
            <w:r>
              <w:t xml:space="preserve">LDRA tool suite </w:t>
            </w:r>
          </w:p>
        </w:tc>
        <w:tc>
          <w:tcPr>
            <w:tcW w:w="1341" w:type="dxa"/>
            <w:shd w:val="clear" w:color="auto" w:fill="auto"/>
          </w:tcPr>
          <w:p w14:paraId="6D5B7F9C" w14:textId="26E76711" w:rsidR="00B475A1" w:rsidRDefault="00494955" w:rsidP="00F51FA8">
            <w:pPr>
              <w:jc w:val="center"/>
            </w:pPr>
            <w:r>
              <w:t>9.7.1</w:t>
            </w:r>
          </w:p>
        </w:tc>
        <w:tc>
          <w:tcPr>
            <w:tcW w:w="4021" w:type="dxa"/>
            <w:shd w:val="clear" w:color="auto" w:fill="auto"/>
          </w:tcPr>
          <w:p w14:paraId="6A3B83A6" w14:textId="11812C8B" w:rsidR="00B475A1" w:rsidRDefault="00494955" w:rsidP="00F51FA8">
            <w:pPr>
              <w:jc w:val="center"/>
              <w:rPr>
                <w:u w:val="single"/>
              </w:rPr>
            </w:pPr>
            <w:r>
              <w:t>44 S</w:t>
            </w:r>
          </w:p>
        </w:tc>
        <w:tc>
          <w:tcPr>
            <w:tcW w:w="3611" w:type="dxa"/>
            <w:shd w:val="clear" w:color="auto" w:fill="auto"/>
          </w:tcPr>
          <w:p w14:paraId="08365A70" w14:textId="50D48DB0" w:rsidR="00B475A1" w:rsidRDefault="00494955"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DF53768" w14:textId="00C57E46" w:rsidR="00381847" w:rsidRDefault="00D92F83">
            <w:r w:rsidRPr="00D92F83">
              <w:t xml:space="preserve">Handle all exceptions thrown before </w:t>
            </w:r>
            <w:proofErr w:type="gramStart"/>
            <w:r w:rsidRPr="00D92F83">
              <w:t>main(</w:t>
            </w:r>
            <w:proofErr w:type="gramEnd"/>
            <w:r w:rsidRPr="00D92F83">
              <w:t>) begins executing</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3C76917" w:rsidR="00F72634" w:rsidRDefault="00D92F83" w:rsidP="0015146B">
            <w:r w:rsidRPr="00D92F83">
              <w:t>In this noncompliant example, the constructor for `S` might throw an exception that goes uncaught when `</w:t>
            </w:r>
            <w:proofErr w:type="spellStart"/>
            <w:r w:rsidRPr="00D92F83">
              <w:t>globalS</w:t>
            </w:r>
            <w:proofErr w:type="spellEnd"/>
            <w:r w:rsidRPr="00D92F83">
              <w:t>` is initialized during the program's startup.</w:t>
            </w:r>
          </w:p>
        </w:tc>
      </w:tr>
      <w:tr w:rsidR="00F72634" w14:paraId="3CEA03A3" w14:textId="77777777" w:rsidTr="00001F14">
        <w:trPr>
          <w:trHeight w:val="460"/>
        </w:trPr>
        <w:tc>
          <w:tcPr>
            <w:tcW w:w="10800" w:type="dxa"/>
            <w:tcMar>
              <w:top w:w="100" w:type="dxa"/>
              <w:left w:w="100" w:type="dxa"/>
              <w:bottom w:w="100" w:type="dxa"/>
              <w:right w:w="100" w:type="dxa"/>
            </w:tcMar>
          </w:tcPr>
          <w:p w14:paraId="06F34CF5"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struct S {</w:t>
            </w:r>
          </w:p>
          <w:p w14:paraId="3EDBFD7D"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w:t>
            </w:r>
            <w:proofErr w:type="gramStart"/>
            <w:r w:rsidRPr="00B45799">
              <w:rPr>
                <w:rFonts w:ascii="Courier New" w:hAnsi="Courier New" w:cs="Courier New"/>
                <w:sz w:val="24"/>
                <w:szCs w:val="24"/>
              </w:rPr>
              <w:t>S(</w:t>
            </w:r>
            <w:proofErr w:type="gramEnd"/>
            <w:r w:rsidRPr="00B45799">
              <w:rPr>
                <w:rFonts w:ascii="Courier New" w:hAnsi="Courier New" w:cs="Courier New"/>
                <w:sz w:val="24"/>
                <w:szCs w:val="24"/>
              </w:rPr>
              <w:t xml:space="preserve">) </w:t>
            </w:r>
            <w:proofErr w:type="spellStart"/>
            <w:r w:rsidRPr="00B45799">
              <w:rPr>
                <w:rFonts w:ascii="Courier New" w:hAnsi="Courier New" w:cs="Courier New"/>
                <w:sz w:val="24"/>
                <w:szCs w:val="24"/>
              </w:rPr>
              <w:t>noexcept</w:t>
            </w:r>
            <w:proofErr w:type="spellEnd"/>
            <w:r w:rsidRPr="00B45799">
              <w:rPr>
                <w:rFonts w:ascii="Courier New" w:hAnsi="Courier New" w:cs="Courier New"/>
                <w:sz w:val="24"/>
                <w:szCs w:val="24"/>
              </w:rPr>
              <w:t>(false);</w:t>
            </w:r>
          </w:p>
          <w:p w14:paraId="18987DE1"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w:t>
            </w:r>
          </w:p>
          <w:p w14:paraId="2D21CF92"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w:t>
            </w:r>
          </w:p>
          <w:p w14:paraId="728394A2" w14:textId="0524DBAD" w:rsidR="00F72634" w:rsidRDefault="00B45799" w:rsidP="00B45799">
            <w:r w:rsidRPr="00B45799">
              <w:rPr>
                <w:rFonts w:ascii="Courier New" w:hAnsi="Courier New" w:cs="Courier New"/>
                <w:sz w:val="24"/>
                <w:szCs w:val="24"/>
              </w:rPr>
              <w:t xml:space="preserve">static S </w:t>
            </w:r>
            <w:proofErr w:type="spellStart"/>
            <w:r w:rsidRPr="00B45799">
              <w:rPr>
                <w:rFonts w:ascii="Courier New" w:hAnsi="Courier New" w:cs="Courier New"/>
                <w:sz w:val="24"/>
                <w:szCs w:val="24"/>
              </w:rPr>
              <w:t>globalS</w:t>
            </w:r>
            <w:proofErr w:type="spellEnd"/>
            <w:r w:rsidRPr="00B4579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E026ADF" w:rsidR="00F72634" w:rsidRDefault="00B45799" w:rsidP="0015146B">
            <w:r w:rsidRPr="00B45799">
              <w:t>This compliant solution changes `</w:t>
            </w:r>
            <w:proofErr w:type="spellStart"/>
            <w:r w:rsidRPr="00B45799">
              <w:t>globalS</w:t>
            </w:r>
            <w:proofErr w:type="spellEnd"/>
            <w:r w:rsidRPr="00B45799">
              <w:t>` into a local variable with static storage duration, ensuring that any exceptions thrown during its construction can be caught. The constructor for `S` is executed only when the `</w:t>
            </w:r>
            <w:proofErr w:type="spellStart"/>
            <w:proofErr w:type="gramStart"/>
            <w:r w:rsidRPr="00B45799">
              <w:t>globalS</w:t>
            </w:r>
            <w:proofErr w:type="spellEnd"/>
            <w:r w:rsidRPr="00B45799">
              <w:t>(</w:t>
            </w:r>
            <w:proofErr w:type="gramEnd"/>
            <w:r w:rsidRPr="00B45799">
              <w:t>)` function is first called, rather than at program startup. This approach does require modifying the source code so that previous instances of `</w:t>
            </w:r>
            <w:proofErr w:type="spellStart"/>
            <w:r w:rsidRPr="00B45799">
              <w:t>globalS</w:t>
            </w:r>
            <w:proofErr w:type="spellEnd"/>
            <w:r w:rsidRPr="00B45799">
              <w:t>` are replaced with a call to `</w:t>
            </w:r>
            <w:proofErr w:type="spellStart"/>
            <w:proofErr w:type="gramStart"/>
            <w:r w:rsidRPr="00B45799">
              <w:t>globalS</w:t>
            </w:r>
            <w:proofErr w:type="spellEnd"/>
            <w:r w:rsidRPr="00B45799">
              <w:t>(</w:t>
            </w:r>
            <w:proofErr w:type="gramEnd"/>
            <w:r w:rsidRPr="00B45799">
              <w:t>)`.</w:t>
            </w:r>
          </w:p>
        </w:tc>
      </w:tr>
      <w:tr w:rsidR="00F72634" w14:paraId="5DBE36E7" w14:textId="77777777" w:rsidTr="00001F14">
        <w:trPr>
          <w:trHeight w:val="460"/>
        </w:trPr>
        <w:tc>
          <w:tcPr>
            <w:tcW w:w="10800" w:type="dxa"/>
            <w:tcMar>
              <w:top w:w="100" w:type="dxa"/>
              <w:left w:w="100" w:type="dxa"/>
              <w:bottom w:w="100" w:type="dxa"/>
              <w:right w:w="100" w:type="dxa"/>
            </w:tcMar>
          </w:tcPr>
          <w:p w14:paraId="7F883DD9" w14:textId="77777777" w:rsidR="00B45799" w:rsidRDefault="00B45799" w:rsidP="00B45799">
            <w:r>
              <w:t>struct S {</w:t>
            </w:r>
          </w:p>
          <w:p w14:paraId="28B9B4DB" w14:textId="77777777" w:rsidR="00B45799" w:rsidRDefault="00B45799" w:rsidP="00B45799">
            <w:r>
              <w:t xml:space="preserve">  </w:t>
            </w:r>
            <w:proofErr w:type="gramStart"/>
            <w:r>
              <w:t>S(</w:t>
            </w:r>
            <w:proofErr w:type="gramEnd"/>
            <w:r>
              <w:t xml:space="preserve">) </w:t>
            </w:r>
            <w:proofErr w:type="spellStart"/>
            <w:r>
              <w:t>noexcept</w:t>
            </w:r>
            <w:proofErr w:type="spellEnd"/>
            <w:r>
              <w:t>(false);</w:t>
            </w:r>
          </w:p>
          <w:p w14:paraId="775BF552" w14:textId="77777777" w:rsidR="00B45799" w:rsidRDefault="00B45799" w:rsidP="00B45799">
            <w:r>
              <w:t>};</w:t>
            </w:r>
          </w:p>
          <w:p w14:paraId="1DDF3ABC" w14:textId="77777777" w:rsidR="00B45799" w:rsidRDefault="00B45799" w:rsidP="00B45799">
            <w:r>
              <w:t xml:space="preserve">  </w:t>
            </w:r>
          </w:p>
          <w:p w14:paraId="17DD0029" w14:textId="77777777" w:rsidR="00B45799" w:rsidRDefault="00B45799" w:rsidP="00B45799">
            <w:r>
              <w:t>S &amp;</w:t>
            </w:r>
            <w:proofErr w:type="spellStart"/>
            <w:proofErr w:type="gramStart"/>
            <w:r>
              <w:t>globalS</w:t>
            </w:r>
            <w:proofErr w:type="spellEnd"/>
            <w:r>
              <w:t>(</w:t>
            </w:r>
            <w:proofErr w:type="gramEnd"/>
            <w:r>
              <w:t>) {</w:t>
            </w:r>
          </w:p>
          <w:p w14:paraId="145BF1C6" w14:textId="77777777" w:rsidR="00B45799" w:rsidRDefault="00B45799" w:rsidP="00B45799">
            <w:r>
              <w:t xml:space="preserve">  try {</w:t>
            </w:r>
          </w:p>
          <w:p w14:paraId="2656FA58" w14:textId="77777777" w:rsidR="00B45799" w:rsidRDefault="00B45799" w:rsidP="00B45799">
            <w:r>
              <w:t xml:space="preserve">    static S </w:t>
            </w:r>
            <w:proofErr w:type="spellStart"/>
            <w:proofErr w:type="gramStart"/>
            <w:r>
              <w:t>s</w:t>
            </w:r>
            <w:proofErr w:type="spellEnd"/>
            <w:r>
              <w:t>;</w:t>
            </w:r>
            <w:proofErr w:type="gramEnd"/>
          </w:p>
          <w:p w14:paraId="71CECB65" w14:textId="77777777" w:rsidR="00B45799" w:rsidRDefault="00B45799" w:rsidP="00B45799">
            <w:r>
              <w:t xml:space="preserve">    return </w:t>
            </w:r>
            <w:proofErr w:type="gramStart"/>
            <w:r>
              <w:t>s;</w:t>
            </w:r>
            <w:proofErr w:type="gramEnd"/>
          </w:p>
          <w:p w14:paraId="255DE232" w14:textId="77777777" w:rsidR="00B45799" w:rsidRDefault="00B45799" w:rsidP="00B45799">
            <w:r>
              <w:t xml:space="preserve">  } catch (...) {</w:t>
            </w:r>
          </w:p>
          <w:p w14:paraId="1DBB5F6C" w14:textId="77777777" w:rsidR="00B45799" w:rsidRDefault="00B45799" w:rsidP="00B45799">
            <w:r>
              <w:t xml:space="preserve">    // Handle error, perhaps by logging it and gracefully terminating the application.</w:t>
            </w:r>
          </w:p>
          <w:p w14:paraId="3848821C" w14:textId="77777777" w:rsidR="00B45799" w:rsidRDefault="00B45799" w:rsidP="00B45799">
            <w:r>
              <w:t xml:space="preserve">  }</w:t>
            </w:r>
          </w:p>
          <w:p w14:paraId="50B437C6" w14:textId="77777777" w:rsidR="00B45799" w:rsidRDefault="00B45799" w:rsidP="00B45799">
            <w:r>
              <w:t xml:space="preserve">  // Unreachable.</w:t>
            </w:r>
          </w:p>
          <w:p w14:paraId="1B81CDBB" w14:textId="2CCC8B56" w:rsidR="00F72634" w:rsidRDefault="00B45799" w:rsidP="00B45799">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8FFE031" w14:textId="77777777" w:rsidR="00945B65" w:rsidRDefault="00B475A1" w:rsidP="00945B65">
            <w:pPr>
              <w:pBdr>
                <w:top w:val="nil"/>
                <w:left w:val="nil"/>
                <w:bottom w:val="nil"/>
                <w:right w:val="nil"/>
                <w:between w:val="nil"/>
              </w:pBdr>
            </w:pPr>
            <w:r>
              <w:rPr>
                <w:b/>
              </w:rPr>
              <w:t>Principles(s):</w:t>
            </w:r>
            <w:r>
              <w:t xml:space="preserve"> </w:t>
            </w:r>
          </w:p>
          <w:p w14:paraId="0C279066" w14:textId="62A82E2A" w:rsidR="00945B65" w:rsidRDefault="00945B65" w:rsidP="00945B65">
            <w:pPr>
              <w:pBdr>
                <w:top w:val="nil"/>
                <w:left w:val="nil"/>
                <w:bottom w:val="nil"/>
                <w:right w:val="nil"/>
                <w:between w:val="nil"/>
              </w:pBdr>
            </w:pPr>
            <w:r>
              <w:t>Use Effective Quality Assurance Techniques</w:t>
            </w:r>
          </w:p>
          <w:p w14:paraId="00B40BD2" w14:textId="64DB5FB6" w:rsidR="00B475A1" w:rsidRDefault="00945B65" w:rsidP="00945B65">
            <w:pPr>
              <w:pBdr>
                <w:top w:val="nil"/>
                <w:left w:val="nil"/>
                <w:bottom w:val="nil"/>
                <w:right w:val="nil"/>
                <w:between w:val="nil"/>
              </w:pBdr>
            </w:pPr>
            <w:r>
              <w:t>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4B67233" w:rsidR="00B475A1" w:rsidRDefault="00945B65" w:rsidP="00F51FA8">
            <w:pPr>
              <w:jc w:val="center"/>
            </w:pPr>
            <w:r>
              <w:t>Low</w:t>
            </w:r>
          </w:p>
        </w:tc>
        <w:tc>
          <w:tcPr>
            <w:tcW w:w="1341" w:type="dxa"/>
            <w:shd w:val="clear" w:color="auto" w:fill="auto"/>
          </w:tcPr>
          <w:p w14:paraId="3F2670C9" w14:textId="2AE450E9" w:rsidR="00B475A1" w:rsidRDefault="00945B65" w:rsidP="00F51FA8">
            <w:pPr>
              <w:jc w:val="center"/>
            </w:pPr>
            <w:r>
              <w:t>Likely</w:t>
            </w:r>
          </w:p>
        </w:tc>
        <w:tc>
          <w:tcPr>
            <w:tcW w:w="4021" w:type="dxa"/>
            <w:shd w:val="clear" w:color="auto" w:fill="auto"/>
          </w:tcPr>
          <w:p w14:paraId="40C1B5AC" w14:textId="76533151" w:rsidR="00B475A1" w:rsidRDefault="00945B65" w:rsidP="00F51FA8">
            <w:pPr>
              <w:jc w:val="center"/>
            </w:pPr>
            <w:r>
              <w:t>Low</w:t>
            </w:r>
          </w:p>
        </w:tc>
        <w:tc>
          <w:tcPr>
            <w:tcW w:w="1807" w:type="dxa"/>
            <w:shd w:val="clear" w:color="auto" w:fill="auto"/>
          </w:tcPr>
          <w:p w14:paraId="62635B7A" w14:textId="42D4A053" w:rsidR="00B475A1" w:rsidRDefault="00945B65" w:rsidP="00F51FA8">
            <w:pPr>
              <w:jc w:val="center"/>
            </w:pPr>
            <w:r>
              <w:t>P9</w:t>
            </w:r>
          </w:p>
        </w:tc>
        <w:tc>
          <w:tcPr>
            <w:tcW w:w="1805" w:type="dxa"/>
            <w:shd w:val="clear" w:color="auto" w:fill="auto"/>
          </w:tcPr>
          <w:p w14:paraId="18B948EA" w14:textId="28B0275B" w:rsidR="00B475A1" w:rsidRDefault="00945B65"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6C2EAE8" w:rsidR="00B475A1" w:rsidRDefault="00CD16EC" w:rsidP="00F51FA8">
            <w:pPr>
              <w:jc w:val="center"/>
            </w:pPr>
            <w:r>
              <w:t>Astrée</w:t>
            </w:r>
          </w:p>
        </w:tc>
        <w:tc>
          <w:tcPr>
            <w:tcW w:w="1341" w:type="dxa"/>
            <w:shd w:val="clear" w:color="auto" w:fill="auto"/>
          </w:tcPr>
          <w:p w14:paraId="348AB2BC" w14:textId="3E63BF31" w:rsidR="00B475A1" w:rsidRDefault="00480FE6" w:rsidP="00F51FA8">
            <w:pPr>
              <w:jc w:val="center"/>
            </w:pPr>
            <w:r>
              <w:t>22.10</w:t>
            </w:r>
          </w:p>
        </w:tc>
        <w:tc>
          <w:tcPr>
            <w:tcW w:w="4021" w:type="dxa"/>
            <w:shd w:val="clear" w:color="auto" w:fill="auto"/>
          </w:tcPr>
          <w:p w14:paraId="47F79C0E" w14:textId="0FDFD2DD" w:rsidR="00B475A1" w:rsidRDefault="00480FE6" w:rsidP="00F51FA8">
            <w:pPr>
              <w:jc w:val="center"/>
            </w:pPr>
            <w:r>
              <w:t>Potentially-throwing-static-initialization</w:t>
            </w:r>
          </w:p>
        </w:tc>
        <w:tc>
          <w:tcPr>
            <w:tcW w:w="3611" w:type="dxa"/>
            <w:shd w:val="clear" w:color="auto" w:fill="auto"/>
          </w:tcPr>
          <w:p w14:paraId="012AA30D" w14:textId="36543641" w:rsidR="00B475A1" w:rsidRDefault="00480FE6"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35E4C1A9" w:rsidR="00B475A1" w:rsidRDefault="00480FE6" w:rsidP="00F51FA8">
            <w:pPr>
              <w:jc w:val="center"/>
            </w:pPr>
            <w:r>
              <w:t>Clang</w:t>
            </w:r>
          </w:p>
        </w:tc>
        <w:tc>
          <w:tcPr>
            <w:tcW w:w="1341" w:type="dxa"/>
            <w:shd w:val="clear" w:color="auto" w:fill="auto"/>
          </w:tcPr>
          <w:p w14:paraId="76E7C4D8" w14:textId="28DB3B41" w:rsidR="00B475A1" w:rsidRDefault="00480FE6" w:rsidP="00F51FA8">
            <w:pPr>
              <w:jc w:val="center"/>
            </w:pPr>
            <w:r>
              <w:t>3.9</w:t>
            </w:r>
          </w:p>
        </w:tc>
        <w:tc>
          <w:tcPr>
            <w:tcW w:w="4021" w:type="dxa"/>
            <w:shd w:val="clear" w:color="auto" w:fill="auto"/>
          </w:tcPr>
          <w:p w14:paraId="34777AB2" w14:textId="5F588F5E" w:rsidR="00B475A1" w:rsidRDefault="004575B9" w:rsidP="00F51FA8">
            <w:pPr>
              <w:jc w:val="center"/>
              <w:rPr>
                <w:u w:val="single"/>
              </w:rPr>
            </w:pPr>
            <w:r>
              <w:t>Cert-err58-cpp</w:t>
            </w:r>
          </w:p>
        </w:tc>
        <w:tc>
          <w:tcPr>
            <w:tcW w:w="3611" w:type="dxa"/>
            <w:shd w:val="clear" w:color="auto" w:fill="auto"/>
          </w:tcPr>
          <w:p w14:paraId="66AACB9D" w14:textId="70889856" w:rsidR="00B475A1" w:rsidRDefault="004575B9" w:rsidP="00F51FA8">
            <w:pPr>
              <w:jc w:val="center"/>
            </w:pPr>
            <w:r>
              <w:t>Checked by clang-tidy</w:t>
            </w:r>
          </w:p>
        </w:tc>
      </w:tr>
      <w:tr w:rsidR="00B475A1" w14:paraId="177EE248" w14:textId="77777777" w:rsidTr="00001F14">
        <w:trPr>
          <w:trHeight w:val="460"/>
        </w:trPr>
        <w:tc>
          <w:tcPr>
            <w:tcW w:w="1807" w:type="dxa"/>
            <w:shd w:val="clear" w:color="auto" w:fill="auto"/>
          </w:tcPr>
          <w:p w14:paraId="09BFA1F8" w14:textId="6AAB7427" w:rsidR="00B475A1" w:rsidRDefault="004575B9" w:rsidP="00F51FA8">
            <w:pPr>
              <w:jc w:val="center"/>
            </w:pPr>
            <w:proofErr w:type="spellStart"/>
            <w:r>
              <w:t>CodeSonar</w:t>
            </w:r>
            <w:proofErr w:type="spellEnd"/>
          </w:p>
        </w:tc>
        <w:tc>
          <w:tcPr>
            <w:tcW w:w="1341" w:type="dxa"/>
            <w:shd w:val="clear" w:color="auto" w:fill="auto"/>
          </w:tcPr>
          <w:p w14:paraId="17B55B3F" w14:textId="4031DF53" w:rsidR="00B475A1" w:rsidRDefault="00BA700B" w:rsidP="00F51FA8">
            <w:pPr>
              <w:jc w:val="center"/>
            </w:pPr>
            <w:r>
              <w:t>8.0p0</w:t>
            </w:r>
          </w:p>
        </w:tc>
        <w:tc>
          <w:tcPr>
            <w:tcW w:w="4021" w:type="dxa"/>
            <w:shd w:val="clear" w:color="auto" w:fill="auto"/>
          </w:tcPr>
          <w:p w14:paraId="237A438D" w14:textId="575A7876" w:rsidR="00B475A1" w:rsidRDefault="00BA700B" w:rsidP="00F51FA8">
            <w:pPr>
              <w:jc w:val="center"/>
              <w:rPr>
                <w:u w:val="single"/>
              </w:rPr>
            </w:pPr>
            <w:proofErr w:type="gramStart"/>
            <w:r>
              <w:t>LANG.STRUCT.EXCP.THROW</w:t>
            </w:r>
            <w:proofErr w:type="gramEnd"/>
          </w:p>
        </w:tc>
        <w:tc>
          <w:tcPr>
            <w:tcW w:w="3611" w:type="dxa"/>
            <w:shd w:val="clear" w:color="auto" w:fill="auto"/>
          </w:tcPr>
          <w:p w14:paraId="247E2C86" w14:textId="6943254B" w:rsidR="00B475A1" w:rsidRDefault="00692F7A" w:rsidP="00BA700B">
            <w:r>
              <w:t>Use of throw</w:t>
            </w:r>
          </w:p>
        </w:tc>
      </w:tr>
      <w:tr w:rsidR="00B475A1" w14:paraId="4FD06851" w14:textId="77777777" w:rsidTr="00001F14">
        <w:trPr>
          <w:trHeight w:val="460"/>
        </w:trPr>
        <w:tc>
          <w:tcPr>
            <w:tcW w:w="1807" w:type="dxa"/>
            <w:shd w:val="clear" w:color="auto" w:fill="auto"/>
          </w:tcPr>
          <w:p w14:paraId="79BB9036" w14:textId="79C1FCE8" w:rsidR="00B475A1" w:rsidRDefault="00692F7A" w:rsidP="00F51FA8">
            <w:pPr>
              <w:jc w:val="center"/>
            </w:pPr>
            <w:proofErr w:type="spellStart"/>
            <w:r>
              <w:t>Parasoft</w:t>
            </w:r>
            <w:proofErr w:type="spellEnd"/>
            <w:r>
              <w:t xml:space="preserve"> C/C++test</w:t>
            </w:r>
          </w:p>
        </w:tc>
        <w:tc>
          <w:tcPr>
            <w:tcW w:w="1341" w:type="dxa"/>
            <w:shd w:val="clear" w:color="auto" w:fill="auto"/>
          </w:tcPr>
          <w:p w14:paraId="2B986054" w14:textId="15F4E7E2" w:rsidR="00B475A1" w:rsidRDefault="00692F7A" w:rsidP="00F51FA8">
            <w:pPr>
              <w:jc w:val="center"/>
            </w:pPr>
            <w:r>
              <w:t>2023.1</w:t>
            </w:r>
          </w:p>
        </w:tc>
        <w:tc>
          <w:tcPr>
            <w:tcW w:w="4021" w:type="dxa"/>
            <w:shd w:val="clear" w:color="auto" w:fill="auto"/>
          </w:tcPr>
          <w:p w14:paraId="0FB441F9" w14:textId="11299B3F" w:rsidR="00B475A1" w:rsidRDefault="00692F7A" w:rsidP="00F51FA8">
            <w:pPr>
              <w:jc w:val="center"/>
              <w:rPr>
                <w:u w:val="single"/>
              </w:rPr>
            </w:pPr>
            <w:r>
              <w:t>CERT_CPP-ERR58-a</w:t>
            </w:r>
          </w:p>
        </w:tc>
        <w:tc>
          <w:tcPr>
            <w:tcW w:w="3611" w:type="dxa"/>
            <w:shd w:val="clear" w:color="auto" w:fill="auto"/>
          </w:tcPr>
          <w:p w14:paraId="11539D90" w14:textId="171333BA" w:rsidR="00B475A1" w:rsidRDefault="00B501D9" w:rsidP="00F51FA8">
            <w:pPr>
              <w:jc w:val="center"/>
            </w:pPr>
            <w:r w:rsidRPr="00B501D9">
              <w:t>Exceptions should only be raised after the program has started and before it terminates.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8B2377D" w14:textId="26CA4AFE" w:rsidR="00B475A1" w:rsidRDefault="00B45799" w:rsidP="00F51FA8">
            <w:r w:rsidRPr="00B45799">
              <w:t xml:space="preserve">Use valid iterator </w:t>
            </w:r>
            <w:proofErr w:type="spellStart"/>
            <w:r w:rsidRPr="00B45799">
              <w:t>ranges</w:t>
            </w:r>
            <w:r w:rsidR="00B92A44" w:rsidRPr="00B92A44">
              <w:t>the</w:t>
            </w:r>
            <w:proofErr w:type="spellEnd"/>
            <w:r w:rsidR="00B92A44" w:rsidRPr="00B92A44">
              <w:t xml:space="preserve">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B45799"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4268D56" w:rsidR="00B45799" w:rsidRDefault="00B45799" w:rsidP="00B45799">
            <w:r w:rsidRPr="00805331">
              <w:t xml:space="preserve">In this noncompliant example, the two iterators </w:t>
            </w:r>
            <w:proofErr w:type="gramStart"/>
            <w:r w:rsidRPr="00805331">
              <w:t>defining</w:t>
            </w:r>
            <w:proofErr w:type="gramEnd"/>
            <w:r w:rsidRPr="00805331">
              <w:t xml:space="preserve"> the range point to the same container, but the first iterator does not come before the second. Within its internal loop, `</w:t>
            </w:r>
            <w:proofErr w:type="gramStart"/>
            <w:r w:rsidRPr="00805331">
              <w:t>std::</w:t>
            </w:r>
            <w:proofErr w:type="spellStart"/>
            <w:proofErr w:type="gramEnd"/>
            <w:r w:rsidRPr="00805331">
              <w:t>for_each</w:t>
            </w:r>
            <w:proofErr w:type="spellEnd"/>
            <w:r w:rsidRPr="00805331">
              <w:t>()` increments the first iterator and then compares it with the second iterator for equality. As long as they are not equal, the function keeps incrementing the first iterator. Incrementing an iterator that represents the end of the range leads to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44CB1193"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#include &lt;algorithm&gt;</w:t>
            </w:r>
          </w:p>
          <w:p w14:paraId="3D6E0181"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#include &lt;iostream&gt;</w:t>
            </w:r>
          </w:p>
          <w:p w14:paraId="403C882E"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#include &lt;vector&gt;</w:t>
            </w:r>
          </w:p>
          <w:p w14:paraId="6D413023"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w:t>
            </w:r>
          </w:p>
          <w:p w14:paraId="78E0B056"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void </w:t>
            </w:r>
            <w:proofErr w:type="gramStart"/>
            <w:r w:rsidRPr="00B45799">
              <w:rPr>
                <w:rFonts w:ascii="Courier New" w:hAnsi="Courier New" w:cs="Courier New"/>
                <w:sz w:val="24"/>
                <w:szCs w:val="24"/>
              </w:rPr>
              <w:t>f(</w:t>
            </w:r>
            <w:proofErr w:type="gramEnd"/>
            <w:r w:rsidRPr="00B45799">
              <w:rPr>
                <w:rFonts w:ascii="Courier New" w:hAnsi="Courier New" w:cs="Courier New"/>
                <w:sz w:val="24"/>
                <w:szCs w:val="24"/>
              </w:rPr>
              <w:t>const std::vector&lt;int&gt; &amp;c) {</w:t>
            </w:r>
          </w:p>
          <w:p w14:paraId="5ED9DCBC"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w:t>
            </w:r>
            <w:proofErr w:type="gramStart"/>
            <w:r w:rsidRPr="00B45799">
              <w:rPr>
                <w:rFonts w:ascii="Courier New" w:hAnsi="Courier New" w:cs="Courier New"/>
                <w:sz w:val="24"/>
                <w:szCs w:val="24"/>
              </w:rPr>
              <w:t>std::</w:t>
            </w:r>
            <w:proofErr w:type="spellStart"/>
            <w:proofErr w:type="gramEnd"/>
            <w:r w:rsidRPr="00B45799">
              <w:rPr>
                <w:rFonts w:ascii="Courier New" w:hAnsi="Courier New" w:cs="Courier New"/>
                <w:sz w:val="24"/>
                <w:szCs w:val="24"/>
              </w:rPr>
              <w:t>for_each</w:t>
            </w:r>
            <w:proofErr w:type="spellEnd"/>
            <w:r w:rsidRPr="00B45799">
              <w:rPr>
                <w:rFonts w:ascii="Courier New" w:hAnsi="Courier New" w:cs="Courier New"/>
                <w:sz w:val="24"/>
                <w:szCs w:val="24"/>
              </w:rPr>
              <w:t>(</w:t>
            </w:r>
            <w:proofErr w:type="spellStart"/>
            <w:r w:rsidRPr="00B45799">
              <w:rPr>
                <w:rFonts w:ascii="Courier New" w:hAnsi="Courier New" w:cs="Courier New"/>
                <w:sz w:val="24"/>
                <w:szCs w:val="24"/>
              </w:rPr>
              <w:t>c.end</w:t>
            </w:r>
            <w:proofErr w:type="spellEnd"/>
            <w:r w:rsidRPr="00B45799">
              <w:rPr>
                <w:rFonts w:ascii="Courier New" w:hAnsi="Courier New" w:cs="Courier New"/>
                <w:sz w:val="24"/>
                <w:szCs w:val="24"/>
              </w:rPr>
              <w:t xml:space="preserve">(), </w:t>
            </w:r>
            <w:proofErr w:type="spellStart"/>
            <w:r w:rsidRPr="00B45799">
              <w:rPr>
                <w:rFonts w:ascii="Courier New" w:hAnsi="Courier New" w:cs="Courier New"/>
                <w:sz w:val="24"/>
                <w:szCs w:val="24"/>
              </w:rPr>
              <w:t>c.begin</w:t>
            </w:r>
            <w:proofErr w:type="spellEnd"/>
            <w:r w:rsidRPr="00B45799">
              <w:rPr>
                <w:rFonts w:ascii="Courier New" w:hAnsi="Courier New" w:cs="Courier New"/>
                <w:sz w:val="24"/>
                <w:szCs w:val="24"/>
              </w:rPr>
              <w:t xml:space="preserve">(), [](int </w:t>
            </w:r>
            <w:proofErr w:type="spellStart"/>
            <w:r w:rsidRPr="00B45799">
              <w:rPr>
                <w:rFonts w:ascii="Courier New" w:hAnsi="Courier New" w:cs="Courier New"/>
                <w:sz w:val="24"/>
                <w:szCs w:val="24"/>
              </w:rPr>
              <w:t>i</w:t>
            </w:r>
            <w:proofErr w:type="spellEnd"/>
            <w:r w:rsidRPr="00B45799">
              <w:rPr>
                <w:rFonts w:ascii="Courier New" w:hAnsi="Courier New" w:cs="Courier New"/>
                <w:sz w:val="24"/>
                <w:szCs w:val="24"/>
              </w:rPr>
              <w:t>) { std::</w:t>
            </w:r>
            <w:proofErr w:type="spellStart"/>
            <w:r w:rsidRPr="00B45799">
              <w:rPr>
                <w:rFonts w:ascii="Courier New" w:hAnsi="Courier New" w:cs="Courier New"/>
                <w:sz w:val="24"/>
                <w:szCs w:val="24"/>
              </w:rPr>
              <w:t>cout</w:t>
            </w:r>
            <w:proofErr w:type="spellEnd"/>
            <w:r w:rsidRPr="00B45799">
              <w:rPr>
                <w:rFonts w:ascii="Courier New" w:hAnsi="Courier New" w:cs="Courier New"/>
                <w:sz w:val="24"/>
                <w:szCs w:val="24"/>
              </w:rPr>
              <w:t xml:space="preserve"> &lt;&lt; </w:t>
            </w:r>
            <w:proofErr w:type="spellStart"/>
            <w:r w:rsidRPr="00B45799">
              <w:rPr>
                <w:rFonts w:ascii="Courier New" w:hAnsi="Courier New" w:cs="Courier New"/>
                <w:sz w:val="24"/>
                <w:szCs w:val="24"/>
              </w:rPr>
              <w:t>i</w:t>
            </w:r>
            <w:proofErr w:type="spellEnd"/>
            <w:r w:rsidRPr="00B45799">
              <w:rPr>
                <w:rFonts w:ascii="Courier New" w:hAnsi="Courier New" w:cs="Courier New"/>
                <w:sz w:val="24"/>
                <w:szCs w:val="24"/>
              </w:rPr>
              <w:t>; });</w:t>
            </w:r>
          </w:p>
          <w:p w14:paraId="01CC8C03" w14:textId="66F5FE1F" w:rsidR="00F72634" w:rsidRDefault="00B45799" w:rsidP="00B45799">
            <w:r w:rsidRPr="00B45799">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B45799"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85F27C9" w:rsidR="00B45799" w:rsidRDefault="00B45799" w:rsidP="00B45799">
            <w:r w:rsidRPr="00380A3D">
              <w:t>In this compliant solution, the iterator values provided to `</w:t>
            </w:r>
            <w:proofErr w:type="gramStart"/>
            <w:r w:rsidRPr="00380A3D">
              <w:t>std::</w:t>
            </w:r>
            <w:proofErr w:type="spellStart"/>
            <w:proofErr w:type="gramEnd"/>
            <w:r w:rsidRPr="00380A3D">
              <w:t>for_each</w:t>
            </w:r>
            <w:proofErr w:type="spellEnd"/>
            <w:r w:rsidRPr="00380A3D">
              <w:t>()` are supplied in the correct order.</w:t>
            </w:r>
          </w:p>
        </w:tc>
      </w:tr>
      <w:tr w:rsidR="00F72634" w14:paraId="2A6DB0E0" w14:textId="77777777" w:rsidTr="00001F14">
        <w:trPr>
          <w:trHeight w:val="460"/>
        </w:trPr>
        <w:tc>
          <w:tcPr>
            <w:tcW w:w="10800" w:type="dxa"/>
            <w:tcMar>
              <w:top w:w="100" w:type="dxa"/>
              <w:left w:w="100" w:type="dxa"/>
              <w:bottom w:w="100" w:type="dxa"/>
              <w:right w:w="100" w:type="dxa"/>
            </w:tcMar>
          </w:tcPr>
          <w:p w14:paraId="03A00119"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#include &lt;algorithm&gt;</w:t>
            </w:r>
          </w:p>
          <w:p w14:paraId="2C56BC14"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#include &lt;iostream&gt;</w:t>
            </w:r>
          </w:p>
          <w:p w14:paraId="167A1440"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#include &lt;vector&gt;</w:t>
            </w:r>
          </w:p>
          <w:p w14:paraId="64678B94"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w:t>
            </w:r>
          </w:p>
          <w:p w14:paraId="73628CAC"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void </w:t>
            </w:r>
            <w:proofErr w:type="gramStart"/>
            <w:r w:rsidRPr="00B45799">
              <w:rPr>
                <w:rFonts w:ascii="Courier New" w:hAnsi="Courier New" w:cs="Courier New"/>
                <w:sz w:val="24"/>
                <w:szCs w:val="24"/>
              </w:rPr>
              <w:t>f(</w:t>
            </w:r>
            <w:proofErr w:type="gramEnd"/>
            <w:r w:rsidRPr="00B45799">
              <w:rPr>
                <w:rFonts w:ascii="Courier New" w:hAnsi="Courier New" w:cs="Courier New"/>
                <w:sz w:val="24"/>
                <w:szCs w:val="24"/>
              </w:rPr>
              <w:t>const std::vector&lt;int&gt; &amp;c) {</w:t>
            </w:r>
          </w:p>
          <w:p w14:paraId="26BB8F82"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w:t>
            </w:r>
            <w:proofErr w:type="gramStart"/>
            <w:r w:rsidRPr="00B45799">
              <w:rPr>
                <w:rFonts w:ascii="Courier New" w:hAnsi="Courier New" w:cs="Courier New"/>
                <w:sz w:val="24"/>
                <w:szCs w:val="24"/>
              </w:rPr>
              <w:t>std::</w:t>
            </w:r>
            <w:proofErr w:type="spellStart"/>
            <w:proofErr w:type="gramEnd"/>
            <w:r w:rsidRPr="00B45799">
              <w:rPr>
                <w:rFonts w:ascii="Courier New" w:hAnsi="Courier New" w:cs="Courier New"/>
                <w:sz w:val="24"/>
                <w:szCs w:val="24"/>
              </w:rPr>
              <w:t>for_each</w:t>
            </w:r>
            <w:proofErr w:type="spellEnd"/>
            <w:r w:rsidRPr="00B45799">
              <w:rPr>
                <w:rFonts w:ascii="Courier New" w:hAnsi="Courier New" w:cs="Courier New"/>
                <w:sz w:val="24"/>
                <w:szCs w:val="24"/>
              </w:rPr>
              <w:t>(</w:t>
            </w:r>
            <w:proofErr w:type="spellStart"/>
            <w:r w:rsidRPr="00B45799">
              <w:rPr>
                <w:rFonts w:ascii="Courier New" w:hAnsi="Courier New" w:cs="Courier New"/>
                <w:sz w:val="24"/>
                <w:szCs w:val="24"/>
              </w:rPr>
              <w:t>c.begin</w:t>
            </w:r>
            <w:proofErr w:type="spellEnd"/>
            <w:r w:rsidRPr="00B45799">
              <w:rPr>
                <w:rFonts w:ascii="Courier New" w:hAnsi="Courier New" w:cs="Courier New"/>
                <w:sz w:val="24"/>
                <w:szCs w:val="24"/>
              </w:rPr>
              <w:t xml:space="preserve">(), </w:t>
            </w:r>
            <w:proofErr w:type="spellStart"/>
            <w:r w:rsidRPr="00B45799">
              <w:rPr>
                <w:rFonts w:ascii="Courier New" w:hAnsi="Courier New" w:cs="Courier New"/>
                <w:sz w:val="24"/>
                <w:szCs w:val="24"/>
              </w:rPr>
              <w:t>c.end</w:t>
            </w:r>
            <w:proofErr w:type="spellEnd"/>
            <w:r w:rsidRPr="00B45799">
              <w:rPr>
                <w:rFonts w:ascii="Courier New" w:hAnsi="Courier New" w:cs="Courier New"/>
                <w:sz w:val="24"/>
                <w:szCs w:val="24"/>
              </w:rPr>
              <w:t xml:space="preserve">(), [](int </w:t>
            </w:r>
            <w:proofErr w:type="spellStart"/>
            <w:r w:rsidRPr="00B45799">
              <w:rPr>
                <w:rFonts w:ascii="Courier New" w:hAnsi="Courier New" w:cs="Courier New"/>
                <w:sz w:val="24"/>
                <w:szCs w:val="24"/>
              </w:rPr>
              <w:t>i</w:t>
            </w:r>
            <w:proofErr w:type="spellEnd"/>
            <w:r w:rsidRPr="00B45799">
              <w:rPr>
                <w:rFonts w:ascii="Courier New" w:hAnsi="Courier New" w:cs="Courier New"/>
                <w:sz w:val="24"/>
                <w:szCs w:val="24"/>
              </w:rPr>
              <w:t>) { std::</w:t>
            </w:r>
            <w:proofErr w:type="spellStart"/>
            <w:r w:rsidRPr="00B45799">
              <w:rPr>
                <w:rFonts w:ascii="Courier New" w:hAnsi="Courier New" w:cs="Courier New"/>
                <w:sz w:val="24"/>
                <w:szCs w:val="24"/>
              </w:rPr>
              <w:t>cout</w:t>
            </w:r>
            <w:proofErr w:type="spellEnd"/>
            <w:r w:rsidRPr="00B45799">
              <w:rPr>
                <w:rFonts w:ascii="Courier New" w:hAnsi="Courier New" w:cs="Courier New"/>
                <w:sz w:val="24"/>
                <w:szCs w:val="24"/>
              </w:rPr>
              <w:t xml:space="preserve"> &lt;&lt; </w:t>
            </w:r>
            <w:proofErr w:type="spellStart"/>
            <w:r w:rsidRPr="00B45799">
              <w:rPr>
                <w:rFonts w:ascii="Courier New" w:hAnsi="Courier New" w:cs="Courier New"/>
                <w:sz w:val="24"/>
                <w:szCs w:val="24"/>
              </w:rPr>
              <w:t>i</w:t>
            </w:r>
            <w:proofErr w:type="spellEnd"/>
            <w:r w:rsidRPr="00B45799">
              <w:rPr>
                <w:rFonts w:ascii="Courier New" w:hAnsi="Courier New" w:cs="Courier New"/>
                <w:sz w:val="24"/>
                <w:szCs w:val="24"/>
              </w:rPr>
              <w:t>; });</w:t>
            </w:r>
          </w:p>
          <w:p w14:paraId="0D2047C3" w14:textId="047D2CCC" w:rsidR="00F72634" w:rsidRPr="00B45799" w:rsidRDefault="00B45799" w:rsidP="00B45799">
            <w:pPr>
              <w:rPr>
                <w:rFonts w:ascii="Courier New" w:hAnsi="Courier New" w:cs="Courier New"/>
                <w:sz w:val="24"/>
                <w:szCs w:val="24"/>
              </w:rPr>
            </w:pPr>
            <w:r w:rsidRPr="00B4579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0F08CD5" w14:textId="77777777" w:rsidR="001442EB" w:rsidRDefault="00B475A1" w:rsidP="001442EB">
            <w:pPr>
              <w:pBdr>
                <w:top w:val="nil"/>
                <w:left w:val="nil"/>
                <w:bottom w:val="nil"/>
                <w:right w:val="nil"/>
                <w:between w:val="nil"/>
              </w:pBdr>
              <w:rPr>
                <w:b/>
              </w:rPr>
            </w:pPr>
            <w:r>
              <w:rPr>
                <w:b/>
              </w:rPr>
              <w:t>Principles(s):</w:t>
            </w:r>
          </w:p>
          <w:p w14:paraId="35266351" w14:textId="47578EC9" w:rsidR="001442EB" w:rsidRDefault="001442EB" w:rsidP="001442EB">
            <w:pPr>
              <w:pBdr>
                <w:top w:val="nil"/>
                <w:left w:val="nil"/>
                <w:bottom w:val="nil"/>
                <w:right w:val="nil"/>
                <w:between w:val="nil"/>
              </w:pBdr>
            </w:pPr>
            <w:r>
              <w:t>Architect and Design for Security Policies</w:t>
            </w:r>
          </w:p>
          <w:p w14:paraId="1CBCF46B" w14:textId="77777777" w:rsidR="001442EB" w:rsidRDefault="001442EB" w:rsidP="001442EB">
            <w:pPr>
              <w:pBdr>
                <w:top w:val="nil"/>
                <w:left w:val="nil"/>
                <w:bottom w:val="nil"/>
                <w:right w:val="nil"/>
                <w:between w:val="nil"/>
              </w:pBdr>
            </w:pPr>
            <w:r>
              <w:t>Keep It Simple</w:t>
            </w:r>
          </w:p>
          <w:p w14:paraId="29A926BF" w14:textId="17F9661E" w:rsidR="00B475A1" w:rsidRDefault="001442EB" w:rsidP="001442EB">
            <w:pPr>
              <w:pBdr>
                <w:top w:val="nil"/>
                <w:left w:val="nil"/>
                <w:bottom w:val="nil"/>
                <w:right w:val="nil"/>
                <w:between w:val="nil"/>
              </w:pBdr>
            </w:pPr>
            <w:r>
              <w:t>Adopt a Secure 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DB2CA9A" w:rsidR="00B475A1" w:rsidRDefault="001442EB" w:rsidP="00F51FA8">
            <w:pPr>
              <w:jc w:val="center"/>
            </w:pPr>
            <w:r>
              <w:t>High</w:t>
            </w:r>
          </w:p>
        </w:tc>
        <w:tc>
          <w:tcPr>
            <w:tcW w:w="1341" w:type="dxa"/>
            <w:shd w:val="clear" w:color="auto" w:fill="auto"/>
          </w:tcPr>
          <w:p w14:paraId="6D7BD83E" w14:textId="75420FB1" w:rsidR="00B475A1" w:rsidRDefault="001442EB" w:rsidP="00F51FA8">
            <w:pPr>
              <w:jc w:val="center"/>
            </w:pPr>
            <w:r>
              <w:t>Probable</w:t>
            </w:r>
          </w:p>
        </w:tc>
        <w:tc>
          <w:tcPr>
            <w:tcW w:w="4021" w:type="dxa"/>
            <w:shd w:val="clear" w:color="auto" w:fill="auto"/>
          </w:tcPr>
          <w:p w14:paraId="4323B829" w14:textId="4B438F1F" w:rsidR="00B475A1" w:rsidRDefault="001442EB" w:rsidP="00F51FA8">
            <w:pPr>
              <w:jc w:val="center"/>
            </w:pPr>
            <w:r>
              <w:t>High</w:t>
            </w:r>
          </w:p>
        </w:tc>
        <w:tc>
          <w:tcPr>
            <w:tcW w:w="1807" w:type="dxa"/>
            <w:shd w:val="clear" w:color="auto" w:fill="auto"/>
          </w:tcPr>
          <w:p w14:paraId="4C5CDDA0" w14:textId="0C83D1E2" w:rsidR="00B475A1" w:rsidRDefault="001442EB" w:rsidP="00F51FA8">
            <w:pPr>
              <w:jc w:val="center"/>
            </w:pPr>
            <w:r>
              <w:t>P6</w:t>
            </w:r>
          </w:p>
        </w:tc>
        <w:tc>
          <w:tcPr>
            <w:tcW w:w="1805" w:type="dxa"/>
            <w:shd w:val="clear" w:color="auto" w:fill="auto"/>
          </w:tcPr>
          <w:p w14:paraId="21AF3013" w14:textId="4E76FC6E" w:rsidR="00B475A1" w:rsidRDefault="001442EB"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D22A2CC" w:rsidR="00B475A1" w:rsidRDefault="001442EB" w:rsidP="00F51FA8">
            <w:pPr>
              <w:jc w:val="center"/>
            </w:pPr>
            <w:r>
              <w:t>Astrée</w:t>
            </w:r>
          </w:p>
        </w:tc>
        <w:tc>
          <w:tcPr>
            <w:tcW w:w="1341" w:type="dxa"/>
            <w:shd w:val="clear" w:color="auto" w:fill="auto"/>
          </w:tcPr>
          <w:p w14:paraId="3C6600F4" w14:textId="756CCC0C" w:rsidR="00B475A1" w:rsidRDefault="001442EB" w:rsidP="00F51FA8">
            <w:pPr>
              <w:jc w:val="center"/>
            </w:pPr>
            <w:r>
              <w:t>22.10</w:t>
            </w:r>
          </w:p>
        </w:tc>
        <w:tc>
          <w:tcPr>
            <w:tcW w:w="4021" w:type="dxa"/>
            <w:shd w:val="clear" w:color="auto" w:fill="auto"/>
          </w:tcPr>
          <w:p w14:paraId="303F54C0" w14:textId="5F5D1D73" w:rsidR="00B475A1" w:rsidRDefault="00D558F5" w:rsidP="00F51FA8">
            <w:pPr>
              <w:jc w:val="center"/>
            </w:pPr>
            <w:proofErr w:type="spellStart"/>
            <w:r>
              <w:t>Overflow_upon_dereference</w:t>
            </w:r>
            <w:proofErr w:type="spellEnd"/>
          </w:p>
        </w:tc>
        <w:tc>
          <w:tcPr>
            <w:tcW w:w="3611" w:type="dxa"/>
            <w:shd w:val="clear" w:color="auto" w:fill="auto"/>
          </w:tcPr>
          <w:p w14:paraId="08A327DD" w14:textId="123FA031"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1351A0C6" w:rsidR="00B475A1" w:rsidRDefault="00D558F5" w:rsidP="00F51FA8">
            <w:pPr>
              <w:jc w:val="center"/>
            </w:pPr>
            <w:proofErr w:type="spellStart"/>
            <w:r>
              <w:t>CodeSonar</w:t>
            </w:r>
            <w:proofErr w:type="spellEnd"/>
          </w:p>
        </w:tc>
        <w:tc>
          <w:tcPr>
            <w:tcW w:w="1341" w:type="dxa"/>
            <w:shd w:val="clear" w:color="auto" w:fill="auto"/>
          </w:tcPr>
          <w:p w14:paraId="1A9DC142" w14:textId="09A9C23E" w:rsidR="00B475A1" w:rsidRDefault="00D558F5" w:rsidP="00F51FA8">
            <w:pPr>
              <w:jc w:val="center"/>
            </w:pPr>
            <w:r>
              <w:t>8.0p0</w:t>
            </w:r>
          </w:p>
        </w:tc>
        <w:tc>
          <w:tcPr>
            <w:tcW w:w="4021" w:type="dxa"/>
            <w:shd w:val="clear" w:color="auto" w:fill="auto"/>
          </w:tcPr>
          <w:p w14:paraId="310BD1C0" w14:textId="72E1A80A" w:rsidR="00B475A1" w:rsidRDefault="00D558F5" w:rsidP="00F51FA8">
            <w:pPr>
              <w:jc w:val="center"/>
              <w:rPr>
                <w:u w:val="single"/>
              </w:rPr>
            </w:pPr>
            <w:r>
              <w:t>LNG.MEM.BO</w:t>
            </w:r>
          </w:p>
        </w:tc>
        <w:tc>
          <w:tcPr>
            <w:tcW w:w="3611" w:type="dxa"/>
            <w:shd w:val="clear" w:color="auto" w:fill="auto"/>
          </w:tcPr>
          <w:p w14:paraId="2D7A853F" w14:textId="5987F962" w:rsidR="00B475A1" w:rsidRDefault="00D558F5" w:rsidP="00F51FA8">
            <w:pPr>
              <w:jc w:val="center"/>
            </w:pPr>
            <w:r>
              <w:t>Overrun of buffer</w:t>
            </w:r>
          </w:p>
        </w:tc>
      </w:tr>
      <w:tr w:rsidR="00B475A1" w14:paraId="6F86E3DA" w14:textId="77777777" w:rsidTr="00001F14">
        <w:trPr>
          <w:trHeight w:val="460"/>
        </w:trPr>
        <w:tc>
          <w:tcPr>
            <w:tcW w:w="1807" w:type="dxa"/>
            <w:shd w:val="clear" w:color="auto" w:fill="auto"/>
          </w:tcPr>
          <w:p w14:paraId="258CE126" w14:textId="6DFD24B0" w:rsidR="00B475A1" w:rsidRDefault="00D558F5" w:rsidP="00F51FA8">
            <w:pPr>
              <w:jc w:val="center"/>
            </w:pPr>
            <w:proofErr w:type="spellStart"/>
            <w:r>
              <w:t>Parasoft</w:t>
            </w:r>
            <w:proofErr w:type="spellEnd"/>
            <w:r>
              <w:t xml:space="preserve"> C/C++test</w:t>
            </w:r>
          </w:p>
        </w:tc>
        <w:tc>
          <w:tcPr>
            <w:tcW w:w="1341" w:type="dxa"/>
            <w:shd w:val="clear" w:color="auto" w:fill="auto"/>
          </w:tcPr>
          <w:p w14:paraId="28A63EAE" w14:textId="54A98D34" w:rsidR="00B475A1" w:rsidRDefault="00D558F5" w:rsidP="00F51FA8">
            <w:pPr>
              <w:jc w:val="center"/>
            </w:pPr>
            <w:r>
              <w:t>2023.1</w:t>
            </w:r>
          </w:p>
        </w:tc>
        <w:tc>
          <w:tcPr>
            <w:tcW w:w="4021" w:type="dxa"/>
            <w:shd w:val="clear" w:color="auto" w:fill="auto"/>
          </w:tcPr>
          <w:p w14:paraId="1BBE3E86" w14:textId="77777777" w:rsidR="00B475A1" w:rsidRDefault="00C36A8E" w:rsidP="00F51FA8">
            <w:pPr>
              <w:jc w:val="center"/>
            </w:pPr>
            <w:r>
              <w:t>CERT_CPP-CTR53-a</w:t>
            </w:r>
          </w:p>
          <w:p w14:paraId="0CBF64D1" w14:textId="36A1A2AA" w:rsidR="00C36A8E" w:rsidRDefault="00C36A8E" w:rsidP="00F51FA8">
            <w:pPr>
              <w:jc w:val="center"/>
              <w:rPr>
                <w:u w:val="single"/>
              </w:rPr>
            </w:pPr>
            <w:r>
              <w:t>CERT_CPP-CTR53b</w:t>
            </w:r>
          </w:p>
        </w:tc>
        <w:tc>
          <w:tcPr>
            <w:tcW w:w="3611" w:type="dxa"/>
            <w:shd w:val="clear" w:color="auto" w:fill="auto"/>
          </w:tcPr>
          <w:p w14:paraId="258B63F8" w14:textId="1F20E584" w:rsidR="00B475A1" w:rsidRDefault="000D44E6" w:rsidP="00F51FA8">
            <w:pPr>
              <w:jc w:val="center"/>
            </w:pPr>
            <w:r w:rsidRPr="000D44E6">
              <w:t>Avoid using an iterator range that does not represent a valid range. Do not compare iterators from separate containers.</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34FF71EB" w:rsidR="00B475A1" w:rsidRDefault="009607C8" w:rsidP="00F51FA8">
            <w:pPr>
              <w:jc w:val="center"/>
            </w:pPr>
            <w:r w:rsidRPr="009607C8">
              <w:t>Checks for incorrect iterator ranges (rule partially enforced).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90A5770" w14:textId="272D0401" w:rsidR="00B475A1" w:rsidRDefault="00B45799" w:rsidP="00F51FA8">
            <w:r w:rsidRPr="00B45799">
              <w:t>Write constructor member initializers in the canonical order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C84AB84" w:rsidR="00F72634" w:rsidRDefault="00B45799" w:rsidP="0015146B">
            <w:r w:rsidRPr="00B45799">
              <w:t>In this noncompliant code example, the member initializer list for `</w:t>
            </w:r>
            <w:proofErr w:type="gramStart"/>
            <w:r w:rsidRPr="00B45799">
              <w:t>C::</w:t>
            </w:r>
            <w:proofErr w:type="gramEnd"/>
            <w:r w:rsidRPr="00B45799">
              <w:t>C()` tries to initialize `</w:t>
            </w:r>
            <w:proofErr w:type="spellStart"/>
            <w:r w:rsidRPr="00B45799">
              <w:t>someVal</w:t>
            </w:r>
            <w:proofErr w:type="spellEnd"/>
            <w:r w:rsidRPr="00B45799">
              <w:t>` first, followed by initializing `</w:t>
            </w:r>
            <w:proofErr w:type="spellStart"/>
            <w:r w:rsidRPr="00B45799">
              <w:t>dependsOnSomeVal</w:t>
            </w:r>
            <w:proofErr w:type="spellEnd"/>
            <w:r w:rsidRPr="00B45799">
              <w:t>` with a value that depends on `</w:t>
            </w:r>
            <w:proofErr w:type="spellStart"/>
            <w:r w:rsidRPr="00B45799">
              <w:t>someVal</w:t>
            </w:r>
            <w:proofErr w:type="spellEnd"/>
            <w:r w:rsidRPr="00B45799">
              <w:t>`. Since the order of the member variable declarations does not match the order in the initializer list, reading the value of `</w:t>
            </w:r>
            <w:proofErr w:type="spellStart"/>
            <w:r w:rsidRPr="00B45799">
              <w:t>someVal</w:t>
            </w:r>
            <w:proofErr w:type="spellEnd"/>
            <w:r w:rsidRPr="00B45799">
              <w:t>` may result in an undefined value being assigned to `</w:t>
            </w:r>
            <w:proofErr w:type="spellStart"/>
            <w:r w:rsidRPr="00B45799">
              <w:t>dependsOnSomeVal</w:t>
            </w:r>
            <w:proofErr w:type="spellEnd"/>
            <w:r w:rsidRPr="00B45799">
              <w:t>`.</w:t>
            </w:r>
          </w:p>
        </w:tc>
      </w:tr>
      <w:tr w:rsidR="00F72634" w14:paraId="25A0CD90" w14:textId="77777777" w:rsidTr="00001F14">
        <w:trPr>
          <w:trHeight w:val="460"/>
        </w:trPr>
        <w:tc>
          <w:tcPr>
            <w:tcW w:w="10800" w:type="dxa"/>
            <w:tcMar>
              <w:top w:w="100" w:type="dxa"/>
              <w:left w:w="100" w:type="dxa"/>
              <w:bottom w:w="100" w:type="dxa"/>
              <w:right w:w="100" w:type="dxa"/>
            </w:tcMar>
          </w:tcPr>
          <w:p w14:paraId="3070DE5D"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class C {</w:t>
            </w:r>
          </w:p>
          <w:p w14:paraId="750F5672"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int </w:t>
            </w:r>
            <w:proofErr w:type="spellStart"/>
            <w:proofErr w:type="gramStart"/>
            <w:r w:rsidRPr="00B45799">
              <w:rPr>
                <w:rFonts w:ascii="Courier New" w:hAnsi="Courier New" w:cs="Courier New"/>
                <w:sz w:val="24"/>
                <w:szCs w:val="24"/>
              </w:rPr>
              <w:t>dependsOnSomeVal</w:t>
            </w:r>
            <w:proofErr w:type="spellEnd"/>
            <w:r w:rsidRPr="00B45799">
              <w:rPr>
                <w:rFonts w:ascii="Courier New" w:hAnsi="Courier New" w:cs="Courier New"/>
                <w:sz w:val="24"/>
                <w:szCs w:val="24"/>
              </w:rPr>
              <w:t>;</w:t>
            </w:r>
            <w:proofErr w:type="gramEnd"/>
          </w:p>
          <w:p w14:paraId="68744A40"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int </w:t>
            </w:r>
            <w:proofErr w:type="spellStart"/>
            <w:proofErr w:type="gramStart"/>
            <w:r w:rsidRPr="00B45799">
              <w:rPr>
                <w:rFonts w:ascii="Courier New" w:hAnsi="Courier New" w:cs="Courier New"/>
                <w:sz w:val="24"/>
                <w:szCs w:val="24"/>
              </w:rPr>
              <w:t>someVal</w:t>
            </w:r>
            <w:proofErr w:type="spellEnd"/>
            <w:r w:rsidRPr="00B45799">
              <w:rPr>
                <w:rFonts w:ascii="Courier New" w:hAnsi="Courier New" w:cs="Courier New"/>
                <w:sz w:val="24"/>
                <w:szCs w:val="24"/>
              </w:rPr>
              <w:t>;</w:t>
            </w:r>
            <w:proofErr w:type="gramEnd"/>
          </w:p>
          <w:p w14:paraId="50515663"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w:t>
            </w:r>
          </w:p>
          <w:p w14:paraId="5B6BE556"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public:</w:t>
            </w:r>
          </w:p>
          <w:p w14:paraId="5549F81F"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w:t>
            </w:r>
            <w:proofErr w:type="gramStart"/>
            <w:r w:rsidRPr="00B45799">
              <w:rPr>
                <w:rFonts w:ascii="Courier New" w:hAnsi="Courier New" w:cs="Courier New"/>
                <w:sz w:val="24"/>
                <w:szCs w:val="24"/>
              </w:rPr>
              <w:t>C(</w:t>
            </w:r>
            <w:proofErr w:type="gramEnd"/>
            <w:r w:rsidRPr="00B45799">
              <w:rPr>
                <w:rFonts w:ascii="Courier New" w:hAnsi="Courier New" w:cs="Courier New"/>
                <w:sz w:val="24"/>
                <w:szCs w:val="24"/>
              </w:rPr>
              <w:t xml:space="preserve">int </w:t>
            </w:r>
            <w:proofErr w:type="spellStart"/>
            <w:r w:rsidRPr="00B45799">
              <w:rPr>
                <w:rFonts w:ascii="Courier New" w:hAnsi="Courier New" w:cs="Courier New"/>
                <w:sz w:val="24"/>
                <w:szCs w:val="24"/>
              </w:rPr>
              <w:t>val</w:t>
            </w:r>
            <w:proofErr w:type="spellEnd"/>
            <w:r w:rsidRPr="00B45799">
              <w:rPr>
                <w:rFonts w:ascii="Courier New" w:hAnsi="Courier New" w:cs="Courier New"/>
                <w:sz w:val="24"/>
                <w:szCs w:val="24"/>
              </w:rPr>
              <w:t xml:space="preserve">) : </w:t>
            </w:r>
            <w:proofErr w:type="spellStart"/>
            <w:r w:rsidRPr="00B45799">
              <w:rPr>
                <w:rFonts w:ascii="Courier New" w:hAnsi="Courier New" w:cs="Courier New"/>
                <w:sz w:val="24"/>
                <w:szCs w:val="24"/>
              </w:rPr>
              <w:t>someVal</w:t>
            </w:r>
            <w:proofErr w:type="spellEnd"/>
            <w:r w:rsidRPr="00B45799">
              <w:rPr>
                <w:rFonts w:ascii="Courier New" w:hAnsi="Courier New" w:cs="Courier New"/>
                <w:sz w:val="24"/>
                <w:szCs w:val="24"/>
              </w:rPr>
              <w:t>(</w:t>
            </w:r>
            <w:proofErr w:type="spellStart"/>
            <w:r w:rsidRPr="00B45799">
              <w:rPr>
                <w:rFonts w:ascii="Courier New" w:hAnsi="Courier New" w:cs="Courier New"/>
                <w:sz w:val="24"/>
                <w:szCs w:val="24"/>
              </w:rPr>
              <w:t>val</w:t>
            </w:r>
            <w:proofErr w:type="spellEnd"/>
            <w:r w:rsidRPr="00B45799">
              <w:rPr>
                <w:rFonts w:ascii="Courier New" w:hAnsi="Courier New" w:cs="Courier New"/>
                <w:sz w:val="24"/>
                <w:szCs w:val="24"/>
              </w:rPr>
              <w:t xml:space="preserve">), </w:t>
            </w:r>
            <w:proofErr w:type="spellStart"/>
            <w:r w:rsidRPr="00B45799">
              <w:rPr>
                <w:rFonts w:ascii="Courier New" w:hAnsi="Courier New" w:cs="Courier New"/>
                <w:sz w:val="24"/>
                <w:szCs w:val="24"/>
              </w:rPr>
              <w:t>dependsOnSomeVal</w:t>
            </w:r>
            <w:proofErr w:type="spellEnd"/>
            <w:r w:rsidRPr="00B45799">
              <w:rPr>
                <w:rFonts w:ascii="Courier New" w:hAnsi="Courier New" w:cs="Courier New"/>
                <w:sz w:val="24"/>
                <w:szCs w:val="24"/>
              </w:rPr>
              <w:t>(</w:t>
            </w:r>
            <w:proofErr w:type="spellStart"/>
            <w:r w:rsidRPr="00B45799">
              <w:rPr>
                <w:rFonts w:ascii="Courier New" w:hAnsi="Courier New" w:cs="Courier New"/>
                <w:sz w:val="24"/>
                <w:szCs w:val="24"/>
              </w:rPr>
              <w:t>someVal</w:t>
            </w:r>
            <w:proofErr w:type="spellEnd"/>
            <w:r w:rsidRPr="00B45799">
              <w:rPr>
                <w:rFonts w:ascii="Courier New" w:hAnsi="Courier New" w:cs="Courier New"/>
                <w:sz w:val="24"/>
                <w:szCs w:val="24"/>
              </w:rPr>
              <w:t xml:space="preserve"> + 1) {}</w:t>
            </w:r>
          </w:p>
          <w:p w14:paraId="5E1D505C" w14:textId="11C09BF9" w:rsidR="00F72634" w:rsidRDefault="00B45799" w:rsidP="00B45799">
            <w:r w:rsidRPr="00B4579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43D3FEA" w:rsidR="00F72634" w:rsidRDefault="00B45799" w:rsidP="0015146B">
            <w:r w:rsidRPr="00B45799">
              <w:t>This compliant solution adjusts the declaration order of the class member variables so that the dependencies are properly sequenced in the constructor's member initializer list.</w:t>
            </w:r>
          </w:p>
        </w:tc>
      </w:tr>
      <w:tr w:rsidR="00F72634" w14:paraId="4E6EA6E9" w14:textId="77777777" w:rsidTr="00001F14">
        <w:trPr>
          <w:trHeight w:val="460"/>
        </w:trPr>
        <w:tc>
          <w:tcPr>
            <w:tcW w:w="10800" w:type="dxa"/>
            <w:tcMar>
              <w:top w:w="100" w:type="dxa"/>
              <w:left w:w="100" w:type="dxa"/>
              <w:bottom w:w="100" w:type="dxa"/>
              <w:right w:w="100" w:type="dxa"/>
            </w:tcMar>
          </w:tcPr>
          <w:p w14:paraId="329685ED"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class C {</w:t>
            </w:r>
          </w:p>
          <w:p w14:paraId="539CAE7C"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int </w:t>
            </w:r>
            <w:proofErr w:type="spellStart"/>
            <w:proofErr w:type="gramStart"/>
            <w:r w:rsidRPr="00B45799">
              <w:rPr>
                <w:rFonts w:ascii="Courier New" w:hAnsi="Courier New" w:cs="Courier New"/>
                <w:sz w:val="24"/>
                <w:szCs w:val="24"/>
              </w:rPr>
              <w:t>someVal</w:t>
            </w:r>
            <w:proofErr w:type="spellEnd"/>
            <w:r w:rsidRPr="00B45799">
              <w:rPr>
                <w:rFonts w:ascii="Courier New" w:hAnsi="Courier New" w:cs="Courier New"/>
                <w:sz w:val="24"/>
                <w:szCs w:val="24"/>
              </w:rPr>
              <w:t>;</w:t>
            </w:r>
            <w:proofErr w:type="gramEnd"/>
          </w:p>
          <w:p w14:paraId="3CDEBFA3"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int </w:t>
            </w:r>
            <w:proofErr w:type="spellStart"/>
            <w:proofErr w:type="gramStart"/>
            <w:r w:rsidRPr="00B45799">
              <w:rPr>
                <w:rFonts w:ascii="Courier New" w:hAnsi="Courier New" w:cs="Courier New"/>
                <w:sz w:val="24"/>
                <w:szCs w:val="24"/>
              </w:rPr>
              <w:t>dependsOnSomeVal</w:t>
            </w:r>
            <w:proofErr w:type="spellEnd"/>
            <w:r w:rsidRPr="00B45799">
              <w:rPr>
                <w:rFonts w:ascii="Courier New" w:hAnsi="Courier New" w:cs="Courier New"/>
                <w:sz w:val="24"/>
                <w:szCs w:val="24"/>
              </w:rPr>
              <w:t>;</w:t>
            </w:r>
            <w:proofErr w:type="gramEnd"/>
          </w:p>
          <w:p w14:paraId="486A9BF8"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w:t>
            </w:r>
          </w:p>
          <w:p w14:paraId="3CEE4512"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public:</w:t>
            </w:r>
          </w:p>
          <w:p w14:paraId="1BDCA46D"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w:t>
            </w:r>
            <w:proofErr w:type="gramStart"/>
            <w:r w:rsidRPr="00B45799">
              <w:rPr>
                <w:rFonts w:ascii="Courier New" w:hAnsi="Courier New" w:cs="Courier New"/>
                <w:sz w:val="24"/>
                <w:szCs w:val="24"/>
              </w:rPr>
              <w:t>C(</w:t>
            </w:r>
            <w:proofErr w:type="gramEnd"/>
            <w:r w:rsidRPr="00B45799">
              <w:rPr>
                <w:rFonts w:ascii="Courier New" w:hAnsi="Courier New" w:cs="Courier New"/>
                <w:sz w:val="24"/>
                <w:szCs w:val="24"/>
              </w:rPr>
              <w:t xml:space="preserve">int </w:t>
            </w:r>
            <w:proofErr w:type="spellStart"/>
            <w:r w:rsidRPr="00B45799">
              <w:rPr>
                <w:rFonts w:ascii="Courier New" w:hAnsi="Courier New" w:cs="Courier New"/>
                <w:sz w:val="24"/>
                <w:szCs w:val="24"/>
              </w:rPr>
              <w:t>val</w:t>
            </w:r>
            <w:proofErr w:type="spellEnd"/>
            <w:r w:rsidRPr="00B45799">
              <w:rPr>
                <w:rFonts w:ascii="Courier New" w:hAnsi="Courier New" w:cs="Courier New"/>
                <w:sz w:val="24"/>
                <w:szCs w:val="24"/>
              </w:rPr>
              <w:t xml:space="preserve">) : </w:t>
            </w:r>
            <w:proofErr w:type="spellStart"/>
            <w:r w:rsidRPr="00B45799">
              <w:rPr>
                <w:rFonts w:ascii="Courier New" w:hAnsi="Courier New" w:cs="Courier New"/>
                <w:sz w:val="24"/>
                <w:szCs w:val="24"/>
              </w:rPr>
              <w:t>someVal</w:t>
            </w:r>
            <w:proofErr w:type="spellEnd"/>
            <w:r w:rsidRPr="00B45799">
              <w:rPr>
                <w:rFonts w:ascii="Courier New" w:hAnsi="Courier New" w:cs="Courier New"/>
                <w:sz w:val="24"/>
                <w:szCs w:val="24"/>
              </w:rPr>
              <w:t>(</w:t>
            </w:r>
            <w:proofErr w:type="spellStart"/>
            <w:r w:rsidRPr="00B45799">
              <w:rPr>
                <w:rFonts w:ascii="Courier New" w:hAnsi="Courier New" w:cs="Courier New"/>
                <w:sz w:val="24"/>
                <w:szCs w:val="24"/>
              </w:rPr>
              <w:t>val</w:t>
            </w:r>
            <w:proofErr w:type="spellEnd"/>
            <w:r w:rsidRPr="00B45799">
              <w:rPr>
                <w:rFonts w:ascii="Courier New" w:hAnsi="Courier New" w:cs="Courier New"/>
                <w:sz w:val="24"/>
                <w:szCs w:val="24"/>
              </w:rPr>
              <w:t xml:space="preserve">), </w:t>
            </w:r>
            <w:proofErr w:type="spellStart"/>
            <w:r w:rsidRPr="00B45799">
              <w:rPr>
                <w:rFonts w:ascii="Courier New" w:hAnsi="Courier New" w:cs="Courier New"/>
                <w:sz w:val="24"/>
                <w:szCs w:val="24"/>
              </w:rPr>
              <w:t>dependsOnSomeVal</w:t>
            </w:r>
            <w:proofErr w:type="spellEnd"/>
            <w:r w:rsidRPr="00B45799">
              <w:rPr>
                <w:rFonts w:ascii="Courier New" w:hAnsi="Courier New" w:cs="Courier New"/>
                <w:sz w:val="24"/>
                <w:szCs w:val="24"/>
              </w:rPr>
              <w:t>(</w:t>
            </w:r>
            <w:proofErr w:type="spellStart"/>
            <w:r w:rsidRPr="00B45799">
              <w:rPr>
                <w:rFonts w:ascii="Courier New" w:hAnsi="Courier New" w:cs="Courier New"/>
                <w:sz w:val="24"/>
                <w:szCs w:val="24"/>
              </w:rPr>
              <w:t>someVal</w:t>
            </w:r>
            <w:proofErr w:type="spellEnd"/>
            <w:r w:rsidRPr="00B45799">
              <w:rPr>
                <w:rFonts w:ascii="Courier New" w:hAnsi="Courier New" w:cs="Courier New"/>
                <w:sz w:val="24"/>
                <w:szCs w:val="24"/>
              </w:rPr>
              <w:t xml:space="preserve"> + 1) {}</w:t>
            </w:r>
          </w:p>
          <w:p w14:paraId="316D7001" w14:textId="7A9C97C0" w:rsidR="00F72634" w:rsidRDefault="00B45799" w:rsidP="00B45799">
            <w:r w:rsidRPr="00B45799">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2BB37A6" w:rsidR="00B475A1" w:rsidRDefault="00B475A1" w:rsidP="00F51FA8">
            <w:pPr>
              <w:pBdr>
                <w:top w:val="nil"/>
                <w:left w:val="nil"/>
                <w:bottom w:val="nil"/>
                <w:right w:val="nil"/>
                <w:between w:val="nil"/>
              </w:pBdr>
            </w:pPr>
            <w:r>
              <w:rPr>
                <w:b/>
              </w:rPr>
              <w:t>Principles(s):</w:t>
            </w:r>
            <w:r>
              <w:t xml:space="preserve"> </w:t>
            </w:r>
            <w:r w:rsidR="009607C8">
              <w:t>Keep It Simple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7762888" w:rsidR="00B475A1" w:rsidRDefault="009607C8" w:rsidP="00F51FA8">
            <w:pPr>
              <w:jc w:val="center"/>
            </w:pPr>
            <w:r>
              <w:t>Medium</w:t>
            </w:r>
          </w:p>
        </w:tc>
        <w:tc>
          <w:tcPr>
            <w:tcW w:w="1341" w:type="dxa"/>
            <w:shd w:val="clear" w:color="auto" w:fill="auto"/>
          </w:tcPr>
          <w:p w14:paraId="72BD1BCD" w14:textId="0E5CD258" w:rsidR="00B475A1" w:rsidRDefault="009607C8" w:rsidP="00F51FA8">
            <w:pPr>
              <w:jc w:val="center"/>
            </w:pPr>
            <w:r>
              <w:t>Unlikely</w:t>
            </w:r>
          </w:p>
        </w:tc>
        <w:tc>
          <w:tcPr>
            <w:tcW w:w="4021" w:type="dxa"/>
            <w:shd w:val="clear" w:color="auto" w:fill="auto"/>
          </w:tcPr>
          <w:p w14:paraId="5BE08C9E" w14:textId="6C45F77C" w:rsidR="00B475A1" w:rsidRDefault="009607C8" w:rsidP="00F51FA8">
            <w:pPr>
              <w:jc w:val="center"/>
            </w:pPr>
            <w:r>
              <w:t>Medium</w:t>
            </w:r>
          </w:p>
        </w:tc>
        <w:tc>
          <w:tcPr>
            <w:tcW w:w="1807" w:type="dxa"/>
            <w:shd w:val="clear" w:color="auto" w:fill="auto"/>
          </w:tcPr>
          <w:p w14:paraId="507F810F" w14:textId="7D63F4EA" w:rsidR="00B475A1" w:rsidRDefault="009607C8" w:rsidP="00F51FA8">
            <w:pPr>
              <w:jc w:val="center"/>
            </w:pPr>
            <w:r>
              <w:t>P4</w:t>
            </w:r>
          </w:p>
        </w:tc>
        <w:tc>
          <w:tcPr>
            <w:tcW w:w="1805" w:type="dxa"/>
            <w:shd w:val="clear" w:color="auto" w:fill="auto"/>
          </w:tcPr>
          <w:p w14:paraId="4686F95C" w14:textId="5A1732DD" w:rsidR="00B475A1" w:rsidRDefault="009607C8"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04DCE9D" w:rsidR="00B475A1" w:rsidRDefault="009607C8" w:rsidP="00F51FA8">
            <w:pPr>
              <w:jc w:val="center"/>
            </w:pPr>
            <w:r>
              <w:t>Astrée</w:t>
            </w:r>
          </w:p>
        </w:tc>
        <w:tc>
          <w:tcPr>
            <w:tcW w:w="1341" w:type="dxa"/>
            <w:shd w:val="clear" w:color="auto" w:fill="auto"/>
          </w:tcPr>
          <w:p w14:paraId="5590A5CF" w14:textId="443A0975" w:rsidR="00B475A1" w:rsidRDefault="00AB6CAD" w:rsidP="00F51FA8">
            <w:pPr>
              <w:jc w:val="center"/>
            </w:pPr>
            <w:r>
              <w:t>22.10</w:t>
            </w:r>
          </w:p>
        </w:tc>
        <w:tc>
          <w:tcPr>
            <w:tcW w:w="4021" w:type="dxa"/>
            <w:shd w:val="clear" w:color="auto" w:fill="auto"/>
          </w:tcPr>
          <w:p w14:paraId="2935D2F6" w14:textId="7AF85B66" w:rsidR="00B475A1" w:rsidRDefault="00AB6CAD" w:rsidP="00F51FA8">
            <w:pPr>
              <w:jc w:val="center"/>
            </w:pPr>
            <w:r>
              <w:t>Initializer-list-order</w:t>
            </w:r>
          </w:p>
        </w:tc>
        <w:tc>
          <w:tcPr>
            <w:tcW w:w="3611" w:type="dxa"/>
            <w:shd w:val="clear" w:color="auto" w:fill="auto"/>
          </w:tcPr>
          <w:p w14:paraId="10EAFC44" w14:textId="66C5CDAD" w:rsidR="00B475A1" w:rsidRDefault="00AB6CAD"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640724A7" w:rsidR="00B475A1" w:rsidRDefault="00AB6CAD" w:rsidP="00F51FA8">
            <w:pPr>
              <w:jc w:val="center"/>
            </w:pPr>
            <w:proofErr w:type="spellStart"/>
            <w:r>
              <w:t>CodeSonar</w:t>
            </w:r>
            <w:proofErr w:type="spellEnd"/>
          </w:p>
        </w:tc>
        <w:tc>
          <w:tcPr>
            <w:tcW w:w="1341" w:type="dxa"/>
            <w:shd w:val="clear" w:color="auto" w:fill="auto"/>
          </w:tcPr>
          <w:p w14:paraId="64B7FC40" w14:textId="3A491E41" w:rsidR="00B475A1" w:rsidRDefault="00AB6CAD" w:rsidP="00F51FA8">
            <w:pPr>
              <w:jc w:val="center"/>
            </w:pPr>
            <w:r>
              <w:t>8.0p0</w:t>
            </w:r>
          </w:p>
        </w:tc>
        <w:tc>
          <w:tcPr>
            <w:tcW w:w="4021" w:type="dxa"/>
            <w:shd w:val="clear" w:color="auto" w:fill="auto"/>
          </w:tcPr>
          <w:p w14:paraId="0155179E" w14:textId="631A2206" w:rsidR="00B475A1" w:rsidRDefault="00AB6CAD" w:rsidP="00F51FA8">
            <w:pPr>
              <w:jc w:val="center"/>
              <w:rPr>
                <w:u w:val="single"/>
              </w:rPr>
            </w:pPr>
            <w:proofErr w:type="gramStart"/>
            <w:r>
              <w:t>LANG.STRUCT.INIT.OOMI</w:t>
            </w:r>
            <w:proofErr w:type="gramEnd"/>
          </w:p>
        </w:tc>
        <w:tc>
          <w:tcPr>
            <w:tcW w:w="3611" w:type="dxa"/>
            <w:shd w:val="clear" w:color="auto" w:fill="auto"/>
          </w:tcPr>
          <w:p w14:paraId="3877BF3F" w14:textId="3B0DBE91" w:rsidR="00B475A1" w:rsidRDefault="003D6AE2" w:rsidP="00F51FA8">
            <w:pPr>
              <w:jc w:val="center"/>
            </w:pPr>
            <w:r w:rsidRPr="003D6AE2">
              <w:t>Incorrect Order of Member Initializers</w:t>
            </w:r>
          </w:p>
        </w:tc>
      </w:tr>
      <w:tr w:rsidR="00B475A1" w14:paraId="2E5EE7DD" w14:textId="77777777" w:rsidTr="00001F14">
        <w:trPr>
          <w:trHeight w:val="460"/>
        </w:trPr>
        <w:tc>
          <w:tcPr>
            <w:tcW w:w="1807" w:type="dxa"/>
            <w:shd w:val="clear" w:color="auto" w:fill="auto"/>
          </w:tcPr>
          <w:p w14:paraId="000C184C" w14:textId="6963CE98" w:rsidR="00B475A1" w:rsidRDefault="003D6AE2" w:rsidP="00F51FA8">
            <w:pPr>
              <w:jc w:val="center"/>
            </w:pPr>
            <w:r>
              <w:t>LDRA tool suite</w:t>
            </w:r>
          </w:p>
        </w:tc>
        <w:tc>
          <w:tcPr>
            <w:tcW w:w="1341" w:type="dxa"/>
            <w:shd w:val="clear" w:color="auto" w:fill="auto"/>
          </w:tcPr>
          <w:p w14:paraId="6B0CCC4F" w14:textId="017357D1" w:rsidR="00B475A1" w:rsidRDefault="003D6AE2" w:rsidP="00F51FA8">
            <w:pPr>
              <w:jc w:val="center"/>
            </w:pPr>
            <w:r>
              <w:t>9.7.1</w:t>
            </w:r>
          </w:p>
        </w:tc>
        <w:tc>
          <w:tcPr>
            <w:tcW w:w="4021" w:type="dxa"/>
            <w:shd w:val="clear" w:color="auto" w:fill="auto"/>
          </w:tcPr>
          <w:p w14:paraId="6506F573" w14:textId="636775B6" w:rsidR="00B475A1" w:rsidRDefault="003D6AE2" w:rsidP="00F51FA8">
            <w:pPr>
              <w:jc w:val="center"/>
              <w:rPr>
                <w:u w:val="single"/>
              </w:rPr>
            </w:pPr>
            <w:r>
              <w:t>206 S</w:t>
            </w:r>
          </w:p>
        </w:tc>
        <w:tc>
          <w:tcPr>
            <w:tcW w:w="3611" w:type="dxa"/>
            <w:shd w:val="clear" w:color="auto" w:fill="auto"/>
          </w:tcPr>
          <w:p w14:paraId="570322E7" w14:textId="7DA1F249" w:rsidR="00B475A1" w:rsidRDefault="003D6AE2" w:rsidP="00F51FA8">
            <w:pPr>
              <w:jc w:val="center"/>
            </w:pPr>
            <w:r>
              <w:t>This is fully implemented.</w:t>
            </w:r>
          </w:p>
        </w:tc>
      </w:tr>
      <w:tr w:rsidR="00B475A1" w14:paraId="2EE1B702" w14:textId="77777777" w:rsidTr="00001F14">
        <w:trPr>
          <w:trHeight w:val="460"/>
        </w:trPr>
        <w:tc>
          <w:tcPr>
            <w:tcW w:w="1807" w:type="dxa"/>
            <w:shd w:val="clear" w:color="auto" w:fill="auto"/>
          </w:tcPr>
          <w:p w14:paraId="09F1CB00" w14:textId="19EC933E" w:rsidR="00B475A1" w:rsidRDefault="003D6AE2" w:rsidP="00F51FA8">
            <w:pPr>
              <w:jc w:val="center"/>
            </w:pPr>
            <w:proofErr w:type="spellStart"/>
            <w:r>
              <w:t>Parasoft</w:t>
            </w:r>
            <w:proofErr w:type="spellEnd"/>
            <w:r>
              <w:t xml:space="preserve"> C/C++test</w:t>
            </w:r>
          </w:p>
        </w:tc>
        <w:tc>
          <w:tcPr>
            <w:tcW w:w="1341" w:type="dxa"/>
            <w:shd w:val="clear" w:color="auto" w:fill="auto"/>
          </w:tcPr>
          <w:p w14:paraId="1C057DF1" w14:textId="03538F92" w:rsidR="00B475A1" w:rsidRDefault="003D6AE2" w:rsidP="00F51FA8">
            <w:pPr>
              <w:jc w:val="center"/>
            </w:pPr>
            <w:r>
              <w:t>2023.1</w:t>
            </w:r>
          </w:p>
        </w:tc>
        <w:tc>
          <w:tcPr>
            <w:tcW w:w="4021" w:type="dxa"/>
            <w:shd w:val="clear" w:color="auto" w:fill="auto"/>
          </w:tcPr>
          <w:p w14:paraId="19BD5035" w14:textId="6ABF68C2" w:rsidR="00B475A1" w:rsidRDefault="003D6AE2" w:rsidP="00F51FA8">
            <w:pPr>
              <w:jc w:val="center"/>
              <w:rPr>
                <w:u w:val="single"/>
              </w:rPr>
            </w:pPr>
            <w:r>
              <w:t>CERT_</w:t>
            </w:r>
            <w:r w:rsidR="00E34AC1">
              <w:t>CPP-OOP54-a</w:t>
            </w:r>
          </w:p>
        </w:tc>
        <w:tc>
          <w:tcPr>
            <w:tcW w:w="3611" w:type="dxa"/>
            <w:shd w:val="clear" w:color="auto" w:fill="auto"/>
          </w:tcPr>
          <w:p w14:paraId="0EBAC9F0" w14:textId="14A2DAF6" w:rsidR="00B475A1" w:rsidRDefault="00503A98" w:rsidP="00F51FA8">
            <w:pPr>
              <w:jc w:val="center"/>
            </w:pPr>
            <w:r w:rsidRPr="00503A98">
              <w:t>Initialize members in the same order as they are declared.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1AE3E37" w:rsidR="00381847" w:rsidRDefault="00FA2D39">
            <w:pPr>
              <w:jc w:val="center"/>
            </w:pPr>
            <w:r>
              <w:t>Expressions</w:t>
            </w:r>
          </w:p>
        </w:tc>
        <w:tc>
          <w:tcPr>
            <w:tcW w:w="1341" w:type="dxa"/>
            <w:tcMar>
              <w:top w:w="100" w:type="dxa"/>
              <w:left w:w="100" w:type="dxa"/>
              <w:bottom w:w="100" w:type="dxa"/>
              <w:right w:w="100" w:type="dxa"/>
            </w:tcMar>
          </w:tcPr>
          <w:p w14:paraId="72961103"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02179BF3" w14:textId="629FD562" w:rsidR="00381847" w:rsidRDefault="00B45799">
            <w:r w:rsidRPr="00B45799">
              <w:t>Do not access an object outside of its lifetime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117BD33" w:rsidR="00F72634" w:rsidRDefault="00B45799" w:rsidP="0015146B">
            <w:r w:rsidRPr="00B45799">
              <w:t>In this noncompliant code example, a pointer to an object is used to call a non-static member function of the object before the pointer's lifetime has begun, leading to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5FA748B1"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struct S {</w:t>
            </w:r>
          </w:p>
          <w:p w14:paraId="2F9C934E"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void </w:t>
            </w:r>
            <w:proofErr w:type="spellStart"/>
            <w:r w:rsidRPr="00B45799">
              <w:rPr>
                <w:rFonts w:ascii="Courier New" w:hAnsi="Courier New" w:cs="Courier New"/>
                <w:sz w:val="24"/>
                <w:szCs w:val="24"/>
              </w:rPr>
              <w:t>mem_</w:t>
            </w:r>
            <w:proofErr w:type="gramStart"/>
            <w:r w:rsidRPr="00B45799">
              <w:rPr>
                <w:rFonts w:ascii="Courier New" w:hAnsi="Courier New" w:cs="Courier New"/>
                <w:sz w:val="24"/>
                <w:szCs w:val="24"/>
              </w:rPr>
              <w:t>fn</w:t>
            </w:r>
            <w:proofErr w:type="spellEnd"/>
            <w:r w:rsidRPr="00B45799">
              <w:rPr>
                <w:rFonts w:ascii="Courier New" w:hAnsi="Courier New" w:cs="Courier New"/>
                <w:sz w:val="24"/>
                <w:szCs w:val="24"/>
              </w:rPr>
              <w:t>(</w:t>
            </w:r>
            <w:proofErr w:type="gramEnd"/>
            <w:r w:rsidRPr="00B45799">
              <w:rPr>
                <w:rFonts w:ascii="Courier New" w:hAnsi="Courier New" w:cs="Courier New"/>
                <w:sz w:val="24"/>
                <w:szCs w:val="24"/>
              </w:rPr>
              <w:t>);</w:t>
            </w:r>
          </w:p>
          <w:p w14:paraId="24CBEB7B"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w:t>
            </w:r>
          </w:p>
          <w:p w14:paraId="3E15A6D9"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w:t>
            </w:r>
          </w:p>
          <w:p w14:paraId="5FAEB284"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void </w:t>
            </w:r>
            <w:proofErr w:type="gramStart"/>
            <w:r w:rsidRPr="00B45799">
              <w:rPr>
                <w:rFonts w:ascii="Courier New" w:hAnsi="Courier New" w:cs="Courier New"/>
                <w:sz w:val="24"/>
                <w:szCs w:val="24"/>
              </w:rPr>
              <w:t>f(</w:t>
            </w:r>
            <w:proofErr w:type="gramEnd"/>
            <w:r w:rsidRPr="00B45799">
              <w:rPr>
                <w:rFonts w:ascii="Courier New" w:hAnsi="Courier New" w:cs="Courier New"/>
                <w:sz w:val="24"/>
                <w:szCs w:val="24"/>
              </w:rPr>
              <w:t>) {</w:t>
            </w:r>
          </w:p>
          <w:p w14:paraId="4C034A12"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S *</w:t>
            </w:r>
            <w:proofErr w:type="gramStart"/>
            <w:r w:rsidRPr="00B45799">
              <w:rPr>
                <w:rFonts w:ascii="Courier New" w:hAnsi="Courier New" w:cs="Courier New"/>
                <w:sz w:val="24"/>
                <w:szCs w:val="24"/>
              </w:rPr>
              <w:t>s;</w:t>
            </w:r>
            <w:proofErr w:type="gramEnd"/>
          </w:p>
          <w:p w14:paraId="353D5F65"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s-&gt;</w:t>
            </w:r>
            <w:proofErr w:type="spellStart"/>
            <w:r w:rsidRPr="00B45799">
              <w:rPr>
                <w:rFonts w:ascii="Courier New" w:hAnsi="Courier New" w:cs="Courier New"/>
                <w:sz w:val="24"/>
                <w:szCs w:val="24"/>
              </w:rPr>
              <w:t>mem_</w:t>
            </w:r>
            <w:proofErr w:type="gramStart"/>
            <w:r w:rsidRPr="00B45799">
              <w:rPr>
                <w:rFonts w:ascii="Courier New" w:hAnsi="Courier New" w:cs="Courier New"/>
                <w:sz w:val="24"/>
                <w:szCs w:val="24"/>
              </w:rPr>
              <w:t>fn</w:t>
            </w:r>
            <w:proofErr w:type="spellEnd"/>
            <w:r w:rsidRPr="00B45799">
              <w:rPr>
                <w:rFonts w:ascii="Courier New" w:hAnsi="Courier New" w:cs="Courier New"/>
                <w:sz w:val="24"/>
                <w:szCs w:val="24"/>
              </w:rPr>
              <w:t>(</w:t>
            </w:r>
            <w:proofErr w:type="gramEnd"/>
            <w:r w:rsidRPr="00B45799">
              <w:rPr>
                <w:rFonts w:ascii="Courier New" w:hAnsi="Courier New" w:cs="Courier New"/>
                <w:sz w:val="24"/>
                <w:szCs w:val="24"/>
              </w:rPr>
              <w:t>);</w:t>
            </w:r>
          </w:p>
          <w:p w14:paraId="6BD9F1DC" w14:textId="0E816AC7" w:rsidR="00F72634" w:rsidRDefault="00B45799" w:rsidP="00B45799">
            <w:r w:rsidRPr="00B45799">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F82E193" w:rsidR="00F72634" w:rsidRDefault="00B45799" w:rsidP="0015146B">
            <w:r w:rsidRPr="00B45799">
              <w:t>In this compliant solution, memory is allocated for the pointer before calling `</w:t>
            </w:r>
            <w:proofErr w:type="gramStart"/>
            <w:r w:rsidRPr="00B45799">
              <w:t>S::</w:t>
            </w:r>
            <w:proofErr w:type="gramEnd"/>
            <w:r w:rsidRPr="00B45799">
              <w:t>mem_fn()`.</w:t>
            </w:r>
          </w:p>
        </w:tc>
      </w:tr>
      <w:tr w:rsidR="00F72634" w14:paraId="66F887A3" w14:textId="77777777" w:rsidTr="00001F14">
        <w:trPr>
          <w:trHeight w:val="460"/>
        </w:trPr>
        <w:tc>
          <w:tcPr>
            <w:tcW w:w="10800" w:type="dxa"/>
            <w:tcMar>
              <w:top w:w="100" w:type="dxa"/>
              <w:left w:w="100" w:type="dxa"/>
              <w:bottom w:w="100" w:type="dxa"/>
              <w:right w:w="100" w:type="dxa"/>
            </w:tcMar>
          </w:tcPr>
          <w:p w14:paraId="22A92246"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struct S {</w:t>
            </w:r>
          </w:p>
          <w:p w14:paraId="4D948A61"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void </w:t>
            </w:r>
            <w:proofErr w:type="spellStart"/>
            <w:r w:rsidRPr="00B45799">
              <w:rPr>
                <w:rFonts w:ascii="Courier New" w:hAnsi="Courier New" w:cs="Courier New"/>
                <w:sz w:val="24"/>
                <w:szCs w:val="24"/>
              </w:rPr>
              <w:t>mem_</w:t>
            </w:r>
            <w:proofErr w:type="gramStart"/>
            <w:r w:rsidRPr="00B45799">
              <w:rPr>
                <w:rFonts w:ascii="Courier New" w:hAnsi="Courier New" w:cs="Courier New"/>
                <w:sz w:val="24"/>
                <w:szCs w:val="24"/>
              </w:rPr>
              <w:t>fn</w:t>
            </w:r>
            <w:proofErr w:type="spellEnd"/>
            <w:r w:rsidRPr="00B45799">
              <w:rPr>
                <w:rFonts w:ascii="Courier New" w:hAnsi="Courier New" w:cs="Courier New"/>
                <w:sz w:val="24"/>
                <w:szCs w:val="24"/>
              </w:rPr>
              <w:t>(</w:t>
            </w:r>
            <w:proofErr w:type="gramEnd"/>
            <w:r w:rsidRPr="00B45799">
              <w:rPr>
                <w:rFonts w:ascii="Courier New" w:hAnsi="Courier New" w:cs="Courier New"/>
                <w:sz w:val="24"/>
                <w:szCs w:val="24"/>
              </w:rPr>
              <w:t>);</w:t>
            </w:r>
          </w:p>
          <w:p w14:paraId="568D98DB"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w:t>
            </w:r>
          </w:p>
          <w:p w14:paraId="112DFFCC"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w:t>
            </w:r>
          </w:p>
          <w:p w14:paraId="2CBB00B7"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void </w:t>
            </w:r>
            <w:proofErr w:type="gramStart"/>
            <w:r w:rsidRPr="00B45799">
              <w:rPr>
                <w:rFonts w:ascii="Courier New" w:hAnsi="Courier New" w:cs="Courier New"/>
                <w:sz w:val="24"/>
                <w:szCs w:val="24"/>
              </w:rPr>
              <w:t>f(</w:t>
            </w:r>
            <w:proofErr w:type="gramEnd"/>
            <w:r w:rsidRPr="00B45799">
              <w:rPr>
                <w:rFonts w:ascii="Courier New" w:hAnsi="Courier New" w:cs="Courier New"/>
                <w:sz w:val="24"/>
                <w:szCs w:val="24"/>
              </w:rPr>
              <w:t>) {</w:t>
            </w:r>
          </w:p>
          <w:p w14:paraId="1D172A86"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S *s = new </w:t>
            </w:r>
            <w:proofErr w:type="gramStart"/>
            <w:r w:rsidRPr="00B45799">
              <w:rPr>
                <w:rFonts w:ascii="Courier New" w:hAnsi="Courier New" w:cs="Courier New"/>
                <w:sz w:val="24"/>
                <w:szCs w:val="24"/>
              </w:rPr>
              <w:t>S;</w:t>
            </w:r>
            <w:proofErr w:type="gramEnd"/>
          </w:p>
          <w:p w14:paraId="1CC71971"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s-&gt;</w:t>
            </w:r>
            <w:proofErr w:type="spellStart"/>
            <w:r w:rsidRPr="00B45799">
              <w:rPr>
                <w:rFonts w:ascii="Courier New" w:hAnsi="Courier New" w:cs="Courier New"/>
                <w:sz w:val="24"/>
                <w:szCs w:val="24"/>
              </w:rPr>
              <w:t>mem_</w:t>
            </w:r>
            <w:proofErr w:type="gramStart"/>
            <w:r w:rsidRPr="00B45799">
              <w:rPr>
                <w:rFonts w:ascii="Courier New" w:hAnsi="Courier New" w:cs="Courier New"/>
                <w:sz w:val="24"/>
                <w:szCs w:val="24"/>
              </w:rPr>
              <w:t>fn</w:t>
            </w:r>
            <w:proofErr w:type="spellEnd"/>
            <w:r w:rsidRPr="00B45799">
              <w:rPr>
                <w:rFonts w:ascii="Courier New" w:hAnsi="Courier New" w:cs="Courier New"/>
                <w:sz w:val="24"/>
                <w:szCs w:val="24"/>
              </w:rPr>
              <w:t>(</w:t>
            </w:r>
            <w:proofErr w:type="gramEnd"/>
            <w:r w:rsidRPr="00B45799">
              <w:rPr>
                <w:rFonts w:ascii="Courier New" w:hAnsi="Courier New" w:cs="Courier New"/>
                <w:sz w:val="24"/>
                <w:szCs w:val="24"/>
              </w:rPr>
              <w:t>);</w:t>
            </w:r>
          </w:p>
          <w:p w14:paraId="1D27D7D3" w14:textId="77777777" w:rsidR="00B45799" w:rsidRPr="00B45799" w:rsidRDefault="00B45799" w:rsidP="00B45799">
            <w:pPr>
              <w:rPr>
                <w:rFonts w:ascii="Courier New" w:hAnsi="Courier New" w:cs="Courier New"/>
                <w:sz w:val="24"/>
                <w:szCs w:val="24"/>
              </w:rPr>
            </w:pPr>
            <w:r w:rsidRPr="00B45799">
              <w:rPr>
                <w:rFonts w:ascii="Courier New" w:hAnsi="Courier New" w:cs="Courier New"/>
                <w:sz w:val="24"/>
                <w:szCs w:val="24"/>
              </w:rPr>
              <w:t xml:space="preserve">  delete </w:t>
            </w:r>
            <w:proofErr w:type="gramStart"/>
            <w:r w:rsidRPr="00B45799">
              <w:rPr>
                <w:rFonts w:ascii="Courier New" w:hAnsi="Courier New" w:cs="Courier New"/>
                <w:sz w:val="24"/>
                <w:szCs w:val="24"/>
              </w:rPr>
              <w:t>s;</w:t>
            </w:r>
            <w:proofErr w:type="gramEnd"/>
          </w:p>
          <w:p w14:paraId="09D5B7CA" w14:textId="1C8F6FFA" w:rsidR="00F72634" w:rsidRDefault="00B45799" w:rsidP="00B45799">
            <w:r w:rsidRPr="00B45799">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60723F6" w14:textId="77777777" w:rsidR="00381847" w:rsidRDefault="00E769D9">
            <w:pPr>
              <w:pBdr>
                <w:top w:val="nil"/>
                <w:left w:val="nil"/>
                <w:bottom w:val="nil"/>
                <w:right w:val="nil"/>
                <w:between w:val="nil"/>
              </w:pBdr>
            </w:pPr>
            <w:r>
              <w:rPr>
                <w:b/>
              </w:rPr>
              <w:t>Principles(s):</w:t>
            </w:r>
            <w:r>
              <w:t xml:space="preserve"> </w:t>
            </w:r>
          </w:p>
          <w:p w14:paraId="42D56C26" w14:textId="77777777" w:rsidR="009F1646" w:rsidRDefault="009F1646" w:rsidP="009F1646">
            <w:pPr>
              <w:pBdr>
                <w:top w:val="nil"/>
                <w:left w:val="nil"/>
                <w:bottom w:val="nil"/>
                <w:right w:val="nil"/>
                <w:between w:val="nil"/>
              </w:pBdr>
            </w:pPr>
            <w:r>
              <w:t>Heed Compiler Warnings</w:t>
            </w:r>
          </w:p>
          <w:p w14:paraId="2892146E" w14:textId="10A2C22D" w:rsidR="009F1646" w:rsidRDefault="009F1646" w:rsidP="009F1646">
            <w:pPr>
              <w:pBdr>
                <w:top w:val="nil"/>
                <w:left w:val="nil"/>
                <w:bottom w:val="nil"/>
                <w:right w:val="nil"/>
                <w:between w:val="nil"/>
              </w:pBdr>
            </w:pPr>
            <w:r>
              <w:t>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23C6B11" w:rsidR="00381847" w:rsidRDefault="009F1646">
            <w:pPr>
              <w:jc w:val="center"/>
            </w:pPr>
            <w:r>
              <w:t>High</w:t>
            </w:r>
          </w:p>
        </w:tc>
        <w:tc>
          <w:tcPr>
            <w:tcW w:w="1341" w:type="dxa"/>
            <w:shd w:val="clear" w:color="auto" w:fill="auto"/>
          </w:tcPr>
          <w:p w14:paraId="5BBCF7D7" w14:textId="59FCBC20" w:rsidR="00381847" w:rsidRDefault="009F1646">
            <w:pPr>
              <w:jc w:val="center"/>
            </w:pPr>
            <w:r>
              <w:t>Probable</w:t>
            </w:r>
          </w:p>
        </w:tc>
        <w:tc>
          <w:tcPr>
            <w:tcW w:w="4021" w:type="dxa"/>
            <w:shd w:val="clear" w:color="auto" w:fill="auto"/>
          </w:tcPr>
          <w:p w14:paraId="7B7CD542" w14:textId="36624334" w:rsidR="00381847" w:rsidRDefault="009F1646">
            <w:pPr>
              <w:jc w:val="center"/>
            </w:pPr>
            <w:r>
              <w:t>High</w:t>
            </w:r>
          </w:p>
        </w:tc>
        <w:tc>
          <w:tcPr>
            <w:tcW w:w="1807" w:type="dxa"/>
            <w:shd w:val="clear" w:color="auto" w:fill="auto"/>
          </w:tcPr>
          <w:p w14:paraId="7F0E433A" w14:textId="29C22261" w:rsidR="00381847" w:rsidRDefault="009F1646">
            <w:pPr>
              <w:jc w:val="center"/>
            </w:pPr>
            <w:r>
              <w:t>P6</w:t>
            </w:r>
          </w:p>
        </w:tc>
        <w:tc>
          <w:tcPr>
            <w:tcW w:w="1805" w:type="dxa"/>
            <w:shd w:val="clear" w:color="auto" w:fill="auto"/>
          </w:tcPr>
          <w:p w14:paraId="61360AD2" w14:textId="00C705DB" w:rsidR="00381847" w:rsidRDefault="009F1646">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292D918" w:rsidR="00381847" w:rsidRDefault="009F1646">
            <w:pPr>
              <w:jc w:val="center"/>
            </w:pPr>
            <w:r>
              <w:t>Astrée</w:t>
            </w:r>
          </w:p>
        </w:tc>
        <w:tc>
          <w:tcPr>
            <w:tcW w:w="1341" w:type="dxa"/>
            <w:shd w:val="clear" w:color="auto" w:fill="auto"/>
          </w:tcPr>
          <w:p w14:paraId="62B1460B" w14:textId="09376970" w:rsidR="00381847" w:rsidRDefault="009F1646">
            <w:pPr>
              <w:jc w:val="center"/>
            </w:pPr>
            <w:r>
              <w:t>22.10</w:t>
            </w:r>
          </w:p>
        </w:tc>
        <w:tc>
          <w:tcPr>
            <w:tcW w:w="4021" w:type="dxa"/>
            <w:shd w:val="clear" w:color="auto" w:fill="auto"/>
          </w:tcPr>
          <w:p w14:paraId="45D8FD92" w14:textId="1BF41B20" w:rsidR="00381847" w:rsidRDefault="009F1646">
            <w:pPr>
              <w:jc w:val="center"/>
            </w:pPr>
            <w:r>
              <w:t>Return-reference-local</w:t>
            </w:r>
            <w:r w:rsidR="005C628C">
              <w:t xml:space="preserve"> dangling_pointer_use</w:t>
            </w:r>
          </w:p>
        </w:tc>
        <w:tc>
          <w:tcPr>
            <w:tcW w:w="3611" w:type="dxa"/>
            <w:shd w:val="clear" w:color="auto" w:fill="auto"/>
          </w:tcPr>
          <w:p w14:paraId="3084A142" w14:textId="3871C468" w:rsidR="00381847" w:rsidRDefault="005C628C">
            <w:pPr>
              <w:jc w:val="center"/>
            </w:pPr>
            <w:r>
              <w:t>This is partially checked</w:t>
            </w:r>
          </w:p>
        </w:tc>
      </w:tr>
      <w:tr w:rsidR="00381847" w14:paraId="3EDB9E1C" w14:textId="77777777" w:rsidTr="00001F14">
        <w:trPr>
          <w:trHeight w:val="460"/>
        </w:trPr>
        <w:tc>
          <w:tcPr>
            <w:tcW w:w="1807" w:type="dxa"/>
            <w:shd w:val="clear" w:color="auto" w:fill="auto"/>
          </w:tcPr>
          <w:p w14:paraId="7134DB5C" w14:textId="3D2E0E81" w:rsidR="00381847" w:rsidRDefault="005C628C">
            <w:pPr>
              <w:jc w:val="center"/>
            </w:pPr>
            <w:r>
              <w:t>Clang</w:t>
            </w:r>
          </w:p>
        </w:tc>
        <w:tc>
          <w:tcPr>
            <w:tcW w:w="1341" w:type="dxa"/>
            <w:shd w:val="clear" w:color="auto" w:fill="auto"/>
          </w:tcPr>
          <w:p w14:paraId="13D0400D" w14:textId="300F2B0B" w:rsidR="00381847" w:rsidRDefault="005C628C">
            <w:pPr>
              <w:jc w:val="center"/>
            </w:pPr>
            <w:r>
              <w:t>3.9</w:t>
            </w:r>
          </w:p>
        </w:tc>
        <w:tc>
          <w:tcPr>
            <w:tcW w:w="4021" w:type="dxa"/>
            <w:shd w:val="clear" w:color="auto" w:fill="auto"/>
          </w:tcPr>
          <w:p w14:paraId="3735EE4B" w14:textId="08D42724" w:rsidR="00381847" w:rsidRDefault="005C628C">
            <w:pPr>
              <w:jc w:val="center"/>
              <w:rPr>
                <w:u w:val="single"/>
              </w:rPr>
            </w:pPr>
            <w:proofErr w:type="spellStart"/>
            <w:r>
              <w:t>Wdangling</w:t>
            </w:r>
            <w:proofErr w:type="spellEnd"/>
            <w:r>
              <w:t>-initializer-list</w:t>
            </w:r>
          </w:p>
        </w:tc>
        <w:tc>
          <w:tcPr>
            <w:tcW w:w="3611" w:type="dxa"/>
            <w:shd w:val="clear" w:color="auto" w:fill="auto"/>
          </w:tcPr>
          <w:p w14:paraId="2B03763C" w14:textId="412D295E" w:rsidR="00381847" w:rsidRDefault="005C628C">
            <w:pPr>
              <w:jc w:val="center"/>
            </w:pPr>
            <w:r>
              <w:t xml:space="preserve">This catches some lifetime issues that are related to the incorrect use </w:t>
            </w:r>
            <w:proofErr w:type="gramStart"/>
            <w:r>
              <w:t xml:space="preserve">of </w:t>
            </w:r>
            <w:r w:rsidR="00430036">
              <w:t xml:space="preserve"> </w:t>
            </w:r>
            <w:r>
              <w:t>std</w:t>
            </w:r>
            <w:proofErr w:type="gramEnd"/>
            <w:r>
              <w:t>: :</w:t>
            </w:r>
            <w:proofErr w:type="spellStart"/>
            <w:r>
              <w:t>initializer_list</w:t>
            </w:r>
            <w:proofErr w:type="spellEnd"/>
            <w:r>
              <w:t>&lt;&gt;</w:t>
            </w:r>
          </w:p>
        </w:tc>
      </w:tr>
      <w:tr w:rsidR="00381847" w14:paraId="7282C048" w14:textId="77777777" w:rsidTr="00001F14">
        <w:trPr>
          <w:trHeight w:val="460"/>
        </w:trPr>
        <w:tc>
          <w:tcPr>
            <w:tcW w:w="1807" w:type="dxa"/>
            <w:shd w:val="clear" w:color="auto" w:fill="auto"/>
          </w:tcPr>
          <w:p w14:paraId="0A4D6880" w14:textId="64BA5869" w:rsidR="00381847" w:rsidRDefault="005C628C">
            <w:pPr>
              <w:jc w:val="center"/>
            </w:pPr>
            <w:proofErr w:type="spellStart"/>
            <w:r>
              <w:t>CodeSonar</w:t>
            </w:r>
            <w:proofErr w:type="spellEnd"/>
          </w:p>
        </w:tc>
        <w:tc>
          <w:tcPr>
            <w:tcW w:w="1341" w:type="dxa"/>
            <w:shd w:val="clear" w:color="auto" w:fill="auto"/>
          </w:tcPr>
          <w:p w14:paraId="56AE9F2F" w14:textId="17682813" w:rsidR="00381847" w:rsidRDefault="005C628C">
            <w:pPr>
              <w:jc w:val="center"/>
            </w:pPr>
            <w:r>
              <w:t>8.0p0</w:t>
            </w:r>
          </w:p>
        </w:tc>
        <w:tc>
          <w:tcPr>
            <w:tcW w:w="4021" w:type="dxa"/>
            <w:shd w:val="clear" w:color="auto" w:fill="auto"/>
          </w:tcPr>
          <w:p w14:paraId="4242BF1E" w14:textId="77777777" w:rsidR="005C628C" w:rsidRDefault="005C628C" w:rsidP="005C628C">
            <w:pPr>
              <w:jc w:val="center"/>
            </w:pPr>
            <w:r>
              <w:t>IO.UAC</w:t>
            </w:r>
          </w:p>
          <w:p w14:paraId="041DC01E" w14:textId="7F73D802" w:rsidR="005C628C" w:rsidRPr="005C628C" w:rsidRDefault="005C628C" w:rsidP="005C628C">
            <w:pPr>
              <w:jc w:val="center"/>
            </w:pPr>
            <w:r>
              <w:t>ALLOC.UAF</w:t>
            </w:r>
          </w:p>
        </w:tc>
        <w:tc>
          <w:tcPr>
            <w:tcW w:w="3611" w:type="dxa"/>
            <w:shd w:val="clear" w:color="auto" w:fill="auto"/>
          </w:tcPr>
          <w:p w14:paraId="22B1FF34" w14:textId="77777777" w:rsidR="00381847" w:rsidRDefault="00325F55">
            <w:pPr>
              <w:jc w:val="center"/>
            </w:pPr>
            <w:r>
              <w:t>Use it after close</w:t>
            </w:r>
          </w:p>
          <w:p w14:paraId="046003E9" w14:textId="0E228BBE" w:rsidR="00325F55" w:rsidRDefault="00325F55">
            <w:pPr>
              <w:jc w:val="center"/>
            </w:pPr>
            <w:r>
              <w:t>Use it after free</w:t>
            </w:r>
          </w:p>
        </w:tc>
      </w:tr>
      <w:tr w:rsidR="00381847" w14:paraId="7E43A7F6" w14:textId="77777777" w:rsidTr="00001F14">
        <w:trPr>
          <w:trHeight w:val="460"/>
        </w:trPr>
        <w:tc>
          <w:tcPr>
            <w:tcW w:w="1807" w:type="dxa"/>
            <w:shd w:val="clear" w:color="auto" w:fill="auto"/>
          </w:tcPr>
          <w:p w14:paraId="1D1784AB" w14:textId="12AFF202" w:rsidR="00381847" w:rsidRDefault="00325F55">
            <w:pPr>
              <w:jc w:val="center"/>
            </w:pPr>
            <w:r>
              <w:t>LDRA tool suite</w:t>
            </w:r>
          </w:p>
        </w:tc>
        <w:tc>
          <w:tcPr>
            <w:tcW w:w="1341" w:type="dxa"/>
            <w:shd w:val="clear" w:color="auto" w:fill="auto"/>
          </w:tcPr>
          <w:p w14:paraId="2A494700" w14:textId="196A67EF" w:rsidR="00381847" w:rsidRDefault="00325F55">
            <w:pPr>
              <w:jc w:val="center"/>
            </w:pPr>
            <w:r>
              <w:t>2023.1</w:t>
            </w:r>
          </w:p>
        </w:tc>
        <w:tc>
          <w:tcPr>
            <w:tcW w:w="4021" w:type="dxa"/>
            <w:shd w:val="clear" w:color="auto" w:fill="auto"/>
          </w:tcPr>
          <w:p w14:paraId="58358B4A" w14:textId="62A6CE91" w:rsidR="00381847" w:rsidRDefault="00430036">
            <w:pPr>
              <w:jc w:val="center"/>
              <w:rPr>
                <w:u w:val="single"/>
              </w:rPr>
            </w:pPr>
            <w:r>
              <w:t>42 D, 53 D, 77 D, 1 J, 71 S, 565 S</w:t>
            </w:r>
          </w:p>
        </w:tc>
        <w:tc>
          <w:tcPr>
            <w:tcW w:w="3611" w:type="dxa"/>
            <w:shd w:val="clear" w:color="auto" w:fill="auto"/>
          </w:tcPr>
          <w:p w14:paraId="192D69E1" w14:textId="070E8B41" w:rsidR="00381847" w:rsidRDefault="00430036">
            <w:pPr>
              <w:jc w:val="center"/>
            </w:pPr>
            <w:r>
              <w:t>This is partially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55F7E85F" w14:textId="2597A4E5" w:rsidR="00FF6CF8" w:rsidRDefault="00FF6CF8" w:rsidP="00FF6CF8">
      <w:pPr>
        <w:ind w:left="720" w:firstLine="720"/>
      </w:pPr>
      <w:r>
        <w:t xml:space="preserve">To implement a </w:t>
      </w:r>
      <w:proofErr w:type="spellStart"/>
      <w:r>
        <w:t>DevSecOps</w:t>
      </w:r>
      <w:proofErr w:type="spellEnd"/>
      <w:r>
        <w:t xml:space="preserve"> framework </w:t>
      </w:r>
      <w:r w:rsidR="00435029">
        <w:t>successfully</w:t>
      </w:r>
      <w:r>
        <w:t>, it</w:t>
      </w:r>
      <w:r w:rsidR="00435029">
        <w:t xml:space="preserve"> i</w:t>
      </w:r>
      <w:r>
        <w:t xml:space="preserve">s important to start by reviewing your existing DevOps policies. DevOps is known for its efficiency in releasing new software, but it often overlooks critical security concerns. </w:t>
      </w:r>
      <w:proofErr w:type="spellStart"/>
      <w:r>
        <w:t>DevSecOps</w:t>
      </w:r>
      <w:proofErr w:type="spellEnd"/>
      <w:r>
        <w:t xml:space="preserve"> addresses this by making security a fundamental part of the process right from the beginning. It treats security as equally important as software development and operations, aiming to change the engineering culture to focus on security. The main goal of </w:t>
      </w:r>
      <w:proofErr w:type="spellStart"/>
      <w:r>
        <w:t>DevSecOps</w:t>
      </w:r>
      <w:proofErr w:type="spellEnd"/>
      <w:r>
        <w:t xml:space="preserve"> is to apply security practices throughout every phase of the Software Development Lifecycle (SDLC).</w:t>
      </w:r>
    </w:p>
    <w:p w14:paraId="229A68C5" w14:textId="77777777" w:rsidR="00FF6CF8" w:rsidRDefault="00FF6CF8" w:rsidP="00FF6CF8">
      <w:pPr>
        <w:ind w:left="720"/>
      </w:pPr>
    </w:p>
    <w:p w14:paraId="18B20265" w14:textId="1C6F4488" w:rsidR="00FF6CF8" w:rsidRDefault="00FF6CF8" w:rsidP="00FF6CF8">
      <w:pPr>
        <w:ind w:left="720" w:firstLine="720"/>
      </w:pPr>
      <w:r>
        <w:t xml:space="preserve">To align our process with </w:t>
      </w:r>
      <w:proofErr w:type="spellStart"/>
      <w:r>
        <w:t>DevSecOps</w:t>
      </w:r>
      <w:proofErr w:type="spellEnd"/>
      <w:r>
        <w:t xml:space="preserve"> standards, I would make several changes to each part of our traditional DevOps lifecycle. First, during the planning phase, it</w:t>
      </w:r>
      <w:r w:rsidR="00E82568">
        <w:t xml:space="preserve"> i</w:t>
      </w:r>
      <w:r>
        <w:t xml:space="preserve">s crucial to consider common security threats that could </w:t>
      </w:r>
      <w:proofErr w:type="gramStart"/>
      <w:r>
        <w:t>impact</w:t>
      </w:r>
      <w:proofErr w:type="gramEnd"/>
      <w:r>
        <w:t xml:space="preserve"> the software. For example, threats like SQL Injection or Man-in-the-Middle attacks are well-known risks. I would design our software with defenses against these threats from the very start. This means planning for security measures and building them into our project plans.</w:t>
      </w:r>
    </w:p>
    <w:p w14:paraId="00129258" w14:textId="77777777" w:rsidR="00FF6CF8" w:rsidRDefault="00FF6CF8" w:rsidP="00FF6CF8">
      <w:pPr>
        <w:ind w:left="720"/>
      </w:pPr>
    </w:p>
    <w:p w14:paraId="6384EF8A" w14:textId="641398A9" w:rsidR="00FF6CF8" w:rsidRDefault="00FF6CF8" w:rsidP="00FF6CF8">
      <w:pPr>
        <w:ind w:left="720" w:firstLine="720"/>
      </w:pPr>
      <w:r>
        <w:t>In the development and build stages, it</w:t>
      </w:r>
      <w:r w:rsidR="00E82568">
        <w:t xml:space="preserve"> i</w:t>
      </w:r>
      <w:r>
        <w:t xml:space="preserve">s important to integrate security practices and guidelines into our workflow. This includes incorporating secure coding practices to minimize instability and reduce the risk of external manipulation. By embedding security into our development process, we make sure that potential vulnerabilities are addressed </w:t>
      </w:r>
      <w:r w:rsidR="00E82568">
        <w:t>early,</w:t>
      </w:r>
      <w:r>
        <w:t xml:space="preserve"> and that the software is less likely to be compromised by external attacks.</w:t>
      </w:r>
    </w:p>
    <w:p w14:paraId="7DE67C76" w14:textId="77777777" w:rsidR="00FF6CF8" w:rsidRDefault="00FF6CF8" w:rsidP="00FF6CF8">
      <w:pPr>
        <w:ind w:left="720"/>
      </w:pPr>
    </w:p>
    <w:p w14:paraId="0E41C7F6" w14:textId="77777777" w:rsidR="00FF6CF8" w:rsidRDefault="00FF6CF8" w:rsidP="00FF6CF8">
      <w:pPr>
        <w:ind w:left="720" w:firstLine="720"/>
      </w:pPr>
      <w:r>
        <w:t>During the testing phase, I would use automated unit tests to check each small component of the software. These tests help ensure that each part works correctly and securely. Additionally, I would conduct integration testing to examine the entire application stack. This type of testing looks at the whole system, from the user interface to the database, and helps identify any weaknesses or security gaps.</w:t>
      </w:r>
    </w:p>
    <w:p w14:paraId="0CA0DD0C" w14:textId="77777777" w:rsidR="00FF6CF8" w:rsidRDefault="00FF6CF8" w:rsidP="00FF6CF8">
      <w:pPr>
        <w:ind w:left="720"/>
      </w:pPr>
    </w:p>
    <w:p w14:paraId="124CBD13" w14:textId="77777777" w:rsidR="00FF6CF8" w:rsidRDefault="00FF6CF8" w:rsidP="00FF6CF8">
      <w:pPr>
        <w:ind w:left="720" w:firstLine="720"/>
      </w:pPr>
      <w:r>
        <w:lastRenderedPageBreak/>
        <w:t>For the release, deployment, operation, and monitoring stages, I would implement a secure container system. This system helps protect the underlying operating system from unauthorized access, ensuring that only authorized users can interact with the software. Automated log analysis would be used to detect potential threats before they cause system failures. By analyzing logs automatically, we can find and fix issues quickly. Additionally, monitoring network traffic is essential to identify unusual patterns or high volumes of traffic that could indicate a denial-of-service (DDOS) attack or other security problems. By keeping a close watch on network activity, we can respond to potential threats promptly and keep the system secure.</w:t>
      </w:r>
    </w:p>
    <w:p w14:paraId="24FE3FB8" w14:textId="77777777" w:rsidR="00FF6CF8" w:rsidRDefault="00FF6CF8" w:rsidP="00FF6CF8">
      <w:pPr>
        <w:ind w:left="720"/>
      </w:pPr>
    </w:p>
    <w:p w14:paraId="1E783C16" w14:textId="229ADCBC" w:rsidR="00381847" w:rsidRDefault="00FF6CF8" w:rsidP="00FF6CF8">
      <w:pPr>
        <w:ind w:left="720" w:firstLine="720"/>
      </w:pPr>
      <w:r>
        <w:t xml:space="preserve">In summary, applying </w:t>
      </w:r>
      <w:proofErr w:type="spellStart"/>
      <w:r>
        <w:t>DevSecOps</w:t>
      </w:r>
      <w:proofErr w:type="spellEnd"/>
      <w:r>
        <w:t xml:space="preserve"> principles means making security a priority throughout the entire software development process. By incorporating security into each </w:t>
      </w:r>
      <w:r w:rsidR="00E82568">
        <w:t>stage, from</w:t>
      </w:r>
      <w:r>
        <w:t xml:space="preserve"> planning to deployment and monitoring</w:t>
      </w:r>
      <w:r w:rsidR="00E82568">
        <w:t xml:space="preserve">, </w:t>
      </w:r>
      <w:r>
        <w:t>we ensure that our software is well-protected against potential threats and vulnerabilities.</w:t>
      </w:r>
    </w:p>
    <w:p w14:paraId="18882ED5" w14:textId="77777777" w:rsidR="00FF6CF8" w:rsidRDefault="00FF6CF8" w:rsidP="00FF6CF8">
      <w:pPr>
        <w:ind w:left="720" w:firstLine="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837"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6"/>
        <w:gridCol w:w="1440"/>
        <w:gridCol w:w="1355"/>
        <w:gridCol w:w="1864"/>
        <w:gridCol w:w="2050"/>
        <w:gridCol w:w="2692"/>
      </w:tblGrid>
      <w:tr w:rsidR="00381847" w14:paraId="668FD8B2" w14:textId="77777777" w:rsidTr="00247E99">
        <w:trPr>
          <w:cnfStyle w:val="100000000000" w:firstRow="1" w:lastRow="0" w:firstColumn="0" w:lastColumn="0" w:oddVBand="0" w:evenVBand="0" w:oddHBand="0" w:evenHBand="0" w:firstRowFirstColumn="0" w:firstRowLastColumn="0" w:lastRowFirstColumn="0" w:lastRowLastColumn="0"/>
          <w:trHeight w:val="251"/>
          <w:tblHeader/>
          <w:jc w:val="center"/>
        </w:trPr>
        <w:tc>
          <w:tcPr>
            <w:cnfStyle w:val="001000000100" w:firstRow="0" w:lastRow="0" w:firstColumn="1" w:lastColumn="0" w:oddVBand="0" w:evenVBand="0" w:oddHBand="0" w:evenHBand="0" w:firstRowFirstColumn="1" w:firstRowLastColumn="0" w:lastRowFirstColumn="0" w:lastRowLastColumn="0"/>
            <w:tcW w:w="1436"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40"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55"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64"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5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92"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247E9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EDEDED"/>
          </w:tcPr>
          <w:p w14:paraId="3779210C" w14:textId="77777777" w:rsidR="00381847" w:rsidRDefault="00E769D9">
            <w:r>
              <w:t>STD-001-CPP</w:t>
            </w:r>
          </w:p>
        </w:tc>
        <w:tc>
          <w:tcPr>
            <w:tcW w:w="1440"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55"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64" w:type="dxa"/>
          </w:tcPr>
          <w:p w14:paraId="331E6999" w14:textId="4F21C582" w:rsidR="00381847" w:rsidRDefault="00F33BB1">
            <w:pPr>
              <w:cnfStyle w:val="000000100000" w:firstRow="0" w:lastRow="0" w:firstColumn="0" w:lastColumn="0" w:oddVBand="0" w:evenVBand="0" w:oddHBand="1" w:evenHBand="0" w:firstRowFirstColumn="0" w:firstRowLastColumn="0" w:lastRowFirstColumn="0" w:lastRowLastColumn="0"/>
            </w:pPr>
            <w:r>
              <w:t>High</w:t>
            </w:r>
          </w:p>
        </w:tc>
        <w:tc>
          <w:tcPr>
            <w:tcW w:w="2050" w:type="dxa"/>
          </w:tcPr>
          <w:p w14:paraId="30C5D21F" w14:textId="4A69E17D" w:rsidR="00381847" w:rsidRDefault="00F33BB1">
            <w:pPr>
              <w:cnfStyle w:val="000000100000" w:firstRow="0" w:lastRow="0" w:firstColumn="0" w:lastColumn="0" w:oddVBand="0" w:evenVBand="0" w:oddHBand="1" w:evenHBand="0" w:firstRowFirstColumn="0" w:firstRowLastColumn="0" w:lastRowFirstColumn="0" w:lastRowLastColumn="0"/>
            </w:pPr>
            <w:r>
              <w:t>Low</w:t>
            </w:r>
          </w:p>
        </w:tc>
        <w:tc>
          <w:tcPr>
            <w:tcW w:w="2692" w:type="dxa"/>
          </w:tcPr>
          <w:p w14:paraId="301ACA4D" w14:textId="2500381B" w:rsidR="00381847" w:rsidRDefault="00F33BB1">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247E99">
        <w:trPr>
          <w:trHeight w:val="251"/>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5A5A5"/>
              <w:bottom w:val="single" w:sz="4" w:space="0" w:color="A5A5A5"/>
            </w:tcBorders>
            <w:shd w:val="clear" w:color="auto" w:fill="EDEDED"/>
          </w:tcPr>
          <w:p w14:paraId="5221428A" w14:textId="01392E0C" w:rsidR="00381847" w:rsidRDefault="00972D7E">
            <w:r>
              <w:t>STD-002-CPP</w:t>
            </w:r>
          </w:p>
        </w:tc>
        <w:tc>
          <w:tcPr>
            <w:tcW w:w="1440" w:type="dxa"/>
          </w:tcPr>
          <w:p w14:paraId="61027C5A" w14:textId="6412F820" w:rsidR="00381847" w:rsidRDefault="00972D7E">
            <w:pPr>
              <w:cnfStyle w:val="000000000000" w:firstRow="0" w:lastRow="0" w:firstColumn="0" w:lastColumn="0" w:oddVBand="0" w:evenVBand="0" w:oddHBand="0" w:evenHBand="0" w:firstRowFirstColumn="0" w:firstRowLastColumn="0" w:lastRowFirstColumn="0" w:lastRowLastColumn="0"/>
            </w:pPr>
            <w:r>
              <w:t>High</w:t>
            </w:r>
          </w:p>
        </w:tc>
        <w:tc>
          <w:tcPr>
            <w:tcW w:w="1355" w:type="dxa"/>
          </w:tcPr>
          <w:p w14:paraId="376968D4" w14:textId="2DD58DFA" w:rsidR="00381847" w:rsidRDefault="00972D7E">
            <w:pPr>
              <w:cnfStyle w:val="000000000000" w:firstRow="0" w:lastRow="0" w:firstColumn="0" w:lastColumn="0" w:oddVBand="0" w:evenVBand="0" w:oddHBand="0" w:evenHBand="0" w:firstRowFirstColumn="0" w:firstRowLastColumn="0" w:lastRowFirstColumn="0" w:lastRowLastColumn="0"/>
            </w:pPr>
            <w:r>
              <w:t>Probable</w:t>
            </w:r>
          </w:p>
        </w:tc>
        <w:tc>
          <w:tcPr>
            <w:tcW w:w="1864" w:type="dxa"/>
          </w:tcPr>
          <w:p w14:paraId="61E76894" w14:textId="52347387" w:rsidR="00381847" w:rsidRDefault="00972D7E">
            <w:pPr>
              <w:cnfStyle w:val="000000000000" w:firstRow="0" w:lastRow="0" w:firstColumn="0" w:lastColumn="0" w:oddVBand="0" w:evenVBand="0" w:oddHBand="0" w:evenHBand="0" w:firstRowFirstColumn="0" w:firstRowLastColumn="0" w:lastRowFirstColumn="0" w:lastRowLastColumn="0"/>
            </w:pPr>
            <w:r>
              <w:t>Medium</w:t>
            </w:r>
          </w:p>
        </w:tc>
        <w:tc>
          <w:tcPr>
            <w:tcW w:w="2050" w:type="dxa"/>
          </w:tcPr>
          <w:p w14:paraId="05A3CE43" w14:textId="19EFBC38" w:rsidR="00381847" w:rsidRDefault="00972D7E">
            <w:pPr>
              <w:cnfStyle w:val="000000000000" w:firstRow="0" w:lastRow="0" w:firstColumn="0" w:lastColumn="0" w:oddVBand="0" w:evenVBand="0" w:oddHBand="0" w:evenHBand="0" w:firstRowFirstColumn="0" w:firstRowLastColumn="0" w:lastRowFirstColumn="0" w:lastRowLastColumn="0"/>
            </w:pPr>
            <w:r>
              <w:t>High</w:t>
            </w:r>
          </w:p>
        </w:tc>
        <w:tc>
          <w:tcPr>
            <w:tcW w:w="2692" w:type="dxa"/>
          </w:tcPr>
          <w:p w14:paraId="782C814E" w14:textId="34C46440" w:rsidR="00381847" w:rsidRDefault="00972D7E">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247E99">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EDEDED"/>
          </w:tcPr>
          <w:p w14:paraId="11F4BE0E" w14:textId="72C54709" w:rsidR="00381847" w:rsidRDefault="00F33BB1">
            <w:r>
              <w:t>STD-003-CCP</w:t>
            </w:r>
          </w:p>
        </w:tc>
        <w:tc>
          <w:tcPr>
            <w:tcW w:w="1440" w:type="dxa"/>
          </w:tcPr>
          <w:p w14:paraId="752BE477" w14:textId="5CE104AB" w:rsidR="00381847" w:rsidRDefault="00F33BB1">
            <w:pPr>
              <w:cnfStyle w:val="000000100000" w:firstRow="0" w:lastRow="0" w:firstColumn="0" w:lastColumn="0" w:oddVBand="0" w:evenVBand="0" w:oddHBand="1" w:evenHBand="0" w:firstRowFirstColumn="0" w:firstRowLastColumn="0" w:lastRowFirstColumn="0" w:lastRowLastColumn="0"/>
            </w:pPr>
            <w:r>
              <w:t>High</w:t>
            </w:r>
          </w:p>
        </w:tc>
        <w:tc>
          <w:tcPr>
            <w:tcW w:w="1355" w:type="dxa"/>
          </w:tcPr>
          <w:p w14:paraId="2FE8B114" w14:textId="0955E081" w:rsidR="00381847" w:rsidRDefault="00F33BB1">
            <w:pPr>
              <w:cnfStyle w:val="000000100000" w:firstRow="0" w:lastRow="0" w:firstColumn="0" w:lastColumn="0" w:oddVBand="0" w:evenVBand="0" w:oddHBand="1" w:evenHBand="0" w:firstRowFirstColumn="0" w:firstRowLastColumn="0" w:lastRowFirstColumn="0" w:lastRowLastColumn="0"/>
            </w:pPr>
            <w:r>
              <w:t>Likely</w:t>
            </w:r>
          </w:p>
        </w:tc>
        <w:tc>
          <w:tcPr>
            <w:tcW w:w="1864" w:type="dxa"/>
          </w:tcPr>
          <w:p w14:paraId="0CDE0BE2" w14:textId="3070BB44" w:rsidR="00381847" w:rsidRDefault="00F33BB1">
            <w:pPr>
              <w:cnfStyle w:val="000000100000" w:firstRow="0" w:lastRow="0" w:firstColumn="0" w:lastColumn="0" w:oddVBand="0" w:evenVBand="0" w:oddHBand="1" w:evenHBand="0" w:firstRowFirstColumn="0" w:firstRowLastColumn="0" w:lastRowFirstColumn="0" w:lastRowLastColumn="0"/>
            </w:pPr>
            <w:r>
              <w:t>Medium</w:t>
            </w:r>
          </w:p>
        </w:tc>
        <w:tc>
          <w:tcPr>
            <w:tcW w:w="2050" w:type="dxa"/>
          </w:tcPr>
          <w:p w14:paraId="3D7A98BF" w14:textId="669B99FD" w:rsidR="00381847" w:rsidRDefault="00F33BB1">
            <w:pPr>
              <w:cnfStyle w:val="000000100000" w:firstRow="0" w:lastRow="0" w:firstColumn="0" w:lastColumn="0" w:oddVBand="0" w:evenVBand="0" w:oddHBand="1" w:evenHBand="0" w:firstRowFirstColumn="0" w:firstRowLastColumn="0" w:lastRowFirstColumn="0" w:lastRowLastColumn="0"/>
            </w:pPr>
            <w:r>
              <w:t>High</w:t>
            </w:r>
          </w:p>
        </w:tc>
        <w:tc>
          <w:tcPr>
            <w:tcW w:w="2692" w:type="dxa"/>
          </w:tcPr>
          <w:p w14:paraId="2342A158" w14:textId="21443A88" w:rsidR="00381847" w:rsidRDefault="00F33BB1">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247E99">
        <w:trPr>
          <w:trHeight w:val="251"/>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5A5A5"/>
              <w:bottom w:val="single" w:sz="4" w:space="0" w:color="A5A5A5"/>
            </w:tcBorders>
            <w:shd w:val="clear" w:color="auto" w:fill="EDEDED"/>
          </w:tcPr>
          <w:p w14:paraId="4BFFD498" w14:textId="355A2B9A" w:rsidR="00381847" w:rsidRDefault="00F33BB1">
            <w:r>
              <w:t>STD-004-CPP</w:t>
            </w:r>
          </w:p>
        </w:tc>
        <w:tc>
          <w:tcPr>
            <w:tcW w:w="1440" w:type="dxa"/>
          </w:tcPr>
          <w:p w14:paraId="308B96BF" w14:textId="2CA944E6" w:rsidR="00381847" w:rsidRDefault="009E1F4A">
            <w:pPr>
              <w:cnfStyle w:val="000000000000" w:firstRow="0" w:lastRow="0" w:firstColumn="0" w:lastColumn="0" w:oddVBand="0" w:evenVBand="0" w:oddHBand="0" w:evenHBand="0" w:firstRowFirstColumn="0" w:firstRowLastColumn="0" w:lastRowFirstColumn="0" w:lastRowLastColumn="0"/>
            </w:pPr>
            <w:r>
              <w:t>High</w:t>
            </w:r>
          </w:p>
        </w:tc>
        <w:tc>
          <w:tcPr>
            <w:tcW w:w="1355" w:type="dxa"/>
          </w:tcPr>
          <w:p w14:paraId="7622FAD2" w14:textId="380853FE" w:rsidR="00381847" w:rsidRDefault="009E1F4A">
            <w:pPr>
              <w:cnfStyle w:val="000000000000" w:firstRow="0" w:lastRow="0" w:firstColumn="0" w:lastColumn="0" w:oddVBand="0" w:evenVBand="0" w:oddHBand="0" w:evenHBand="0" w:firstRowFirstColumn="0" w:firstRowLastColumn="0" w:lastRowFirstColumn="0" w:lastRowLastColumn="0"/>
            </w:pPr>
            <w:r>
              <w:t>Likely</w:t>
            </w:r>
          </w:p>
        </w:tc>
        <w:tc>
          <w:tcPr>
            <w:tcW w:w="1864" w:type="dxa"/>
          </w:tcPr>
          <w:p w14:paraId="36FD3789" w14:textId="38F3D7BC" w:rsidR="00381847" w:rsidRDefault="009E1F4A">
            <w:pPr>
              <w:cnfStyle w:val="000000000000" w:firstRow="0" w:lastRow="0" w:firstColumn="0" w:lastColumn="0" w:oddVBand="0" w:evenVBand="0" w:oddHBand="0" w:evenHBand="0" w:firstRowFirstColumn="0" w:firstRowLastColumn="0" w:lastRowFirstColumn="0" w:lastRowLastColumn="0"/>
            </w:pPr>
            <w:r>
              <w:t>Medium</w:t>
            </w:r>
          </w:p>
        </w:tc>
        <w:tc>
          <w:tcPr>
            <w:tcW w:w="2050" w:type="dxa"/>
          </w:tcPr>
          <w:p w14:paraId="2B485651" w14:textId="176A7061" w:rsidR="00381847" w:rsidRDefault="009E1F4A">
            <w:pPr>
              <w:cnfStyle w:val="000000000000" w:firstRow="0" w:lastRow="0" w:firstColumn="0" w:lastColumn="0" w:oddVBand="0" w:evenVBand="0" w:oddHBand="0" w:evenHBand="0" w:firstRowFirstColumn="0" w:firstRowLastColumn="0" w:lastRowFirstColumn="0" w:lastRowLastColumn="0"/>
            </w:pPr>
            <w:r>
              <w:t>High</w:t>
            </w:r>
          </w:p>
        </w:tc>
        <w:tc>
          <w:tcPr>
            <w:tcW w:w="2692" w:type="dxa"/>
          </w:tcPr>
          <w:p w14:paraId="11242936" w14:textId="078D0AC4" w:rsidR="00381847" w:rsidRDefault="009E1F4A">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247E9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EDEDED"/>
          </w:tcPr>
          <w:p w14:paraId="467A999D" w14:textId="21D9B2C0" w:rsidR="00381847" w:rsidRDefault="009E1F4A">
            <w:r>
              <w:t>STD-005-CPP</w:t>
            </w:r>
          </w:p>
        </w:tc>
        <w:tc>
          <w:tcPr>
            <w:tcW w:w="1440" w:type="dxa"/>
          </w:tcPr>
          <w:p w14:paraId="6864030F" w14:textId="1E78ED66" w:rsidR="00381847" w:rsidRDefault="009E1F4A">
            <w:pPr>
              <w:cnfStyle w:val="000000100000" w:firstRow="0" w:lastRow="0" w:firstColumn="0" w:lastColumn="0" w:oddVBand="0" w:evenVBand="0" w:oddHBand="1" w:evenHBand="0" w:firstRowFirstColumn="0" w:firstRowLastColumn="0" w:lastRowFirstColumn="0" w:lastRowLastColumn="0"/>
            </w:pPr>
            <w:r>
              <w:t>High</w:t>
            </w:r>
          </w:p>
        </w:tc>
        <w:tc>
          <w:tcPr>
            <w:tcW w:w="1355" w:type="dxa"/>
          </w:tcPr>
          <w:p w14:paraId="5FD64D49" w14:textId="28DE00CC" w:rsidR="00381847" w:rsidRDefault="009E1F4A">
            <w:pPr>
              <w:cnfStyle w:val="000000100000" w:firstRow="0" w:lastRow="0" w:firstColumn="0" w:lastColumn="0" w:oddVBand="0" w:evenVBand="0" w:oddHBand="1" w:evenHBand="0" w:firstRowFirstColumn="0" w:firstRowLastColumn="0" w:lastRowFirstColumn="0" w:lastRowLastColumn="0"/>
            </w:pPr>
            <w:r>
              <w:t>Likely</w:t>
            </w:r>
          </w:p>
        </w:tc>
        <w:tc>
          <w:tcPr>
            <w:tcW w:w="1864" w:type="dxa"/>
          </w:tcPr>
          <w:p w14:paraId="3B5FC682" w14:textId="3BF7CA9F" w:rsidR="00381847" w:rsidRDefault="009E1F4A">
            <w:pPr>
              <w:cnfStyle w:val="000000100000" w:firstRow="0" w:lastRow="0" w:firstColumn="0" w:lastColumn="0" w:oddVBand="0" w:evenVBand="0" w:oddHBand="1" w:evenHBand="0" w:firstRowFirstColumn="0" w:firstRowLastColumn="0" w:lastRowFirstColumn="0" w:lastRowLastColumn="0"/>
            </w:pPr>
            <w:r>
              <w:t>Medium</w:t>
            </w:r>
          </w:p>
        </w:tc>
        <w:tc>
          <w:tcPr>
            <w:tcW w:w="2050" w:type="dxa"/>
          </w:tcPr>
          <w:p w14:paraId="644F2CA9" w14:textId="741CD456" w:rsidR="00381847" w:rsidRDefault="003341B8">
            <w:pPr>
              <w:cnfStyle w:val="000000100000" w:firstRow="0" w:lastRow="0" w:firstColumn="0" w:lastColumn="0" w:oddVBand="0" w:evenVBand="0" w:oddHBand="1" w:evenHBand="0" w:firstRowFirstColumn="0" w:firstRowLastColumn="0" w:lastRowFirstColumn="0" w:lastRowLastColumn="0"/>
            </w:pPr>
            <w:r>
              <w:t>High</w:t>
            </w:r>
          </w:p>
        </w:tc>
        <w:tc>
          <w:tcPr>
            <w:tcW w:w="2692" w:type="dxa"/>
          </w:tcPr>
          <w:p w14:paraId="4C713B84" w14:textId="663C01C0" w:rsidR="00381847" w:rsidRDefault="003341B8">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247E99">
        <w:trPr>
          <w:trHeight w:val="251"/>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5A5A5"/>
              <w:bottom w:val="single" w:sz="4" w:space="0" w:color="A5A5A5"/>
            </w:tcBorders>
            <w:shd w:val="clear" w:color="auto" w:fill="EDEDED"/>
          </w:tcPr>
          <w:p w14:paraId="7100264D" w14:textId="5CBDB6DB" w:rsidR="00381847" w:rsidRDefault="003341B8">
            <w:r>
              <w:t>STD-006-CPP</w:t>
            </w:r>
          </w:p>
        </w:tc>
        <w:tc>
          <w:tcPr>
            <w:tcW w:w="1440" w:type="dxa"/>
          </w:tcPr>
          <w:p w14:paraId="2DCA5B40" w14:textId="5501704F" w:rsidR="00381847" w:rsidRDefault="003341B8">
            <w:pPr>
              <w:cnfStyle w:val="000000000000" w:firstRow="0" w:lastRow="0" w:firstColumn="0" w:lastColumn="0" w:oddVBand="0" w:evenVBand="0" w:oddHBand="0" w:evenHBand="0" w:firstRowFirstColumn="0" w:firstRowLastColumn="0" w:lastRowFirstColumn="0" w:lastRowLastColumn="0"/>
            </w:pPr>
            <w:r>
              <w:t>Low</w:t>
            </w:r>
          </w:p>
        </w:tc>
        <w:tc>
          <w:tcPr>
            <w:tcW w:w="1355" w:type="dxa"/>
          </w:tcPr>
          <w:p w14:paraId="471B62B8" w14:textId="7055D469" w:rsidR="00381847" w:rsidRDefault="003341B8">
            <w:pPr>
              <w:cnfStyle w:val="000000000000" w:firstRow="0" w:lastRow="0" w:firstColumn="0" w:lastColumn="0" w:oddVBand="0" w:evenVBand="0" w:oddHBand="0" w:evenHBand="0" w:firstRowFirstColumn="0" w:firstRowLastColumn="0" w:lastRowFirstColumn="0" w:lastRowLastColumn="0"/>
            </w:pPr>
            <w:r>
              <w:t>Unlikely</w:t>
            </w:r>
          </w:p>
        </w:tc>
        <w:tc>
          <w:tcPr>
            <w:tcW w:w="1864" w:type="dxa"/>
          </w:tcPr>
          <w:p w14:paraId="00A6F6BA" w14:textId="2709C5F5" w:rsidR="00381847" w:rsidRDefault="003341B8">
            <w:pPr>
              <w:cnfStyle w:val="000000000000" w:firstRow="0" w:lastRow="0" w:firstColumn="0" w:lastColumn="0" w:oddVBand="0" w:evenVBand="0" w:oddHBand="0" w:evenHBand="0" w:firstRowFirstColumn="0" w:firstRowLastColumn="0" w:lastRowFirstColumn="0" w:lastRowLastColumn="0"/>
            </w:pPr>
            <w:r>
              <w:t>High</w:t>
            </w:r>
          </w:p>
        </w:tc>
        <w:tc>
          <w:tcPr>
            <w:tcW w:w="2050" w:type="dxa"/>
          </w:tcPr>
          <w:p w14:paraId="2053F4CB" w14:textId="3105A876" w:rsidR="00381847" w:rsidRDefault="003341B8">
            <w:pPr>
              <w:cnfStyle w:val="000000000000" w:firstRow="0" w:lastRow="0" w:firstColumn="0" w:lastColumn="0" w:oddVBand="0" w:evenVBand="0" w:oddHBand="0" w:evenHBand="0" w:firstRowFirstColumn="0" w:firstRowLastColumn="0" w:lastRowFirstColumn="0" w:lastRowLastColumn="0"/>
            </w:pPr>
            <w:r>
              <w:t>Low</w:t>
            </w:r>
          </w:p>
        </w:tc>
        <w:tc>
          <w:tcPr>
            <w:tcW w:w="2692" w:type="dxa"/>
          </w:tcPr>
          <w:p w14:paraId="4FE2E491" w14:textId="0060FC00" w:rsidR="00381847" w:rsidRDefault="003341B8">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247E9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EDEDED"/>
          </w:tcPr>
          <w:p w14:paraId="6FA73728" w14:textId="246BA83D" w:rsidR="00381847" w:rsidRDefault="003341B8">
            <w:r>
              <w:t>STD-007-CPP</w:t>
            </w:r>
          </w:p>
        </w:tc>
        <w:tc>
          <w:tcPr>
            <w:tcW w:w="1440" w:type="dxa"/>
          </w:tcPr>
          <w:p w14:paraId="7CFBEC18" w14:textId="2E2451B2" w:rsidR="00381847" w:rsidRDefault="003341B8">
            <w:pPr>
              <w:cnfStyle w:val="000000100000" w:firstRow="0" w:lastRow="0" w:firstColumn="0" w:lastColumn="0" w:oddVBand="0" w:evenVBand="0" w:oddHBand="1" w:evenHBand="0" w:firstRowFirstColumn="0" w:firstRowLastColumn="0" w:lastRowFirstColumn="0" w:lastRowLastColumn="0"/>
            </w:pPr>
            <w:r>
              <w:t>Low</w:t>
            </w:r>
          </w:p>
        </w:tc>
        <w:tc>
          <w:tcPr>
            <w:tcW w:w="1355" w:type="dxa"/>
          </w:tcPr>
          <w:p w14:paraId="679D4A94" w14:textId="13CEEC42" w:rsidR="00381847" w:rsidRDefault="003341B8">
            <w:pPr>
              <w:cnfStyle w:val="000000100000" w:firstRow="0" w:lastRow="0" w:firstColumn="0" w:lastColumn="0" w:oddVBand="0" w:evenVBand="0" w:oddHBand="1" w:evenHBand="0" w:firstRowFirstColumn="0" w:firstRowLastColumn="0" w:lastRowFirstColumn="0" w:lastRowLastColumn="0"/>
            </w:pPr>
            <w:r>
              <w:t>likely</w:t>
            </w:r>
          </w:p>
        </w:tc>
        <w:tc>
          <w:tcPr>
            <w:tcW w:w="1864" w:type="dxa"/>
          </w:tcPr>
          <w:p w14:paraId="18430555" w14:textId="131C750F" w:rsidR="00381847" w:rsidRDefault="00134548">
            <w:pPr>
              <w:cnfStyle w:val="000000100000" w:firstRow="0" w:lastRow="0" w:firstColumn="0" w:lastColumn="0" w:oddVBand="0" w:evenVBand="0" w:oddHBand="1" w:evenHBand="0" w:firstRowFirstColumn="0" w:firstRowLastColumn="0" w:lastRowFirstColumn="0" w:lastRowLastColumn="0"/>
            </w:pPr>
            <w:r>
              <w:t>Low</w:t>
            </w:r>
          </w:p>
        </w:tc>
        <w:tc>
          <w:tcPr>
            <w:tcW w:w="2050" w:type="dxa"/>
          </w:tcPr>
          <w:p w14:paraId="5E304121" w14:textId="7B49354B" w:rsidR="00381847" w:rsidRDefault="00134548">
            <w:pPr>
              <w:cnfStyle w:val="000000100000" w:firstRow="0" w:lastRow="0" w:firstColumn="0" w:lastColumn="0" w:oddVBand="0" w:evenVBand="0" w:oddHBand="1" w:evenHBand="0" w:firstRowFirstColumn="0" w:firstRowLastColumn="0" w:lastRowFirstColumn="0" w:lastRowLastColumn="0"/>
            </w:pPr>
            <w:r>
              <w:t>Medium</w:t>
            </w:r>
          </w:p>
        </w:tc>
        <w:tc>
          <w:tcPr>
            <w:tcW w:w="2692" w:type="dxa"/>
          </w:tcPr>
          <w:p w14:paraId="7C3F721D" w14:textId="7147E011" w:rsidR="00381847" w:rsidRDefault="00134548">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247E99">
        <w:trPr>
          <w:trHeight w:val="251"/>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5A5A5"/>
              <w:bottom w:val="single" w:sz="4" w:space="0" w:color="A5A5A5"/>
            </w:tcBorders>
            <w:shd w:val="clear" w:color="auto" w:fill="EDEDED"/>
          </w:tcPr>
          <w:p w14:paraId="7849A9EA" w14:textId="5C234785" w:rsidR="00381847" w:rsidRDefault="00134548">
            <w:r>
              <w:t>STD-008-CPP</w:t>
            </w:r>
          </w:p>
        </w:tc>
        <w:tc>
          <w:tcPr>
            <w:tcW w:w="1440" w:type="dxa"/>
          </w:tcPr>
          <w:p w14:paraId="3D0880A0" w14:textId="08A3F913" w:rsidR="00381847" w:rsidRDefault="00134548">
            <w:pPr>
              <w:cnfStyle w:val="000000000000" w:firstRow="0" w:lastRow="0" w:firstColumn="0" w:lastColumn="0" w:oddVBand="0" w:evenVBand="0" w:oddHBand="0" w:evenHBand="0" w:firstRowFirstColumn="0" w:firstRowLastColumn="0" w:lastRowFirstColumn="0" w:lastRowLastColumn="0"/>
            </w:pPr>
            <w:r>
              <w:t>High</w:t>
            </w:r>
          </w:p>
        </w:tc>
        <w:tc>
          <w:tcPr>
            <w:tcW w:w="1355" w:type="dxa"/>
          </w:tcPr>
          <w:p w14:paraId="0A3B5577" w14:textId="0104B22B" w:rsidR="00381847" w:rsidRDefault="00707887">
            <w:pPr>
              <w:cnfStyle w:val="000000000000" w:firstRow="0" w:lastRow="0" w:firstColumn="0" w:lastColumn="0" w:oddVBand="0" w:evenVBand="0" w:oddHBand="0" w:evenHBand="0" w:firstRowFirstColumn="0" w:firstRowLastColumn="0" w:lastRowFirstColumn="0" w:lastRowLastColumn="0"/>
            </w:pPr>
            <w:r>
              <w:t>P</w:t>
            </w:r>
            <w:r w:rsidR="00134548">
              <w:t>roba</w:t>
            </w:r>
            <w:r>
              <w:t>ble</w:t>
            </w:r>
          </w:p>
        </w:tc>
        <w:tc>
          <w:tcPr>
            <w:tcW w:w="1864" w:type="dxa"/>
          </w:tcPr>
          <w:p w14:paraId="214A79D1" w14:textId="4B79B8CD" w:rsidR="00381847" w:rsidRDefault="00707887">
            <w:pPr>
              <w:cnfStyle w:val="000000000000" w:firstRow="0" w:lastRow="0" w:firstColumn="0" w:lastColumn="0" w:oddVBand="0" w:evenVBand="0" w:oddHBand="0" w:evenHBand="0" w:firstRowFirstColumn="0" w:firstRowLastColumn="0" w:lastRowFirstColumn="0" w:lastRowLastColumn="0"/>
            </w:pPr>
            <w:r>
              <w:t>High</w:t>
            </w:r>
          </w:p>
        </w:tc>
        <w:tc>
          <w:tcPr>
            <w:tcW w:w="2050" w:type="dxa"/>
          </w:tcPr>
          <w:p w14:paraId="41301A9F" w14:textId="409F6F26" w:rsidR="00381847" w:rsidRDefault="00707887">
            <w:pPr>
              <w:cnfStyle w:val="000000000000" w:firstRow="0" w:lastRow="0" w:firstColumn="0" w:lastColumn="0" w:oddVBand="0" w:evenVBand="0" w:oddHBand="0" w:evenHBand="0" w:firstRowFirstColumn="0" w:firstRowLastColumn="0" w:lastRowFirstColumn="0" w:lastRowLastColumn="0"/>
            </w:pPr>
            <w:r>
              <w:t>Medium</w:t>
            </w:r>
          </w:p>
        </w:tc>
        <w:tc>
          <w:tcPr>
            <w:tcW w:w="2692" w:type="dxa"/>
          </w:tcPr>
          <w:p w14:paraId="6D7A1B7A" w14:textId="74B0B118" w:rsidR="00381847" w:rsidRDefault="00707887">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247E9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EDEDED"/>
          </w:tcPr>
          <w:p w14:paraId="58D14EE0" w14:textId="79C810CF" w:rsidR="00381847" w:rsidRDefault="00707887">
            <w:r>
              <w:t>STD-009-CPP</w:t>
            </w:r>
          </w:p>
        </w:tc>
        <w:tc>
          <w:tcPr>
            <w:tcW w:w="1440" w:type="dxa"/>
          </w:tcPr>
          <w:p w14:paraId="70CBCE53" w14:textId="452131C5" w:rsidR="00381847" w:rsidRDefault="00707887">
            <w:pPr>
              <w:cnfStyle w:val="000000100000" w:firstRow="0" w:lastRow="0" w:firstColumn="0" w:lastColumn="0" w:oddVBand="0" w:evenVBand="0" w:oddHBand="1" w:evenHBand="0" w:firstRowFirstColumn="0" w:firstRowLastColumn="0" w:lastRowFirstColumn="0" w:lastRowLastColumn="0"/>
            </w:pPr>
            <w:r>
              <w:t>Medium</w:t>
            </w:r>
          </w:p>
        </w:tc>
        <w:tc>
          <w:tcPr>
            <w:tcW w:w="1355" w:type="dxa"/>
          </w:tcPr>
          <w:p w14:paraId="55B7417C" w14:textId="29586FBB" w:rsidR="00381847" w:rsidRDefault="00707887">
            <w:pPr>
              <w:cnfStyle w:val="000000100000" w:firstRow="0" w:lastRow="0" w:firstColumn="0" w:lastColumn="0" w:oddVBand="0" w:evenVBand="0" w:oddHBand="1" w:evenHBand="0" w:firstRowFirstColumn="0" w:firstRowLastColumn="0" w:lastRowFirstColumn="0" w:lastRowLastColumn="0"/>
            </w:pPr>
            <w:r>
              <w:t>Unlikely</w:t>
            </w:r>
          </w:p>
        </w:tc>
        <w:tc>
          <w:tcPr>
            <w:tcW w:w="1864" w:type="dxa"/>
          </w:tcPr>
          <w:p w14:paraId="72580B49" w14:textId="14768281" w:rsidR="00381847" w:rsidRDefault="00707887">
            <w:pPr>
              <w:cnfStyle w:val="000000100000" w:firstRow="0" w:lastRow="0" w:firstColumn="0" w:lastColumn="0" w:oddVBand="0" w:evenVBand="0" w:oddHBand="1" w:evenHBand="0" w:firstRowFirstColumn="0" w:firstRowLastColumn="0" w:lastRowFirstColumn="0" w:lastRowLastColumn="0"/>
            </w:pPr>
            <w:r>
              <w:t>Medium</w:t>
            </w:r>
          </w:p>
        </w:tc>
        <w:tc>
          <w:tcPr>
            <w:tcW w:w="2050" w:type="dxa"/>
          </w:tcPr>
          <w:p w14:paraId="36B5D62C" w14:textId="6312B21B" w:rsidR="00381847" w:rsidRDefault="00707887">
            <w:pPr>
              <w:cnfStyle w:val="000000100000" w:firstRow="0" w:lastRow="0" w:firstColumn="0" w:lastColumn="0" w:oddVBand="0" w:evenVBand="0" w:oddHBand="1" w:evenHBand="0" w:firstRowFirstColumn="0" w:firstRowLastColumn="0" w:lastRowFirstColumn="0" w:lastRowLastColumn="0"/>
            </w:pPr>
            <w:r>
              <w:t>Low</w:t>
            </w:r>
          </w:p>
        </w:tc>
        <w:tc>
          <w:tcPr>
            <w:tcW w:w="2692" w:type="dxa"/>
          </w:tcPr>
          <w:p w14:paraId="78E62A20" w14:textId="5C7D6A01" w:rsidR="00381847" w:rsidRDefault="00707887">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247E99">
        <w:trPr>
          <w:trHeight w:val="242"/>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5A5A5"/>
              <w:bottom w:val="single" w:sz="4" w:space="0" w:color="A5A5A5"/>
            </w:tcBorders>
            <w:shd w:val="clear" w:color="auto" w:fill="EDEDED"/>
          </w:tcPr>
          <w:p w14:paraId="44647100" w14:textId="0FBEB5E9" w:rsidR="00381847" w:rsidRDefault="00707887">
            <w:r>
              <w:t>STD-010-CPP</w:t>
            </w:r>
          </w:p>
        </w:tc>
        <w:tc>
          <w:tcPr>
            <w:tcW w:w="1440" w:type="dxa"/>
          </w:tcPr>
          <w:p w14:paraId="5C4FF30D" w14:textId="331BC881" w:rsidR="00381847" w:rsidRDefault="00707887">
            <w:pPr>
              <w:cnfStyle w:val="000000000000" w:firstRow="0" w:lastRow="0" w:firstColumn="0" w:lastColumn="0" w:oddVBand="0" w:evenVBand="0" w:oddHBand="0" w:evenHBand="0" w:firstRowFirstColumn="0" w:firstRowLastColumn="0" w:lastRowFirstColumn="0" w:lastRowLastColumn="0"/>
            </w:pPr>
            <w:r>
              <w:t>High</w:t>
            </w:r>
          </w:p>
        </w:tc>
        <w:tc>
          <w:tcPr>
            <w:tcW w:w="1355" w:type="dxa"/>
          </w:tcPr>
          <w:p w14:paraId="022C22B4" w14:textId="3CA9117A" w:rsidR="00381847" w:rsidRDefault="00707887">
            <w:pPr>
              <w:cnfStyle w:val="000000000000" w:firstRow="0" w:lastRow="0" w:firstColumn="0" w:lastColumn="0" w:oddVBand="0" w:evenVBand="0" w:oddHBand="0" w:evenHBand="0" w:firstRowFirstColumn="0" w:firstRowLastColumn="0" w:lastRowFirstColumn="0" w:lastRowLastColumn="0"/>
            </w:pPr>
            <w:r>
              <w:t>Probable</w:t>
            </w:r>
          </w:p>
        </w:tc>
        <w:tc>
          <w:tcPr>
            <w:tcW w:w="1864" w:type="dxa"/>
          </w:tcPr>
          <w:p w14:paraId="723BF2DC" w14:textId="10740D6D" w:rsidR="00381847" w:rsidRDefault="00535EA2">
            <w:pPr>
              <w:cnfStyle w:val="000000000000" w:firstRow="0" w:lastRow="0" w:firstColumn="0" w:lastColumn="0" w:oddVBand="0" w:evenVBand="0" w:oddHBand="0" w:evenHBand="0" w:firstRowFirstColumn="0" w:firstRowLastColumn="0" w:lastRowFirstColumn="0" w:lastRowLastColumn="0"/>
            </w:pPr>
            <w:r>
              <w:t>High</w:t>
            </w:r>
          </w:p>
        </w:tc>
        <w:tc>
          <w:tcPr>
            <w:tcW w:w="2050" w:type="dxa"/>
          </w:tcPr>
          <w:p w14:paraId="00E0C6DB" w14:textId="3A74C90A" w:rsidR="00381847" w:rsidRDefault="00535EA2">
            <w:pPr>
              <w:cnfStyle w:val="000000000000" w:firstRow="0" w:lastRow="0" w:firstColumn="0" w:lastColumn="0" w:oddVBand="0" w:evenVBand="0" w:oddHBand="0" w:evenHBand="0" w:firstRowFirstColumn="0" w:firstRowLastColumn="0" w:lastRowFirstColumn="0" w:lastRowLastColumn="0"/>
            </w:pPr>
            <w:r>
              <w:t>Medium</w:t>
            </w:r>
          </w:p>
        </w:tc>
        <w:tc>
          <w:tcPr>
            <w:tcW w:w="2692" w:type="dxa"/>
          </w:tcPr>
          <w:p w14:paraId="4A397D60" w14:textId="274B867E" w:rsidR="00381847" w:rsidRDefault="00535EA2">
            <w:pPr>
              <w:cnfStyle w:val="000000000000" w:firstRow="0" w:lastRow="0" w:firstColumn="0" w:lastColumn="0" w:oddVBand="0" w:evenVBand="0" w:oddHBand="0" w:evenHBand="0" w:firstRowFirstColumn="0" w:firstRowLastColumn="0" w:lastRowFirstColumn="0" w:lastRowLastColumn="0"/>
            </w:pPr>
            <w:r>
              <w:t>2</w:t>
            </w:r>
          </w:p>
        </w:tc>
      </w:tr>
      <w:tr w:rsidR="00381847" w14:paraId="6278442F" w14:textId="77777777" w:rsidTr="00247E9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D9D9D9"/>
          </w:tcPr>
          <w:p w14:paraId="7989A450" w14:textId="7A6AE906" w:rsidR="00381847" w:rsidRDefault="00381847"/>
        </w:tc>
        <w:tc>
          <w:tcPr>
            <w:tcW w:w="1440" w:type="dxa"/>
            <w:shd w:val="clear" w:color="auto" w:fill="D9D9D9"/>
          </w:tcPr>
          <w:p w14:paraId="30718AF9" w14:textId="5195C9C8" w:rsidR="00381847" w:rsidRDefault="00381847">
            <w:pPr>
              <w:cnfStyle w:val="000000100000" w:firstRow="0" w:lastRow="0" w:firstColumn="0" w:lastColumn="0" w:oddVBand="0" w:evenVBand="0" w:oddHBand="1" w:evenHBand="0" w:firstRowFirstColumn="0" w:firstRowLastColumn="0" w:lastRowFirstColumn="0" w:lastRowLastColumn="0"/>
            </w:pPr>
          </w:p>
        </w:tc>
        <w:tc>
          <w:tcPr>
            <w:tcW w:w="1355" w:type="dxa"/>
            <w:shd w:val="clear" w:color="auto" w:fill="D9D9D9"/>
          </w:tcPr>
          <w:p w14:paraId="0EED3A51" w14:textId="0B337ED8" w:rsidR="00381847" w:rsidRDefault="00381847">
            <w:pPr>
              <w:cnfStyle w:val="000000100000" w:firstRow="0" w:lastRow="0" w:firstColumn="0" w:lastColumn="0" w:oddVBand="0" w:evenVBand="0" w:oddHBand="1" w:evenHBand="0" w:firstRowFirstColumn="0" w:firstRowLastColumn="0" w:lastRowFirstColumn="0" w:lastRowLastColumn="0"/>
            </w:pPr>
          </w:p>
        </w:tc>
        <w:tc>
          <w:tcPr>
            <w:tcW w:w="1864" w:type="dxa"/>
            <w:shd w:val="clear" w:color="auto" w:fill="D9D9D9"/>
          </w:tcPr>
          <w:p w14:paraId="3DE2F052" w14:textId="39519E52" w:rsidR="00381847" w:rsidRDefault="00381847">
            <w:pPr>
              <w:cnfStyle w:val="000000100000" w:firstRow="0" w:lastRow="0" w:firstColumn="0" w:lastColumn="0" w:oddVBand="0" w:evenVBand="0" w:oddHBand="1" w:evenHBand="0" w:firstRowFirstColumn="0" w:firstRowLastColumn="0" w:lastRowFirstColumn="0" w:lastRowLastColumn="0"/>
            </w:pPr>
          </w:p>
        </w:tc>
        <w:tc>
          <w:tcPr>
            <w:tcW w:w="2050" w:type="dxa"/>
            <w:shd w:val="clear" w:color="auto" w:fill="D9D9D9"/>
          </w:tcPr>
          <w:p w14:paraId="462A4AC9" w14:textId="6C815974" w:rsidR="00381847" w:rsidRDefault="00381847">
            <w:pPr>
              <w:cnfStyle w:val="000000100000" w:firstRow="0" w:lastRow="0" w:firstColumn="0" w:lastColumn="0" w:oddVBand="0" w:evenVBand="0" w:oddHBand="1" w:evenHBand="0" w:firstRowFirstColumn="0" w:firstRowLastColumn="0" w:lastRowFirstColumn="0" w:lastRowLastColumn="0"/>
            </w:pPr>
          </w:p>
        </w:tc>
        <w:tc>
          <w:tcPr>
            <w:tcW w:w="2692" w:type="dxa"/>
            <w:shd w:val="clear" w:color="auto" w:fill="D9D9D9"/>
          </w:tcPr>
          <w:p w14:paraId="5F83E86B" w14:textId="02AAC62D"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34D141EF" w14:textId="77777777" w:rsidTr="00247E99">
        <w:trPr>
          <w:trHeight w:val="251"/>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5A5A5"/>
              <w:bottom w:val="single" w:sz="4" w:space="0" w:color="A5A5A5"/>
            </w:tcBorders>
            <w:shd w:val="clear" w:color="auto" w:fill="EDEDED"/>
          </w:tcPr>
          <w:p w14:paraId="3ADCADD2" w14:textId="1C9837FF" w:rsidR="00381847" w:rsidRDefault="00381847"/>
        </w:tc>
        <w:tc>
          <w:tcPr>
            <w:tcW w:w="1440" w:type="dxa"/>
          </w:tcPr>
          <w:p w14:paraId="3F051699" w14:textId="7B984B93" w:rsidR="00381847" w:rsidRDefault="00381847">
            <w:pPr>
              <w:cnfStyle w:val="000000000000" w:firstRow="0" w:lastRow="0" w:firstColumn="0" w:lastColumn="0" w:oddVBand="0" w:evenVBand="0" w:oddHBand="0" w:evenHBand="0" w:firstRowFirstColumn="0" w:firstRowLastColumn="0" w:lastRowFirstColumn="0" w:lastRowLastColumn="0"/>
            </w:pPr>
          </w:p>
        </w:tc>
        <w:tc>
          <w:tcPr>
            <w:tcW w:w="1355" w:type="dxa"/>
          </w:tcPr>
          <w:p w14:paraId="4140C618" w14:textId="34AA1299" w:rsidR="00381847" w:rsidRDefault="00381847">
            <w:pPr>
              <w:cnfStyle w:val="000000000000" w:firstRow="0" w:lastRow="0" w:firstColumn="0" w:lastColumn="0" w:oddVBand="0" w:evenVBand="0" w:oddHBand="0" w:evenHBand="0" w:firstRowFirstColumn="0" w:firstRowLastColumn="0" w:lastRowFirstColumn="0" w:lastRowLastColumn="0"/>
            </w:pPr>
          </w:p>
        </w:tc>
        <w:tc>
          <w:tcPr>
            <w:tcW w:w="1864" w:type="dxa"/>
          </w:tcPr>
          <w:p w14:paraId="6CFC70BD" w14:textId="480CF89A" w:rsidR="00381847" w:rsidRDefault="00381847">
            <w:pPr>
              <w:cnfStyle w:val="000000000000" w:firstRow="0" w:lastRow="0" w:firstColumn="0" w:lastColumn="0" w:oddVBand="0" w:evenVBand="0" w:oddHBand="0" w:evenHBand="0" w:firstRowFirstColumn="0" w:firstRowLastColumn="0" w:lastRowFirstColumn="0" w:lastRowLastColumn="0"/>
            </w:pPr>
          </w:p>
        </w:tc>
        <w:tc>
          <w:tcPr>
            <w:tcW w:w="2050" w:type="dxa"/>
          </w:tcPr>
          <w:p w14:paraId="2B7E03B0" w14:textId="63EE4D01" w:rsidR="00381847" w:rsidRDefault="00381847">
            <w:pPr>
              <w:cnfStyle w:val="000000000000" w:firstRow="0" w:lastRow="0" w:firstColumn="0" w:lastColumn="0" w:oddVBand="0" w:evenVBand="0" w:oddHBand="0" w:evenHBand="0" w:firstRowFirstColumn="0" w:firstRowLastColumn="0" w:lastRowFirstColumn="0" w:lastRowLastColumn="0"/>
            </w:pPr>
          </w:p>
        </w:tc>
        <w:tc>
          <w:tcPr>
            <w:tcW w:w="2692" w:type="dxa"/>
          </w:tcPr>
          <w:p w14:paraId="1C6048B0" w14:textId="727A968B"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71C38769" w14:textId="77777777" w:rsidTr="00247E9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EDEDED"/>
          </w:tcPr>
          <w:p w14:paraId="5ADB37ED" w14:textId="21C87F44" w:rsidR="00381847" w:rsidRDefault="00381847"/>
        </w:tc>
        <w:tc>
          <w:tcPr>
            <w:tcW w:w="1440" w:type="dxa"/>
          </w:tcPr>
          <w:p w14:paraId="26FD7197" w14:textId="5CA42FBE" w:rsidR="00381847" w:rsidRDefault="00381847">
            <w:pPr>
              <w:cnfStyle w:val="000000100000" w:firstRow="0" w:lastRow="0" w:firstColumn="0" w:lastColumn="0" w:oddVBand="0" w:evenVBand="0" w:oddHBand="1" w:evenHBand="0" w:firstRowFirstColumn="0" w:firstRowLastColumn="0" w:lastRowFirstColumn="0" w:lastRowLastColumn="0"/>
            </w:pPr>
          </w:p>
        </w:tc>
        <w:tc>
          <w:tcPr>
            <w:tcW w:w="1355" w:type="dxa"/>
          </w:tcPr>
          <w:p w14:paraId="63FB764F" w14:textId="596A4349" w:rsidR="00381847" w:rsidRDefault="00381847">
            <w:pPr>
              <w:cnfStyle w:val="000000100000" w:firstRow="0" w:lastRow="0" w:firstColumn="0" w:lastColumn="0" w:oddVBand="0" w:evenVBand="0" w:oddHBand="1" w:evenHBand="0" w:firstRowFirstColumn="0" w:firstRowLastColumn="0" w:lastRowFirstColumn="0" w:lastRowLastColumn="0"/>
            </w:pPr>
          </w:p>
        </w:tc>
        <w:tc>
          <w:tcPr>
            <w:tcW w:w="1864" w:type="dxa"/>
          </w:tcPr>
          <w:p w14:paraId="40F6A757" w14:textId="4EEF9D16" w:rsidR="00381847" w:rsidRDefault="00381847">
            <w:pPr>
              <w:cnfStyle w:val="000000100000" w:firstRow="0" w:lastRow="0" w:firstColumn="0" w:lastColumn="0" w:oddVBand="0" w:evenVBand="0" w:oddHBand="1" w:evenHBand="0" w:firstRowFirstColumn="0" w:firstRowLastColumn="0" w:lastRowFirstColumn="0" w:lastRowLastColumn="0"/>
            </w:pPr>
          </w:p>
        </w:tc>
        <w:tc>
          <w:tcPr>
            <w:tcW w:w="2050" w:type="dxa"/>
          </w:tcPr>
          <w:p w14:paraId="517E8AFF" w14:textId="6A86C2E4" w:rsidR="00381847" w:rsidRDefault="00381847">
            <w:pPr>
              <w:cnfStyle w:val="000000100000" w:firstRow="0" w:lastRow="0" w:firstColumn="0" w:lastColumn="0" w:oddVBand="0" w:evenVBand="0" w:oddHBand="1" w:evenHBand="0" w:firstRowFirstColumn="0" w:firstRowLastColumn="0" w:lastRowFirstColumn="0" w:lastRowLastColumn="0"/>
            </w:pPr>
          </w:p>
        </w:tc>
        <w:tc>
          <w:tcPr>
            <w:tcW w:w="2692" w:type="dxa"/>
          </w:tcPr>
          <w:p w14:paraId="7EA74308" w14:textId="16A8F334"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290D82AF" w14:textId="77777777" w:rsidTr="00247E99">
        <w:trPr>
          <w:trHeight w:val="251"/>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5A5A5"/>
            </w:tcBorders>
            <w:shd w:val="clear" w:color="auto" w:fill="EDEDED"/>
          </w:tcPr>
          <w:p w14:paraId="752EAA92" w14:textId="4F73FF43" w:rsidR="00381847" w:rsidRDefault="00381847"/>
        </w:tc>
        <w:tc>
          <w:tcPr>
            <w:tcW w:w="1440" w:type="dxa"/>
          </w:tcPr>
          <w:p w14:paraId="1A52A4BE" w14:textId="075127E4" w:rsidR="00381847" w:rsidRDefault="00381847">
            <w:pPr>
              <w:cnfStyle w:val="000000000000" w:firstRow="0" w:lastRow="0" w:firstColumn="0" w:lastColumn="0" w:oddVBand="0" w:evenVBand="0" w:oddHBand="0" w:evenHBand="0" w:firstRowFirstColumn="0" w:firstRowLastColumn="0" w:lastRowFirstColumn="0" w:lastRowLastColumn="0"/>
            </w:pPr>
          </w:p>
        </w:tc>
        <w:tc>
          <w:tcPr>
            <w:tcW w:w="1355" w:type="dxa"/>
          </w:tcPr>
          <w:p w14:paraId="6F86D0AE" w14:textId="7F089536" w:rsidR="00381847" w:rsidRDefault="00381847">
            <w:pPr>
              <w:cnfStyle w:val="000000000000" w:firstRow="0" w:lastRow="0" w:firstColumn="0" w:lastColumn="0" w:oddVBand="0" w:evenVBand="0" w:oddHBand="0" w:evenHBand="0" w:firstRowFirstColumn="0" w:firstRowLastColumn="0" w:lastRowFirstColumn="0" w:lastRowLastColumn="0"/>
            </w:pPr>
          </w:p>
        </w:tc>
        <w:tc>
          <w:tcPr>
            <w:tcW w:w="1864" w:type="dxa"/>
          </w:tcPr>
          <w:p w14:paraId="2200A43D" w14:textId="3DE115A8" w:rsidR="00381847" w:rsidRDefault="00381847">
            <w:pPr>
              <w:cnfStyle w:val="000000000000" w:firstRow="0" w:lastRow="0" w:firstColumn="0" w:lastColumn="0" w:oddVBand="0" w:evenVBand="0" w:oddHBand="0" w:evenHBand="0" w:firstRowFirstColumn="0" w:firstRowLastColumn="0" w:lastRowFirstColumn="0" w:lastRowLastColumn="0"/>
            </w:pPr>
          </w:p>
        </w:tc>
        <w:tc>
          <w:tcPr>
            <w:tcW w:w="2050" w:type="dxa"/>
          </w:tcPr>
          <w:p w14:paraId="0DA989E9" w14:textId="2781E954" w:rsidR="00381847" w:rsidRDefault="00381847">
            <w:pPr>
              <w:cnfStyle w:val="000000000000" w:firstRow="0" w:lastRow="0" w:firstColumn="0" w:lastColumn="0" w:oddVBand="0" w:evenVBand="0" w:oddHBand="0" w:evenHBand="0" w:firstRowFirstColumn="0" w:firstRowLastColumn="0" w:lastRowFirstColumn="0" w:lastRowLastColumn="0"/>
            </w:pPr>
          </w:p>
        </w:tc>
        <w:tc>
          <w:tcPr>
            <w:tcW w:w="2692" w:type="dxa"/>
          </w:tcPr>
          <w:p w14:paraId="3C1C69A4" w14:textId="23C7151E"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8083BE2" w:rsidR="00381847" w:rsidRDefault="00CC3212">
            <w:r w:rsidRPr="00CC3212">
              <w:t>Data stored on various devices and platforms is safeguarded through encryption. This includes information on hard drives, smartphones, personal computers, and cloud storage. To secure sensitive data, encryption methods such as disk encryption and security tools for computers and mobile devices are employed.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822AA37" w:rsidR="00381847" w:rsidRDefault="009836B5">
            <w:r w:rsidRPr="009836B5">
              <w:t>Encryption during transmission aims to protect data as it moves, whether it's traveling outside a network or between devices within the same network. To ensure this protection, methods like email encryption, Data Loss Prevention (DLP) programs, and robust network security measures such as firewalls and authentication are utilized. It's also crucial to consider both the path the data takes and the security of that path.</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96FC269" w:rsidR="00381847" w:rsidRDefault="00944209">
            <w:r w:rsidRPr="00944209">
              <w:t>Data that is actively being used, such as during creation or updates, is safeguarded through encryption. To ensure its security, it's important to have measures in place for controlling and protecting the data both before and after its use. Managing identity and access rights effectively can also help minimize the risk to this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570B10E" w:rsidR="00381847" w:rsidRDefault="00932C4A">
            <w:r w:rsidRPr="00932C4A">
              <w:t>Authentication is the process of confirming a person's identity. It can involve various methods, such as biometric data, certificates, static passwords, and one-time passwords. These verification techniques ensure that an individual is accurately identified.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8414669" w:rsidR="00381847" w:rsidRDefault="00A247C0">
            <w:r w:rsidRPr="00A247C0">
              <w:t>Authorization is crucial in computer and information security as it determines a user's access rights after their identity is verified through authentication. While authentication confirms who a user i</w:t>
            </w:r>
            <w:r>
              <w:t xml:space="preserve">s, </w:t>
            </w:r>
            <w:r w:rsidRPr="00A247C0">
              <w:t>via passwords, biometrics, or security tokens</w:t>
            </w:r>
            <w:r>
              <w:t xml:space="preserve">, </w:t>
            </w:r>
            <w:r w:rsidRPr="00A247C0">
              <w:t>authorization defines what they can access and do within the system. For instance, an employee might access general documents, while a manager might access sensitive financial reports. Authorization limits security risks by ensuring users only access information and perform actions relevant to their role, thus protecting sensitive data from misuse or unauthorized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B56D9C9" w:rsidR="00381847" w:rsidRDefault="00E826EB">
            <w:r w:rsidRPr="00E826EB">
              <w:t>Accounting involves tracking system activities by recording data transfers, resource usage, and timestamps. This process creates a detailed log of user actions, which is useful for understanding user behavior and, if necessary, conducting forensic investigations to analyze any suspicious activity.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066CA">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F768090" w:rsidR="00381847" w:rsidRDefault="008F4706">
            <w:r>
              <w:t>1.1</w:t>
            </w:r>
          </w:p>
        </w:tc>
        <w:tc>
          <w:tcPr>
            <w:tcW w:w="1530" w:type="dxa"/>
          </w:tcPr>
          <w:p w14:paraId="1DC436A6" w14:textId="5C23A3D6" w:rsidR="00381847" w:rsidRDefault="00CA3A45">
            <w:pPr>
              <w:cnfStyle w:val="000000000000" w:firstRow="0" w:lastRow="0" w:firstColumn="0" w:lastColumn="0" w:oddVBand="0" w:evenVBand="0" w:oddHBand="0" w:evenHBand="0" w:firstRowFirstColumn="0" w:firstRowLastColumn="0" w:lastRowFirstColumn="0" w:lastRowLastColumn="0"/>
            </w:pPr>
            <w:r>
              <w:t>7/28/2024</w:t>
            </w:r>
          </w:p>
        </w:tc>
        <w:tc>
          <w:tcPr>
            <w:tcW w:w="3510" w:type="dxa"/>
          </w:tcPr>
          <w:p w14:paraId="0B713D2C" w14:textId="70D3263A" w:rsidR="00381847" w:rsidRDefault="008F4706">
            <w:pPr>
              <w:cnfStyle w:val="000000000000" w:firstRow="0" w:lastRow="0" w:firstColumn="0" w:lastColumn="0" w:oddVBand="0" w:evenVBand="0" w:oddHBand="0" w:evenHBand="0" w:firstRowFirstColumn="0" w:firstRowLastColumn="0" w:lastRowFirstColumn="0" w:lastRowLastColumn="0"/>
            </w:pPr>
            <w:r>
              <w:t>Module 3</w:t>
            </w:r>
          </w:p>
        </w:tc>
        <w:tc>
          <w:tcPr>
            <w:tcW w:w="1923" w:type="dxa"/>
          </w:tcPr>
          <w:p w14:paraId="124483AC" w14:textId="14C7686C" w:rsidR="00381847" w:rsidRDefault="008F4706">
            <w:pPr>
              <w:cnfStyle w:val="000000000000" w:firstRow="0" w:lastRow="0" w:firstColumn="0" w:lastColumn="0" w:oddVBand="0" w:evenVBand="0" w:oddHBand="0" w:evenHBand="0" w:firstRowFirstColumn="0" w:firstRowLastColumn="0" w:lastRowFirstColumn="0" w:lastRowLastColumn="0"/>
            </w:pPr>
            <w:r>
              <w:t>Ruben Sanchez</w:t>
            </w:r>
          </w:p>
        </w:tc>
        <w:tc>
          <w:tcPr>
            <w:tcW w:w="2077" w:type="dxa"/>
          </w:tcPr>
          <w:p w14:paraId="697C2A49" w14:textId="40FDC59C"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554E665" w:rsidR="00381847" w:rsidRDefault="008F4706">
            <w:r>
              <w:t>1.2</w:t>
            </w:r>
          </w:p>
        </w:tc>
        <w:tc>
          <w:tcPr>
            <w:tcW w:w="1530" w:type="dxa"/>
          </w:tcPr>
          <w:p w14:paraId="305DA4F1" w14:textId="5B1D0959" w:rsidR="00381847" w:rsidRDefault="00BF69E5">
            <w:pPr>
              <w:cnfStyle w:val="000000100000" w:firstRow="0" w:lastRow="0" w:firstColumn="0" w:lastColumn="0" w:oddVBand="0" w:evenVBand="0" w:oddHBand="1" w:evenHBand="0" w:firstRowFirstColumn="0" w:firstRowLastColumn="0" w:lastRowFirstColumn="0" w:lastRowLastColumn="0"/>
            </w:pPr>
            <w:r>
              <w:t>8/18/2024</w:t>
            </w:r>
          </w:p>
        </w:tc>
        <w:tc>
          <w:tcPr>
            <w:tcW w:w="3510" w:type="dxa"/>
          </w:tcPr>
          <w:p w14:paraId="138D7C42" w14:textId="1B695968" w:rsidR="00381847" w:rsidRDefault="008F4706">
            <w:pPr>
              <w:cnfStyle w:val="000000100000" w:firstRow="0" w:lastRow="0" w:firstColumn="0" w:lastColumn="0" w:oddVBand="0" w:evenVBand="0" w:oddHBand="1" w:evenHBand="0" w:firstRowFirstColumn="0" w:firstRowLastColumn="0" w:lastRowFirstColumn="0" w:lastRowLastColumn="0"/>
            </w:pPr>
            <w:r>
              <w:t>Module 6</w:t>
            </w:r>
            <w:r w:rsidR="00BF69E5">
              <w:t>-Project 1</w:t>
            </w:r>
          </w:p>
        </w:tc>
        <w:tc>
          <w:tcPr>
            <w:tcW w:w="1923" w:type="dxa"/>
          </w:tcPr>
          <w:p w14:paraId="35E4A720" w14:textId="37454C16" w:rsidR="00381847" w:rsidRDefault="00BF69E5">
            <w:pPr>
              <w:cnfStyle w:val="000000100000" w:firstRow="0" w:lastRow="0" w:firstColumn="0" w:lastColumn="0" w:oddVBand="0" w:evenVBand="0" w:oddHBand="1" w:evenHBand="0" w:firstRowFirstColumn="0" w:firstRowLastColumn="0" w:lastRowFirstColumn="0" w:lastRowLastColumn="0"/>
            </w:pPr>
            <w:r>
              <w:t>Ruben Sanchez</w:t>
            </w:r>
          </w:p>
        </w:tc>
        <w:tc>
          <w:tcPr>
            <w:tcW w:w="2077" w:type="dxa"/>
          </w:tcPr>
          <w:p w14:paraId="1FEC447A" w14:textId="7884C8CC"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10D6A" w14:textId="77777777" w:rsidR="00BC4EBE" w:rsidRDefault="00BC4EBE">
      <w:r>
        <w:separator/>
      </w:r>
    </w:p>
  </w:endnote>
  <w:endnote w:type="continuationSeparator" w:id="0">
    <w:p w14:paraId="7EABCD62" w14:textId="77777777" w:rsidR="00BC4EBE" w:rsidRDefault="00BC4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49779" w14:textId="77777777" w:rsidR="00BC4EBE" w:rsidRDefault="00BC4EBE">
      <w:r>
        <w:separator/>
      </w:r>
    </w:p>
  </w:footnote>
  <w:footnote w:type="continuationSeparator" w:id="0">
    <w:p w14:paraId="1DB85DBC" w14:textId="77777777" w:rsidR="00BC4EBE" w:rsidRDefault="00BC4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7574"/>
    <w:rsid w:val="00056C54"/>
    <w:rsid w:val="0008274A"/>
    <w:rsid w:val="000C3348"/>
    <w:rsid w:val="000D44E6"/>
    <w:rsid w:val="00134548"/>
    <w:rsid w:val="001442EB"/>
    <w:rsid w:val="00146C1A"/>
    <w:rsid w:val="00150506"/>
    <w:rsid w:val="001646BD"/>
    <w:rsid w:val="001705AF"/>
    <w:rsid w:val="00171556"/>
    <w:rsid w:val="0018543D"/>
    <w:rsid w:val="00192176"/>
    <w:rsid w:val="001C13AF"/>
    <w:rsid w:val="001D4766"/>
    <w:rsid w:val="002474B4"/>
    <w:rsid w:val="00247E99"/>
    <w:rsid w:val="002A60B3"/>
    <w:rsid w:val="002B23D7"/>
    <w:rsid w:val="002E1937"/>
    <w:rsid w:val="00324D7E"/>
    <w:rsid w:val="00325F55"/>
    <w:rsid w:val="00332392"/>
    <w:rsid w:val="003341B8"/>
    <w:rsid w:val="00381847"/>
    <w:rsid w:val="003B0A5C"/>
    <w:rsid w:val="003C2366"/>
    <w:rsid w:val="003D6AE2"/>
    <w:rsid w:val="003D6F4A"/>
    <w:rsid w:val="00430036"/>
    <w:rsid w:val="00435029"/>
    <w:rsid w:val="004575B9"/>
    <w:rsid w:val="00464CD6"/>
    <w:rsid w:val="00480FE6"/>
    <w:rsid w:val="00491681"/>
    <w:rsid w:val="00494955"/>
    <w:rsid w:val="00497366"/>
    <w:rsid w:val="004A0B9D"/>
    <w:rsid w:val="004E12CE"/>
    <w:rsid w:val="004E35A9"/>
    <w:rsid w:val="00503A98"/>
    <w:rsid w:val="005122CD"/>
    <w:rsid w:val="00535EA2"/>
    <w:rsid w:val="00573084"/>
    <w:rsid w:val="0059536C"/>
    <w:rsid w:val="005A3503"/>
    <w:rsid w:val="005B7417"/>
    <w:rsid w:val="005C0C1A"/>
    <w:rsid w:val="005C628C"/>
    <w:rsid w:val="005E7284"/>
    <w:rsid w:val="005F75AD"/>
    <w:rsid w:val="00680A20"/>
    <w:rsid w:val="00692F7A"/>
    <w:rsid w:val="006A210D"/>
    <w:rsid w:val="006A31E9"/>
    <w:rsid w:val="006B230F"/>
    <w:rsid w:val="006D34D3"/>
    <w:rsid w:val="006D38A7"/>
    <w:rsid w:val="006F7CCE"/>
    <w:rsid w:val="00707887"/>
    <w:rsid w:val="007358DD"/>
    <w:rsid w:val="00762505"/>
    <w:rsid w:val="007915A7"/>
    <w:rsid w:val="007F5EDE"/>
    <w:rsid w:val="00865E10"/>
    <w:rsid w:val="008673EA"/>
    <w:rsid w:val="00882C01"/>
    <w:rsid w:val="00895AA1"/>
    <w:rsid w:val="008C3FC6"/>
    <w:rsid w:val="008D5A8D"/>
    <w:rsid w:val="008D6077"/>
    <w:rsid w:val="008E40BE"/>
    <w:rsid w:val="008F4706"/>
    <w:rsid w:val="00932C4A"/>
    <w:rsid w:val="00944209"/>
    <w:rsid w:val="00945B65"/>
    <w:rsid w:val="009607C8"/>
    <w:rsid w:val="00972D7E"/>
    <w:rsid w:val="00973B67"/>
    <w:rsid w:val="009836B5"/>
    <w:rsid w:val="009B710E"/>
    <w:rsid w:val="009C766A"/>
    <w:rsid w:val="009E1F4A"/>
    <w:rsid w:val="009F1646"/>
    <w:rsid w:val="009F1B64"/>
    <w:rsid w:val="009F7011"/>
    <w:rsid w:val="009F7999"/>
    <w:rsid w:val="00A04F5E"/>
    <w:rsid w:val="00A17344"/>
    <w:rsid w:val="00A247C0"/>
    <w:rsid w:val="00A46DD4"/>
    <w:rsid w:val="00A64600"/>
    <w:rsid w:val="00AB6CAD"/>
    <w:rsid w:val="00B21AEC"/>
    <w:rsid w:val="00B4544A"/>
    <w:rsid w:val="00B45799"/>
    <w:rsid w:val="00B475A1"/>
    <w:rsid w:val="00B501D9"/>
    <w:rsid w:val="00B50788"/>
    <w:rsid w:val="00B83D35"/>
    <w:rsid w:val="00B879B8"/>
    <w:rsid w:val="00B92A44"/>
    <w:rsid w:val="00BA700B"/>
    <w:rsid w:val="00BC2B54"/>
    <w:rsid w:val="00BC4EBE"/>
    <w:rsid w:val="00BD347E"/>
    <w:rsid w:val="00BD6916"/>
    <w:rsid w:val="00BF69E5"/>
    <w:rsid w:val="00C27B2A"/>
    <w:rsid w:val="00C36A8E"/>
    <w:rsid w:val="00C70170"/>
    <w:rsid w:val="00C73007"/>
    <w:rsid w:val="00C836EF"/>
    <w:rsid w:val="00CA3A45"/>
    <w:rsid w:val="00CB2327"/>
    <w:rsid w:val="00CC3212"/>
    <w:rsid w:val="00CD16EC"/>
    <w:rsid w:val="00CE3A73"/>
    <w:rsid w:val="00D211BA"/>
    <w:rsid w:val="00D30268"/>
    <w:rsid w:val="00D34B59"/>
    <w:rsid w:val="00D558F5"/>
    <w:rsid w:val="00D732D4"/>
    <w:rsid w:val="00D92F83"/>
    <w:rsid w:val="00DA5529"/>
    <w:rsid w:val="00E170F5"/>
    <w:rsid w:val="00E31CA4"/>
    <w:rsid w:val="00E34AC1"/>
    <w:rsid w:val="00E51030"/>
    <w:rsid w:val="00E54E9E"/>
    <w:rsid w:val="00E75CEA"/>
    <w:rsid w:val="00E769D9"/>
    <w:rsid w:val="00E82568"/>
    <w:rsid w:val="00E826EB"/>
    <w:rsid w:val="00E910C0"/>
    <w:rsid w:val="00EC74F4"/>
    <w:rsid w:val="00F26038"/>
    <w:rsid w:val="00F33BB1"/>
    <w:rsid w:val="00F51FA8"/>
    <w:rsid w:val="00F72634"/>
    <w:rsid w:val="00F76B08"/>
    <w:rsid w:val="00FA2D39"/>
    <w:rsid w:val="00FD7568"/>
    <w:rsid w:val="00FE13D1"/>
    <w:rsid w:val="00FF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S Mincho"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1505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5509</Words>
  <Characters>31404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Sanchez, Ruben</cp:lastModifiedBy>
  <cp:revision>2</cp:revision>
  <dcterms:created xsi:type="dcterms:W3CDTF">2024-08-19T00:09:00Z</dcterms:created>
  <dcterms:modified xsi:type="dcterms:W3CDTF">2024-08-19T00:09:00Z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