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D22E" w14:textId="6D511B53" w:rsidR="00225995" w:rsidRPr="001F77C8" w:rsidRDefault="00225995" w:rsidP="001F77C8">
      <w:pPr>
        <w:wordWrap/>
        <w:snapToGrid w:val="0"/>
        <w:spacing w:after="0" w:line="360" w:lineRule="auto"/>
        <w:textAlignment w:val="baseline"/>
        <w:rPr>
          <w:rFonts w:ascii="Times New Roman" w:eastAsia="Gulim" w:hAnsi="Times New Roman" w:cs="Times New Roman"/>
          <w:b/>
          <w:bCs/>
          <w:kern w:val="0"/>
          <w:sz w:val="24"/>
          <w:szCs w:val="24"/>
        </w:rPr>
      </w:pPr>
      <w:r w:rsidRPr="001F77C8">
        <w:rPr>
          <w:rFonts w:ascii="Times New Roman" w:eastAsia="Gulim" w:hAnsi="Times New Roman" w:cs="Times New Roman"/>
          <w:b/>
          <w:bCs/>
          <w:kern w:val="0"/>
          <w:sz w:val="24"/>
          <w:szCs w:val="24"/>
        </w:rPr>
        <w:t xml:space="preserve">Characterization of the </w:t>
      </w:r>
      <w:r w:rsidR="005E4F4C" w:rsidRPr="001F77C8">
        <w:rPr>
          <w:rFonts w:ascii="Times New Roman" w:eastAsia="Gulim" w:hAnsi="Times New Roman" w:cs="Times New Roman"/>
          <w:b/>
          <w:bCs/>
          <w:kern w:val="0"/>
          <w:sz w:val="24"/>
          <w:szCs w:val="24"/>
        </w:rPr>
        <w:t>microbia</w:t>
      </w:r>
      <w:r w:rsidRPr="001F77C8">
        <w:rPr>
          <w:rFonts w:ascii="Times New Roman" w:eastAsia="Gulim" w:hAnsi="Times New Roman" w:cs="Times New Roman"/>
          <w:b/>
          <w:bCs/>
          <w:kern w:val="0"/>
          <w:sz w:val="24"/>
          <w:szCs w:val="24"/>
        </w:rPr>
        <w:t>l flora isolated from horses with hoof thrush</w:t>
      </w:r>
      <w:r w:rsidR="005E4F4C" w:rsidRPr="001F77C8">
        <w:rPr>
          <w:rFonts w:ascii="Times New Roman" w:eastAsia="Gulim" w:hAnsi="Times New Roman" w:cs="Times New Roman"/>
          <w:b/>
          <w:bCs/>
          <w:kern w:val="0"/>
          <w:sz w:val="24"/>
          <w:szCs w:val="24"/>
        </w:rPr>
        <w:t xml:space="preserve"> and their sensitivity for selected antibiotics</w:t>
      </w:r>
    </w:p>
    <w:p w14:paraId="25111690" w14:textId="77777777" w:rsidR="00225995" w:rsidRPr="001F77C8" w:rsidRDefault="00225995" w:rsidP="001F77C8">
      <w:pPr>
        <w:pStyle w:val="a"/>
        <w:spacing w:line="360" w:lineRule="auto"/>
        <w:rPr>
          <w:rFonts w:ascii="Times New Roman" w:eastAsia="한양신명조" w:hAnsi="Times New Roman" w:cs="Times New Roman"/>
          <w:b/>
          <w:bCs/>
          <w:sz w:val="24"/>
          <w:szCs w:val="24"/>
          <w:vertAlign w:val="superscript"/>
        </w:rPr>
      </w:pPr>
      <w:r w:rsidRPr="001F77C8">
        <w:rPr>
          <w:rFonts w:ascii="Times New Roman" w:eastAsia="한양신명조" w:hAnsi="Times New Roman" w:cs="Times New Roman"/>
          <w:b/>
          <w:bCs/>
          <w:sz w:val="24"/>
          <w:szCs w:val="24"/>
        </w:rPr>
        <w:t xml:space="preserve">Bong </w:t>
      </w:r>
      <w:proofErr w:type="spellStart"/>
      <w:r w:rsidRPr="001F77C8">
        <w:rPr>
          <w:rFonts w:ascii="Times New Roman" w:eastAsia="한양신명조" w:hAnsi="Times New Roman" w:cs="Times New Roman"/>
          <w:b/>
          <w:bCs/>
          <w:sz w:val="24"/>
          <w:szCs w:val="24"/>
        </w:rPr>
        <w:t>Jeong</w:t>
      </w:r>
      <w:proofErr w:type="spellEnd"/>
      <w:r w:rsidRPr="001F77C8">
        <w:rPr>
          <w:rFonts w:ascii="Times New Roman" w:eastAsia="한양신명조" w:hAnsi="Times New Roman" w:cs="Times New Roman"/>
          <w:b/>
          <w:bCs/>
          <w:sz w:val="24"/>
          <w:szCs w:val="24"/>
        </w:rPr>
        <w:t xml:space="preserve"> Kim and Gil Jae Cho*</w:t>
      </w:r>
    </w:p>
    <w:p w14:paraId="1B9B62B7" w14:textId="77777777" w:rsidR="00225995" w:rsidRPr="001F77C8" w:rsidRDefault="00225995" w:rsidP="001F77C8">
      <w:pPr>
        <w:pStyle w:val="a"/>
        <w:spacing w:line="360" w:lineRule="auto"/>
        <w:rPr>
          <w:rFonts w:ascii="Times New Roman" w:eastAsia="한양신명조" w:hAnsi="Times New Roman" w:cs="Times New Roman"/>
          <w:bCs/>
          <w:iCs/>
          <w:sz w:val="24"/>
          <w:szCs w:val="24"/>
        </w:rPr>
      </w:pPr>
      <w:r w:rsidRPr="001F77C8">
        <w:rPr>
          <w:rFonts w:ascii="Times New Roman" w:eastAsia="한양신명조" w:hAnsi="Times New Roman" w:cs="Times New Roman"/>
          <w:bCs/>
          <w:iCs/>
          <w:sz w:val="24"/>
          <w:szCs w:val="24"/>
        </w:rPr>
        <w:t>College of Veterinary Medicine, Kyungpook National University, Daegu 41566, Korea</w:t>
      </w:r>
    </w:p>
    <w:p w14:paraId="3326B623" w14:textId="6311AD84" w:rsidR="00225995" w:rsidRPr="001F77C8" w:rsidRDefault="001F77C8" w:rsidP="001F77C8">
      <w:pPr>
        <w:pStyle w:val="s0"/>
        <w:spacing w:line="360" w:lineRule="auto"/>
        <w:jc w:val="both"/>
        <w:rPr>
          <w:rFonts w:ascii="Times New Roman" w:cs="Times New Roman"/>
          <w:iCs/>
          <w:color w:val="000000"/>
        </w:rPr>
      </w:pPr>
      <w:r w:rsidRPr="001F77C8">
        <w:rPr>
          <w:rFonts w:ascii="Times New Roman" w:cs="Times New Roman"/>
          <w:iCs/>
          <w:color w:val="000000"/>
        </w:rPr>
        <w:t>15-Dec-22; 06-Jan-23; 12-Jan-23</w:t>
      </w:r>
    </w:p>
    <w:p w14:paraId="6F262445" w14:textId="77777777" w:rsidR="00225995" w:rsidRPr="001F77C8" w:rsidRDefault="00225995" w:rsidP="001F77C8">
      <w:pPr>
        <w:pStyle w:val="s0"/>
        <w:spacing w:line="360" w:lineRule="auto"/>
        <w:jc w:val="both"/>
        <w:rPr>
          <w:rFonts w:ascii="Times New Roman" w:cs="Times New Roman"/>
          <w:i/>
          <w:iCs/>
          <w:color w:val="000000"/>
        </w:rPr>
      </w:pPr>
    </w:p>
    <w:p w14:paraId="7B7199B2" w14:textId="703E26D7" w:rsidR="00225995" w:rsidRPr="001F77C8" w:rsidRDefault="00225995" w:rsidP="001F77C8">
      <w:pPr>
        <w:pStyle w:val="s0"/>
        <w:spacing w:line="360" w:lineRule="auto"/>
        <w:jc w:val="both"/>
        <w:rPr>
          <w:rFonts w:ascii="Times New Roman" w:cs="Times New Roman"/>
          <w:color w:val="000000"/>
        </w:rPr>
      </w:pPr>
      <w:r w:rsidRPr="001F77C8">
        <w:rPr>
          <w:rFonts w:ascii="Times New Roman" w:cs="Times New Roman"/>
          <w:color w:val="000000"/>
        </w:rPr>
        <w:t xml:space="preserve">*Corresponding Author: </w:t>
      </w:r>
      <w:hyperlink r:id="rId8" w:history="1">
        <w:r w:rsidRPr="001F77C8">
          <w:rPr>
            <w:rStyle w:val="Hyperlink"/>
            <w:rFonts w:ascii="Times New Roman" w:cs="Times New Roman"/>
          </w:rPr>
          <w:t>chogj@knu.ac.kr</w:t>
        </w:r>
      </w:hyperlink>
    </w:p>
    <w:p w14:paraId="5022452A" w14:textId="77777777" w:rsidR="00225995" w:rsidRPr="001F77C8" w:rsidRDefault="00225995" w:rsidP="001F77C8">
      <w:pPr>
        <w:pStyle w:val="s0"/>
        <w:spacing w:line="360" w:lineRule="auto"/>
        <w:jc w:val="both"/>
        <w:rPr>
          <w:rFonts w:ascii="Times New Roman" w:cs="Times New Roman"/>
          <w:color w:val="000000"/>
        </w:rPr>
      </w:pPr>
    </w:p>
    <w:p w14:paraId="7A1A3D3C" w14:textId="1FC48D4B" w:rsidR="00225995" w:rsidRPr="001F77C8" w:rsidRDefault="00225995" w:rsidP="001F77C8">
      <w:pPr>
        <w:pStyle w:val="s0"/>
        <w:spacing w:line="360" w:lineRule="auto"/>
        <w:jc w:val="both"/>
        <w:rPr>
          <w:rFonts w:ascii="Times New Roman" w:cs="Times New Roman"/>
          <w:color w:val="000000"/>
        </w:rPr>
      </w:pPr>
      <w:r w:rsidRPr="001F77C8">
        <w:rPr>
          <w:rFonts w:ascii="Times New Roman" w:cs="Times New Roman"/>
          <w:color w:val="000000"/>
        </w:rPr>
        <w:t xml:space="preserve">OCRID: Gil Jae Cho </w:t>
      </w:r>
      <w:hyperlink r:id="rId9" w:history="1">
        <w:r w:rsidRPr="001F77C8">
          <w:rPr>
            <w:rStyle w:val="Hyperlink"/>
            <w:rFonts w:ascii="Times New Roman" w:cs="Times New Roman"/>
          </w:rPr>
          <w:t>http://orcid.org/0000-0001-6848-7335</w:t>
        </w:r>
      </w:hyperlink>
    </w:p>
    <w:p w14:paraId="5BAC27BF" w14:textId="77777777" w:rsidR="00225995" w:rsidRPr="001F77C8" w:rsidRDefault="00225995" w:rsidP="001F77C8">
      <w:pPr>
        <w:pStyle w:val="s0"/>
        <w:spacing w:line="360" w:lineRule="auto"/>
        <w:ind w:firstLineChars="350" w:firstLine="840"/>
        <w:jc w:val="both"/>
        <w:rPr>
          <w:rFonts w:ascii="Times New Roman" w:cs="Times New Roman"/>
          <w:color w:val="000000"/>
        </w:rPr>
      </w:pPr>
    </w:p>
    <w:p w14:paraId="15800919" w14:textId="0CD7C38D" w:rsidR="00922AE2" w:rsidRPr="001F77C8" w:rsidRDefault="00922AE2" w:rsidP="001F77C8">
      <w:pPr>
        <w:pStyle w:val="a"/>
        <w:spacing w:line="360" w:lineRule="auto"/>
        <w:rPr>
          <w:rFonts w:ascii="Times New Roman" w:eastAsia="한양신명조" w:hAnsi="Times New Roman" w:cs="Times New Roman"/>
          <w:b/>
          <w:bCs/>
          <w:sz w:val="24"/>
          <w:szCs w:val="24"/>
        </w:rPr>
      </w:pPr>
      <w:r w:rsidRPr="001F77C8">
        <w:rPr>
          <w:rFonts w:ascii="Times New Roman" w:eastAsia="한양신명조" w:hAnsi="Times New Roman" w:cs="Times New Roman"/>
          <w:b/>
          <w:bCs/>
          <w:sz w:val="24"/>
          <w:szCs w:val="24"/>
        </w:rPr>
        <w:t>A</w:t>
      </w:r>
      <w:r w:rsidR="004C71B2" w:rsidRPr="001F77C8">
        <w:rPr>
          <w:rFonts w:ascii="Times New Roman" w:eastAsia="한양신명조" w:hAnsi="Times New Roman" w:cs="Times New Roman"/>
          <w:b/>
          <w:bCs/>
          <w:sz w:val="24"/>
          <w:szCs w:val="24"/>
        </w:rPr>
        <w:t>BSTRACT</w:t>
      </w:r>
    </w:p>
    <w:p w14:paraId="1137A6AF" w14:textId="0E00EEA7" w:rsidR="0026427E" w:rsidRPr="001F77C8" w:rsidRDefault="0026427E" w:rsidP="001F77C8">
      <w:pPr>
        <w:wordWrap/>
        <w:spacing w:after="0" w:line="360" w:lineRule="auto"/>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The horse industry is a large industry with a high scope for growth and employment. It encompasses production and nurturing of horses, as well as other activities involving horses.</w:t>
      </w:r>
      <w:r w:rsidR="001F77C8"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 xml:space="preserve">The domestic horse industry in South Korea has shown remarkable growth since the Horse Industry Promotion Act was enacted in 2012. However, research on horse </w:t>
      </w:r>
      <w:proofErr w:type="gramStart"/>
      <w:r w:rsidRPr="001F77C8">
        <w:rPr>
          <w:rFonts w:ascii="Times New Roman" w:hAnsi="Times New Roman" w:cs="Times New Roman"/>
          <w:sz w:val="24"/>
          <w:szCs w:val="24"/>
          <w:shd w:val="clear" w:color="auto" w:fill="FDFDFD"/>
        </w:rPr>
        <w:t>health-care</w:t>
      </w:r>
      <w:proofErr w:type="gramEnd"/>
      <w:r w:rsidRPr="001F77C8">
        <w:rPr>
          <w:rFonts w:ascii="Times New Roman" w:hAnsi="Times New Roman" w:cs="Times New Roman"/>
          <w:sz w:val="24"/>
          <w:szCs w:val="24"/>
          <w:shd w:val="clear" w:color="auto" w:fill="FDFDFD"/>
        </w:rPr>
        <w:t xml:space="preserve">, especially hoof diseases, is insufficient. The most frequent hoof diseases in Korea are thrush, cracks, and white line disease. </w:t>
      </w:r>
      <w:r w:rsidR="001F77C8"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 xml:space="preserve">In this study, we aimed to identify the causative agents of thrush, the most frequent hoof disease among horses in Korea, and perform antibiotic sensitivity tests on the isolates. In 55 samples collected from 47 horses diagnosed with thrush during grooming among 2,973 horses raised in Korea, and the causative agents, </w:t>
      </w:r>
      <w:r w:rsidRPr="001F77C8">
        <w:rPr>
          <w:rFonts w:ascii="Times New Roman" w:hAnsi="Times New Roman" w:cs="Times New Roman"/>
          <w:i/>
          <w:iCs/>
          <w:kern w:val="0"/>
          <w:sz w:val="24"/>
          <w:szCs w:val="24"/>
        </w:rPr>
        <w:t>Bacillus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Streptococcus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Staphylococcus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Pseudomonas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Enterococcus</w:t>
      </w:r>
      <w:r w:rsidRPr="001F77C8">
        <w:rPr>
          <w:rFonts w:ascii="Times New Roman" w:hAnsi="Times New Roman" w:cs="Times New Roman"/>
          <w:kern w:val="0"/>
          <w:sz w:val="24"/>
          <w:szCs w:val="24"/>
        </w:rPr>
        <w:t xml:space="preserve"> spp., </w:t>
      </w:r>
      <w:proofErr w:type="spellStart"/>
      <w:r w:rsidRPr="001F77C8">
        <w:rPr>
          <w:rFonts w:ascii="Times New Roman" w:hAnsi="Times New Roman" w:cs="Times New Roman"/>
          <w:i/>
          <w:iCs/>
          <w:kern w:val="0"/>
          <w:sz w:val="24"/>
          <w:szCs w:val="24"/>
        </w:rPr>
        <w:t>Aerococcus</w:t>
      </w:r>
      <w:proofErr w:type="spellEnd"/>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Corynebacterium</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Clostridium</w:t>
      </w:r>
      <w:r w:rsidRPr="001F77C8">
        <w:rPr>
          <w:rFonts w:ascii="Times New Roman" w:hAnsi="Times New Roman" w:cs="Times New Roman"/>
          <w:kern w:val="0"/>
          <w:sz w:val="24"/>
          <w:szCs w:val="24"/>
        </w:rPr>
        <w:t xml:space="preserve"> spp., and </w:t>
      </w:r>
      <w:r w:rsidRPr="001F77C8">
        <w:rPr>
          <w:rFonts w:ascii="Times New Roman" w:hAnsi="Times New Roman" w:cs="Times New Roman"/>
          <w:i/>
          <w:iCs/>
          <w:sz w:val="24"/>
          <w:szCs w:val="24"/>
        </w:rPr>
        <w:t>Aspergillus flavus</w:t>
      </w:r>
      <w:r w:rsidRPr="001F77C8">
        <w:rPr>
          <w:rFonts w:ascii="Times New Roman" w:hAnsi="Times New Roman" w:cs="Times New Roman"/>
          <w:sz w:val="24"/>
          <w:szCs w:val="24"/>
        </w:rPr>
        <w:t xml:space="preserve">. However, </w:t>
      </w:r>
      <w:r w:rsidRPr="001F77C8">
        <w:rPr>
          <w:rFonts w:ascii="Times New Roman" w:hAnsi="Times New Roman" w:cs="Times New Roman"/>
          <w:i/>
          <w:iCs/>
          <w:kern w:val="0"/>
          <w:sz w:val="24"/>
          <w:szCs w:val="24"/>
        </w:rPr>
        <w:t xml:space="preserve">Fusobacterium </w:t>
      </w:r>
      <w:proofErr w:type="spellStart"/>
      <w:r w:rsidRPr="001F77C8">
        <w:rPr>
          <w:rFonts w:ascii="Times New Roman" w:hAnsi="Times New Roman" w:cs="Times New Roman"/>
          <w:i/>
          <w:iCs/>
          <w:kern w:val="0"/>
          <w:sz w:val="24"/>
          <w:szCs w:val="24"/>
        </w:rPr>
        <w:t>necrophorum</w:t>
      </w:r>
      <w:proofErr w:type="spellEnd"/>
      <w:r w:rsidRPr="001F77C8">
        <w:rPr>
          <w:rFonts w:ascii="Times New Roman" w:hAnsi="Times New Roman" w:cs="Times New Roman"/>
          <w:sz w:val="24"/>
          <w:szCs w:val="24"/>
          <w:shd w:val="clear" w:color="auto" w:fill="FDFDFD"/>
        </w:rPr>
        <w:t xml:space="preserve"> was not isolated from horses with thrush in Korea.</w:t>
      </w:r>
      <w:r w:rsidR="001F77C8"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Moreover, antibiotic susceptibility tests for these isolates showed that they were sensitive to most of the 22 antibiotics tested, including amikacin. This is attributable to the fact that the treatment and prevention of thrush is primarily focused on stall and hoof management procedures, such as grooming, and that antibiotics have not been used for treatment.</w:t>
      </w:r>
      <w:r w:rsidR="001F77C8"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 xml:space="preserve">These results are expected to greatly contribute to the treatment of equine hoof diseases, especially thrush, in Korea. Research with more samples can improve our understanding </w:t>
      </w:r>
      <w:r w:rsidR="001F77C8" w:rsidRPr="001F77C8">
        <w:rPr>
          <w:rFonts w:ascii="Times New Roman" w:hAnsi="Times New Roman" w:cs="Times New Roman"/>
          <w:sz w:val="24"/>
          <w:szCs w:val="24"/>
          <w:shd w:val="clear" w:color="auto" w:fill="FDFDFD"/>
        </w:rPr>
        <w:t>of the</w:t>
      </w:r>
      <w:r w:rsidRPr="001F77C8">
        <w:rPr>
          <w:rFonts w:ascii="Times New Roman" w:hAnsi="Times New Roman" w:cs="Times New Roman"/>
          <w:sz w:val="24"/>
          <w:szCs w:val="24"/>
          <w:shd w:val="clear" w:color="auto" w:fill="FDFDFD"/>
        </w:rPr>
        <w:t xml:space="preserve"> relationship between thrush and occurrence of other hoof diseases.</w:t>
      </w:r>
    </w:p>
    <w:p w14:paraId="03003E96" w14:textId="5F2E1595" w:rsidR="00225995" w:rsidRPr="001F77C8" w:rsidRDefault="00225995" w:rsidP="001F77C8">
      <w:pPr>
        <w:wordWrap/>
        <w:spacing w:after="0" w:line="360" w:lineRule="auto"/>
        <w:rPr>
          <w:rFonts w:ascii="Times New Roman" w:hAnsi="Times New Roman" w:cs="Times New Roman"/>
          <w:sz w:val="24"/>
          <w:szCs w:val="24"/>
          <w:shd w:val="clear" w:color="auto" w:fill="FDFDFD"/>
        </w:rPr>
      </w:pPr>
    </w:p>
    <w:p w14:paraId="7DD17216" w14:textId="77777777" w:rsidR="00225995" w:rsidRPr="001F77C8" w:rsidRDefault="00225995" w:rsidP="001F77C8">
      <w:pPr>
        <w:pStyle w:val="a"/>
        <w:spacing w:line="360" w:lineRule="auto"/>
        <w:rPr>
          <w:rFonts w:ascii="Times New Roman" w:eastAsia="한양신명조" w:hAnsi="Times New Roman" w:cs="Times New Roman"/>
          <w:bCs/>
          <w:color w:val="auto"/>
          <w:sz w:val="24"/>
          <w:szCs w:val="24"/>
        </w:rPr>
      </w:pPr>
      <w:r w:rsidRPr="001F77C8">
        <w:rPr>
          <w:rFonts w:ascii="Times New Roman" w:eastAsia="한양신명조" w:hAnsi="Times New Roman" w:cs="Times New Roman"/>
          <w:b/>
          <w:bCs/>
          <w:color w:val="auto"/>
          <w:sz w:val="24"/>
          <w:szCs w:val="24"/>
        </w:rPr>
        <w:t xml:space="preserve">Keywords: </w:t>
      </w:r>
      <w:r w:rsidRPr="001F77C8">
        <w:rPr>
          <w:rFonts w:ascii="Times New Roman" w:eastAsia="한양신명조" w:hAnsi="Times New Roman" w:cs="Times New Roman"/>
          <w:bCs/>
          <w:color w:val="auto"/>
          <w:sz w:val="24"/>
          <w:szCs w:val="24"/>
        </w:rPr>
        <w:t xml:space="preserve">bacterial flora, horse, thrush, antibiotic susceptibility, </w:t>
      </w:r>
      <w:proofErr w:type="gramStart"/>
      <w:r w:rsidRPr="001F77C8">
        <w:rPr>
          <w:rFonts w:ascii="Times New Roman" w:eastAsia="한양신명조" w:hAnsi="Times New Roman" w:cs="Times New Roman"/>
          <w:bCs/>
          <w:color w:val="auto"/>
          <w:sz w:val="24"/>
          <w:szCs w:val="24"/>
        </w:rPr>
        <w:t>health-care</w:t>
      </w:r>
      <w:proofErr w:type="gramEnd"/>
      <w:r w:rsidRPr="001F77C8">
        <w:rPr>
          <w:rFonts w:ascii="Times New Roman" w:eastAsia="한양신명조" w:hAnsi="Times New Roman" w:cs="Times New Roman"/>
          <w:bCs/>
          <w:color w:val="auto"/>
          <w:sz w:val="24"/>
          <w:szCs w:val="24"/>
        </w:rPr>
        <w:t>.</w:t>
      </w:r>
    </w:p>
    <w:p w14:paraId="6A26FB03" w14:textId="0595E06B" w:rsidR="00922AE2" w:rsidRPr="001F77C8" w:rsidRDefault="00922AE2" w:rsidP="001F77C8">
      <w:pPr>
        <w:pStyle w:val="a"/>
        <w:spacing w:line="360" w:lineRule="auto"/>
        <w:rPr>
          <w:rFonts w:ascii="Times New Roman" w:eastAsia="한양신명조" w:hAnsi="Times New Roman" w:cs="Times New Roman"/>
          <w:b/>
          <w:bCs/>
          <w:sz w:val="24"/>
          <w:szCs w:val="24"/>
        </w:rPr>
      </w:pPr>
      <w:r w:rsidRPr="001F77C8">
        <w:rPr>
          <w:rFonts w:ascii="Times New Roman" w:eastAsia="한양신명조" w:hAnsi="Times New Roman" w:cs="Times New Roman"/>
          <w:b/>
          <w:bCs/>
          <w:sz w:val="24"/>
          <w:szCs w:val="24"/>
        </w:rPr>
        <w:t>I</w:t>
      </w:r>
      <w:r w:rsidR="004C71B2" w:rsidRPr="001F77C8">
        <w:rPr>
          <w:rFonts w:ascii="Times New Roman" w:eastAsia="한양신명조" w:hAnsi="Times New Roman" w:cs="Times New Roman"/>
          <w:b/>
          <w:bCs/>
          <w:sz w:val="24"/>
          <w:szCs w:val="24"/>
        </w:rPr>
        <w:t>NTRODUCTION</w:t>
      </w:r>
    </w:p>
    <w:p w14:paraId="67E3473A" w14:textId="3AA0B547"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pPr>
      <w:bookmarkStart w:id="0" w:name="_Hlk67058651"/>
      <w:r w:rsidRPr="001F77C8">
        <w:rPr>
          <w:rFonts w:ascii="Times New Roman" w:hAnsi="Times New Roman" w:cs="Times New Roman"/>
          <w:sz w:val="24"/>
          <w:szCs w:val="24"/>
          <w:shd w:val="clear" w:color="auto" w:fill="FDFDFD"/>
        </w:rPr>
        <w:lastRenderedPageBreak/>
        <w:t>The horse industry is a complex industry extending from the primary to the tertiary industry and has gained the reputation of being an eco-friendly industry with a high scope for growth and industrial employment compared to industries involving other animals</w:t>
      </w:r>
      <w:r w:rsidR="00292E1B" w:rsidRPr="001F77C8">
        <w:rPr>
          <w:rFonts w:ascii="Times New Roman" w:hAnsi="Times New Roman" w:cs="Times New Roman"/>
          <w:sz w:val="24"/>
          <w:szCs w:val="24"/>
          <w:shd w:val="clear" w:color="auto" w:fill="FDFDFD"/>
        </w:rPr>
        <w:t xml:space="preserve"> </w:t>
      </w:r>
      <w:r w:rsidR="00292E1B" w:rsidRPr="001F77C8">
        <w:rPr>
          <w:rFonts w:ascii="Times New Roman" w:hAnsi="Times New Roman" w:cs="Times New Roman"/>
          <w:color w:val="0070C0"/>
          <w:sz w:val="24"/>
          <w:szCs w:val="24"/>
          <w:shd w:val="clear" w:color="auto" w:fill="FDFDFD"/>
        </w:rPr>
        <w:t>(</w:t>
      </w:r>
      <w:r w:rsidR="001149AC" w:rsidRPr="001F77C8">
        <w:rPr>
          <w:rFonts w:ascii="Times New Roman" w:hAnsi="Times New Roman" w:cs="Times New Roman"/>
          <w:color w:val="0070C0"/>
          <w:sz w:val="24"/>
          <w:szCs w:val="24"/>
          <w:shd w:val="clear" w:color="auto" w:fill="FDFDFD"/>
        </w:rPr>
        <w:t xml:space="preserve">Kim 2015; </w:t>
      </w:r>
      <w:proofErr w:type="spellStart"/>
      <w:r w:rsidR="00292E1B" w:rsidRPr="001F77C8">
        <w:rPr>
          <w:rFonts w:ascii="Times New Roman" w:hAnsi="Times New Roman" w:cs="Times New Roman"/>
          <w:color w:val="0070C0"/>
          <w:sz w:val="24"/>
          <w:szCs w:val="24"/>
        </w:rPr>
        <w:t>Abdulkarim</w:t>
      </w:r>
      <w:proofErr w:type="spellEnd"/>
      <w:r w:rsidR="00292E1B" w:rsidRPr="001F77C8">
        <w:rPr>
          <w:rFonts w:ascii="Times New Roman" w:hAnsi="Times New Roman" w:cs="Times New Roman"/>
          <w:color w:val="0070C0"/>
          <w:sz w:val="24"/>
          <w:szCs w:val="24"/>
        </w:rPr>
        <w:t xml:space="preserve"> et al. 2018;</w:t>
      </w:r>
      <w:r w:rsidR="001149AC" w:rsidRPr="001F77C8">
        <w:rPr>
          <w:rFonts w:ascii="Times New Roman" w:hAnsi="Times New Roman" w:cs="Times New Roman"/>
          <w:color w:val="0070C0"/>
          <w:sz w:val="24"/>
          <w:szCs w:val="24"/>
        </w:rPr>
        <w:t xml:space="preserve"> </w:t>
      </w:r>
      <w:proofErr w:type="spellStart"/>
      <w:r w:rsidR="001149AC" w:rsidRPr="001F77C8">
        <w:rPr>
          <w:rFonts w:ascii="Times New Roman" w:hAnsi="Times New Roman" w:cs="Times New Roman"/>
          <w:color w:val="0070C0"/>
          <w:sz w:val="24"/>
          <w:szCs w:val="24"/>
        </w:rPr>
        <w:t>Seo</w:t>
      </w:r>
      <w:proofErr w:type="spellEnd"/>
      <w:r w:rsidR="001149AC" w:rsidRPr="001F77C8">
        <w:rPr>
          <w:rFonts w:ascii="Times New Roman" w:hAnsi="Times New Roman" w:cs="Times New Roman"/>
          <w:color w:val="0070C0"/>
          <w:sz w:val="24"/>
          <w:szCs w:val="24"/>
        </w:rPr>
        <w:t xml:space="preserve"> et al. 2021).</w:t>
      </w:r>
      <w:r w:rsidRPr="001F77C8">
        <w:rPr>
          <w:rFonts w:ascii="Times New Roman" w:hAnsi="Times New Roman" w:cs="Times New Roman"/>
          <w:color w:val="0070C0"/>
          <w:sz w:val="24"/>
          <w:szCs w:val="24"/>
          <w:shd w:val="clear" w:color="auto" w:fill="FDFDFD"/>
        </w:rPr>
        <w:t xml:space="preserve"> </w:t>
      </w:r>
    </w:p>
    <w:p w14:paraId="15307CCD" w14:textId="26E9E8AE"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In addition to the production and nurturing of horses, the horse industry encompasses a </w:t>
      </w:r>
      <w:proofErr w:type="gramStart"/>
      <w:r w:rsidRPr="001F77C8">
        <w:rPr>
          <w:rFonts w:ascii="Times New Roman" w:hAnsi="Times New Roman" w:cs="Times New Roman"/>
          <w:sz w:val="24"/>
          <w:szCs w:val="24"/>
          <w:shd w:val="clear" w:color="auto" w:fill="FDFDFD"/>
        </w:rPr>
        <w:t>various acti</w:t>
      </w:r>
      <w:r w:rsidR="00CD05D5" w:rsidRPr="001F77C8">
        <w:rPr>
          <w:rFonts w:ascii="Times New Roman" w:hAnsi="Times New Roman" w:cs="Times New Roman"/>
          <w:sz w:val="24"/>
          <w:szCs w:val="24"/>
          <w:shd w:val="clear" w:color="auto" w:fill="FDFDFD"/>
        </w:rPr>
        <w:t>v</w:t>
      </w:r>
      <w:r w:rsidRPr="001F77C8">
        <w:rPr>
          <w:rFonts w:ascii="Times New Roman" w:hAnsi="Times New Roman" w:cs="Times New Roman"/>
          <w:sz w:val="24"/>
          <w:szCs w:val="24"/>
          <w:shd w:val="clear" w:color="auto" w:fill="FDFDFD"/>
        </w:rPr>
        <w:t>ities</w:t>
      </w:r>
      <w:proofErr w:type="gramEnd"/>
      <w:r w:rsidRPr="001F77C8">
        <w:rPr>
          <w:rFonts w:ascii="Times New Roman" w:hAnsi="Times New Roman" w:cs="Times New Roman"/>
          <w:sz w:val="24"/>
          <w:szCs w:val="24"/>
          <w:shd w:val="clear" w:color="auto" w:fill="FDFDFD"/>
        </w:rPr>
        <w:t>, mainly horse racing, horseback riding (including rehabilitation horseback riding), tourism (including horse-cart, trekking), meat, pet food, horse equipment production, feed production and processing</w:t>
      </w:r>
      <w:r w:rsidR="001149AC" w:rsidRPr="001F77C8">
        <w:rPr>
          <w:rFonts w:ascii="Times New Roman" w:hAnsi="Times New Roman" w:cs="Times New Roman"/>
          <w:sz w:val="24"/>
          <w:szCs w:val="24"/>
          <w:shd w:val="clear" w:color="auto" w:fill="FDFDFD"/>
        </w:rPr>
        <w:t xml:space="preserve"> </w:t>
      </w:r>
      <w:r w:rsidR="001149AC" w:rsidRPr="001F77C8">
        <w:rPr>
          <w:rFonts w:ascii="Times New Roman" w:hAnsi="Times New Roman" w:cs="Times New Roman"/>
          <w:color w:val="0070C0"/>
          <w:sz w:val="24"/>
          <w:szCs w:val="24"/>
          <w:shd w:val="clear" w:color="auto" w:fill="FDFDFD"/>
        </w:rPr>
        <w:t>(Kim 2015).</w:t>
      </w:r>
      <w:r w:rsidRPr="001F77C8">
        <w:rPr>
          <w:rFonts w:ascii="Times New Roman" w:hAnsi="Times New Roman" w:cs="Times New Roman"/>
          <w:color w:val="0070C0"/>
          <w:sz w:val="24"/>
          <w:szCs w:val="24"/>
          <w:shd w:val="clear" w:color="auto" w:fill="FDFDFD"/>
        </w:rPr>
        <w:t xml:space="preserve">    </w:t>
      </w:r>
    </w:p>
    <w:p w14:paraId="00307A33" w14:textId="254D36EF"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The breeds of horses raised in South Korea can be primarily divided into racing horses (Thoroughbred and </w:t>
      </w:r>
      <w:proofErr w:type="spellStart"/>
      <w:r w:rsidRPr="001F77C8">
        <w:rPr>
          <w:rFonts w:ascii="Times New Roman" w:hAnsi="Times New Roman" w:cs="Times New Roman"/>
          <w:sz w:val="24"/>
          <w:szCs w:val="24"/>
          <w:shd w:val="clear" w:color="auto" w:fill="FDFDFD"/>
        </w:rPr>
        <w:t>Jeju</w:t>
      </w:r>
      <w:proofErr w:type="spellEnd"/>
      <w:r w:rsidRPr="001F77C8">
        <w:rPr>
          <w:rFonts w:ascii="Times New Roman" w:hAnsi="Times New Roman" w:cs="Times New Roman"/>
          <w:sz w:val="24"/>
          <w:szCs w:val="24"/>
          <w:shd w:val="clear" w:color="auto" w:fill="FDFDFD"/>
        </w:rPr>
        <w:t xml:space="preserve"> horses), riding horses (such as </w:t>
      </w:r>
      <w:proofErr w:type="spellStart"/>
      <w:r w:rsidRPr="001F77C8">
        <w:rPr>
          <w:rFonts w:ascii="Times New Roman" w:hAnsi="Times New Roman" w:cs="Times New Roman"/>
          <w:sz w:val="24"/>
          <w:szCs w:val="24"/>
          <w:shd w:val="clear" w:color="auto" w:fill="FDFDFD"/>
        </w:rPr>
        <w:t>Halla</w:t>
      </w:r>
      <w:proofErr w:type="spellEnd"/>
      <w:r w:rsidRPr="001F77C8">
        <w:rPr>
          <w:rFonts w:ascii="Times New Roman" w:hAnsi="Times New Roman" w:cs="Times New Roman"/>
          <w:sz w:val="24"/>
          <w:szCs w:val="24"/>
          <w:shd w:val="clear" w:color="auto" w:fill="FDFDFD"/>
        </w:rPr>
        <w:t xml:space="preserve">, and Warmblood horses, and Shetland ponies), and animals for tourist rides (donkeys). </w:t>
      </w:r>
      <w:r w:rsidRPr="001F77C8">
        <w:rPr>
          <w:rFonts w:ascii="Times New Roman" w:eastAsia="한양신명조" w:hAnsi="Times New Roman" w:cs="Times New Roman"/>
          <w:sz w:val="24"/>
          <w:szCs w:val="24"/>
        </w:rPr>
        <w:t>Currently, in Korea, approximately 1,000 donkeys and 27,000 domestic horses exist, including 12,000 Thoroughbreds, 1,000 horses from other breeds (e.g., Warmblood and Quarter horses), and 7,000-10,000 native horses (</w:t>
      </w:r>
      <w:proofErr w:type="spellStart"/>
      <w:r w:rsidRPr="001F77C8">
        <w:rPr>
          <w:rFonts w:ascii="Times New Roman" w:eastAsia="한양신명조" w:hAnsi="Times New Roman" w:cs="Times New Roman"/>
          <w:sz w:val="24"/>
          <w:szCs w:val="24"/>
        </w:rPr>
        <w:t>Jeju</w:t>
      </w:r>
      <w:proofErr w:type="spellEnd"/>
      <w:r w:rsidRPr="001F77C8">
        <w:rPr>
          <w:rFonts w:ascii="Times New Roman" w:eastAsia="한양신명조" w:hAnsi="Times New Roman" w:cs="Times New Roman"/>
          <w:sz w:val="24"/>
          <w:szCs w:val="24"/>
        </w:rPr>
        <w:t xml:space="preserve"> and </w:t>
      </w:r>
      <w:proofErr w:type="spellStart"/>
      <w:r w:rsidRPr="001F77C8">
        <w:rPr>
          <w:rFonts w:ascii="Times New Roman" w:eastAsia="한양신명조" w:hAnsi="Times New Roman" w:cs="Times New Roman"/>
          <w:sz w:val="24"/>
          <w:szCs w:val="24"/>
        </w:rPr>
        <w:t>Halla</w:t>
      </w:r>
      <w:proofErr w:type="spellEnd"/>
      <w:r w:rsidRPr="001F77C8">
        <w:rPr>
          <w:rFonts w:ascii="Times New Roman" w:eastAsia="한양신명조" w:hAnsi="Times New Roman" w:cs="Times New Roman"/>
          <w:sz w:val="24"/>
          <w:szCs w:val="24"/>
        </w:rPr>
        <w:t xml:space="preserve"> horses), of which approximately 7,000 </w:t>
      </w:r>
      <w:proofErr w:type="spellStart"/>
      <w:r w:rsidRPr="001F77C8">
        <w:rPr>
          <w:rFonts w:ascii="Times New Roman" w:eastAsia="한양신명조" w:hAnsi="Times New Roman" w:cs="Times New Roman"/>
          <w:sz w:val="24"/>
          <w:szCs w:val="24"/>
        </w:rPr>
        <w:t>Jeju</w:t>
      </w:r>
      <w:proofErr w:type="spellEnd"/>
      <w:r w:rsidRPr="001F77C8">
        <w:rPr>
          <w:rFonts w:ascii="Times New Roman" w:eastAsia="한양신명조" w:hAnsi="Times New Roman" w:cs="Times New Roman"/>
          <w:sz w:val="24"/>
          <w:szCs w:val="24"/>
        </w:rPr>
        <w:t xml:space="preserve"> horses have been designated as natural monument No. 347 by the government (Kim et al. 2021).</w:t>
      </w:r>
      <w:r w:rsidRPr="001F77C8">
        <w:rPr>
          <w:rFonts w:ascii="Times New Roman" w:hAnsi="Times New Roman" w:cs="Times New Roman"/>
          <w:sz w:val="24"/>
          <w:szCs w:val="24"/>
          <w:shd w:val="clear" w:color="auto" w:fill="FDFDFD"/>
        </w:rPr>
        <w:t xml:space="preserve"> The Korean domestic </w:t>
      </w:r>
      <w:proofErr w:type="gramStart"/>
      <w:r w:rsidRPr="001F77C8">
        <w:rPr>
          <w:rFonts w:ascii="Times New Roman" w:hAnsi="Times New Roman" w:cs="Times New Roman"/>
          <w:sz w:val="24"/>
          <w:szCs w:val="24"/>
          <w:shd w:val="clear" w:color="auto" w:fill="FDFDFD"/>
        </w:rPr>
        <w:t>horses</w:t>
      </w:r>
      <w:proofErr w:type="gramEnd"/>
      <w:r w:rsidRPr="001F77C8">
        <w:rPr>
          <w:rFonts w:ascii="Times New Roman" w:hAnsi="Times New Roman" w:cs="Times New Roman"/>
          <w:sz w:val="24"/>
          <w:szCs w:val="24"/>
          <w:shd w:val="clear" w:color="auto" w:fill="FDFDFD"/>
        </w:rPr>
        <w:t xml:space="preserve"> industry has achieved remarkable growth since the Horse Industry Promotion Act was enacted for the first time in 2012</w:t>
      </w:r>
      <w:r w:rsidR="001149AC" w:rsidRPr="001F77C8">
        <w:rPr>
          <w:rFonts w:ascii="Times New Roman" w:hAnsi="Times New Roman" w:cs="Times New Roman"/>
          <w:sz w:val="24"/>
          <w:szCs w:val="24"/>
          <w:shd w:val="clear" w:color="auto" w:fill="FDFDFD"/>
        </w:rPr>
        <w:t xml:space="preserve"> (Kim 2015)</w:t>
      </w:r>
      <w:r w:rsidRPr="001F77C8">
        <w:rPr>
          <w:rFonts w:ascii="Times New Roman" w:hAnsi="Times New Roman" w:cs="Times New Roman"/>
          <w:sz w:val="24"/>
          <w:szCs w:val="24"/>
          <w:shd w:val="clear" w:color="auto" w:fill="FDFDFD"/>
        </w:rPr>
        <w:t xml:space="preserve">. However, research on horse </w:t>
      </w:r>
      <w:r w:rsidR="00B17A05" w:rsidRPr="001F77C8">
        <w:rPr>
          <w:rFonts w:ascii="Times New Roman" w:hAnsi="Times New Roman" w:cs="Times New Roman"/>
          <w:sz w:val="24"/>
          <w:szCs w:val="24"/>
          <w:shd w:val="clear" w:color="auto" w:fill="FDFDFD"/>
        </w:rPr>
        <w:t>healthcare</w:t>
      </w:r>
      <w:r w:rsidRPr="001F77C8">
        <w:rPr>
          <w:rFonts w:ascii="Times New Roman" w:hAnsi="Times New Roman" w:cs="Times New Roman"/>
          <w:sz w:val="24"/>
          <w:szCs w:val="24"/>
          <w:shd w:val="clear" w:color="auto" w:fill="FDFDFD"/>
        </w:rPr>
        <w:t>, especially hoof diseases, is insufficient. The hoof disease most frequently observed in Korea, in the order of their incidence rates, include thrush, cracks, and white line disease (WLD)</w:t>
      </w:r>
      <w:r w:rsidR="006A75AE" w:rsidRPr="001F77C8">
        <w:rPr>
          <w:rFonts w:ascii="Times New Roman" w:hAnsi="Times New Roman" w:cs="Times New Roman"/>
          <w:sz w:val="24"/>
          <w:szCs w:val="24"/>
          <w:shd w:val="clear" w:color="auto" w:fill="FDFDFD"/>
        </w:rPr>
        <w:t xml:space="preserve"> (</w:t>
      </w:r>
      <w:r w:rsidR="006A75AE" w:rsidRPr="001F77C8">
        <w:rPr>
          <w:rFonts w:ascii="Times New Roman" w:hAnsi="Times New Roman" w:cs="Times New Roman"/>
          <w:color w:val="0070C0"/>
          <w:sz w:val="24"/>
          <w:szCs w:val="24"/>
          <w:shd w:val="clear" w:color="auto" w:fill="FDFDFD"/>
        </w:rPr>
        <w:t>Shin et al. 2020</w:t>
      </w:r>
      <w:r w:rsidR="006A75AE" w:rsidRPr="001F77C8">
        <w:rPr>
          <w:rFonts w:ascii="Times New Roman" w:hAnsi="Times New Roman" w:cs="Times New Roman"/>
          <w:sz w:val="24"/>
          <w:szCs w:val="24"/>
          <w:shd w:val="clear" w:color="auto" w:fill="FDFDFD"/>
        </w:rPr>
        <w:t>)</w:t>
      </w:r>
      <w:r w:rsidR="00682ADA" w:rsidRPr="001F77C8">
        <w:rPr>
          <w:rFonts w:ascii="Times New Roman" w:hAnsi="Times New Roman" w:cs="Times New Roman"/>
          <w:sz w:val="24"/>
          <w:szCs w:val="24"/>
          <w:shd w:val="clear" w:color="auto" w:fill="FDFDFD"/>
        </w:rPr>
        <w:t>.</w:t>
      </w:r>
    </w:p>
    <w:p w14:paraId="5ECCB311" w14:textId="75230E05"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Horses are herbivores, belonging to the order </w:t>
      </w:r>
      <w:proofErr w:type="spellStart"/>
      <w:r w:rsidRPr="001F77C8">
        <w:rPr>
          <w:rFonts w:ascii="Times New Roman" w:hAnsi="Times New Roman" w:cs="Times New Roman"/>
          <w:sz w:val="24"/>
          <w:szCs w:val="24"/>
          <w:shd w:val="clear" w:color="auto" w:fill="FDFDFD"/>
        </w:rPr>
        <w:t>Perissodactyla</w:t>
      </w:r>
      <w:proofErr w:type="spellEnd"/>
      <w:r w:rsidRPr="001F77C8">
        <w:rPr>
          <w:rFonts w:ascii="Times New Roman" w:hAnsi="Times New Roman" w:cs="Times New Roman"/>
          <w:sz w:val="24"/>
          <w:szCs w:val="24"/>
          <w:shd w:val="clear" w:color="auto" w:fill="FDFDFD"/>
        </w:rPr>
        <w:t xml:space="preserve"> and show a remarkably developed third toe (third metacarpal bone) with only traces of the second and fourth metacarpal bones, all the rest have </w:t>
      </w:r>
      <w:r w:rsidR="00B17A05" w:rsidRPr="001F77C8">
        <w:rPr>
          <w:rFonts w:ascii="Times New Roman" w:hAnsi="Times New Roman" w:cs="Times New Roman"/>
          <w:sz w:val="24"/>
          <w:szCs w:val="24"/>
          <w:shd w:val="clear" w:color="auto" w:fill="FDFDFD"/>
        </w:rPr>
        <w:t>odd, degenerated</w:t>
      </w:r>
      <w:r w:rsidRPr="001F77C8">
        <w:rPr>
          <w:rFonts w:ascii="Times New Roman" w:hAnsi="Times New Roman" w:cs="Times New Roman"/>
          <w:sz w:val="24"/>
          <w:szCs w:val="24"/>
          <w:shd w:val="clear" w:color="auto" w:fill="FDFDFD"/>
        </w:rPr>
        <w:t xml:space="preserve"> hooves. Unlike other animals, horses are not susceptible to foot-and-mouth disease (Oikawa et al. 1991).</w:t>
      </w:r>
    </w:p>
    <w:p w14:paraId="590FDFD0" w14:textId="0B533272" w:rsidR="0026427E" w:rsidRPr="001F77C8" w:rsidRDefault="0026427E" w:rsidP="001F77C8">
      <w:pPr>
        <w:wordWrap/>
        <w:adjustRightInd w:val="0"/>
        <w:spacing w:after="0" w:line="360" w:lineRule="auto"/>
        <w:ind w:firstLineChars="100" w:firstLine="240"/>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Horse hooves are largely composed of the bone (the second and third phalanx and navicular bone), elastic components (the </w:t>
      </w:r>
      <w:r w:rsidRPr="001F77C8">
        <w:rPr>
          <w:rFonts w:ascii="Times New Roman" w:eastAsia="HCRBatang" w:hAnsi="Times New Roman" w:cs="Times New Roman"/>
          <w:kern w:val="0"/>
          <w:sz w:val="24"/>
          <w:szCs w:val="24"/>
        </w:rPr>
        <w:t>plantar or digital cushion</w:t>
      </w:r>
      <w:r w:rsidRPr="001F77C8">
        <w:rPr>
          <w:rFonts w:ascii="Times New Roman" w:hAnsi="Times New Roman" w:cs="Times New Roman"/>
          <w:sz w:val="24"/>
          <w:szCs w:val="24"/>
          <w:shd w:val="clear" w:color="auto" w:fill="FDFDFD"/>
        </w:rPr>
        <w:t xml:space="preserve">, which is a flexible elastic body on the upper part of the frog in the latter half of the hoof, and </w:t>
      </w:r>
      <w:r w:rsidRPr="001F77C8">
        <w:rPr>
          <w:rFonts w:ascii="Times New Roman" w:eastAsia="HCRBatang" w:hAnsi="Times New Roman" w:cs="Times New Roman"/>
          <w:kern w:val="0"/>
          <w:sz w:val="24"/>
          <w:szCs w:val="24"/>
        </w:rPr>
        <w:t>the lateral cartilages, which are wing-like structures attached to the sides (wings) of the coffin bone</w:t>
      </w:r>
      <w:r w:rsidRPr="001F77C8">
        <w:rPr>
          <w:rFonts w:ascii="Times New Roman" w:hAnsi="Times New Roman" w:cs="Times New Roman"/>
          <w:sz w:val="24"/>
          <w:szCs w:val="24"/>
          <w:shd w:val="clear" w:color="auto" w:fill="FDFDFD"/>
        </w:rPr>
        <w:t>), and keratin (the hoof wall, sole, white line, bars, and heel bulb)</w:t>
      </w:r>
      <w:r w:rsidR="000D71B0"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The hoofs bone is responsible for the solidity of the foot and serves to attach and protect blood vessels and nerves that affect the sensory structure of the foot. The elastic components reduce the pressure on the hoof when the leg touches the ground though the action of elastomers and plays a role in lightly lifting the leg.</w:t>
      </w:r>
      <w:r w:rsidR="00534890"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 xml:space="preserve">The keratin-based components help </w:t>
      </w:r>
      <w:r w:rsidR="00381A95" w:rsidRPr="001F77C8">
        <w:rPr>
          <w:rFonts w:ascii="Times New Roman" w:hAnsi="Times New Roman" w:cs="Times New Roman"/>
          <w:sz w:val="24"/>
          <w:szCs w:val="24"/>
          <w:shd w:val="clear" w:color="auto" w:fill="FDFDFD"/>
        </w:rPr>
        <w:t xml:space="preserve">to </w:t>
      </w:r>
      <w:r w:rsidRPr="001F77C8">
        <w:rPr>
          <w:rFonts w:ascii="Times New Roman" w:hAnsi="Times New Roman" w:cs="Times New Roman"/>
          <w:sz w:val="24"/>
          <w:szCs w:val="24"/>
          <w:shd w:val="clear" w:color="auto" w:fill="FDFDFD"/>
        </w:rPr>
        <w:t xml:space="preserve">protect the bone and preserve the elasticity of the elastic components. The moisture content in both fore and hind hooves is in the order of the hoof wall (wall), sole, and </w:t>
      </w:r>
      <w:r w:rsidRPr="001F77C8">
        <w:rPr>
          <w:rFonts w:ascii="Times New Roman" w:hAnsi="Times New Roman" w:cs="Times New Roman"/>
          <w:sz w:val="24"/>
          <w:szCs w:val="24"/>
          <w:shd w:val="clear" w:color="auto" w:fill="FDFDFD"/>
        </w:rPr>
        <w:lastRenderedPageBreak/>
        <w:t xml:space="preserve">frog. Among these components, the frog contains more than 40% moisture and is a flexible and tough, reaction buffer area; therefore, it is recommended to always maintain an appropriate moisture content in this area. The degree of hardness of the hoof varies depending on the age, area, moisture content, season, and soil conditions. In general, the outer surface of the wall is the hardest, and hardness decreases from the top to bottom. The hardness of the wall is </w:t>
      </w:r>
      <w:proofErr w:type="gramStart"/>
      <w:r w:rsidRPr="001F77C8">
        <w:rPr>
          <w:rFonts w:ascii="Times New Roman" w:hAnsi="Times New Roman" w:cs="Times New Roman"/>
          <w:sz w:val="24"/>
          <w:szCs w:val="24"/>
          <w:shd w:val="clear" w:color="auto" w:fill="FDFDFD"/>
        </w:rPr>
        <w:t>similar to</w:t>
      </w:r>
      <w:proofErr w:type="gramEnd"/>
      <w:r w:rsidRPr="001F77C8">
        <w:rPr>
          <w:rFonts w:ascii="Times New Roman" w:hAnsi="Times New Roman" w:cs="Times New Roman"/>
          <w:sz w:val="24"/>
          <w:szCs w:val="24"/>
          <w:shd w:val="clear" w:color="auto" w:fill="FDFDFD"/>
        </w:rPr>
        <w:t xml:space="preserve"> that of an acrylic plate. The sole, bars, frog, bulb heel, and </w:t>
      </w:r>
      <w:r w:rsidRPr="001F77C8">
        <w:rPr>
          <w:rFonts w:ascii="Times New Roman" w:eastAsia="HCRBatang-Bold" w:hAnsi="Times New Roman" w:cs="Times New Roman"/>
          <w:bCs/>
          <w:kern w:val="0"/>
          <w:sz w:val="24"/>
          <w:szCs w:val="24"/>
        </w:rPr>
        <w:t>hoof varnish</w:t>
      </w:r>
      <w:r w:rsidRPr="001F77C8">
        <w:rPr>
          <w:rFonts w:ascii="Times New Roman" w:hAnsi="Times New Roman" w:cs="Times New Roman"/>
          <w:sz w:val="24"/>
          <w:szCs w:val="24"/>
          <w:shd w:val="clear" w:color="auto" w:fill="FDFDFD"/>
        </w:rPr>
        <w:t xml:space="preserve"> (the shiny thin film on the outer surface of the hoof to prevent excessive drying and wetting of the hoof) are quite flexible</w:t>
      </w:r>
      <w:r w:rsidR="00BC7968" w:rsidRPr="001F77C8">
        <w:rPr>
          <w:rFonts w:ascii="Times New Roman" w:hAnsi="Times New Roman" w:cs="Times New Roman"/>
          <w:color w:val="FF0000"/>
          <w:sz w:val="24"/>
          <w:szCs w:val="24"/>
          <w:shd w:val="clear" w:color="auto" w:fill="FDFDFD"/>
        </w:rPr>
        <w:t xml:space="preserve"> </w:t>
      </w:r>
      <w:r w:rsidR="00BC7968" w:rsidRPr="001F77C8">
        <w:rPr>
          <w:rFonts w:ascii="Times New Roman" w:hAnsi="Times New Roman" w:cs="Times New Roman"/>
          <w:color w:val="0070C0"/>
          <w:sz w:val="24"/>
          <w:szCs w:val="24"/>
          <w:shd w:val="clear" w:color="auto" w:fill="FDFDFD"/>
        </w:rPr>
        <w:t>(</w:t>
      </w:r>
      <w:proofErr w:type="spellStart"/>
      <w:r w:rsidR="0048361C" w:rsidRPr="001F77C8">
        <w:rPr>
          <w:rFonts w:ascii="Times New Roman" w:hAnsi="Times New Roman" w:cs="Times New Roman"/>
          <w:color w:val="0070C0"/>
          <w:sz w:val="24"/>
          <w:szCs w:val="24"/>
          <w:shd w:val="clear" w:color="auto" w:fill="FDFDFD"/>
        </w:rPr>
        <w:t>Stashak</w:t>
      </w:r>
      <w:proofErr w:type="spellEnd"/>
      <w:r w:rsidR="0048361C" w:rsidRPr="001F77C8">
        <w:rPr>
          <w:rFonts w:ascii="Times New Roman" w:hAnsi="Times New Roman" w:cs="Times New Roman"/>
          <w:color w:val="0070C0"/>
          <w:sz w:val="24"/>
          <w:szCs w:val="24"/>
          <w:shd w:val="clear" w:color="auto" w:fill="FDFDFD"/>
        </w:rPr>
        <w:t xml:space="preserve"> 2002; Kim 2018)</w:t>
      </w:r>
      <w:r w:rsidR="00BC7968" w:rsidRPr="001F77C8">
        <w:rPr>
          <w:rFonts w:ascii="Times New Roman" w:hAnsi="Times New Roman" w:cs="Times New Roman"/>
          <w:color w:val="0070C0"/>
          <w:sz w:val="24"/>
          <w:szCs w:val="24"/>
          <w:shd w:val="clear" w:color="auto" w:fill="FDFDFD"/>
        </w:rPr>
        <w:t>.</w:t>
      </w:r>
    </w:p>
    <w:p w14:paraId="510A2579" w14:textId="1575E1F8" w:rsidR="0026427E" w:rsidRPr="001F77C8" w:rsidRDefault="0026427E" w:rsidP="001F77C8">
      <w:pPr>
        <w:wordWrap/>
        <w:adjustRightInd w:val="0"/>
        <w:spacing w:after="0" w:line="360" w:lineRule="auto"/>
        <w:ind w:firstLineChars="100" w:firstLine="240"/>
        <w:rPr>
          <w:rFonts w:ascii="Times New Roman" w:hAnsi="Times New Roman" w:cs="Times New Roman"/>
          <w:kern w:val="0"/>
          <w:sz w:val="24"/>
          <w:szCs w:val="24"/>
        </w:rPr>
      </w:pPr>
      <w:r w:rsidRPr="001F77C8">
        <w:rPr>
          <w:rFonts w:ascii="Times New Roman" w:hAnsi="Times New Roman" w:cs="Times New Roman"/>
          <w:sz w:val="24"/>
          <w:szCs w:val="24"/>
          <w:shd w:val="clear" w:color="auto" w:fill="FDFDFD"/>
        </w:rPr>
        <w:t xml:space="preserve">The hoof component is essentially non-conductive to heat; thus, even if the horseshoe is heated to a high temperature (approximately 350°C) during loading, the dermis will not be burned if the duration of exposure to high temperatures is relatively short. In addition, the hard shell protects the dermis from frostbite even with prolonged exposure to ice or snow in extreme areas. While </w:t>
      </w:r>
      <w:r w:rsidR="00D11F9A" w:rsidRPr="001F77C8">
        <w:rPr>
          <w:rFonts w:ascii="Times New Roman" w:hAnsi="Times New Roman" w:cs="Times New Roman"/>
          <w:sz w:val="24"/>
          <w:szCs w:val="24"/>
          <w:shd w:val="clear" w:color="auto" w:fill="FDFDFD"/>
        </w:rPr>
        <w:t>hooves</w:t>
      </w:r>
      <w:r w:rsidRPr="001F77C8">
        <w:rPr>
          <w:rFonts w:ascii="Times New Roman" w:hAnsi="Times New Roman" w:cs="Times New Roman"/>
          <w:sz w:val="24"/>
          <w:szCs w:val="24"/>
          <w:shd w:val="clear" w:color="auto" w:fill="FDFDFD"/>
        </w:rPr>
        <w:t xml:space="preserve"> </w:t>
      </w:r>
      <w:r w:rsidR="005C40D3">
        <w:rPr>
          <w:rFonts w:ascii="Times New Roman" w:hAnsi="Times New Roman" w:cs="Times New Roman"/>
          <w:sz w:val="24"/>
          <w:szCs w:val="24"/>
          <w:shd w:val="clear" w:color="auto" w:fill="FDFDFD"/>
        </w:rPr>
        <w:t xml:space="preserve">temperature </w:t>
      </w:r>
      <w:proofErr w:type="gramStart"/>
      <w:r w:rsidRPr="001F77C8">
        <w:rPr>
          <w:rFonts w:ascii="Times New Roman" w:hAnsi="Times New Roman" w:cs="Times New Roman"/>
          <w:sz w:val="24"/>
          <w:szCs w:val="24"/>
          <w:shd w:val="clear" w:color="auto" w:fill="FDFDFD"/>
        </w:rPr>
        <w:t>rise</w:t>
      </w:r>
      <w:proofErr w:type="gramEnd"/>
      <w:r w:rsidRPr="001F77C8">
        <w:rPr>
          <w:rFonts w:ascii="Times New Roman" w:hAnsi="Times New Roman" w:cs="Times New Roman"/>
          <w:sz w:val="24"/>
          <w:szCs w:val="24"/>
          <w:shd w:val="clear" w:color="auto" w:fill="FDFDFD"/>
        </w:rPr>
        <w:t xml:space="preserve"> during disease or after exercise, healthy hooves generally show a low temperature to touch during rest. In addition, the hoof temperature tends to rise and fall in relation to the daily temperature differences and changes in the four season and is 25-32</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xml:space="preserve"> in summer, 20-28</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xml:space="preserve"> in spring and autumn, and 5-10</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xml:space="preserve"> in winter. The hoof temperatures of the four legs are similar, with no constant association between the body and hoof temperatures. The hoof temperature in young horses is usually slightly higher than that in adult horses. In hoof surface temperature measurements obtained with an electronic warmer (average temperature of the three heads, 22</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the temperatures of the bulb heel, sole, and frog were 32.2</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27</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26.4</w:t>
      </w:r>
      <w:r w:rsidRPr="001F77C8">
        <w:rPr>
          <w:rFonts w:ascii="Times New Roman" w:eastAsia="Malgun Gothic" w:hAnsi="Times New Roman" w:cs="Times New Roman"/>
          <w:sz w:val="24"/>
          <w:szCs w:val="24"/>
          <w:shd w:val="clear" w:color="auto" w:fill="FDFDFD"/>
        </w:rPr>
        <w:t>℃</w:t>
      </w:r>
      <w:r w:rsidRPr="001F77C8">
        <w:rPr>
          <w:rFonts w:ascii="Times New Roman" w:hAnsi="Times New Roman" w:cs="Times New Roman"/>
          <w:sz w:val="24"/>
          <w:szCs w:val="24"/>
          <w:shd w:val="clear" w:color="auto" w:fill="FDFDFD"/>
        </w:rPr>
        <w:t xml:space="preserve">, respectively. When the hoof keratin </w:t>
      </w:r>
      <w:proofErr w:type="gramStart"/>
      <w:r w:rsidRPr="001F77C8">
        <w:rPr>
          <w:rFonts w:ascii="Times New Roman" w:hAnsi="Times New Roman" w:cs="Times New Roman"/>
          <w:sz w:val="24"/>
          <w:szCs w:val="24"/>
          <w:shd w:val="clear" w:color="auto" w:fill="FDFDFD"/>
        </w:rPr>
        <w:t>comes into contact with</w:t>
      </w:r>
      <w:proofErr w:type="gramEnd"/>
      <w:r w:rsidRPr="001F77C8">
        <w:rPr>
          <w:rFonts w:ascii="Times New Roman" w:hAnsi="Times New Roman" w:cs="Times New Roman"/>
          <w:sz w:val="24"/>
          <w:szCs w:val="24"/>
          <w:shd w:val="clear" w:color="auto" w:fill="FDFDFD"/>
        </w:rPr>
        <w:t xml:space="preserve"> acid, it turns yellow and weakens and breaks; however, it is not affected by weak acids, and is decomposed by alkaline substances</w:t>
      </w:r>
      <w:r w:rsidR="00BC7968" w:rsidRPr="001F77C8">
        <w:rPr>
          <w:rFonts w:ascii="Times New Roman" w:hAnsi="Times New Roman" w:cs="Times New Roman"/>
          <w:sz w:val="24"/>
          <w:szCs w:val="24"/>
          <w:shd w:val="clear" w:color="auto" w:fill="FDFDFD"/>
        </w:rPr>
        <w:t xml:space="preserve"> (</w:t>
      </w:r>
      <w:r w:rsidR="0048361C" w:rsidRPr="001F77C8">
        <w:rPr>
          <w:rFonts w:ascii="Times New Roman" w:hAnsi="Times New Roman" w:cs="Times New Roman"/>
          <w:color w:val="0070C0"/>
          <w:sz w:val="24"/>
          <w:szCs w:val="24"/>
          <w:shd w:val="clear" w:color="auto" w:fill="FDFDFD"/>
        </w:rPr>
        <w:t>Kim 2018</w:t>
      </w:r>
      <w:r w:rsidR="00BC7968" w:rsidRPr="001F77C8">
        <w:rPr>
          <w:rFonts w:ascii="Times New Roman" w:hAnsi="Times New Roman" w:cs="Times New Roman"/>
          <w:color w:val="0070C0"/>
          <w:sz w:val="24"/>
          <w:szCs w:val="24"/>
          <w:shd w:val="clear" w:color="auto" w:fill="FDFDFD"/>
        </w:rPr>
        <w:t>).</w:t>
      </w:r>
      <w:r w:rsidRPr="001F77C8">
        <w:rPr>
          <w:rFonts w:ascii="Times New Roman" w:hAnsi="Times New Roman" w:cs="Times New Roman"/>
          <w:color w:val="0070C0"/>
          <w:sz w:val="24"/>
          <w:szCs w:val="24"/>
          <w:shd w:val="clear" w:color="auto" w:fill="FDFDFD"/>
        </w:rPr>
        <w:t xml:space="preserve"> </w:t>
      </w:r>
      <w:r w:rsidRPr="001F77C8">
        <w:rPr>
          <w:rFonts w:ascii="Times New Roman" w:hAnsi="Times New Roman" w:cs="Times New Roman"/>
          <w:sz w:val="24"/>
          <w:szCs w:val="24"/>
          <w:shd w:val="clear" w:color="auto" w:fill="FDFDFD"/>
        </w:rPr>
        <w:t xml:space="preserve">It can also be weakened by ammonia in urine. The shape of the horse's hoof is circular in the </w:t>
      </w:r>
      <w:r w:rsidR="00B17A05" w:rsidRPr="001F77C8">
        <w:rPr>
          <w:rFonts w:ascii="Times New Roman" w:hAnsi="Times New Roman" w:cs="Times New Roman"/>
          <w:sz w:val="24"/>
          <w:szCs w:val="24"/>
          <w:shd w:val="clear" w:color="auto" w:fill="FDFDFD"/>
        </w:rPr>
        <w:t>forefeet</w:t>
      </w:r>
      <w:r w:rsidRPr="001F77C8">
        <w:rPr>
          <w:rFonts w:ascii="Times New Roman" w:hAnsi="Times New Roman" w:cs="Times New Roman"/>
          <w:sz w:val="24"/>
          <w:szCs w:val="24"/>
          <w:shd w:val="clear" w:color="auto" w:fill="FDFDFD"/>
        </w:rPr>
        <w:t xml:space="preserve"> and egg-shaped in the hind-feet, and it grows by an average of </w:t>
      </w:r>
      <w:r w:rsidR="00BC7968" w:rsidRPr="001F77C8">
        <w:rPr>
          <w:rFonts w:ascii="Times New Roman" w:hAnsi="Times New Roman" w:cs="Times New Roman"/>
          <w:color w:val="0070C0"/>
          <w:kern w:val="0"/>
          <w:sz w:val="24"/>
          <w:szCs w:val="24"/>
        </w:rPr>
        <w:t>around 0.19</w:t>
      </w:r>
      <w:r w:rsidR="00D22FE0" w:rsidRPr="001F77C8">
        <w:rPr>
          <w:rFonts w:ascii="Times New Roman" w:hAnsi="Times New Roman" w:cs="Times New Roman"/>
          <w:color w:val="0070C0"/>
          <w:kern w:val="0"/>
          <w:sz w:val="24"/>
          <w:szCs w:val="24"/>
        </w:rPr>
        <w:t>-</w:t>
      </w:r>
      <w:r w:rsidR="00BC7968" w:rsidRPr="001F77C8">
        <w:rPr>
          <w:rFonts w:ascii="Times New Roman" w:hAnsi="Times New Roman" w:cs="Times New Roman"/>
          <w:color w:val="0070C0"/>
          <w:kern w:val="0"/>
          <w:sz w:val="24"/>
          <w:szCs w:val="24"/>
        </w:rPr>
        <w:t>0.28mm/day</w:t>
      </w:r>
      <w:r w:rsidR="00D22FE0" w:rsidRPr="001F77C8">
        <w:rPr>
          <w:rFonts w:ascii="Times New Roman" w:hAnsi="Times New Roman" w:cs="Times New Roman"/>
          <w:color w:val="0070C0"/>
          <w:kern w:val="0"/>
          <w:sz w:val="24"/>
          <w:szCs w:val="24"/>
        </w:rPr>
        <w:t xml:space="preserve"> and </w:t>
      </w:r>
      <w:r w:rsidR="00BC7968" w:rsidRPr="001F77C8">
        <w:rPr>
          <w:rFonts w:ascii="Times New Roman" w:hAnsi="Times New Roman" w:cs="Times New Roman"/>
          <w:color w:val="0070C0"/>
          <w:kern w:val="0"/>
          <w:sz w:val="24"/>
          <w:szCs w:val="24"/>
        </w:rPr>
        <w:t>5.7</w:t>
      </w:r>
      <w:r w:rsidR="00D22FE0" w:rsidRPr="001F77C8">
        <w:rPr>
          <w:rFonts w:ascii="Times New Roman" w:hAnsi="Times New Roman" w:cs="Times New Roman"/>
          <w:color w:val="0070C0"/>
          <w:kern w:val="0"/>
          <w:sz w:val="24"/>
          <w:szCs w:val="24"/>
        </w:rPr>
        <w:t>-</w:t>
      </w:r>
      <w:r w:rsidR="00BC7968" w:rsidRPr="001F77C8">
        <w:rPr>
          <w:rFonts w:ascii="Times New Roman" w:hAnsi="Times New Roman" w:cs="Times New Roman"/>
          <w:color w:val="0070C0"/>
          <w:kern w:val="0"/>
          <w:sz w:val="24"/>
          <w:szCs w:val="24"/>
        </w:rPr>
        <w:t>8.4mm/month (Glade and Salzman</w:t>
      </w:r>
      <w:r w:rsidR="00D22FE0" w:rsidRPr="001F77C8">
        <w:rPr>
          <w:rFonts w:ascii="Times New Roman" w:hAnsi="Times New Roman" w:cs="Times New Roman"/>
          <w:color w:val="0070C0"/>
          <w:kern w:val="0"/>
          <w:sz w:val="24"/>
          <w:szCs w:val="24"/>
        </w:rPr>
        <w:t xml:space="preserve"> </w:t>
      </w:r>
      <w:r w:rsidR="00BC7968" w:rsidRPr="001F77C8">
        <w:rPr>
          <w:rFonts w:ascii="Times New Roman" w:hAnsi="Times New Roman" w:cs="Times New Roman"/>
          <w:color w:val="0070C0"/>
          <w:kern w:val="0"/>
          <w:sz w:val="24"/>
          <w:szCs w:val="24"/>
        </w:rPr>
        <w:t>1985; Pollitt 1990)</w:t>
      </w:r>
      <w:r w:rsidR="00D22FE0" w:rsidRPr="001F77C8">
        <w:rPr>
          <w:rFonts w:ascii="Times New Roman" w:hAnsi="Times New Roman" w:cs="Times New Roman"/>
          <w:color w:val="0070C0"/>
          <w:kern w:val="0"/>
          <w:sz w:val="24"/>
          <w:szCs w:val="24"/>
        </w:rPr>
        <w:t xml:space="preserve"> </w:t>
      </w:r>
      <w:r w:rsidR="00D22FE0" w:rsidRPr="001F77C8">
        <w:rPr>
          <w:rFonts w:ascii="Times New Roman" w:hAnsi="Times New Roman" w:cs="Times New Roman"/>
          <w:kern w:val="0"/>
          <w:sz w:val="24"/>
          <w:szCs w:val="24"/>
        </w:rPr>
        <w:t>or</w:t>
      </w:r>
      <w:r w:rsidR="00D22FE0" w:rsidRPr="001F77C8">
        <w:rPr>
          <w:rFonts w:ascii="Times New Roman" w:hAnsi="Times New Roman" w:cs="Times New Roman"/>
          <w:sz w:val="24"/>
          <w:szCs w:val="24"/>
          <w:shd w:val="clear" w:color="auto" w:fill="FDFDFD"/>
        </w:rPr>
        <w:t xml:space="preserve"> 8-9 mm per month with gelatin (Balch et al. 1991)</w:t>
      </w:r>
      <w:r w:rsidR="00761CB3" w:rsidRPr="001F77C8">
        <w:rPr>
          <w:rFonts w:ascii="Times New Roman" w:hAnsi="Times New Roman" w:cs="Times New Roman"/>
          <w:sz w:val="24"/>
          <w:szCs w:val="24"/>
          <w:shd w:val="clear" w:color="auto" w:fill="FDFDFD"/>
        </w:rPr>
        <w:t>. Hoof growth is influenced by various factors, including trimming and shoeing and nutrition (</w:t>
      </w:r>
      <w:r w:rsidR="00761CB3" w:rsidRPr="001F77C8">
        <w:rPr>
          <w:rFonts w:ascii="Times New Roman" w:hAnsi="Times New Roman" w:cs="Times New Roman"/>
          <w:color w:val="0070C0"/>
          <w:sz w:val="24"/>
          <w:szCs w:val="24"/>
          <w:shd w:val="clear" w:color="auto" w:fill="FDFDFD"/>
        </w:rPr>
        <w:t xml:space="preserve">Glade and Salzman 1985; Reilly et al. 1998; </w:t>
      </w:r>
      <w:proofErr w:type="spellStart"/>
      <w:r w:rsidR="00761CB3" w:rsidRPr="001F77C8">
        <w:rPr>
          <w:rFonts w:ascii="Times New Roman" w:hAnsi="Times New Roman" w:cs="Times New Roman"/>
          <w:color w:val="0070C0"/>
          <w:sz w:val="24"/>
          <w:szCs w:val="24"/>
          <w:shd w:val="clear" w:color="auto" w:fill="FDFDFD"/>
        </w:rPr>
        <w:t>Halsberghe</w:t>
      </w:r>
      <w:proofErr w:type="spellEnd"/>
      <w:r w:rsidR="00761CB3" w:rsidRPr="001F77C8">
        <w:rPr>
          <w:rFonts w:ascii="Times New Roman" w:hAnsi="Times New Roman" w:cs="Times New Roman"/>
          <w:color w:val="0070C0"/>
          <w:sz w:val="24"/>
          <w:szCs w:val="24"/>
          <w:shd w:val="clear" w:color="auto" w:fill="FDFDFD"/>
        </w:rPr>
        <w:t xml:space="preserve"> 2018</w:t>
      </w:r>
      <w:r w:rsidR="00761CB3" w:rsidRPr="001F77C8">
        <w:rPr>
          <w:rFonts w:ascii="Times New Roman" w:hAnsi="Times New Roman" w:cs="Times New Roman"/>
          <w:sz w:val="24"/>
          <w:szCs w:val="24"/>
          <w:shd w:val="clear" w:color="auto" w:fill="FDFDFD"/>
        </w:rPr>
        <w:t>).</w:t>
      </w:r>
    </w:p>
    <w:p w14:paraId="0D4C76EA" w14:textId="00CBC80A" w:rsidR="0026427E" w:rsidRPr="001F77C8" w:rsidRDefault="0026427E" w:rsidP="001F77C8">
      <w:pPr>
        <w:wordWrap/>
        <w:spacing w:after="0" w:line="360" w:lineRule="auto"/>
        <w:ind w:firstLineChars="100" w:firstLine="240"/>
        <w:rPr>
          <w:rFonts w:ascii="Times New Roman" w:hAnsi="Times New Roman" w:cs="Times New Roman"/>
          <w:color w:val="FF0000"/>
          <w:sz w:val="24"/>
          <w:szCs w:val="24"/>
          <w:shd w:val="clear" w:color="auto" w:fill="FDFDFD"/>
        </w:rPr>
      </w:pPr>
      <w:r w:rsidRPr="001F77C8">
        <w:rPr>
          <w:rFonts w:ascii="Times New Roman" w:hAnsi="Times New Roman" w:cs="Times New Roman"/>
          <w:sz w:val="24"/>
          <w:szCs w:val="24"/>
          <w:shd w:val="clear" w:color="auto" w:fill="FDFDFD"/>
        </w:rPr>
        <w:t xml:space="preserve">A brief introduction to horse hoof diseases is as follows. The term "thrush" refers to the decay of dead skin cells. The healthy frog is corroded and gradually decomposed by ammonia gas, and long-term exposure to unclean environments </w:t>
      </w:r>
      <w:proofErr w:type="gramStart"/>
      <w:r w:rsidRPr="001F77C8">
        <w:rPr>
          <w:rFonts w:ascii="Times New Roman" w:hAnsi="Times New Roman" w:cs="Times New Roman"/>
          <w:sz w:val="24"/>
          <w:szCs w:val="24"/>
          <w:shd w:val="clear" w:color="auto" w:fill="FDFDFD"/>
        </w:rPr>
        <w:t>result</w:t>
      </w:r>
      <w:proofErr w:type="gramEnd"/>
      <w:r w:rsidRPr="001F77C8">
        <w:rPr>
          <w:rFonts w:ascii="Times New Roman" w:hAnsi="Times New Roman" w:cs="Times New Roman"/>
          <w:sz w:val="24"/>
          <w:szCs w:val="24"/>
          <w:shd w:val="clear" w:color="auto" w:fill="FDFDFD"/>
        </w:rPr>
        <w:t xml:space="preserve"> in bacterial infections. Equine hoof </w:t>
      </w:r>
      <w:r w:rsidRPr="001F77C8">
        <w:rPr>
          <w:rFonts w:ascii="Times New Roman" w:eastAsiaTheme="majorHAnsi" w:hAnsi="Times New Roman" w:cs="Times New Roman"/>
          <w:kern w:val="0"/>
          <w:sz w:val="24"/>
          <w:szCs w:val="24"/>
        </w:rPr>
        <w:t xml:space="preserve">thrush is an infection of the frog adjacent to the sulci (Whitton et al. 2000). In severe cases, the thrush may spread to the white line, sole, and sensitive layers of the foot, potentially resulting </w:t>
      </w:r>
      <w:r w:rsidRPr="001F77C8">
        <w:rPr>
          <w:rFonts w:ascii="Times New Roman" w:eastAsiaTheme="majorHAnsi" w:hAnsi="Times New Roman" w:cs="Times New Roman"/>
          <w:kern w:val="0"/>
          <w:sz w:val="24"/>
          <w:szCs w:val="24"/>
        </w:rPr>
        <w:lastRenderedPageBreak/>
        <w:t xml:space="preserve">in permanent lameness. Although hoof thrush is a common problem in horses, limited information is available on the microorganisms associated with this condition (Petrov and Dicks 2013). </w:t>
      </w:r>
      <w:r w:rsidRPr="001F77C8">
        <w:rPr>
          <w:rFonts w:ascii="Times New Roman" w:hAnsi="Times New Roman" w:cs="Times New Roman"/>
          <w:sz w:val="24"/>
          <w:szCs w:val="24"/>
          <w:shd w:val="clear" w:color="auto" w:fill="FDFDFD"/>
        </w:rPr>
        <w:t xml:space="preserve">Without prompt and appropriate treatment, equine hoof thrush can worsen into equine canker, </w:t>
      </w:r>
      <w:r w:rsidRPr="001F77C8">
        <w:rPr>
          <w:rFonts w:ascii="Times New Roman" w:hAnsi="Times New Roman" w:cs="Times New Roman"/>
          <w:kern w:val="0"/>
          <w:sz w:val="24"/>
          <w:szCs w:val="24"/>
        </w:rPr>
        <w:t xml:space="preserve">a proliferative pododermatitis that manifests as chronic, hyperproliferative, suppurative, or pyogranulomatous dermatitis in the frog, bars, and sole as well as the adjacent hoof wall in severe cases (Pascoe and </w:t>
      </w:r>
      <w:proofErr w:type="spellStart"/>
      <w:r w:rsidRPr="001F77C8">
        <w:rPr>
          <w:rFonts w:ascii="Times New Roman" w:hAnsi="Times New Roman" w:cs="Times New Roman"/>
          <w:kern w:val="0"/>
          <w:sz w:val="24"/>
          <w:szCs w:val="24"/>
        </w:rPr>
        <w:t>Knottenbelt</w:t>
      </w:r>
      <w:proofErr w:type="spellEnd"/>
      <w:r w:rsidRPr="001F77C8">
        <w:rPr>
          <w:rFonts w:ascii="Times New Roman" w:hAnsi="Times New Roman" w:cs="Times New Roman"/>
          <w:kern w:val="0"/>
          <w:sz w:val="24"/>
          <w:szCs w:val="24"/>
        </w:rPr>
        <w:t xml:space="preserve"> 1999; </w:t>
      </w:r>
      <w:r w:rsidRPr="001F77C8">
        <w:rPr>
          <w:rFonts w:ascii="Times New Roman" w:eastAsiaTheme="majorHAnsi" w:hAnsi="Times New Roman" w:cs="Times New Roman"/>
          <w:kern w:val="0"/>
          <w:sz w:val="24"/>
          <w:szCs w:val="24"/>
        </w:rPr>
        <w:t>Whitton et al. 2000</w:t>
      </w:r>
      <w:r w:rsidRPr="001F77C8">
        <w:rPr>
          <w:rFonts w:ascii="Times New Roman" w:hAnsi="Times New Roman" w:cs="Times New Roman"/>
          <w:kern w:val="0"/>
          <w:sz w:val="24"/>
          <w:szCs w:val="24"/>
        </w:rPr>
        <w:t xml:space="preserve">). Grossly, the lesion appears as a soft, whitish, cauliflower-like proliferation associated with a foul-smelling caseous exudate. </w:t>
      </w:r>
      <w:r w:rsidRPr="001F77C8">
        <w:rPr>
          <w:rFonts w:ascii="Times New Roman" w:hAnsi="Times New Roman" w:cs="Times New Roman"/>
          <w:sz w:val="24"/>
          <w:szCs w:val="24"/>
          <w:shd w:val="clear" w:color="auto" w:fill="FDFDFD"/>
        </w:rPr>
        <w:t xml:space="preserve">It frequently occurs in horses raised in stalls, where pollution or humidity is too high due to feces and urine. This disease is generally more common on the hind feet than on the front </w:t>
      </w:r>
      <w:proofErr w:type="gramStart"/>
      <w:r w:rsidRPr="001F77C8">
        <w:rPr>
          <w:rFonts w:ascii="Times New Roman" w:hAnsi="Times New Roman" w:cs="Times New Roman"/>
          <w:sz w:val="24"/>
          <w:szCs w:val="24"/>
          <w:shd w:val="clear" w:color="auto" w:fill="FDFDFD"/>
        </w:rPr>
        <w:t>feet, and</w:t>
      </w:r>
      <w:proofErr w:type="gramEnd"/>
      <w:r w:rsidRPr="001F77C8">
        <w:rPr>
          <w:rFonts w:ascii="Times New Roman" w:hAnsi="Times New Roman" w:cs="Times New Roman"/>
          <w:sz w:val="24"/>
          <w:szCs w:val="24"/>
          <w:shd w:val="clear" w:color="auto" w:fill="FDFDFD"/>
        </w:rPr>
        <w:t xml:space="preserve"> is caused by humid conditions in tropical climates</w:t>
      </w:r>
      <w:r w:rsidR="00682ADA" w:rsidRPr="001F77C8">
        <w:rPr>
          <w:rFonts w:ascii="Times New Roman" w:hAnsi="Times New Roman" w:cs="Times New Roman"/>
          <w:sz w:val="24"/>
          <w:szCs w:val="24"/>
          <w:shd w:val="clear" w:color="auto" w:fill="FDFDFD"/>
        </w:rPr>
        <w:t xml:space="preserve"> </w:t>
      </w:r>
      <w:r w:rsidR="00682ADA" w:rsidRPr="001F77C8">
        <w:rPr>
          <w:rFonts w:ascii="Times New Roman" w:hAnsi="Times New Roman" w:cs="Times New Roman"/>
          <w:color w:val="0070C0"/>
          <w:sz w:val="24"/>
          <w:szCs w:val="24"/>
          <w:shd w:val="clear" w:color="auto" w:fill="FDFDFD"/>
        </w:rPr>
        <w:t>(</w:t>
      </w:r>
      <w:r w:rsidR="0048361C" w:rsidRPr="001F77C8">
        <w:rPr>
          <w:rFonts w:ascii="Times New Roman" w:hAnsi="Times New Roman" w:cs="Times New Roman"/>
          <w:color w:val="0070C0"/>
          <w:sz w:val="24"/>
          <w:szCs w:val="24"/>
          <w:shd w:val="clear" w:color="auto" w:fill="FDFDFD"/>
        </w:rPr>
        <w:t>Kim 2018</w:t>
      </w:r>
      <w:r w:rsidR="00682ADA" w:rsidRPr="001F77C8">
        <w:rPr>
          <w:rFonts w:ascii="Times New Roman" w:hAnsi="Times New Roman" w:cs="Times New Roman"/>
          <w:color w:val="0070C0"/>
          <w:sz w:val="24"/>
          <w:szCs w:val="24"/>
          <w:shd w:val="clear" w:color="auto" w:fill="FDFDFD"/>
        </w:rPr>
        <w:t>)</w:t>
      </w:r>
      <w:r w:rsidRPr="001F77C8">
        <w:rPr>
          <w:rFonts w:ascii="Times New Roman" w:hAnsi="Times New Roman" w:cs="Times New Roman"/>
          <w:color w:val="0070C0"/>
          <w:sz w:val="24"/>
          <w:szCs w:val="24"/>
          <w:shd w:val="clear" w:color="auto" w:fill="FDFDFD"/>
        </w:rPr>
        <w:t xml:space="preserve">. </w:t>
      </w:r>
      <w:r w:rsidRPr="001F77C8">
        <w:rPr>
          <w:rFonts w:ascii="Times New Roman" w:hAnsi="Times New Roman" w:cs="Times New Roman"/>
          <w:sz w:val="24"/>
          <w:szCs w:val="24"/>
          <w:shd w:val="clear" w:color="auto" w:fill="FDFDFD"/>
        </w:rPr>
        <w:t xml:space="preserve">Inflammation of the bulb, which forms the basis of bulb, is an inflammation of the dermis. The disease occurs </w:t>
      </w:r>
      <w:proofErr w:type="gramStart"/>
      <w:r w:rsidRPr="001F77C8">
        <w:rPr>
          <w:rFonts w:ascii="Times New Roman" w:hAnsi="Times New Roman" w:cs="Times New Roman"/>
          <w:sz w:val="24"/>
          <w:szCs w:val="24"/>
          <w:shd w:val="clear" w:color="auto" w:fill="FDFDFD"/>
        </w:rPr>
        <w:t>as a result of</w:t>
      </w:r>
      <w:proofErr w:type="gramEnd"/>
      <w:r w:rsidRPr="001F77C8">
        <w:rPr>
          <w:rFonts w:ascii="Times New Roman" w:hAnsi="Times New Roman" w:cs="Times New Roman"/>
          <w:sz w:val="24"/>
          <w:szCs w:val="24"/>
          <w:shd w:val="clear" w:color="auto" w:fill="FDFDFD"/>
        </w:rPr>
        <w:t xml:space="preserve"> prolonged exercise on hard ground or under pressure in horses with a bulb wound caused by a collision or another horse’s hoof</w:t>
      </w:r>
      <w:r w:rsidR="00682ADA" w:rsidRPr="001F77C8">
        <w:rPr>
          <w:rFonts w:ascii="Times New Roman" w:hAnsi="Times New Roman" w:cs="Times New Roman"/>
          <w:sz w:val="24"/>
          <w:szCs w:val="24"/>
          <w:shd w:val="clear" w:color="auto" w:fill="FDFDFD"/>
        </w:rPr>
        <w:t xml:space="preserve"> </w:t>
      </w:r>
      <w:r w:rsidR="00682ADA" w:rsidRPr="001F77C8">
        <w:rPr>
          <w:rFonts w:ascii="Times New Roman" w:hAnsi="Times New Roman" w:cs="Times New Roman"/>
          <w:color w:val="0070C0"/>
          <w:sz w:val="24"/>
          <w:szCs w:val="24"/>
          <w:shd w:val="clear" w:color="auto" w:fill="FDFDFD"/>
        </w:rPr>
        <w:t>(</w:t>
      </w:r>
      <w:r w:rsidR="0048361C" w:rsidRPr="001F77C8">
        <w:rPr>
          <w:rFonts w:ascii="Times New Roman" w:hAnsi="Times New Roman" w:cs="Times New Roman"/>
          <w:color w:val="0070C0"/>
          <w:sz w:val="24"/>
          <w:szCs w:val="24"/>
          <w:shd w:val="clear" w:color="auto" w:fill="FDFDFD"/>
        </w:rPr>
        <w:t>Kim 2018</w:t>
      </w:r>
      <w:r w:rsidR="00682ADA" w:rsidRPr="001F77C8">
        <w:rPr>
          <w:rFonts w:ascii="Times New Roman" w:hAnsi="Times New Roman" w:cs="Times New Roman"/>
          <w:color w:val="0070C0"/>
          <w:sz w:val="24"/>
          <w:szCs w:val="24"/>
          <w:shd w:val="clear" w:color="auto" w:fill="FDFDFD"/>
        </w:rPr>
        <w:t>).</w:t>
      </w:r>
    </w:p>
    <w:p w14:paraId="027E6C4A" w14:textId="510FC8DA" w:rsidR="0026427E" w:rsidRPr="001F77C8" w:rsidRDefault="0026427E" w:rsidP="001F77C8">
      <w:pPr>
        <w:pStyle w:val="2"/>
        <w:wordWrap/>
        <w:spacing w:after="0" w:line="360" w:lineRule="auto"/>
        <w:ind w:firstLineChars="100" w:firstLine="240"/>
        <w:rPr>
          <w:rFonts w:ascii="Times New Roman" w:hAnsi="Times New Roman" w:cs="Times New Roman"/>
          <w:color w:val="FF0000"/>
          <w:sz w:val="24"/>
          <w:szCs w:val="24"/>
          <w:shd w:val="clear" w:color="auto" w:fill="FDFDFD"/>
        </w:rPr>
      </w:pPr>
      <w:r w:rsidRPr="001F77C8">
        <w:rPr>
          <w:rFonts w:ascii="Times New Roman" w:hAnsi="Times New Roman" w:cs="Times New Roman"/>
          <w:color w:val="auto"/>
          <w:sz w:val="24"/>
          <w:szCs w:val="24"/>
          <w:shd w:val="clear" w:color="auto" w:fill="FDFDFD"/>
        </w:rPr>
        <w:t>A crack is a disease that occurs when a portion of the hoof wall is split horizontally or vertically. Prolonged dry conditions in winter can substantially reduce the moisture content of the hoof wall, and cracks may occur when vigorous exercise is performed by horses with a hardened hoof wall. Thus, the occurrence of cracks is greatly influenced by climate, exercise, and ground conditions (</w:t>
      </w:r>
      <w:proofErr w:type="spellStart"/>
      <w:r w:rsidRPr="001F77C8">
        <w:rPr>
          <w:rFonts w:ascii="Times New Roman" w:hAnsi="Times New Roman" w:cs="Times New Roman"/>
          <w:color w:val="auto"/>
          <w:sz w:val="24"/>
          <w:szCs w:val="24"/>
          <w:shd w:val="clear" w:color="auto" w:fill="FDFDFD"/>
        </w:rPr>
        <w:t>Stashak</w:t>
      </w:r>
      <w:proofErr w:type="spellEnd"/>
      <w:r w:rsidRPr="001F77C8">
        <w:rPr>
          <w:rFonts w:ascii="Times New Roman" w:hAnsi="Times New Roman" w:cs="Times New Roman"/>
          <w:color w:val="auto"/>
          <w:sz w:val="24"/>
          <w:szCs w:val="24"/>
          <w:shd w:val="clear" w:color="auto" w:fill="FDFDFD"/>
        </w:rPr>
        <w:t xml:space="preserve"> 1898; </w:t>
      </w:r>
      <w:r w:rsidRPr="001F77C8">
        <w:rPr>
          <w:rFonts w:ascii="Times New Roman" w:eastAsiaTheme="majorHAnsi" w:hAnsi="Times New Roman" w:cs="Times New Roman"/>
          <w:color w:val="auto"/>
          <w:kern w:val="0"/>
          <w:sz w:val="24"/>
          <w:szCs w:val="24"/>
        </w:rPr>
        <w:t>Whitton et al. 2000</w:t>
      </w:r>
      <w:r w:rsidRPr="001F77C8">
        <w:rPr>
          <w:rFonts w:ascii="Times New Roman" w:hAnsi="Times New Roman" w:cs="Times New Roman"/>
          <w:color w:val="auto"/>
          <w:sz w:val="24"/>
          <w:szCs w:val="24"/>
          <w:shd w:val="clear" w:color="auto" w:fill="FDFDFD"/>
        </w:rPr>
        <w:t xml:space="preserve">). In contrast, </w:t>
      </w:r>
      <w:r w:rsidRPr="001F77C8">
        <w:rPr>
          <w:rFonts w:ascii="Times New Roman" w:hAnsi="Times New Roman" w:cs="Times New Roman"/>
          <w:sz w:val="24"/>
          <w:szCs w:val="24"/>
          <w:shd w:val="clear" w:color="auto" w:fill="FDFDFD"/>
        </w:rPr>
        <w:t xml:space="preserve">WLD refers to the separation of the wall due to external shock and bacterial growth in the white line. </w:t>
      </w:r>
      <w:r w:rsidRPr="001F77C8">
        <w:rPr>
          <w:rFonts w:ascii="Times New Roman" w:hAnsi="Times New Roman" w:cs="Times New Roman"/>
          <w:color w:val="auto"/>
          <w:sz w:val="24"/>
          <w:szCs w:val="24"/>
          <w:shd w:val="clear" w:color="auto" w:fill="FDFDFD"/>
        </w:rPr>
        <w:t>WLD is caused by filthy stall environments, lack of hoof grooming, persistent lack of moisture in the hoof, excessive abrasion, and excessive growth</w:t>
      </w:r>
      <w:r w:rsidR="00381A95" w:rsidRPr="001F77C8">
        <w:rPr>
          <w:rFonts w:ascii="Times New Roman" w:hAnsi="Times New Roman" w:cs="Times New Roman"/>
          <w:color w:val="auto"/>
          <w:sz w:val="24"/>
          <w:szCs w:val="24"/>
          <w:shd w:val="clear" w:color="auto" w:fill="FDFDFD"/>
        </w:rPr>
        <w:t xml:space="preserve"> </w:t>
      </w:r>
      <w:r w:rsidR="00381A95" w:rsidRPr="001F77C8">
        <w:rPr>
          <w:rFonts w:ascii="Times New Roman" w:hAnsi="Times New Roman" w:cs="Times New Roman"/>
          <w:color w:val="0070C0"/>
          <w:sz w:val="24"/>
          <w:szCs w:val="24"/>
          <w:shd w:val="clear" w:color="auto" w:fill="FDFDFD"/>
        </w:rPr>
        <w:t>(</w:t>
      </w:r>
      <w:r w:rsidR="0048361C" w:rsidRPr="001F77C8">
        <w:rPr>
          <w:rFonts w:ascii="Times New Roman" w:hAnsi="Times New Roman" w:cs="Times New Roman"/>
          <w:color w:val="0070C0"/>
          <w:sz w:val="24"/>
          <w:szCs w:val="24"/>
          <w:shd w:val="clear" w:color="auto" w:fill="FDFDFD"/>
        </w:rPr>
        <w:t>Kim 2018</w:t>
      </w:r>
      <w:r w:rsidR="00682ADA" w:rsidRPr="001F77C8">
        <w:rPr>
          <w:rFonts w:ascii="Times New Roman" w:hAnsi="Times New Roman" w:cs="Times New Roman"/>
          <w:color w:val="0070C0"/>
          <w:sz w:val="24"/>
          <w:szCs w:val="24"/>
          <w:shd w:val="clear" w:color="auto" w:fill="FDFDFD"/>
        </w:rPr>
        <w:t>).</w:t>
      </w:r>
      <w:r w:rsidR="00534890" w:rsidRPr="001F77C8">
        <w:rPr>
          <w:rFonts w:ascii="Times New Roman" w:hAnsi="Times New Roman" w:cs="Times New Roman"/>
          <w:color w:val="0070C0"/>
          <w:sz w:val="24"/>
          <w:szCs w:val="24"/>
          <w:shd w:val="clear" w:color="auto" w:fill="FDFDFD"/>
        </w:rPr>
        <w:t xml:space="preserve"> </w:t>
      </w:r>
      <w:r w:rsidRPr="001F77C8">
        <w:rPr>
          <w:rFonts w:ascii="Times New Roman" w:hAnsi="Times New Roman" w:cs="Times New Roman"/>
          <w:sz w:val="24"/>
          <w:szCs w:val="24"/>
          <w:shd w:val="clear" w:color="auto" w:fill="FDFDFD"/>
        </w:rPr>
        <w:t xml:space="preserve">Laminitis occurs in the sole and </w:t>
      </w:r>
      <w:proofErr w:type="gramStart"/>
      <w:r w:rsidRPr="001F77C8">
        <w:rPr>
          <w:rFonts w:ascii="Times New Roman" w:hAnsi="Times New Roman" w:cs="Times New Roman"/>
          <w:sz w:val="24"/>
          <w:szCs w:val="24"/>
          <w:shd w:val="clear" w:color="auto" w:fill="FDFDFD"/>
        </w:rPr>
        <w:t>mainly</w:t>
      </w:r>
      <w:proofErr w:type="gramEnd"/>
      <w:r w:rsidRPr="001F77C8">
        <w:rPr>
          <w:rFonts w:ascii="Times New Roman" w:hAnsi="Times New Roman" w:cs="Times New Roman"/>
          <w:sz w:val="24"/>
          <w:szCs w:val="24"/>
          <w:shd w:val="clear" w:color="auto" w:fill="FDFDFD"/>
        </w:rPr>
        <w:t xml:space="preserve"> presents in the front of the fore-hoof. It is</w:t>
      </w:r>
      <w:r w:rsidR="00534890"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sz w:val="24"/>
          <w:szCs w:val="24"/>
          <w:shd w:val="clear" w:color="auto" w:fill="FDFDFD"/>
        </w:rPr>
        <w:t xml:space="preserve">characterized by inflammation in the follicle layer inside the hoof, which separates the hoof wall and crust, and necrosis of the inflammatory part in all legs. Laminitis is attributable to various </w:t>
      </w:r>
      <w:r w:rsidR="00E311D6" w:rsidRPr="001F77C8">
        <w:rPr>
          <w:rFonts w:ascii="Times New Roman" w:hAnsi="Times New Roman" w:cs="Times New Roman"/>
          <w:sz w:val="24"/>
          <w:szCs w:val="24"/>
          <w:shd w:val="clear" w:color="auto" w:fill="FDFDFD"/>
        </w:rPr>
        <w:t>causes but</w:t>
      </w:r>
      <w:r w:rsidRPr="001F77C8">
        <w:rPr>
          <w:rFonts w:ascii="Times New Roman" w:hAnsi="Times New Roman" w:cs="Times New Roman"/>
          <w:sz w:val="24"/>
          <w:szCs w:val="24"/>
          <w:shd w:val="clear" w:color="auto" w:fill="FDFDFD"/>
        </w:rPr>
        <w:t xml:space="preserve"> is often caused by the accumulation of intestinal toxins in the hooves of horses that are prone to digestive disorders and fed a large amount of concentrated feed, especially those that lack exercise. The symptoms of laminitis include hoof wall separation, palm rotation, and displacement of the coffin bone on radiographs</w:t>
      </w:r>
      <w:r w:rsidRPr="001F77C8">
        <w:rPr>
          <w:rFonts w:ascii="Times New Roman" w:hAnsi="Times New Roman" w:cs="Times New Roman"/>
          <w:kern w:val="0"/>
          <w:sz w:val="24"/>
          <w:szCs w:val="24"/>
        </w:rPr>
        <w:t>. Palmar rotation and displacement of the coffin bone can be</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 xml:space="preserve">associated with laminitis (Little and </w:t>
      </w:r>
      <w:proofErr w:type="spellStart"/>
      <w:r w:rsidRPr="001F77C8">
        <w:rPr>
          <w:rFonts w:ascii="Times New Roman" w:hAnsi="Times New Roman" w:cs="Times New Roman"/>
          <w:kern w:val="0"/>
          <w:sz w:val="24"/>
          <w:szCs w:val="24"/>
        </w:rPr>
        <w:t>Schramme</w:t>
      </w:r>
      <w:proofErr w:type="spellEnd"/>
      <w:r w:rsidRPr="001F77C8">
        <w:rPr>
          <w:rFonts w:ascii="Times New Roman" w:hAnsi="Times New Roman" w:cs="Times New Roman"/>
          <w:kern w:val="0"/>
          <w:sz w:val="24"/>
          <w:szCs w:val="24"/>
        </w:rPr>
        <w:t xml:space="preserve"> 2007</w:t>
      </w:r>
      <w:r w:rsidR="002235B7" w:rsidRPr="001F77C8">
        <w:rPr>
          <w:rFonts w:ascii="Times New Roman" w:hAnsi="Times New Roman" w:cs="Times New Roman"/>
          <w:kern w:val="0"/>
          <w:sz w:val="24"/>
          <w:szCs w:val="24"/>
        </w:rPr>
        <w:t xml:space="preserve">; </w:t>
      </w:r>
      <w:r w:rsidR="002235B7" w:rsidRPr="001F77C8">
        <w:rPr>
          <w:rFonts w:ascii="Times New Roman" w:hAnsi="Times New Roman" w:cs="Times New Roman"/>
          <w:color w:val="0070C0"/>
          <w:kern w:val="0"/>
          <w:sz w:val="24"/>
          <w:szCs w:val="24"/>
        </w:rPr>
        <w:t xml:space="preserve">Yang and </w:t>
      </w:r>
      <w:hyperlink r:id="rId10" w:history="1">
        <w:r w:rsidR="002235B7" w:rsidRPr="001F77C8">
          <w:rPr>
            <w:rFonts w:ascii="Times New Roman" w:hAnsi="Times New Roman" w:cs="Times New Roman"/>
            <w:color w:val="0070C0"/>
            <w:kern w:val="0"/>
            <w:sz w:val="24"/>
            <w:szCs w:val="24"/>
          </w:rPr>
          <w:t>Lopez</w:t>
        </w:r>
      </w:hyperlink>
      <w:r w:rsidR="002235B7" w:rsidRPr="001F77C8">
        <w:rPr>
          <w:rFonts w:ascii="Times New Roman" w:hAnsi="Times New Roman" w:cs="Times New Roman"/>
          <w:color w:val="0070C0"/>
          <w:kern w:val="0"/>
          <w:sz w:val="24"/>
          <w:szCs w:val="24"/>
        </w:rPr>
        <w:t xml:space="preserve"> </w:t>
      </w:r>
      <w:r w:rsidR="002235B7" w:rsidRPr="001F77C8">
        <w:rPr>
          <w:rFonts w:ascii="Times New Roman" w:hAnsi="Times New Roman" w:cs="Times New Roman"/>
          <w:color w:val="0070C0"/>
          <w:kern w:val="0"/>
          <w:sz w:val="24"/>
          <w:szCs w:val="24"/>
          <w:vertAlign w:val="superscript"/>
        </w:rPr>
        <w:t xml:space="preserve"> </w:t>
      </w:r>
      <w:r w:rsidR="002235B7" w:rsidRPr="001F77C8">
        <w:rPr>
          <w:rFonts w:ascii="Times New Roman" w:hAnsi="Times New Roman" w:cs="Times New Roman"/>
          <w:color w:val="0070C0"/>
          <w:kern w:val="0"/>
          <w:sz w:val="24"/>
          <w:szCs w:val="24"/>
        </w:rPr>
        <w:t>2019</w:t>
      </w:r>
      <w:r w:rsidRPr="001F77C8">
        <w:rPr>
          <w:rFonts w:ascii="Times New Roman" w:hAnsi="Times New Roman" w:cs="Times New Roman"/>
          <w:kern w:val="0"/>
          <w:sz w:val="24"/>
          <w:szCs w:val="24"/>
        </w:rPr>
        <w:t>), in which the laminae suspending</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the coffin bone within the hoof capsule fail in an inflammatory</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process (Baxter et al. 2011). This disease also causes a disturbance in the laminar</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tissue due to the progression of WLD and hoof</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wall defect, contributing to palmar rotation and displacement</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t>of the coffin bone in addition to inflammatory laminitis.</w:t>
      </w:r>
      <w:r w:rsidRPr="001F77C8">
        <w:rPr>
          <w:rFonts w:ascii="Times New Roman" w:hAnsi="Times New Roman" w:cs="Times New Roman"/>
          <w:sz w:val="24"/>
          <w:szCs w:val="24"/>
          <w:shd w:val="clear" w:color="auto" w:fill="FDFDFD"/>
        </w:rPr>
        <w:t xml:space="preserve"> The </w:t>
      </w:r>
      <w:r w:rsidRPr="001F77C8">
        <w:rPr>
          <w:rFonts w:ascii="Times New Roman" w:hAnsi="Times New Roman" w:cs="Times New Roman"/>
          <w:kern w:val="0"/>
          <w:sz w:val="24"/>
          <w:szCs w:val="24"/>
        </w:rPr>
        <w:t>displacement of the coffin bone results in marked lameness in</w:t>
      </w:r>
      <w:r w:rsidRPr="001F77C8">
        <w:rPr>
          <w:rFonts w:ascii="Times New Roman" w:hAnsi="Times New Roman" w:cs="Times New Roman"/>
          <w:sz w:val="24"/>
          <w:szCs w:val="24"/>
          <w:shd w:val="clear" w:color="auto" w:fill="FDFDFD"/>
        </w:rPr>
        <w:t xml:space="preserve"> </w:t>
      </w:r>
      <w:r w:rsidRPr="001F77C8">
        <w:rPr>
          <w:rFonts w:ascii="Times New Roman" w:hAnsi="Times New Roman" w:cs="Times New Roman"/>
          <w:kern w:val="0"/>
          <w:sz w:val="24"/>
          <w:szCs w:val="24"/>
        </w:rPr>
        <w:lastRenderedPageBreak/>
        <w:t xml:space="preserve">cases of laminitis (Baxter et al. 2011). </w:t>
      </w:r>
      <w:r w:rsidR="00E311D6" w:rsidRPr="001F77C8">
        <w:rPr>
          <w:rFonts w:ascii="Times New Roman" w:hAnsi="Times New Roman" w:cs="Times New Roman"/>
          <w:sz w:val="24"/>
          <w:szCs w:val="24"/>
          <w:shd w:val="clear" w:color="auto" w:fill="FDFDFD"/>
        </w:rPr>
        <w:t>De</w:t>
      </w:r>
      <w:r w:rsidR="00E311D6">
        <w:rPr>
          <w:rFonts w:ascii="Times New Roman" w:hAnsi="Times New Roman" w:cs="Times New Roman"/>
          <w:sz w:val="24"/>
          <w:szCs w:val="24"/>
          <w:shd w:val="clear" w:color="auto" w:fill="FDFDFD"/>
        </w:rPr>
        <w:t>te</w:t>
      </w:r>
      <w:r w:rsidR="00E311D6" w:rsidRPr="001F77C8">
        <w:rPr>
          <w:rFonts w:ascii="Times New Roman" w:hAnsi="Times New Roman" w:cs="Times New Roman"/>
          <w:sz w:val="24"/>
          <w:szCs w:val="24"/>
          <w:shd w:val="clear" w:color="auto" w:fill="FDFDFD"/>
        </w:rPr>
        <w:t>rioration</w:t>
      </w:r>
      <w:r w:rsidRPr="001F77C8">
        <w:rPr>
          <w:rFonts w:ascii="Times New Roman" w:hAnsi="Times New Roman" w:cs="Times New Roman"/>
          <w:sz w:val="24"/>
          <w:szCs w:val="24"/>
          <w:shd w:val="clear" w:color="auto" w:fill="FDFDFD"/>
        </w:rPr>
        <w:t xml:space="preserve"> with wedge shoes, restriction to small and dry paddocks, and administration of phenylbutazone are recommended for treatment (Redden 1997). </w:t>
      </w:r>
    </w:p>
    <w:p w14:paraId="470D06F5" w14:textId="0E171B82" w:rsidR="0026427E" w:rsidRPr="001F77C8" w:rsidRDefault="0026427E" w:rsidP="001F77C8">
      <w:pPr>
        <w:wordWrap/>
        <w:spacing w:after="0" w:line="360" w:lineRule="auto"/>
        <w:ind w:firstLineChars="100" w:firstLine="240"/>
        <w:rPr>
          <w:rFonts w:ascii="Times New Roman" w:hAnsi="Times New Roman" w:cs="Times New Roman"/>
          <w:sz w:val="24"/>
          <w:szCs w:val="24"/>
        </w:rPr>
      </w:pPr>
      <w:r w:rsidRPr="001F77C8">
        <w:rPr>
          <w:rFonts w:ascii="Times New Roman" w:hAnsi="Times New Roman" w:cs="Times New Roman"/>
          <w:sz w:val="24"/>
          <w:szCs w:val="24"/>
        </w:rPr>
        <w:t xml:space="preserve">According to </w:t>
      </w:r>
      <w:r w:rsidR="00E311D6" w:rsidRPr="001F77C8">
        <w:rPr>
          <w:rFonts w:ascii="Times New Roman" w:hAnsi="Times New Roman" w:cs="Times New Roman"/>
          <w:sz w:val="24"/>
          <w:szCs w:val="24"/>
        </w:rPr>
        <w:t>a survey</w:t>
      </w:r>
      <w:r w:rsidRPr="001F77C8">
        <w:rPr>
          <w:rFonts w:ascii="Times New Roman" w:hAnsi="Times New Roman" w:cs="Times New Roman"/>
          <w:sz w:val="24"/>
          <w:szCs w:val="24"/>
        </w:rPr>
        <w:t xml:space="preserve"> on hoof diseases in domestic horses, the most prevalent hoof disorder was thrush (4.2%). Other identified disorders included superficial hoof wall crack (SHWC, 1.2%), WLD (1.0%), hoof wall separation (HWS, 0.6%), defect of the hoof wall (DHW, 0.5%), laminitis (0.3%), wounds (0.2%), quittor (0.1%), and inflammation of the bulb (IB, 0.0%). Based on a pain and inspection test, the lesions were classified as severe (SHWC, HWS, laminitis), moderate (thrush, HWS, DHW), and mild (wounds, quittor) (Shin et al. 2020).</w:t>
      </w:r>
    </w:p>
    <w:p w14:paraId="59D0C80F" w14:textId="418E4FB6" w:rsidR="0026427E" w:rsidRPr="001F77C8" w:rsidRDefault="0026427E" w:rsidP="001F77C8">
      <w:pPr>
        <w:wordWrap/>
        <w:spacing w:after="0" w:line="360" w:lineRule="auto"/>
        <w:ind w:firstLineChars="100" w:firstLine="240"/>
        <w:rPr>
          <w:rFonts w:ascii="Times New Roman" w:hAnsi="Times New Roman" w:cs="Times New Roman"/>
          <w:sz w:val="24"/>
          <w:szCs w:val="24"/>
        </w:rPr>
      </w:pPr>
      <w:r w:rsidRPr="001F77C8">
        <w:rPr>
          <w:rFonts w:ascii="Times New Roman" w:hAnsi="Times New Roman" w:cs="Times New Roman"/>
          <w:sz w:val="24"/>
          <w:szCs w:val="24"/>
          <w:shd w:val="clear" w:color="auto" w:fill="FDFDFD"/>
        </w:rPr>
        <w:t>In this study, the causative agents of the most frequent hoof diseases in horses were isolated and the antibiotic sensitivity of these isolates was studied.</w:t>
      </w:r>
      <w:r w:rsidRPr="001F77C8">
        <w:rPr>
          <w:rFonts w:ascii="Times New Roman" w:hAnsi="Times New Roman" w:cs="Times New Roman"/>
          <w:sz w:val="24"/>
          <w:szCs w:val="24"/>
        </w:rPr>
        <w:t xml:space="preserve"> </w:t>
      </w:r>
    </w:p>
    <w:p w14:paraId="0571BA78" w14:textId="7E2BDE11" w:rsidR="000D71B0" w:rsidRPr="001F77C8" w:rsidRDefault="000D71B0" w:rsidP="001F77C8">
      <w:pPr>
        <w:wordWrap/>
        <w:spacing w:after="0" w:line="360" w:lineRule="auto"/>
        <w:ind w:firstLineChars="100" w:firstLine="240"/>
        <w:rPr>
          <w:rFonts w:ascii="Times New Roman" w:hAnsi="Times New Roman" w:cs="Times New Roman"/>
          <w:sz w:val="24"/>
          <w:szCs w:val="24"/>
          <w:shd w:val="clear" w:color="auto" w:fill="FDFDFD"/>
        </w:rPr>
      </w:pPr>
    </w:p>
    <w:bookmarkEnd w:id="0"/>
    <w:p w14:paraId="3997DD3D" w14:textId="511D8EE1" w:rsidR="0026427E" w:rsidRPr="001F77C8" w:rsidRDefault="0026427E" w:rsidP="001F77C8">
      <w:pPr>
        <w:pStyle w:val="a"/>
        <w:spacing w:line="360" w:lineRule="auto"/>
        <w:rPr>
          <w:rFonts w:ascii="Times New Roman" w:eastAsia="한양신명조" w:hAnsi="Times New Roman" w:cs="Times New Roman"/>
          <w:b/>
          <w:bCs/>
          <w:color w:val="auto"/>
          <w:sz w:val="24"/>
          <w:szCs w:val="24"/>
        </w:rPr>
      </w:pPr>
      <w:r w:rsidRPr="001F77C8">
        <w:rPr>
          <w:rFonts w:ascii="Times New Roman" w:eastAsia="한양신명조" w:hAnsi="Times New Roman" w:cs="Times New Roman"/>
          <w:b/>
          <w:bCs/>
          <w:color w:val="auto"/>
          <w:sz w:val="24"/>
          <w:szCs w:val="24"/>
        </w:rPr>
        <w:t xml:space="preserve">MATERIALS AND METHODS </w:t>
      </w:r>
    </w:p>
    <w:p w14:paraId="69D6A321" w14:textId="77777777" w:rsidR="00F031C1" w:rsidRPr="00E311D6" w:rsidRDefault="00F031C1" w:rsidP="001F77C8">
      <w:pPr>
        <w:wordWrap/>
        <w:snapToGrid w:val="0"/>
        <w:spacing w:after="0" w:line="360" w:lineRule="auto"/>
        <w:rPr>
          <w:rFonts w:ascii="Times New Roman" w:eastAsiaTheme="minorHAnsi" w:hAnsi="Times New Roman" w:cs="Times New Roman"/>
          <w:b/>
          <w:bCs/>
          <w:sz w:val="24"/>
          <w:szCs w:val="24"/>
        </w:rPr>
      </w:pPr>
      <w:r w:rsidRPr="00E311D6">
        <w:rPr>
          <w:rFonts w:ascii="Times New Roman" w:hAnsi="Times New Roman" w:cs="Times New Roman"/>
          <w:b/>
          <w:bCs/>
          <w:color w:val="0070C0"/>
          <w:sz w:val="24"/>
          <w:szCs w:val="24"/>
        </w:rPr>
        <w:t>Ethical Approval</w:t>
      </w:r>
    </w:p>
    <w:p w14:paraId="6A3D1C3A" w14:textId="77777777" w:rsidR="00F031C1" w:rsidRPr="001F77C8" w:rsidRDefault="00F031C1" w:rsidP="001F77C8">
      <w:pPr>
        <w:pStyle w:val="MDPI31text"/>
        <w:spacing w:line="360" w:lineRule="auto"/>
        <w:ind w:firstLineChars="100" w:firstLine="240"/>
        <w:rPr>
          <w:rFonts w:ascii="Times New Roman" w:hAnsi="Times New Roman"/>
          <w:color w:val="0070C0"/>
          <w:sz w:val="24"/>
          <w:szCs w:val="24"/>
        </w:rPr>
      </w:pPr>
      <w:r w:rsidRPr="001F77C8">
        <w:rPr>
          <w:rFonts w:ascii="Times New Roman" w:hAnsi="Times New Roman"/>
          <w:color w:val="0070C0"/>
          <w:sz w:val="24"/>
          <w:szCs w:val="24"/>
        </w:rPr>
        <w:t>This study was carried out on the care and use of experimental animals according to the guidelines of the Animal Ethics Committee (KNU2019-0091) of Kyungpook National University in Korea.</w:t>
      </w:r>
    </w:p>
    <w:p w14:paraId="31C54610" w14:textId="77777777" w:rsidR="00F031C1" w:rsidRPr="001F77C8" w:rsidRDefault="00F031C1" w:rsidP="001F77C8">
      <w:pPr>
        <w:pStyle w:val="a"/>
        <w:spacing w:line="360" w:lineRule="auto"/>
        <w:rPr>
          <w:rFonts w:ascii="Times New Roman" w:eastAsia="한양신명조" w:hAnsi="Times New Roman" w:cs="Times New Roman"/>
          <w:b/>
          <w:bCs/>
          <w:color w:val="auto"/>
          <w:sz w:val="24"/>
          <w:szCs w:val="24"/>
        </w:rPr>
      </w:pPr>
    </w:p>
    <w:p w14:paraId="120F3552" w14:textId="77777777" w:rsidR="0026427E" w:rsidRPr="001F77C8" w:rsidRDefault="0026427E" w:rsidP="001F77C8">
      <w:pPr>
        <w:wordWrap/>
        <w:spacing w:after="0" w:line="360" w:lineRule="auto"/>
        <w:textAlignment w:val="baseline"/>
        <w:rPr>
          <w:rFonts w:ascii="Times New Roman" w:hAnsi="Times New Roman" w:cs="Times New Roman"/>
          <w:b/>
          <w:bCs/>
          <w:kern w:val="0"/>
          <w:sz w:val="24"/>
          <w:szCs w:val="24"/>
        </w:rPr>
      </w:pPr>
      <w:r w:rsidRPr="001F77C8">
        <w:rPr>
          <w:rFonts w:ascii="Times New Roman" w:hAnsi="Times New Roman" w:cs="Times New Roman"/>
          <w:b/>
          <w:bCs/>
          <w:kern w:val="0"/>
          <w:sz w:val="24"/>
          <w:szCs w:val="24"/>
        </w:rPr>
        <w:t xml:space="preserve">Sample collection </w:t>
      </w:r>
    </w:p>
    <w:p w14:paraId="6C7D3B31" w14:textId="28F1669D" w:rsidR="0026427E" w:rsidRPr="001F77C8" w:rsidRDefault="0026427E" w:rsidP="001F77C8">
      <w:pPr>
        <w:pStyle w:val="2"/>
        <w:wordWrap/>
        <w:spacing w:after="0" w:line="360" w:lineRule="auto"/>
        <w:ind w:leftChars="50" w:left="100" w:firstLineChars="100" w:firstLine="240"/>
        <w:rPr>
          <w:rFonts w:ascii="Times New Roman" w:hAnsi="Times New Roman" w:cs="Times New Roman"/>
          <w:color w:val="auto"/>
          <w:sz w:val="24"/>
          <w:szCs w:val="24"/>
          <w:shd w:val="clear" w:color="auto" w:fill="FDFDFD"/>
        </w:rPr>
      </w:pPr>
      <w:r w:rsidRPr="001F77C8">
        <w:rPr>
          <w:rFonts w:ascii="Times New Roman" w:hAnsi="Times New Roman" w:cs="Times New Roman"/>
          <w:color w:val="auto"/>
          <w:sz w:val="24"/>
          <w:szCs w:val="24"/>
          <w:shd w:val="clear" w:color="auto" w:fill="FDFDFD"/>
        </w:rPr>
        <w:t xml:space="preserve">After screening 2,973 horses raised in Korea for primary thrush during grooming by a farrier, 55 samples were collected from 47 horses diagnosed as showing thrush by a horse veterinarian. The farriers and veterinarians who participated in sampling diagnosed thrush using standardized methods. Samples were collected from each hoof diagnosed as showing </w:t>
      </w:r>
      <w:proofErr w:type="gramStart"/>
      <w:r w:rsidRPr="001F77C8">
        <w:rPr>
          <w:rFonts w:ascii="Times New Roman" w:hAnsi="Times New Roman" w:cs="Times New Roman"/>
          <w:color w:val="auto"/>
          <w:sz w:val="24"/>
          <w:szCs w:val="24"/>
          <w:shd w:val="clear" w:color="auto" w:fill="FDFDFD"/>
        </w:rPr>
        <w:t>thrush, and</w:t>
      </w:r>
      <w:proofErr w:type="gramEnd"/>
      <w:r w:rsidRPr="001F77C8">
        <w:rPr>
          <w:rFonts w:ascii="Times New Roman" w:hAnsi="Times New Roman" w:cs="Times New Roman"/>
          <w:color w:val="auto"/>
          <w:sz w:val="24"/>
          <w:szCs w:val="24"/>
          <w:shd w:val="clear" w:color="auto" w:fill="FDFDFD"/>
        </w:rPr>
        <w:t xml:space="preserve"> were obtained from the lesions in the clefts of the hooves </w:t>
      </w:r>
      <w:r w:rsidRPr="001F77C8">
        <w:rPr>
          <w:rFonts w:ascii="Times New Roman" w:eastAsiaTheme="majorHAnsi" w:hAnsi="Times New Roman" w:cs="Times New Roman"/>
          <w:color w:val="auto"/>
          <w:kern w:val="0"/>
          <w:sz w:val="24"/>
          <w:szCs w:val="24"/>
        </w:rPr>
        <w:t>with sterile swabs</w:t>
      </w:r>
      <w:r w:rsidRPr="001F77C8">
        <w:rPr>
          <w:rFonts w:ascii="Times New Roman" w:hAnsi="Times New Roman" w:cs="Times New Roman"/>
          <w:color w:val="auto"/>
          <w:sz w:val="24"/>
          <w:szCs w:val="24"/>
          <w:shd w:val="clear" w:color="auto" w:fill="FDFDFD"/>
        </w:rPr>
        <w:t xml:space="preserve"> using the manufacturer's instructions for a bacterial test kit (BBL CultureSwab PLUS, Becton, USA) before and after grooming.</w:t>
      </w:r>
      <w:r w:rsidRPr="001F77C8">
        <w:rPr>
          <w:rFonts w:ascii="Times New Roman" w:eastAsiaTheme="minorEastAsia" w:hAnsi="Times New Roman" w:cs="Times New Roman"/>
          <w:color w:val="auto"/>
          <w:kern w:val="0"/>
          <w:sz w:val="24"/>
          <w:szCs w:val="24"/>
        </w:rPr>
        <w:t xml:space="preserve"> </w:t>
      </w:r>
      <w:r w:rsidRPr="001F77C8">
        <w:rPr>
          <w:rFonts w:ascii="Times New Roman" w:hAnsi="Times New Roman" w:cs="Times New Roman"/>
          <w:color w:val="auto"/>
          <w:sz w:val="24"/>
          <w:szCs w:val="24"/>
          <w:shd w:val="clear" w:color="auto" w:fill="FDFDFD"/>
        </w:rPr>
        <w:t>The swabs were immediately transferred to the laboratory to separate microorganisms.</w:t>
      </w:r>
    </w:p>
    <w:p w14:paraId="1B54ADAE" w14:textId="77777777" w:rsidR="0026427E" w:rsidRPr="001F77C8" w:rsidRDefault="0026427E" w:rsidP="001F77C8">
      <w:pPr>
        <w:wordWrap/>
        <w:spacing w:after="0" w:line="360" w:lineRule="auto"/>
        <w:textAlignment w:val="baseline"/>
        <w:rPr>
          <w:rFonts w:ascii="Times New Roman" w:hAnsi="Times New Roman" w:cs="Times New Roman"/>
          <w:b/>
          <w:bCs/>
          <w:kern w:val="0"/>
          <w:sz w:val="24"/>
          <w:szCs w:val="24"/>
        </w:rPr>
      </w:pPr>
    </w:p>
    <w:p w14:paraId="1A97AED3" w14:textId="77777777" w:rsidR="0026427E" w:rsidRPr="001F77C8" w:rsidRDefault="0026427E" w:rsidP="001F77C8">
      <w:pPr>
        <w:wordWrap/>
        <w:spacing w:after="0" w:line="360" w:lineRule="auto"/>
        <w:textAlignment w:val="baseline"/>
        <w:rPr>
          <w:rFonts w:ascii="Times New Roman" w:hAnsi="Times New Roman" w:cs="Times New Roman"/>
          <w:b/>
          <w:bCs/>
          <w:kern w:val="0"/>
          <w:sz w:val="24"/>
          <w:szCs w:val="24"/>
        </w:rPr>
      </w:pPr>
      <w:r w:rsidRPr="001F77C8">
        <w:rPr>
          <w:rFonts w:ascii="Times New Roman" w:hAnsi="Times New Roman" w:cs="Times New Roman"/>
          <w:b/>
          <w:bCs/>
          <w:kern w:val="0"/>
          <w:sz w:val="24"/>
          <w:szCs w:val="24"/>
        </w:rPr>
        <w:t>Isolation and identification of bacteria</w:t>
      </w:r>
    </w:p>
    <w:p w14:paraId="481A9A7C" w14:textId="0BE68475"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For bacterial separation, the collected swabs were streaked on a Blood Agar Plate (BAP) and cultured at 37°C </w:t>
      </w:r>
      <w:r w:rsidR="00E311D6" w:rsidRPr="001F77C8">
        <w:rPr>
          <w:rFonts w:ascii="Times New Roman" w:hAnsi="Times New Roman" w:cs="Times New Roman"/>
          <w:sz w:val="24"/>
          <w:szCs w:val="24"/>
          <w:shd w:val="clear" w:color="auto" w:fill="FDFDFD"/>
        </w:rPr>
        <w:t>under</w:t>
      </w:r>
      <w:r w:rsidRPr="001F77C8">
        <w:rPr>
          <w:rFonts w:ascii="Times New Roman" w:hAnsi="Times New Roman" w:cs="Times New Roman"/>
          <w:sz w:val="24"/>
          <w:szCs w:val="24"/>
          <w:shd w:val="clear" w:color="auto" w:fill="FDFDFD"/>
        </w:rPr>
        <w:t xml:space="preserve"> anaerobic and 5% CO2 conditions for 24 and 48h, respectively. Isolated bacteria were identified using Bruker </w:t>
      </w:r>
      <w:proofErr w:type="spellStart"/>
      <w:r w:rsidRPr="001F77C8">
        <w:rPr>
          <w:rFonts w:ascii="Times New Roman" w:hAnsi="Times New Roman" w:cs="Times New Roman"/>
          <w:sz w:val="24"/>
          <w:szCs w:val="24"/>
          <w:shd w:val="clear" w:color="auto" w:fill="FDFDFD"/>
        </w:rPr>
        <w:t>Biotyper</w:t>
      </w:r>
      <w:proofErr w:type="spellEnd"/>
      <w:r w:rsidRPr="001F77C8">
        <w:rPr>
          <w:rFonts w:ascii="Times New Roman" w:hAnsi="Times New Roman" w:cs="Times New Roman"/>
          <w:sz w:val="24"/>
          <w:szCs w:val="24"/>
          <w:shd w:val="clear" w:color="auto" w:fill="FDFDFD"/>
        </w:rPr>
        <w:t xml:space="preserve"> 4.1 (Bruker </w:t>
      </w:r>
      <w:proofErr w:type="spellStart"/>
      <w:r w:rsidRPr="001F77C8">
        <w:rPr>
          <w:rFonts w:ascii="Times New Roman" w:hAnsi="Times New Roman" w:cs="Times New Roman"/>
          <w:sz w:val="24"/>
          <w:szCs w:val="24"/>
          <w:shd w:val="clear" w:color="auto" w:fill="FDFDFD"/>
        </w:rPr>
        <w:t>Daltonics</w:t>
      </w:r>
      <w:proofErr w:type="spellEnd"/>
      <w:r w:rsidRPr="001F77C8">
        <w:rPr>
          <w:rFonts w:ascii="Times New Roman" w:hAnsi="Times New Roman" w:cs="Times New Roman"/>
          <w:sz w:val="24"/>
          <w:szCs w:val="24"/>
          <w:shd w:val="clear" w:color="auto" w:fill="FDFDFD"/>
        </w:rPr>
        <w:t xml:space="preserve">, Bremen, Germany) to obtain pure cultured bacterial colonies. Approximately 1μL was obtained from a bacterial </w:t>
      </w:r>
      <w:r w:rsidRPr="001F77C8">
        <w:rPr>
          <w:rFonts w:ascii="Times New Roman" w:hAnsi="Times New Roman" w:cs="Times New Roman"/>
          <w:sz w:val="24"/>
          <w:szCs w:val="24"/>
          <w:shd w:val="clear" w:color="auto" w:fill="FDFDFD"/>
        </w:rPr>
        <w:lastRenderedPageBreak/>
        <w:t xml:space="preserve">colony, applied to a </w:t>
      </w:r>
      <w:proofErr w:type="spellStart"/>
      <w:r w:rsidRPr="001F77C8">
        <w:rPr>
          <w:rFonts w:ascii="Times New Roman" w:hAnsi="Times New Roman" w:cs="Times New Roman"/>
          <w:sz w:val="24"/>
          <w:szCs w:val="24"/>
          <w:shd w:val="clear" w:color="auto" w:fill="FDFDFD"/>
        </w:rPr>
        <w:t>Maldi</w:t>
      </w:r>
      <w:proofErr w:type="spellEnd"/>
      <w:r w:rsidRPr="001F77C8">
        <w:rPr>
          <w:rFonts w:ascii="Times New Roman" w:hAnsi="Times New Roman" w:cs="Times New Roman"/>
          <w:sz w:val="24"/>
          <w:szCs w:val="24"/>
          <w:shd w:val="clear" w:color="auto" w:fill="FDFDFD"/>
        </w:rPr>
        <w:t xml:space="preserve"> plate (MSP 96; Bruker </w:t>
      </w:r>
      <w:proofErr w:type="spellStart"/>
      <w:r w:rsidRPr="001F77C8">
        <w:rPr>
          <w:rFonts w:ascii="Times New Roman" w:hAnsi="Times New Roman" w:cs="Times New Roman"/>
          <w:sz w:val="24"/>
          <w:szCs w:val="24"/>
          <w:shd w:val="clear" w:color="auto" w:fill="FDFDFD"/>
        </w:rPr>
        <w:t>Daltonics</w:t>
      </w:r>
      <w:proofErr w:type="spellEnd"/>
      <w:r w:rsidRPr="001F77C8">
        <w:rPr>
          <w:rFonts w:ascii="Times New Roman" w:hAnsi="Times New Roman" w:cs="Times New Roman"/>
          <w:sz w:val="24"/>
          <w:szCs w:val="24"/>
          <w:shd w:val="clear" w:color="auto" w:fill="FDFDFD"/>
        </w:rPr>
        <w:t xml:space="preserve">, Bremen, Germany), and then using 1μL of 70% formic acid (Sigma-Aldrich, St. Louis, MO, USA). Then, 1μL of an α-cyano-4-hydroxycinnamic acid matrix solution in acetonitrile: water: TFA (50:47.5:2.5, v/v) was applied and dried. Finally, the bacteria were identified using Bruker </w:t>
      </w:r>
      <w:proofErr w:type="spellStart"/>
      <w:r w:rsidRPr="001F77C8">
        <w:rPr>
          <w:rFonts w:ascii="Times New Roman" w:hAnsi="Times New Roman" w:cs="Times New Roman"/>
          <w:sz w:val="24"/>
          <w:szCs w:val="24"/>
          <w:shd w:val="clear" w:color="auto" w:fill="FDFDFD"/>
        </w:rPr>
        <w:t>Biotyper</w:t>
      </w:r>
      <w:proofErr w:type="spellEnd"/>
      <w:r w:rsidRPr="001F77C8">
        <w:rPr>
          <w:rFonts w:ascii="Times New Roman" w:hAnsi="Times New Roman" w:cs="Times New Roman"/>
          <w:sz w:val="24"/>
          <w:szCs w:val="24"/>
          <w:shd w:val="clear" w:color="auto" w:fill="FDFDFD"/>
        </w:rPr>
        <w:t xml:space="preserve"> 4.1 (Bruker </w:t>
      </w:r>
      <w:proofErr w:type="spellStart"/>
      <w:r w:rsidRPr="001F77C8">
        <w:rPr>
          <w:rFonts w:ascii="Times New Roman" w:hAnsi="Times New Roman" w:cs="Times New Roman"/>
          <w:sz w:val="24"/>
          <w:szCs w:val="24"/>
          <w:shd w:val="clear" w:color="auto" w:fill="FDFDFD"/>
        </w:rPr>
        <w:t>Daltonics</w:t>
      </w:r>
      <w:proofErr w:type="spellEnd"/>
      <w:r w:rsidRPr="001F77C8">
        <w:rPr>
          <w:rFonts w:ascii="Times New Roman" w:hAnsi="Times New Roman" w:cs="Times New Roman"/>
          <w:sz w:val="24"/>
          <w:szCs w:val="24"/>
          <w:shd w:val="clear" w:color="auto" w:fill="FDFDFD"/>
        </w:rPr>
        <w:t>, Bremen, Germany).</w:t>
      </w:r>
    </w:p>
    <w:p w14:paraId="41411431" w14:textId="77777777" w:rsidR="00854EC8" w:rsidRPr="001F77C8" w:rsidRDefault="00854EC8" w:rsidP="001F77C8">
      <w:pPr>
        <w:wordWrap/>
        <w:spacing w:after="0" w:line="360" w:lineRule="auto"/>
        <w:ind w:firstLineChars="100" w:firstLine="240"/>
        <w:rPr>
          <w:rFonts w:ascii="Times New Roman" w:hAnsi="Times New Roman" w:cs="Times New Roman"/>
          <w:sz w:val="24"/>
          <w:szCs w:val="24"/>
          <w:shd w:val="clear" w:color="auto" w:fill="FDFDFD"/>
        </w:rPr>
      </w:pPr>
    </w:p>
    <w:p w14:paraId="3FA56BFA" w14:textId="77777777" w:rsidR="0026427E" w:rsidRPr="001F77C8" w:rsidRDefault="0026427E" w:rsidP="001F77C8">
      <w:pPr>
        <w:wordWrap/>
        <w:spacing w:after="0" w:line="360" w:lineRule="auto"/>
        <w:rPr>
          <w:rFonts w:ascii="Times New Roman" w:hAnsi="Times New Roman" w:cs="Times New Roman"/>
          <w:sz w:val="24"/>
          <w:szCs w:val="24"/>
          <w:shd w:val="clear" w:color="auto" w:fill="FDFDFD"/>
        </w:rPr>
      </w:pPr>
      <w:r w:rsidRPr="001F77C8">
        <w:rPr>
          <w:rFonts w:ascii="Times New Roman" w:hAnsi="Times New Roman" w:cs="Times New Roman"/>
          <w:b/>
          <w:bCs/>
          <w:kern w:val="0"/>
          <w:sz w:val="24"/>
          <w:szCs w:val="24"/>
        </w:rPr>
        <w:t>Isolation and identification of fungi</w:t>
      </w:r>
    </w:p>
    <w:p w14:paraId="482C22FF" w14:textId="01362901" w:rsidR="0026427E" w:rsidRPr="001F77C8" w:rsidRDefault="0026427E" w:rsidP="001F77C8">
      <w:pPr>
        <w:wordWrap/>
        <w:spacing w:after="0" w:line="360" w:lineRule="auto"/>
        <w:ind w:firstLineChars="100" w:firstLine="240"/>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For fungal separation, the collected swabs were streaked on Sabouraud dextrose agar containing chloramphenicol (</w:t>
      </w:r>
      <w:proofErr w:type="spellStart"/>
      <w:r w:rsidRPr="001F77C8">
        <w:rPr>
          <w:rFonts w:ascii="Times New Roman" w:hAnsi="Times New Roman" w:cs="Times New Roman"/>
          <w:sz w:val="24"/>
          <w:szCs w:val="24"/>
          <w:shd w:val="clear" w:color="auto" w:fill="FDFDFD"/>
        </w:rPr>
        <w:t>SDAc</w:t>
      </w:r>
      <w:proofErr w:type="spellEnd"/>
      <w:proofErr w:type="gramStart"/>
      <w:r w:rsidRPr="001F77C8">
        <w:rPr>
          <w:rFonts w:ascii="Times New Roman" w:hAnsi="Times New Roman" w:cs="Times New Roman"/>
          <w:sz w:val="24"/>
          <w:szCs w:val="24"/>
          <w:shd w:val="clear" w:color="auto" w:fill="FDFDFD"/>
        </w:rPr>
        <w:t>), and</w:t>
      </w:r>
      <w:proofErr w:type="gramEnd"/>
      <w:r w:rsidRPr="001F77C8">
        <w:rPr>
          <w:rFonts w:ascii="Times New Roman" w:hAnsi="Times New Roman" w:cs="Times New Roman"/>
          <w:sz w:val="24"/>
          <w:szCs w:val="24"/>
          <w:shd w:val="clear" w:color="auto" w:fill="FDFDFD"/>
        </w:rPr>
        <w:t xml:space="preserve"> incubated at 25°C for 7 days. Purely separated fungi were identified by genetic analysis. PCR and sequencing were performed using the primers </w:t>
      </w:r>
      <w:r w:rsidRPr="001F77C8">
        <w:rPr>
          <w:rFonts w:ascii="Times New Roman" w:hAnsi="Times New Roman" w:cs="Times New Roman"/>
          <w:sz w:val="24"/>
          <w:szCs w:val="24"/>
        </w:rPr>
        <w:t xml:space="preserve">[ITS1 (TCC GTA GGT GAA CCT GCG G) / ITS4 (TCC </w:t>
      </w:r>
      <w:proofErr w:type="spellStart"/>
      <w:r w:rsidRPr="001F77C8">
        <w:rPr>
          <w:rFonts w:ascii="Times New Roman" w:hAnsi="Times New Roman" w:cs="Times New Roman"/>
          <w:sz w:val="24"/>
          <w:szCs w:val="24"/>
        </w:rPr>
        <w:t>TCC</w:t>
      </w:r>
      <w:proofErr w:type="spellEnd"/>
      <w:r w:rsidRPr="001F77C8">
        <w:rPr>
          <w:rFonts w:ascii="Times New Roman" w:hAnsi="Times New Roman" w:cs="Times New Roman"/>
          <w:sz w:val="24"/>
          <w:szCs w:val="24"/>
        </w:rPr>
        <w:t xml:space="preserve"> GCT TAT TGA TAT GC)] </w:t>
      </w:r>
      <w:r w:rsidRPr="001F77C8">
        <w:rPr>
          <w:rFonts w:ascii="Times New Roman" w:hAnsi="Times New Roman" w:cs="Times New Roman"/>
          <w:sz w:val="24"/>
          <w:szCs w:val="24"/>
          <w:shd w:val="clear" w:color="auto" w:fill="FDFDFD"/>
        </w:rPr>
        <w:t>as the target region of 5.8 S rRNA (ITS).</w:t>
      </w:r>
    </w:p>
    <w:p w14:paraId="15CFC73C" w14:textId="77777777" w:rsidR="00854EC8" w:rsidRPr="001F77C8" w:rsidRDefault="00854EC8" w:rsidP="001F77C8">
      <w:pPr>
        <w:wordWrap/>
        <w:spacing w:after="0" w:line="360" w:lineRule="auto"/>
        <w:ind w:firstLineChars="100" w:firstLine="240"/>
        <w:textAlignment w:val="baseline"/>
        <w:rPr>
          <w:rFonts w:ascii="Times New Roman" w:hAnsi="Times New Roman" w:cs="Times New Roman"/>
          <w:sz w:val="24"/>
          <w:szCs w:val="24"/>
          <w:shd w:val="clear" w:color="auto" w:fill="FDFDFD"/>
        </w:rPr>
      </w:pPr>
    </w:p>
    <w:p w14:paraId="60476DEC" w14:textId="77777777" w:rsidR="0026427E" w:rsidRPr="001F77C8" w:rsidRDefault="0026427E" w:rsidP="001F77C8">
      <w:pPr>
        <w:wordWrap/>
        <w:spacing w:after="0" w:line="360" w:lineRule="auto"/>
        <w:textAlignment w:val="baseline"/>
        <w:rPr>
          <w:rFonts w:ascii="Times New Roman" w:hAnsi="Times New Roman" w:cs="Times New Roman"/>
          <w:b/>
          <w:bCs/>
          <w:sz w:val="24"/>
          <w:szCs w:val="24"/>
          <w:shd w:val="clear" w:color="auto" w:fill="FDFDFD"/>
        </w:rPr>
      </w:pPr>
      <w:r w:rsidRPr="001F77C8">
        <w:rPr>
          <w:rFonts w:ascii="Times New Roman" w:hAnsi="Times New Roman" w:cs="Times New Roman"/>
          <w:b/>
          <w:bCs/>
          <w:sz w:val="24"/>
          <w:szCs w:val="24"/>
          <w:shd w:val="clear" w:color="auto" w:fill="FDFDFD"/>
        </w:rPr>
        <w:t>Antibiotic susceptibility tests</w:t>
      </w:r>
    </w:p>
    <w:p w14:paraId="2F50D60B" w14:textId="52A86C63" w:rsidR="0026427E" w:rsidRPr="001F77C8" w:rsidRDefault="0026427E" w:rsidP="001F77C8">
      <w:pPr>
        <w:wordWrap/>
        <w:spacing w:after="0" w:line="360" w:lineRule="auto"/>
        <w:ind w:firstLineChars="100" w:firstLine="240"/>
        <w:textAlignment w:val="baseline"/>
        <w:rPr>
          <w:rFonts w:ascii="Times New Roman" w:hAnsi="Times New Roman" w:cs="Times New Roman"/>
          <w:color w:val="0070C0"/>
          <w:sz w:val="24"/>
          <w:szCs w:val="24"/>
          <w:shd w:val="clear" w:color="auto" w:fill="FDFDFD"/>
        </w:rPr>
      </w:pPr>
      <w:r w:rsidRPr="001F77C8">
        <w:rPr>
          <w:rFonts w:ascii="Times New Roman" w:hAnsi="Times New Roman" w:cs="Times New Roman"/>
          <w:color w:val="0070C0"/>
          <w:sz w:val="24"/>
          <w:szCs w:val="24"/>
          <w:shd w:val="clear" w:color="auto" w:fill="FDFDFD"/>
        </w:rPr>
        <w:t xml:space="preserve">Antibiotic susceptibility tests were performed using </w:t>
      </w:r>
      <w:r w:rsidR="00693D9E" w:rsidRPr="001F77C8">
        <w:rPr>
          <w:rFonts w:ascii="Times New Roman" w:hAnsi="Times New Roman" w:cs="Times New Roman"/>
          <w:color w:val="0070C0"/>
          <w:sz w:val="24"/>
          <w:szCs w:val="24"/>
          <w:shd w:val="clear" w:color="auto" w:fill="FDFDFD"/>
        </w:rPr>
        <w:t xml:space="preserve">the </w:t>
      </w:r>
      <w:r w:rsidR="00087A94" w:rsidRPr="001F77C8">
        <w:rPr>
          <w:rFonts w:ascii="Times New Roman" w:hAnsi="Times New Roman" w:cs="Times New Roman"/>
          <w:color w:val="0070C0"/>
          <w:sz w:val="24"/>
          <w:szCs w:val="24"/>
          <w:shd w:val="clear" w:color="auto" w:fill="FDFDFD"/>
        </w:rPr>
        <w:t>broth microdilution</w:t>
      </w:r>
      <w:r w:rsidR="00693D9E" w:rsidRPr="001F77C8">
        <w:rPr>
          <w:rFonts w:ascii="Times New Roman" w:hAnsi="Times New Roman" w:cs="Times New Roman"/>
          <w:color w:val="0070C0"/>
          <w:sz w:val="24"/>
          <w:szCs w:val="24"/>
          <w:shd w:val="clear" w:color="auto" w:fill="FDFDFD"/>
        </w:rPr>
        <w:t xml:space="preserve"> method</w:t>
      </w:r>
      <w:r w:rsidR="00087A94" w:rsidRPr="001F77C8">
        <w:rPr>
          <w:rFonts w:ascii="Times New Roman" w:hAnsi="Times New Roman" w:cs="Times New Roman"/>
          <w:color w:val="0070C0"/>
          <w:sz w:val="24"/>
          <w:szCs w:val="24"/>
          <w:shd w:val="clear" w:color="auto" w:fill="FDFDFD"/>
        </w:rPr>
        <w:t xml:space="preserve">. The cultured </w:t>
      </w:r>
      <w:r w:rsidRPr="001F77C8">
        <w:rPr>
          <w:rFonts w:ascii="Times New Roman" w:hAnsi="Times New Roman" w:cs="Times New Roman"/>
          <w:color w:val="0070C0"/>
          <w:sz w:val="24"/>
          <w:szCs w:val="24"/>
          <w:shd w:val="clear" w:color="auto" w:fill="FDFDFD"/>
        </w:rPr>
        <w:t>colon</w:t>
      </w:r>
      <w:r w:rsidR="00693D9E" w:rsidRPr="001F77C8">
        <w:rPr>
          <w:rFonts w:ascii="Times New Roman" w:hAnsi="Times New Roman" w:cs="Times New Roman"/>
          <w:color w:val="0070C0"/>
          <w:sz w:val="24"/>
          <w:szCs w:val="24"/>
          <w:shd w:val="clear" w:color="auto" w:fill="FDFDFD"/>
        </w:rPr>
        <w:t>y</w:t>
      </w:r>
      <w:r w:rsidRPr="001F77C8">
        <w:rPr>
          <w:rFonts w:ascii="Times New Roman" w:hAnsi="Times New Roman" w:cs="Times New Roman"/>
          <w:color w:val="0070C0"/>
          <w:sz w:val="24"/>
          <w:szCs w:val="24"/>
          <w:shd w:val="clear" w:color="auto" w:fill="FDFDFD"/>
        </w:rPr>
        <w:t xml:space="preserve"> w</w:t>
      </w:r>
      <w:r w:rsidR="00693D9E" w:rsidRPr="001F77C8">
        <w:rPr>
          <w:rFonts w:ascii="Times New Roman" w:hAnsi="Times New Roman" w:cs="Times New Roman"/>
          <w:color w:val="0070C0"/>
          <w:sz w:val="24"/>
          <w:szCs w:val="24"/>
          <w:shd w:val="clear" w:color="auto" w:fill="FDFDFD"/>
        </w:rPr>
        <w:t>as</w:t>
      </w:r>
      <w:r w:rsidRPr="001F77C8">
        <w:rPr>
          <w:rFonts w:ascii="Times New Roman" w:hAnsi="Times New Roman" w:cs="Times New Roman"/>
          <w:color w:val="0070C0"/>
          <w:sz w:val="24"/>
          <w:szCs w:val="24"/>
          <w:shd w:val="clear" w:color="auto" w:fill="FDFDFD"/>
        </w:rPr>
        <w:t xml:space="preserve"> </w:t>
      </w:r>
      <w:r w:rsidR="00087A94" w:rsidRPr="001F77C8">
        <w:rPr>
          <w:rFonts w:ascii="Times New Roman" w:hAnsi="Times New Roman" w:cs="Times New Roman"/>
          <w:color w:val="0070C0"/>
          <w:sz w:val="24"/>
          <w:szCs w:val="24"/>
          <w:shd w:val="clear" w:color="auto" w:fill="FDFDFD"/>
        </w:rPr>
        <w:t>inoculated</w:t>
      </w:r>
      <w:r w:rsidRPr="001F77C8">
        <w:rPr>
          <w:rFonts w:ascii="Times New Roman" w:hAnsi="Times New Roman" w:cs="Times New Roman"/>
          <w:color w:val="0070C0"/>
          <w:sz w:val="24"/>
          <w:szCs w:val="24"/>
          <w:shd w:val="clear" w:color="auto" w:fill="FDFDFD"/>
        </w:rPr>
        <w:t xml:space="preserve"> in</w:t>
      </w:r>
      <w:r w:rsidR="00087A94" w:rsidRPr="001F77C8">
        <w:rPr>
          <w:rFonts w:ascii="Times New Roman" w:hAnsi="Times New Roman" w:cs="Times New Roman"/>
          <w:color w:val="0070C0"/>
          <w:sz w:val="24"/>
          <w:szCs w:val="24"/>
          <w:shd w:val="clear" w:color="auto" w:fill="FDFDFD"/>
        </w:rPr>
        <w:t>to</w:t>
      </w:r>
      <w:r w:rsidRPr="001F77C8">
        <w:rPr>
          <w:rFonts w:ascii="Times New Roman" w:hAnsi="Times New Roman" w:cs="Times New Roman"/>
          <w:color w:val="0070C0"/>
          <w:sz w:val="24"/>
          <w:szCs w:val="24"/>
          <w:shd w:val="clear" w:color="auto" w:fill="FDFDFD"/>
        </w:rPr>
        <w:t xml:space="preserve"> </w:t>
      </w:r>
      <w:r w:rsidR="00087A94" w:rsidRPr="001F77C8">
        <w:rPr>
          <w:rFonts w:ascii="Times New Roman" w:hAnsi="Times New Roman" w:cs="Times New Roman"/>
          <w:color w:val="0070C0"/>
          <w:sz w:val="24"/>
          <w:szCs w:val="24"/>
          <w:shd w:val="clear" w:color="auto" w:fill="FDFDFD"/>
        </w:rPr>
        <w:t xml:space="preserve">a </w:t>
      </w:r>
      <w:r w:rsidRPr="001F77C8">
        <w:rPr>
          <w:rFonts w:ascii="Times New Roman" w:hAnsi="Times New Roman" w:cs="Times New Roman"/>
          <w:color w:val="0070C0"/>
          <w:sz w:val="24"/>
          <w:szCs w:val="24"/>
          <w:shd w:val="clear" w:color="auto" w:fill="FDFDFD"/>
        </w:rPr>
        <w:t xml:space="preserve">tube containing </w:t>
      </w:r>
      <w:r w:rsidR="00693D9E" w:rsidRPr="001F77C8">
        <w:rPr>
          <w:rFonts w:ascii="Times New Roman" w:hAnsi="Times New Roman" w:cs="Times New Roman"/>
          <w:color w:val="0070C0"/>
          <w:sz w:val="24"/>
          <w:szCs w:val="24"/>
          <w:shd w:val="clear" w:color="auto" w:fill="FDFDFD"/>
        </w:rPr>
        <w:t xml:space="preserve">a </w:t>
      </w:r>
      <w:r w:rsidR="00E311D6" w:rsidRPr="001F77C8">
        <w:rPr>
          <w:rFonts w:ascii="Times New Roman" w:hAnsi="Times New Roman" w:cs="Times New Roman"/>
          <w:color w:val="0070C0"/>
          <w:sz w:val="24"/>
          <w:szCs w:val="24"/>
          <w:shd w:val="clear" w:color="auto" w:fill="FDFDFD"/>
        </w:rPr>
        <w:t>serial dilution of the antimicrobial agent</w:t>
      </w:r>
      <w:r w:rsidR="00087A94" w:rsidRPr="001F77C8">
        <w:rPr>
          <w:rFonts w:ascii="Times New Roman" w:hAnsi="Times New Roman" w:cs="Times New Roman"/>
          <w:color w:val="0070C0"/>
          <w:sz w:val="24"/>
          <w:szCs w:val="24"/>
          <w:shd w:val="clear" w:color="auto" w:fill="FDFDFD"/>
        </w:rPr>
        <w:t xml:space="preserve"> to be tested. </w:t>
      </w:r>
      <w:r w:rsidR="00693D9E" w:rsidRPr="001F77C8">
        <w:rPr>
          <w:rFonts w:ascii="Times New Roman" w:hAnsi="Times New Roman" w:cs="Times New Roman"/>
          <w:color w:val="0070C0"/>
          <w:sz w:val="24"/>
          <w:szCs w:val="24"/>
          <w:shd w:val="clear" w:color="auto" w:fill="FDFDFD"/>
        </w:rPr>
        <w:t xml:space="preserve">The tube was cultured for 24-hs and then </w:t>
      </w:r>
      <w:r w:rsidRPr="001F77C8">
        <w:rPr>
          <w:rFonts w:ascii="Times New Roman" w:hAnsi="Times New Roman" w:cs="Times New Roman"/>
          <w:color w:val="0070C0"/>
          <w:sz w:val="24"/>
          <w:szCs w:val="24"/>
          <w:shd w:val="clear" w:color="auto" w:fill="FDFDFD"/>
        </w:rPr>
        <w:t xml:space="preserve">read using an automatic reader </w:t>
      </w:r>
      <w:r w:rsidRPr="001F77C8">
        <w:rPr>
          <w:rFonts w:ascii="Times New Roman" w:eastAsia="Malgun Gothic" w:hAnsi="Times New Roman" w:cs="Times New Roman"/>
          <w:color w:val="0070C0"/>
          <w:kern w:val="0"/>
          <w:sz w:val="24"/>
          <w:szCs w:val="24"/>
        </w:rPr>
        <w:t>(</w:t>
      </w:r>
      <w:proofErr w:type="spellStart"/>
      <w:r w:rsidRPr="001F77C8">
        <w:rPr>
          <w:rFonts w:ascii="Times New Roman" w:eastAsia="Malgun Gothic" w:hAnsi="Times New Roman" w:cs="Times New Roman"/>
          <w:color w:val="0070C0"/>
          <w:kern w:val="0"/>
          <w:sz w:val="24"/>
          <w:szCs w:val="24"/>
        </w:rPr>
        <w:t>Microflex</w:t>
      </w:r>
      <w:proofErr w:type="spellEnd"/>
      <w:r w:rsidRPr="001F77C8">
        <w:rPr>
          <w:rFonts w:ascii="Times New Roman" w:eastAsia="Malgun Gothic" w:hAnsi="Times New Roman" w:cs="Times New Roman"/>
          <w:color w:val="0070C0"/>
          <w:kern w:val="0"/>
          <w:sz w:val="24"/>
          <w:szCs w:val="24"/>
        </w:rPr>
        <w:t>, Bruker, Germany).</w:t>
      </w:r>
    </w:p>
    <w:p w14:paraId="3D91ABF6" w14:textId="77777777" w:rsidR="00E311D6" w:rsidRDefault="00E311D6" w:rsidP="001F77C8">
      <w:pPr>
        <w:wordWrap/>
        <w:spacing w:after="0" w:line="360" w:lineRule="auto"/>
        <w:textAlignment w:val="baseline"/>
        <w:rPr>
          <w:rFonts w:ascii="Times New Roman" w:eastAsia="한양신명조" w:hAnsi="Times New Roman" w:cs="Times New Roman"/>
          <w:b/>
          <w:bCs/>
          <w:sz w:val="24"/>
          <w:szCs w:val="24"/>
        </w:rPr>
      </w:pPr>
    </w:p>
    <w:p w14:paraId="1940D5CF" w14:textId="1852DA69" w:rsidR="0026427E" w:rsidRPr="001F77C8" w:rsidRDefault="0026427E" w:rsidP="001F77C8">
      <w:pPr>
        <w:wordWrap/>
        <w:spacing w:after="0" w:line="360" w:lineRule="auto"/>
        <w:textAlignment w:val="baseline"/>
        <w:rPr>
          <w:rFonts w:ascii="Times New Roman" w:eastAsia="한양신명조" w:hAnsi="Times New Roman" w:cs="Times New Roman"/>
          <w:b/>
          <w:bCs/>
          <w:sz w:val="24"/>
          <w:szCs w:val="24"/>
        </w:rPr>
      </w:pPr>
      <w:r w:rsidRPr="001F77C8">
        <w:rPr>
          <w:rFonts w:ascii="Times New Roman" w:eastAsia="한양신명조" w:hAnsi="Times New Roman" w:cs="Times New Roman"/>
          <w:b/>
          <w:bCs/>
          <w:sz w:val="24"/>
          <w:szCs w:val="24"/>
        </w:rPr>
        <w:t>RESULTS</w:t>
      </w:r>
    </w:p>
    <w:p w14:paraId="67571E05" w14:textId="77777777" w:rsidR="0026427E" w:rsidRPr="001F77C8" w:rsidRDefault="0026427E" w:rsidP="001F77C8">
      <w:pPr>
        <w:wordWrap/>
        <w:spacing w:after="0" w:line="360" w:lineRule="auto"/>
        <w:textAlignment w:val="baseline"/>
        <w:rPr>
          <w:rFonts w:ascii="Times New Roman" w:hAnsi="Times New Roman" w:cs="Times New Roman"/>
          <w:b/>
          <w:bCs/>
          <w:sz w:val="24"/>
          <w:szCs w:val="24"/>
          <w:shd w:val="clear" w:color="auto" w:fill="FDFDFD"/>
        </w:rPr>
      </w:pPr>
      <w:r w:rsidRPr="001F77C8">
        <w:rPr>
          <w:rFonts w:ascii="Times New Roman" w:hAnsi="Times New Roman" w:cs="Times New Roman"/>
          <w:b/>
          <w:bCs/>
          <w:sz w:val="24"/>
          <w:szCs w:val="24"/>
          <w:shd w:val="clear" w:color="auto" w:fill="FDFDFD"/>
        </w:rPr>
        <w:t>Identification of bacteria</w:t>
      </w:r>
    </w:p>
    <w:p w14:paraId="14278C06" w14:textId="0CBF5A3B" w:rsidR="0026427E" w:rsidRPr="001F77C8" w:rsidRDefault="0026427E" w:rsidP="001F77C8">
      <w:pPr>
        <w:wordWrap/>
        <w:spacing w:after="0" w:line="360" w:lineRule="auto"/>
        <w:ind w:firstLineChars="100" w:firstLine="240"/>
        <w:rPr>
          <w:rFonts w:ascii="Times New Roman" w:hAnsi="Times New Roman" w:cs="Times New Roman"/>
          <w:sz w:val="24"/>
          <w:szCs w:val="24"/>
          <w:shd w:val="clear" w:color="auto" w:fill="FDFDFD"/>
        </w:rPr>
        <w:sectPr w:rsidR="0026427E" w:rsidRPr="001F77C8" w:rsidSect="00E311D6">
          <w:footerReference w:type="default" r:id="rId11"/>
          <w:type w:val="continuous"/>
          <w:pgSz w:w="11906" w:h="16838"/>
          <w:pgMar w:top="1701" w:right="1440" w:bottom="1440" w:left="1440" w:header="851" w:footer="992" w:gutter="0"/>
          <w:lnNumType w:countBy="1" w:restart="continuous"/>
          <w:cols w:space="425"/>
          <w:docGrid w:linePitch="360"/>
        </w:sectPr>
      </w:pPr>
      <w:r w:rsidRPr="001F77C8">
        <w:rPr>
          <w:rFonts w:ascii="Times New Roman" w:hAnsi="Times New Roman" w:cs="Times New Roman"/>
          <w:sz w:val="24"/>
          <w:szCs w:val="24"/>
          <w:shd w:val="clear" w:color="auto" w:fill="FDFDFD"/>
        </w:rPr>
        <w:t xml:space="preserve">In analyses of the 55 samples collected from 47 horses diagnosed with thrush during the grooming of 2,973 horses raised in Korea, the causative agents were, </w:t>
      </w:r>
      <w:r w:rsidRPr="001F77C8">
        <w:rPr>
          <w:rFonts w:ascii="Times New Roman" w:hAnsi="Times New Roman" w:cs="Times New Roman"/>
          <w:i/>
          <w:iCs/>
          <w:kern w:val="0"/>
          <w:sz w:val="24"/>
          <w:szCs w:val="24"/>
        </w:rPr>
        <w:t>Bacillus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Streptococcus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Staphylococcus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Pseudomonas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Enterococcus</w:t>
      </w:r>
      <w:r w:rsidRPr="001F77C8">
        <w:rPr>
          <w:rFonts w:ascii="Times New Roman" w:hAnsi="Times New Roman" w:cs="Times New Roman"/>
          <w:kern w:val="0"/>
          <w:sz w:val="24"/>
          <w:szCs w:val="24"/>
        </w:rPr>
        <w:t xml:space="preserve"> spp., </w:t>
      </w:r>
      <w:proofErr w:type="spellStart"/>
      <w:r w:rsidRPr="001F77C8">
        <w:rPr>
          <w:rFonts w:ascii="Times New Roman" w:hAnsi="Times New Roman" w:cs="Times New Roman"/>
          <w:i/>
          <w:iCs/>
          <w:kern w:val="0"/>
          <w:sz w:val="24"/>
          <w:szCs w:val="24"/>
        </w:rPr>
        <w:t>Aerococcus</w:t>
      </w:r>
      <w:proofErr w:type="spellEnd"/>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Corynebacterium</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Clostridium</w:t>
      </w:r>
      <w:r w:rsidRPr="001F77C8">
        <w:rPr>
          <w:rFonts w:ascii="Times New Roman" w:hAnsi="Times New Roman" w:cs="Times New Roman"/>
          <w:kern w:val="0"/>
          <w:sz w:val="24"/>
          <w:szCs w:val="24"/>
        </w:rPr>
        <w:t xml:space="preserve"> spp., and </w:t>
      </w:r>
      <w:r w:rsidRPr="001F77C8">
        <w:rPr>
          <w:rFonts w:ascii="Times New Roman" w:hAnsi="Times New Roman" w:cs="Times New Roman"/>
          <w:i/>
          <w:iCs/>
          <w:sz w:val="24"/>
          <w:szCs w:val="24"/>
        </w:rPr>
        <w:t>Aspergillus flavus</w:t>
      </w:r>
      <w:r w:rsidRPr="001F77C8">
        <w:rPr>
          <w:rFonts w:ascii="Times New Roman" w:hAnsi="Times New Roman" w:cs="Times New Roman"/>
          <w:sz w:val="24"/>
          <w:szCs w:val="24"/>
        </w:rPr>
        <w:t xml:space="preserve">. However, </w:t>
      </w:r>
      <w:r w:rsidRPr="001F77C8">
        <w:rPr>
          <w:rFonts w:ascii="Times New Roman" w:hAnsi="Times New Roman" w:cs="Times New Roman"/>
          <w:i/>
          <w:iCs/>
          <w:kern w:val="0"/>
          <w:sz w:val="24"/>
          <w:szCs w:val="24"/>
        </w:rPr>
        <w:t xml:space="preserve">Fusobacterium </w:t>
      </w:r>
      <w:proofErr w:type="spellStart"/>
      <w:r w:rsidRPr="001F77C8">
        <w:rPr>
          <w:rFonts w:ascii="Times New Roman" w:hAnsi="Times New Roman" w:cs="Times New Roman"/>
          <w:i/>
          <w:iCs/>
          <w:kern w:val="0"/>
          <w:sz w:val="24"/>
          <w:szCs w:val="24"/>
        </w:rPr>
        <w:t>necrophorum</w:t>
      </w:r>
      <w:proofErr w:type="spellEnd"/>
      <w:r w:rsidRPr="001F77C8">
        <w:rPr>
          <w:rFonts w:ascii="Times New Roman" w:hAnsi="Times New Roman" w:cs="Times New Roman"/>
          <w:sz w:val="24"/>
          <w:szCs w:val="24"/>
          <w:shd w:val="clear" w:color="auto" w:fill="FDFDFD"/>
        </w:rPr>
        <w:t xml:space="preserve"> was not isolated from the cases of thrush in Korea (Table 1).</w:t>
      </w:r>
    </w:p>
    <w:p w14:paraId="178489E1" w14:textId="3F9B2A12" w:rsidR="003151F2" w:rsidRPr="001F77C8" w:rsidRDefault="003151F2" w:rsidP="001F77C8">
      <w:pPr>
        <w:widowControl/>
        <w:wordWrap/>
        <w:autoSpaceDE/>
        <w:autoSpaceDN/>
        <w:spacing w:after="0" w:line="360" w:lineRule="auto"/>
        <w:rPr>
          <w:rFonts w:ascii="Times New Roman" w:hAnsi="Times New Roman" w:cs="Times New Roman"/>
          <w:sz w:val="24"/>
          <w:szCs w:val="24"/>
        </w:rPr>
      </w:pPr>
      <w:r w:rsidRPr="001F77C8">
        <w:rPr>
          <w:rFonts w:ascii="Times New Roman" w:eastAsia="Malgun Gothic" w:hAnsi="Times New Roman" w:cs="Times New Roman"/>
          <w:b/>
          <w:bCs/>
          <w:sz w:val="24"/>
          <w:szCs w:val="24"/>
        </w:rPr>
        <w:lastRenderedPageBreak/>
        <w:t>Table 1</w:t>
      </w:r>
      <w:r w:rsidR="00E311D6">
        <w:rPr>
          <w:rFonts w:ascii="Times New Roman" w:eastAsia="Malgun Gothic" w:hAnsi="Times New Roman" w:cs="Times New Roman"/>
          <w:b/>
          <w:bCs/>
          <w:sz w:val="24"/>
          <w:szCs w:val="24"/>
        </w:rPr>
        <w:t>:</w:t>
      </w:r>
      <w:r w:rsidRPr="001F77C8">
        <w:rPr>
          <w:rFonts w:ascii="Times New Roman" w:eastAsia="Malgun Gothic" w:hAnsi="Times New Roman" w:cs="Times New Roman"/>
          <w:sz w:val="24"/>
          <w:szCs w:val="24"/>
        </w:rPr>
        <w:t xml:space="preserve"> The results of bacteriological examinations from hoof thrush in horse </w:t>
      </w:r>
    </w:p>
    <w:tbl>
      <w:tblPr>
        <w:tblStyle w:val="TableGrid"/>
        <w:tblW w:w="8185" w:type="dxa"/>
        <w:tblLook w:val="04A0" w:firstRow="1" w:lastRow="0" w:firstColumn="1" w:lastColumn="0" w:noHBand="0" w:noVBand="1"/>
      </w:tblPr>
      <w:tblGrid>
        <w:gridCol w:w="2425"/>
        <w:gridCol w:w="1710"/>
        <w:gridCol w:w="2430"/>
        <w:gridCol w:w="1620"/>
      </w:tblGrid>
      <w:tr w:rsidR="003151F2" w:rsidRPr="0002490A" w14:paraId="39B12244" w14:textId="3A050E57" w:rsidTr="0002490A">
        <w:trPr>
          <w:trHeight w:val="58"/>
        </w:trPr>
        <w:tc>
          <w:tcPr>
            <w:tcW w:w="2425" w:type="dxa"/>
            <w:hideMark/>
          </w:tcPr>
          <w:p w14:paraId="1613A6E8" w14:textId="77777777" w:rsidR="003151F2" w:rsidRPr="0002490A" w:rsidRDefault="003151F2" w:rsidP="001F77C8">
            <w:pPr>
              <w:wordWrap/>
              <w:snapToGrid w:val="0"/>
              <w:spacing w:line="360" w:lineRule="auto"/>
              <w:textAlignment w:val="baseline"/>
              <w:rPr>
                <w:rFonts w:ascii="Times New Roman" w:eastAsia="Gulim" w:hAnsi="Times New Roman" w:cs="Times New Roman"/>
                <w:color w:val="000000"/>
                <w:sz w:val="18"/>
                <w:szCs w:val="18"/>
              </w:rPr>
            </w:pPr>
            <w:r w:rsidRPr="0002490A">
              <w:rPr>
                <w:rFonts w:ascii="Times New Roman" w:eastAsia="Malgun Gothic" w:hAnsi="Times New Roman" w:cs="Times New Roman"/>
                <w:b/>
                <w:bCs/>
                <w:color w:val="000000"/>
                <w:sz w:val="18"/>
                <w:szCs w:val="18"/>
              </w:rPr>
              <w:t>Isolates</w:t>
            </w:r>
          </w:p>
        </w:tc>
        <w:tc>
          <w:tcPr>
            <w:tcW w:w="1710" w:type="dxa"/>
            <w:hideMark/>
          </w:tcPr>
          <w:p w14:paraId="0AF6D0B3" w14:textId="77777777" w:rsidR="003151F2" w:rsidRPr="0002490A" w:rsidRDefault="003151F2" w:rsidP="001F77C8">
            <w:pPr>
              <w:wordWrap/>
              <w:snapToGrid w:val="0"/>
              <w:spacing w:line="360" w:lineRule="auto"/>
              <w:textAlignment w:val="baseline"/>
              <w:rPr>
                <w:rFonts w:ascii="Times New Roman" w:eastAsia="Gulim" w:hAnsi="Times New Roman" w:cs="Times New Roman"/>
                <w:color w:val="000000"/>
                <w:sz w:val="18"/>
                <w:szCs w:val="18"/>
              </w:rPr>
            </w:pPr>
            <w:r w:rsidRPr="0002490A">
              <w:rPr>
                <w:rFonts w:ascii="Times New Roman" w:eastAsia="Malgun Gothic" w:hAnsi="Times New Roman" w:cs="Times New Roman"/>
                <w:b/>
                <w:bCs/>
                <w:color w:val="000000"/>
                <w:sz w:val="18"/>
                <w:szCs w:val="18"/>
              </w:rPr>
              <w:t>No. (%) of isolates</w:t>
            </w:r>
          </w:p>
        </w:tc>
        <w:tc>
          <w:tcPr>
            <w:tcW w:w="2430" w:type="dxa"/>
          </w:tcPr>
          <w:p w14:paraId="07F2959A" w14:textId="32138B3C" w:rsidR="003151F2" w:rsidRPr="0002490A" w:rsidRDefault="003151F2" w:rsidP="001F77C8">
            <w:pPr>
              <w:wordWrap/>
              <w:snapToGrid w:val="0"/>
              <w:spacing w:line="360" w:lineRule="auto"/>
              <w:textAlignment w:val="baseline"/>
              <w:rPr>
                <w:rFonts w:ascii="Times New Roman" w:eastAsia="Malgun Gothic" w:hAnsi="Times New Roman" w:cs="Times New Roman"/>
                <w:b/>
                <w:bCs/>
                <w:color w:val="000000"/>
                <w:sz w:val="18"/>
                <w:szCs w:val="18"/>
              </w:rPr>
            </w:pPr>
            <w:r w:rsidRPr="0002490A">
              <w:rPr>
                <w:rFonts w:ascii="Times New Roman" w:eastAsia="Malgun Gothic" w:hAnsi="Times New Roman" w:cs="Times New Roman"/>
                <w:b/>
                <w:bCs/>
                <w:color w:val="000000"/>
                <w:sz w:val="18"/>
                <w:szCs w:val="18"/>
              </w:rPr>
              <w:t>Isolates</w:t>
            </w:r>
          </w:p>
        </w:tc>
        <w:tc>
          <w:tcPr>
            <w:tcW w:w="1620" w:type="dxa"/>
          </w:tcPr>
          <w:p w14:paraId="6F03E669" w14:textId="553B35A6" w:rsidR="003151F2" w:rsidRPr="0002490A" w:rsidRDefault="003151F2" w:rsidP="001F77C8">
            <w:pPr>
              <w:wordWrap/>
              <w:snapToGrid w:val="0"/>
              <w:spacing w:line="360" w:lineRule="auto"/>
              <w:textAlignment w:val="baseline"/>
              <w:rPr>
                <w:rFonts w:ascii="Times New Roman" w:eastAsia="Malgun Gothic" w:hAnsi="Times New Roman" w:cs="Times New Roman"/>
                <w:b/>
                <w:bCs/>
                <w:color w:val="000000"/>
                <w:sz w:val="18"/>
                <w:szCs w:val="18"/>
              </w:rPr>
            </w:pPr>
            <w:r w:rsidRPr="0002490A">
              <w:rPr>
                <w:rFonts w:ascii="Times New Roman" w:eastAsia="Malgun Gothic" w:hAnsi="Times New Roman" w:cs="Times New Roman"/>
                <w:b/>
                <w:bCs/>
                <w:color w:val="000000"/>
                <w:sz w:val="18"/>
                <w:szCs w:val="18"/>
              </w:rPr>
              <w:t>No. (%) of isolates</w:t>
            </w:r>
          </w:p>
        </w:tc>
      </w:tr>
      <w:tr w:rsidR="003151F2" w:rsidRPr="0002490A" w14:paraId="6E57A3F4" w14:textId="03AB3CF0" w:rsidTr="0002490A">
        <w:trPr>
          <w:trHeight w:val="58"/>
        </w:trPr>
        <w:tc>
          <w:tcPr>
            <w:tcW w:w="2425" w:type="dxa"/>
            <w:hideMark/>
          </w:tcPr>
          <w:p w14:paraId="5B7C703B"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Acinetobacter </w:t>
            </w:r>
            <w:proofErr w:type="spellStart"/>
            <w:r w:rsidRPr="0002490A">
              <w:rPr>
                <w:rFonts w:ascii="Times New Roman" w:eastAsia="Malgun Gothic" w:hAnsi="Times New Roman" w:cs="Times New Roman"/>
                <w:i/>
                <w:iCs/>
                <w:color w:val="000000"/>
                <w:sz w:val="18"/>
                <w:szCs w:val="18"/>
              </w:rPr>
              <w:t>gandensis</w:t>
            </w:r>
            <w:proofErr w:type="spellEnd"/>
          </w:p>
        </w:tc>
        <w:tc>
          <w:tcPr>
            <w:tcW w:w="1710" w:type="dxa"/>
            <w:hideMark/>
          </w:tcPr>
          <w:p w14:paraId="4FEA65FE"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 (1.2)</w:t>
            </w:r>
          </w:p>
        </w:tc>
        <w:tc>
          <w:tcPr>
            <w:tcW w:w="2430" w:type="dxa"/>
          </w:tcPr>
          <w:p w14:paraId="46AB4E14" w14:textId="15514EF9" w:rsidR="003151F2" w:rsidRPr="0002490A" w:rsidRDefault="006124E0" w:rsidP="001F77C8">
            <w:pPr>
              <w:wordWrap/>
              <w:snapToGrid w:val="0"/>
              <w:spacing w:line="360" w:lineRule="auto"/>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i/>
                <w:iCs/>
                <w:color w:val="000000"/>
                <w:sz w:val="18"/>
                <w:szCs w:val="18"/>
              </w:rPr>
              <w:t>Corynebacterium</w:t>
            </w:r>
            <w:r w:rsidRPr="0002490A">
              <w:rPr>
                <w:rFonts w:ascii="Times New Roman" w:eastAsia="Malgun Gothic" w:hAnsi="Times New Roman" w:cs="Times New Roman"/>
                <w:color w:val="000000"/>
                <w:sz w:val="18"/>
                <w:szCs w:val="18"/>
              </w:rPr>
              <w:t xml:space="preserve"> sp</w:t>
            </w:r>
            <w:r w:rsidR="00CB4AE4" w:rsidRPr="0002490A">
              <w:rPr>
                <w:rFonts w:ascii="Times New Roman" w:eastAsia="Malgun Gothic" w:hAnsi="Times New Roman" w:cs="Times New Roman"/>
                <w:color w:val="000000"/>
                <w:sz w:val="18"/>
                <w:szCs w:val="18"/>
              </w:rPr>
              <w:t>p</w:t>
            </w:r>
            <w:r w:rsidRPr="0002490A">
              <w:rPr>
                <w:rFonts w:ascii="Times New Roman" w:eastAsia="Malgun Gothic" w:hAnsi="Times New Roman" w:cs="Times New Roman"/>
                <w:color w:val="000000"/>
                <w:sz w:val="18"/>
                <w:szCs w:val="18"/>
              </w:rPr>
              <w:t>.</w:t>
            </w:r>
          </w:p>
        </w:tc>
        <w:tc>
          <w:tcPr>
            <w:tcW w:w="1620" w:type="dxa"/>
          </w:tcPr>
          <w:p w14:paraId="5B4D8127" w14:textId="2D8B4F77" w:rsidR="003151F2" w:rsidRPr="0002490A" w:rsidRDefault="006124E0"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2925E318" w14:textId="47609753" w:rsidTr="0002490A">
        <w:trPr>
          <w:trHeight w:val="58"/>
        </w:trPr>
        <w:tc>
          <w:tcPr>
            <w:tcW w:w="2425" w:type="dxa"/>
            <w:hideMark/>
          </w:tcPr>
          <w:p w14:paraId="3339A9F3" w14:textId="0EB6ECE1"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Acinetobacter </w:t>
            </w:r>
            <w:proofErr w:type="spellStart"/>
            <w:r w:rsidRPr="0002490A">
              <w:rPr>
                <w:rFonts w:ascii="Times New Roman" w:eastAsia="Malgun Gothic" w:hAnsi="Times New Roman" w:cs="Times New Roman"/>
                <w:i/>
                <w:iCs/>
                <w:color w:val="000000"/>
                <w:sz w:val="18"/>
                <w:szCs w:val="18"/>
              </w:rPr>
              <w:t>towneri</w:t>
            </w:r>
            <w:proofErr w:type="spellEnd"/>
          </w:p>
        </w:tc>
        <w:tc>
          <w:tcPr>
            <w:tcW w:w="1710" w:type="dxa"/>
            <w:hideMark/>
          </w:tcPr>
          <w:p w14:paraId="46398EBE"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2 (2.5)</w:t>
            </w:r>
          </w:p>
        </w:tc>
        <w:tc>
          <w:tcPr>
            <w:tcW w:w="2430" w:type="dxa"/>
          </w:tcPr>
          <w:p w14:paraId="72C2ABFB" w14:textId="35648AFD"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Enterococcus </w:t>
            </w:r>
            <w:proofErr w:type="spellStart"/>
            <w:r w:rsidRPr="0002490A">
              <w:rPr>
                <w:rFonts w:ascii="Times New Roman" w:eastAsia="Malgun Gothic" w:hAnsi="Times New Roman" w:cs="Times New Roman"/>
                <w:i/>
                <w:iCs/>
                <w:color w:val="000000"/>
                <w:sz w:val="18"/>
                <w:szCs w:val="18"/>
              </w:rPr>
              <w:t>asini</w:t>
            </w:r>
            <w:proofErr w:type="spellEnd"/>
          </w:p>
        </w:tc>
        <w:tc>
          <w:tcPr>
            <w:tcW w:w="1620" w:type="dxa"/>
          </w:tcPr>
          <w:p w14:paraId="5F9A230B" w14:textId="6E40979D"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0E0A504F" w14:textId="373F394F" w:rsidTr="0002490A">
        <w:trPr>
          <w:trHeight w:val="58"/>
        </w:trPr>
        <w:tc>
          <w:tcPr>
            <w:tcW w:w="2425" w:type="dxa"/>
            <w:hideMark/>
          </w:tcPr>
          <w:p w14:paraId="2D85E1EB"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proofErr w:type="spellStart"/>
            <w:r w:rsidRPr="0002490A">
              <w:rPr>
                <w:rFonts w:ascii="Times New Roman" w:eastAsia="Malgun Gothic" w:hAnsi="Times New Roman" w:cs="Times New Roman"/>
                <w:i/>
                <w:iCs/>
                <w:color w:val="000000"/>
                <w:sz w:val="18"/>
                <w:szCs w:val="18"/>
              </w:rPr>
              <w:t>Aerococcus</w:t>
            </w:r>
            <w:proofErr w:type="spellEnd"/>
            <w:r w:rsidRPr="0002490A">
              <w:rPr>
                <w:rFonts w:ascii="Times New Roman" w:eastAsia="Malgun Gothic" w:hAnsi="Times New Roman" w:cs="Times New Roman"/>
                <w:i/>
                <w:iCs/>
                <w:color w:val="000000"/>
                <w:sz w:val="18"/>
                <w:szCs w:val="18"/>
              </w:rPr>
              <w:t xml:space="preserve"> </w:t>
            </w:r>
            <w:proofErr w:type="spellStart"/>
            <w:r w:rsidRPr="0002490A">
              <w:rPr>
                <w:rFonts w:ascii="Times New Roman" w:eastAsia="Malgun Gothic" w:hAnsi="Times New Roman" w:cs="Times New Roman"/>
                <w:i/>
                <w:iCs/>
                <w:color w:val="000000"/>
                <w:sz w:val="18"/>
                <w:szCs w:val="18"/>
              </w:rPr>
              <w:t>viridans</w:t>
            </w:r>
            <w:proofErr w:type="spellEnd"/>
          </w:p>
        </w:tc>
        <w:tc>
          <w:tcPr>
            <w:tcW w:w="1710" w:type="dxa"/>
            <w:hideMark/>
          </w:tcPr>
          <w:p w14:paraId="0438B1D1"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4 (4.9)</w:t>
            </w:r>
          </w:p>
        </w:tc>
        <w:tc>
          <w:tcPr>
            <w:tcW w:w="2430" w:type="dxa"/>
          </w:tcPr>
          <w:p w14:paraId="68EC67D0" w14:textId="09990669"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Enterobacter cloacae</w:t>
            </w:r>
          </w:p>
        </w:tc>
        <w:tc>
          <w:tcPr>
            <w:tcW w:w="1620" w:type="dxa"/>
          </w:tcPr>
          <w:p w14:paraId="0F865D26" w14:textId="34D94F55"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0F4D89F0" w14:textId="30B03F4A" w:rsidTr="0002490A">
        <w:trPr>
          <w:trHeight w:val="58"/>
        </w:trPr>
        <w:tc>
          <w:tcPr>
            <w:tcW w:w="2425" w:type="dxa"/>
            <w:hideMark/>
          </w:tcPr>
          <w:p w14:paraId="3CB78EB6"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cereus</w:t>
            </w:r>
          </w:p>
        </w:tc>
        <w:tc>
          <w:tcPr>
            <w:tcW w:w="1710" w:type="dxa"/>
            <w:hideMark/>
          </w:tcPr>
          <w:p w14:paraId="68EAB5CE"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8 (9.8)</w:t>
            </w:r>
          </w:p>
        </w:tc>
        <w:tc>
          <w:tcPr>
            <w:tcW w:w="2430" w:type="dxa"/>
          </w:tcPr>
          <w:p w14:paraId="47267E14" w14:textId="41F0513C"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Enterococcus </w:t>
            </w:r>
            <w:proofErr w:type="spellStart"/>
            <w:r w:rsidRPr="0002490A">
              <w:rPr>
                <w:rFonts w:ascii="Times New Roman" w:eastAsia="Malgun Gothic" w:hAnsi="Times New Roman" w:cs="Times New Roman"/>
                <w:i/>
                <w:iCs/>
                <w:color w:val="000000"/>
                <w:sz w:val="18"/>
                <w:szCs w:val="18"/>
              </w:rPr>
              <w:t>casseliflavus</w:t>
            </w:r>
            <w:proofErr w:type="spellEnd"/>
          </w:p>
        </w:tc>
        <w:tc>
          <w:tcPr>
            <w:tcW w:w="1620" w:type="dxa"/>
          </w:tcPr>
          <w:p w14:paraId="7478D478" w14:textId="4751D440"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5B06BFFA" w14:textId="5A7BF096" w:rsidTr="0002490A">
        <w:trPr>
          <w:trHeight w:val="58"/>
        </w:trPr>
        <w:tc>
          <w:tcPr>
            <w:tcW w:w="2425" w:type="dxa"/>
            <w:hideMark/>
          </w:tcPr>
          <w:p w14:paraId="2CB17775"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Bacillus </w:t>
            </w:r>
            <w:proofErr w:type="spellStart"/>
            <w:r w:rsidRPr="0002490A">
              <w:rPr>
                <w:rFonts w:ascii="Times New Roman" w:eastAsia="Malgun Gothic" w:hAnsi="Times New Roman" w:cs="Times New Roman"/>
                <w:i/>
                <w:iCs/>
                <w:color w:val="000000"/>
                <w:sz w:val="18"/>
                <w:szCs w:val="18"/>
              </w:rPr>
              <w:t>circulans</w:t>
            </w:r>
            <w:proofErr w:type="spellEnd"/>
          </w:p>
        </w:tc>
        <w:tc>
          <w:tcPr>
            <w:tcW w:w="1710" w:type="dxa"/>
            <w:hideMark/>
          </w:tcPr>
          <w:p w14:paraId="2F4090FB"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2 (2.5)</w:t>
            </w:r>
          </w:p>
        </w:tc>
        <w:tc>
          <w:tcPr>
            <w:tcW w:w="2430" w:type="dxa"/>
          </w:tcPr>
          <w:p w14:paraId="1569F36C" w14:textId="2E918E6F"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Enterococcus </w:t>
            </w:r>
            <w:proofErr w:type="spellStart"/>
            <w:r w:rsidRPr="0002490A">
              <w:rPr>
                <w:rFonts w:ascii="Times New Roman" w:eastAsia="Malgun Gothic" w:hAnsi="Times New Roman" w:cs="Times New Roman"/>
                <w:i/>
                <w:iCs/>
                <w:color w:val="000000"/>
                <w:sz w:val="18"/>
                <w:szCs w:val="18"/>
              </w:rPr>
              <w:t>hirae</w:t>
            </w:r>
            <w:proofErr w:type="spellEnd"/>
          </w:p>
        </w:tc>
        <w:tc>
          <w:tcPr>
            <w:tcW w:w="1620" w:type="dxa"/>
          </w:tcPr>
          <w:p w14:paraId="5FC98108" w14:textId="7399051C"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(2.5)</w:t>
            </w:r>
          </w:p>
        </w:tc>
      </w:tr>
      <w:tr w:rsidR="003151F2" w:rsidRPr="0002490A" w14:paraId="04B85BA9" w14:textId="5068083E" w:rsidTr="0002490A">
        <w:trPr>
          <w:trHeight w:val="58"/>
        </w:trPr>
        <w:tc>
          <w:tcPr>
            <w:tcW w:w="2425" w:type="dxa"/>
            <w:hideMark/>
          </w:tcPr>
          <w:p w14:paraId="2CFFCF02"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Bacillus </w:t>
            </w:r>
            <w:proofErr w:type="spellStart"/>
            <w:r w:rsidRPr="0002490A">
              <w:rPr>
                <w:rFonts w:ascii="Times New Roman" w:eastAsia="Malgun Gothic" w:hAnsi="Times New Roman" w:cs="Times New Roman"/>
                <w:i/>
                <w:iCs/>
                <w:color w:val="000000"/>
                <w:sz w:val="18"/>
                <w:szCs w:val="18"/>
              </w:rPr>
              <w:t>endophyticus</w:t>
            </w:r>
            <w:proofErr w:type="spellEnd"/>
          </w:p>
        </w:tc>
        <w:tc>
          <w:tcPr>
            <w:tcW w:w="1710" w:type="dxa"/>
            <w:hideMark/>
          </w:tcPr>
          <w:p w14:paraId="6CB55CDC"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2 (2.5)</w:t>
            </w:r>
          </w:p>
        </w:tc>
        <w:tc>
          <w:tcPr>
            <w:tcW w:w="2430" w:type="dxa"/>
          </w:tcPr>
          <w:p w14:paraId="1495139C" w14:textId="407DFB7D"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Lysinibacillus</w:t>
            </w:r>
            <w:proofErr w:type="spellEnd"/>
            <w:r w:rsidRPr="0002490A">
              <w:rPr>
                <w:rFonts w:ascii="Times New Roman" w:eastAsia="Malgun Gothic" w:hAnsi="Times New Roman" w:cs="Times New Roman"/>
                <w:i/>
                <w:iCs/>
                <w:color w:val="000000"/>
                <w:sz w:val="18"/>
                <w:szCs w:val="18"/>
              </w:rPr>
              <w:t xml:space="preserve"> fusiformis</w:t>
            </w:r>
          </w:p>
        </w:tc>
        <w:tc>
          <w:tcPr>
            <w:tcW w:w="1620" w:type="dxa"/>
          </w:tcPr>
          <w:p w14:paraId="4211016C" w14:textId="650E6D62"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6A3D9D17" w14:textId="21707057" w:rsidTr="0002490A">
        <w:trPr>
          <w:trHeight w:val="58"/>
        </w:trPr>
        <w:tc>
          <w:tcPr>
            <w:tcW w:w="2425" w:type="dxa"/>
            <w:hideMark/>
          </w:tcPr>
          <w:p w14:paraId="2FA12010"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flexus</w:t>
            </w:r>
          </w:p>
        </w:tc>
        <w:tc>
          <w:tcPr>
            <w:tcW w:w="1710" w:type="dxa"/>
            <w:hideMark/>
          </w:tcPr>
          <w:p w14:paraId="5357CC18"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 (1.2)</w:t>
            </w:r>
          </w:p>
        </w:tc>
        <w:tc>
          <w:tcPr>
            <w:tcW w:w="2430" w:type="dxa"/>
          </w:tcPr>
          <w:p w14:paraId="394C7A8D" w14:textId="410F88BD"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Lysinibacillus</w:t>
            </w:r>
            <w:proofErr w:type="spellEnd"/>
            <w:r w:rsidRPr="0002490A">
              <w:rPr>
                <w:rFonts w:ascii="Times New Roman" w:eastAsia="Malgun Gothic" w:hAnsi="Times New Roman" w:cs="Times New Roman"/>
                <w:i/>
                <w:iCs/>
                <w:color w:val="000000"/>
                <w:sz w:val="18"/>
                <w:szCs w:val="18"/>
              </w:rPr>
              <w:t xml:space="preserve"> </w:t>
            </w:r>
            <w:proofErr w:type="spellStart"/>
            <w:r w:rsidRPr="0002490A">
              <w:rPr>
                <w:rFonts w:ascii="Times New Roman" w:eastAsia="Malgun Gothic" w:hAnsi="Times New Roman" w:cs="Times New Roman"/>
                <w:i/>
                <w:iCs/>
                <w:color w:val="000000"/>
                <w:sz w:val="18"/>
                <w:szCs w:val="18"/>
              </w:rPr>
              <w:t>sphaericus</w:t>
            </w:r>
            <w:proofErr w:type="spellEnd"/>
          </w:p>
        </w:tc>
        <w:tc>
          <w:tcPr>
            <w:tcW w:w="1620" w:type="dxa"/>
          </w:tcPr>
          <w:p w14:paraId="719286DB" w14:textId="36C67CB2" w:rsidR="003151F2" w:rsidRPr="0002490A" w:rsidRDefault="003151F2"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347283BB" w14:textId="1D4C63D1" w:rsidTr="0002490A">
        <w:trPr>
          <w:trHeight w:val="58"/>
        </w:trPr>
        <w:tc>
          <w:tcPr>
            <w:tcW w:w="2425" w:type="dxa"/>
            <w:hideMark/>
          </w:tcPr>
          <w:p w14:paraId="58C07C88"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indicus</w:t>
            </w:r>
          </w:p>
        </w:tc>
        <w:tc>
          <w:tcPr>
            <w:tcW w:w="1710" w:type="dxa"/>
            <w:hideMark/>
          </w:tcPr>
          <w:p w14:paraId="6B764CF0"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 (1.2)</w:t>
            </w:r>
          </w:p>
        </w:tc>
        <w:tc>
          <w:tcPr>
            <w:tcW w:w="2430" w:type="dxa"/>
          </w:tcPr>
          <w:p w14:paraId="7B70C8DA" w14:textId="162601BC"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Metabacillus</w:t>
            </w:r>
            <w:proofErr w:type="spellEnd"/>
            <w:r w:rsidRPr="0002490A">
              <w:rPr>
                <w:rFonts w:ascii="Times New Roman" w:eastAsia="Malgun Gothic" w:hAnsi="Times New Roman" w:cs="Times New Roman"/>
                <w:i/>
                <w:iCs/>
                <w:color w:val="000000"/>
                <w:sz w:val="18"/>
                <w:szCs w:val="18"/>
              </w:rPr>
              <w:t xml:space="preserve"> indicus</w:t>
            </w:r>
          </w:p>
        </w:tc>
        <w:tc>
          <w:tcPr>
            <w:tcW w:w="1620" w:type="dxa"/>
          </w:tcPr>
          <w:p w14:paraId="169DFDE7" w14:textId="0BE35759" w:rsidR="003151F2" w:rsidRPr="0002490A" w:rsidRDefault="006124E0"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2</w:t>
            </w:r>
            <w:r w:rsidR="003151F2" w:rsidRPr="0002490A">
              <w:rPr>
                <w:rFonts w:ascii="Times New Roman" w:eastAsia="Malgun Gothic" w:hAnsi="Times New Roman" w:cs="Times New Roman"/>
                <w:color w:val="000000"/>
                <w:sz w:val="18"/>
                <w:szCs w:val="18"/>
              </w:rPr>
              <w:t xml:space="preserve"> (</w:t>
            </w:r>
            <w:r w:rsidRPr="0002490A">
              <w:rPr>
                <w:rFonts w:ascii="Times New Roman" w:eastAsia="Malgun Gothic" w:hAnsi="Times New Roman" w:cs="Times New Roman"/>
                <w:color w:val="000000"/>
                <w:sz w:val="18"/>
                <w:szCs w:val="18"/>
              </w:rPr>
              <w:t>2.5</w:t>
            </w:r>
            <w:r w:rsidR="003151F2" w:rsidRPr="0002490A">
              <w:rPr>
                <w:rFonts w:ascii="Times New Roman" w:eastAsia="Malgun Gothic" w:hAnsi="Times New Roman" w:cs="Times New Roman"/>
                <w:color w:val="000000"/>
                <w:sz w:val="18"/>
                <w:szCs w:val="18"/>
              </w:rPr>
              <w:t>)</w:t>
            </w:r>
          </w:p>
        </w:tc>
      </w:tr>
      <w:tr w:rsidR="003151F2" w:rsidRPr="0002490A" w14:paraId="363B95F5" w14:textId="46224A81" w:rsidTr="0002490A">
        <w:trPr>
          <w:trHeight w:val="58"/>
        </w:trPr>
        <w:tc>
          <w:tcPr>
            <w:tcW w:w="2425" w:type="dxa"/>
            <w:hideMark/>
          </w:tcPr>
          <w:p w14:paraId="2834702E"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licheniformis</w:t>
            </w:r>
          </w:p>
        </w:tc>
        <w:tc>
          <w:tcPr>
            <w:tcW w:w="1710" w:type="dxa"/>
            <w:hideMark/>
          </w:tcPr>
          <w:p w14:paraId="7EC066FB"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10 (12.0)</w:t>
            </w:r>
          </w:p>
        </w:tc>
        <w:tc>
          <w:tcPr>
            <w:tcW w:w="2430" w:type="dxa"/>
          </w:tcPr>
          <w:p w14:paraId="2747B8E1" w14:textId="0C9BA313"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Paenibacillus</w:t>
            </w:r>
            <w:proofErr w:type="spellEnd"/>
            <w:r w:rsidRPr="0002490A">
              <w:rPr>
                <w:rFonts w:ascii="Times New Roman" w:eastAsia="Malgun Gothic" w:hAnsi="Times New Roman" w:cs="Times New Roman"/>
                <w:i/>
                <w:iCs/>
                <w:color w:val="000000"/>
                <w:sz w:val="18"/>
                <w:szCs w:val="18"/>
              </w:rPr>
              <w:t xml:space="preserve"> </w:t>
            </w:r>
            <w:proofErr w:type="spellStart"/>
            <w:r w:rsidRPr="0002490A">
              <w:rPr>
                <w:rFonts w:ascii="Times New Roman" w:eastAsia="Malgun Gothic" w:hAnsi="Times New Roman" w:cs="Times New Roman"/>
                <w:i/>
                <w:iCs/>
                <w:color w:val="000000"/>
                <w:sz w:val="18"/>
                <w:szCs w:val="18"/>
              </w:rPr>
              <w:t>odorifer</w:t>
            </w:r>
            <w:proofErr w:type="spellEnd"/>
          </w:p>
        </w:tc>
        <w:tc>
          <w:tcPr>
            <w:tcW w:w="1620" w:type="dxa"/>
          </w:tcPr>
          <w:p w14:paraId="2C910A8F" w14:textId="180F6D96" w:rsidR="003151F2" w:rsidRPr="0002490A" w:rsidRDefault="006124E0"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3151F2" w:rsidRPr="0002490A" w14:paraId="28DABC6F" w14:textId="534EE5AB" w:rsidTr="0002490A">
        <w:trPr>
          <w:trHeight w:val="58"/>
        </w:trPr>
        <w:tc>
          <w:tcPr>
            <w:tcW w:w="2425" w:type="dxa"/>
            <w:hideMark/>
          </w:tcPr>
          <w:p w14:paraId="26F4ABB3"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megaterium</w:t>
            </w:r>
          </w:p>
        </w:tc>
        <w:tc>
          <w:tcPr>
            <w:tcW w:w="1710" w:type="dxa"/>
            <w:hideMark/>
          </w:tcPr>
          <w:p w14:paraId="136BC7C0"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8 (9.8)</w:t>
            </w:r>
          </w:p>
        </w:tc>
        <w:tc>
          <w:tcPr>
            <w:tcW w:w="2430" w:type="dxa"/>
          </w:tcPr>
          <w:p w14:paraId="723A784B" w14:textId="6086CF0D"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Paenibacillus</w:t>
            </w:r>
            <w:proofErr w:type="spellEnd"/>
            <w:r w:rsidRPr="0002490A">
              <w:rPr>
                <w:rFonts w:ascii="Times New Roman" w:eastAsia="Malgun Gothic" w:hAnsi="Times New Roman" w:cs="Times New Roman"/>
                <w:i/>
                <w:iCs/>
                <w:color w:val="000000"/>
                <w:sz w:val="18"/>
                <w:szCs w:val="18"/>
              </w:rPr>
              <w:t xml:space="preserve"> </w:t>
            </w:r>
            <w:proofErr w:type="spellStart"/>
            <w:r w:rsidRPr="0002490A">
              <w:rPr>
                <w:rFonts w:ascii="Times New Roman" w:eastAsia="Malgun Gothic" w:hAnsi="Times New Roman" w:cs="Times New Roman"/>
                <w:i/>
                <w:iCs/>
                <w:color w:val="000000"/>
                <w:sz w:val="18"/>
                <w:szCs w:val="18"/>
              </w:rPr>
              <w:t>phoenicis</w:t>
            </w:r>
            <w:proofErr w:type="spellEnd"/>
          </w:p>
        </w:tc>
        <w:tc>
          <w:tcPr>
            <w:tcW w:w="1620" w:type="dxa"/>
          </w:tcPr>
          <w:p w14:paraId="14CDA32C" w14:textId="62FF6D05" w:rsidR="003151F2" w:rsidRPr="0002490A" w:rsidRDefault="006124E0"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2 (2.5)</w:t>
            </w:r>
          </w:p>
        </w:tc>
      </w:tr>
      <w:tr w:rsidR="003151F2" w:rsidRPr="0002490A" w14:paraId="288DCBA6" w14:textId="2FF97E7D" w:rsidTr="0002490A">
        <w:trPr>
          <w:trHeight w:val="58"/>
        </w:trPr>
        <w:tc>
          <w:tcPr>
            <w:tcW w:w="2425" w:type="dxa"/>
            <w:hideMark/>
          </w:tcPr>
          <w:p w14:paraId="6A7BC431" w14:textId="77777777" w:rsidR="003151F2" w:rsidRPr="0002490A" w:rsidRDefault="003151F2"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mycoides</w:t>
            </w:r>
          </w:p>
        </w:tc>
        <w:tc>
          <w:tcPr>
            <w:tcW w:w="1710" w:type="dxa"/>
            <w:hideMark/>
          </w:tcPr>
          <w:p w14:paraId="29226BC9" w14:textId="77777777" w:rsidR="003151F2" w:rsidRPr="0002490A" w:rsidRDefault="003151F2"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 (1.2)</w:t>
            </w:r>
          </w:p>
        </w:tc>
        <w:tc>
          <w:tcPr>
            <w:tcW w:w="2430" w:type="dxa"/>
          </w:tcPr>
          <w:p w14:paraId="6ED94A2E" w14:textId="62ECE213" w:rsidR="003151F2"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Pseudomonas putida</w:t>
            </w:r>
          </w:p>
        </w:tc>
        <w:tc>
          <w:tcPr>
            <w:tcW w:w="1620" w:type="dxa"/>
          </w:tcPr>
          <w:p w14:paraId="11766165" w14:textId="2A648BDC" w:rsidR="003151F2" w:rsidRPr="0002490A" w:rsidRDefault="006124E0"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2 (2.5)</w:t>
            </w:r>
          </w:p>
        </w:tc>
      </w:tr>
      <w:tr w:rsidR="006124E0" w:rsidRPr="0002490A" w14:paraId="125341D9" w14:textId="05832D52" w:rsidTr="0002490A">
        <w:trPr>
          <w:trHeight w:val="58"/>
        </w:trPr>
        <w:tc>
          <w:tcPr>
            <w:tcW w:w="2425" w:type="dxa"/>
            <w:hideMark/>
          </w:tcPr>
          <w:p w14:paraId="62CA59AC" w14:textId="77777777" w:rsidR="006124E0" w:rsidRPr="0002490A" w:rsidRDefault="006124E0"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Bacillus </w:t>
            </w:r>
            <w:proofErr w:type="spellStart"/>
            <w:r w:rsidRPr="0002490A">
              <w:rPr>
                <w:rFonts w:ascii="Times New Roman" w:eastAsia="Malgun Gothic" w:hAnsi="Times New Roman" w:cs="Times New Roman"/>
                <w:i/>
                <w:iCs/>
                <w:color w:val="000000"/>
                <w:sz w:val="18"/>
                <w:szCs w:val="18"/>
              </w:rPr>
              <w:t>pumilus</w:t>
            </w:r>
            <w:proofErr w:type="spellEnd"/>
          </w:p>
        </w:tc>
        <w:tc>
          <w:tcPr>
            <w:tcW w:w="1710" w:type="dxa"/>
            <w:hideMark/>
          </w:tcPr>
          <w:p w14:paraId="07DF086F" w14:textId="77777777" w:rsidR="006124E0" w:rsidRPr="0002490A" w:rsidRDefault="006124E0"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5 (6.1)</w:t>
            </w:r>
          </w:p>
        </w:tc>
        <w:tc>
          <w:tcPr>
            <w:tcW w:w="2430" w:type="dxa"/>
          </w:tcPr>
          <w:p w14:paraId="0C4B95B1" w14:textId="1F1074BC" w:rsidR="006124E0" w:rsidRPr="0002490A" w:rsidRDefault="006124E0" w:rsidP="001F77C8">
            <w:pPr>
              <w:wordWrap/>
              <w:snapToGrid w:val="0"/>
              <w:spacing w:line="360" w:lineRule="auto"/>
              <w:textAlignment w:val="baseline"/>
              <w:rPr>
                <w:rFonts w:ascii="Times New Roman" w:eastAsia="Malgun Gothic" w:hAnsi="Times New Roman" w:cs="Times New Roman"/>
                <w:i/>
                <w:iCs/>
                <w:color w:val="000000"/>
                <w:sz w:val="18"/>
                <w:szCs w:val="18"/>
              </w:rPr>
            </w:pPr>
            <w:proofErr w:type="spellStart"/>
            <w:r w:rsidRPr="0002490A">
              <w:rPr>
                <w:rFonts w:ascii="Times New Roman" w:eastAsia="Malgun Gothic" w:hAnsi="Times New Roman" w:cs="Times New Roman"/>
                <w:i/>
                <w:iCs/>
                <w:color w:val="000000"/>
                <w:sz w:val="18"/>
                <w:szCs w:val="18"/>
              </w:rPr>
              <w:t>Solibacillus</w:t>
            </w:r>
            <w:proofErr w:type="spellEnd"/>
            <w:r w:rsidRPr="0002490A">
              <w:rPr>
                <w:rFonts w:ascii="Times New Roman" w:eastAsia="Malgun Gothic" w:hAnsi="Times New Roman" w:cs="Times New Roman"/>
                <w:i/>
                <w:iCs/>
                <w:color w:val="000000"/>
                <w:sz w:val="18"/>
                <w:szCs w:val="18"/>
              </w:rPr>
              <w:t xml:space="preserve"> </w:t>
            </w:r>
            <w:proofErr w:type="spellStart"/>
            <w:r w:rsidRPr="0002490A">
              <w:rPr>
                <w:rFonts w:ascii="Times New Roman" w:eastAsia="Malgun Gothic" w:hAnsi="Times New Roman" w:cs="Times New Roman"/>
                <w:i/>
                <w:iCs/>
                <w:color w:val="000000"/>
                <w:sz w:val="18"/>
                <w:szCs w:val="18"/>
              </w:rPr>
              <w:t>silvestris</w:t>
            </w:r>
            <w:proofErr w:type="spellEnd"/>
            <w:r w:rsidRPr="0002490A">
              <w:rPr>
                <w:rFonts w:ascii="Times New Roman" w:eastAsia="Malgun Gothic" w:hAnsi="Times New Roman" w:cs="Times New Roman"/>
                <w:i/>
                <w:iCs/>
                <w:color w:val="000000"/>
                <w:sz w:val="18"/>
                <w:szCs w:val="18"/>
              </w:rPr>
              <w:t xml:space="preserve"> </w:t>
            </w:r>
          </w:p>
        </w:tc>
        <w:tc>
          <w:tcPr>
            <w:tcW w:w="1620" w:type="dxa"/>
          </w:tcPr>
          <w:p w14:paraId="146E5D29" w14:textId="07BEE75F" w:rsidR="006124E0" w:rsidRPr="0002490A" w:rsidRDefault="00AC59A4"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2</w:t>
            </w:r>
            <w:r w:rsidR="006124E0" w:rsidRPr="0002490A">
              <w:rPr>
                <w:rFonts w:ascii="Times New Roman" w:eastAsia="Malgun Gothic" w:hAnsi="Times New Roman" w:cs="Times New Roman"/>
                <w:color w:val="000000"/>
                <w:sz w:val="18"/>
                <w:szCs w:val="18"/>
              </w:rPr>
              <w:t xml:space="preserve"> (</w:t>
            </w:r>
            <w:r w:rsidRPr="0002490A">
              <w:rPr>
                <w:rFonts w:ascii="Times New Roman" w:eastAsia="Malgun Gothic" w:hAnsi="Times New Roman" w:cs="Times New Roman"/>
                <w:color w:val="000000"/>
                <w:sz w:val="18"/>
                <w:szCs w:val="18"/>
              </w:rPr>
              <w:t>2.5</w:t>
            </w:r>
            <w:r w:rsidR="006124E0" w:rsidRPr="0002490A">
              <w:rPr>
                <w:rFonts w:ascii="Times New Roman" w:eastAsia="Malgun Gothic" w:hAnsi="Times New Roman" w:cs="Times New Roman"/>
                <w:color w:val="000000"/>
                <w:sz w:val="18"/>
                <w:szCs w:val="18"/>
              </w:rPr>
              <w:t>)</w:t>
            </w:r>
          </w:p>
        </w:tc>
      </w:tr>
      <w:tr w:rsidR="006124E0" w:rsidRPr="0002490A" w14:paraId="7825838D" w14:textId="68F8B47A" w:rsidTr="0002490A">
        <w:trPr>
          <w:trHeight w:val="58"/>
        </w:trPr>
        <w:tc>
          <w:tcPr>
            <w:tcW w:w="2425" w:type="dxa"/>
            <w:hideMark/>
          </w:tcPr>
          <w:p w14:paraId="1F11EC2A" w14:textId="77777777" w:rsidR="006124E0" w:rsidRPr="0002490A" w:rsidRDefault="006124E0"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 xml:space="preserve">Bacillus </w:t>
            </w:r>
            <w:proofErr w:type="spellStart"/>
            <w:r w:rsidRPr="0002490A">
              <w:rPr>
                <w:rFonts w:ascii="Times New Roman" w:eastAsia="Malgun Gothic" w:hAnsi="Times New Roman" w:cs="Times New Roman"/>
                <w:i/>
                <w:iCs/>
                <w:color w:val="000000"/>
                <w:sz w:val="18"/>
                <w:szCs w:val="18"/>
              </w:rPr>
              <w:t>sonorensis</w:t>
            </w:r>
            <w:proofErr w:type="spellEnd"/>
          </w:p>
        </w:tc>
        <w:tc>
          <w:tcPr>
            <w:tcW w:w="1710" w:type="dxa"/>
            <w:hideMark/>
          </w:tcPr>
          <w:p w14:paraId="0D9DC1EE" w14:textId="77777777" w:rsidR="006124E0" w:rsidRPr="0002490A" w:rsidRDefault="006124E0"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1 (1.2)</w:t>
            </w:r>
          </w:p>
        </w:tc>
        <w:tc>
          <w:tcPr>
            <w:tcW w:w="2430" w:type="dxa"/>
          </w:tcPr>
          <w:p w14:paraId="6A087829" w14:textId="7AECC099" w:rsidR="006124E0" w:rsidRPr="0002490A" w:rsidRDefault="00AC59A4"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Staphylococcus hominis</w:t>
            </w:r>
          </w:p>
        </w:tc>
        <w:tc>
          <w:tcPr>
            <w:tcW w:w="1620" w:type="dxa"/>
          </w:tcPr>
          <w:p w14:paraId="28308A35" w14:textId="4E80A9BD" w:rsidR="006124E0" w:rsidRPr="0002490A" w:rsidRDefault="00AC59A4"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6124E0" w:rsidRPr="0002490A" w14:paraId="060F097B" w14:textId="6932DD95" w:rsidTr="0002490A">
        <w:trPr>
          <w:trHeight w:val="58"/>
        </w:trPr>
        <w:tc>
          <w:tcPr>
            <w:tcW w:w="2425" w:type="dxa"/>
            <w:hideMark/>
          </w:tcPr>
          <w:p w14:paraId="5234ABFC" w14:textId="77777777" w:rsidR="006124E0" w:rsidRPr="0002490A" w:rsidRDefault="006124E0" w:rsidP="001F77C8">
            <w:pPr>
              <w:wordWrap/>
              <w:snapToGrid w:val="0"/>
              <w:spacing w:line="360" w:lineRule="auto"/>
              <w:textAlignment w:val="baseline"/>
              <w:rPr>
                <w:rFonts w:ascii="Times New Roman" w:eastAsia="Gulim" w:hAnsi="Times New Roman" w:cs="Times New Roman"/>
                <w:i/>
                <w:iCs/>
                <w:color w:val="000000"/>
                <w:kern w:val="0"/>
                <w:sz w:val="18"/>
                <w:szCs w:val="18"/>
              </w:rPr>
            </w:pPr>
            <w:r w:rsidRPr="0002490A">
              <w:rPr>
                <w:rFonts w:ascii="Times New Roman" w:eastAsia="Malgun Gothic" w:hAnsi="Times New Roman" w:cs="Times New Roman"/>
                <w:i/>
                <w:iCs/>
                <w:color w:val="000000"/>
                <w:sz w:val="18"/>
                <w:szCs w:val="18"/>
              </w:rPr>
              <w:t>Bacillus subtilis</w:t>
            </w:r>
          </w:p>
        </w:tc>
        <w:tc>
          <w:tcPr>
            <w:tcW w:w="1710" w:type="dxa"/>
            <w:hideMark/>
          </w:tcPr>
          <w:p w14:paraId="49B6D4D0" w14:textId="77777777" w:rsidR="006124E0" w:rsidRPr="0002490A" w:rsidRDefault="006124E0" w:rsidP="009D7303">
            <w:pPr>
              <w:wordWrap/>
              <w:snapToGrid w:val="0"/>
              <w:spacing w:line="360" w:lineRule="auto"/>
              <w:jc w:val="center"/>
              <w:textAlignment w:val="baseline"/>
              <w:rPr>
                <w:rFonts w:ascii="Times New Roman" w:eastAsia="Gulim" w:hAnsi="Times New Roman" w:cs="Times New Roman"/>
                <w:color w:val="000000"/>
                <w:kern w:val="0"/>
                <w:sz w:val="18"/>
                <w:szCs w:val="18"/>
              </w:rPr>
            </w:pPr>
            <w:r w:rsidRPr="0002490A">
              <w:rPr>
                <w:rFonts w:ascii="Times New Roman" w:eastAsia="Malgun Gothic" w:hAnsi="Times New Roman" w:cs="Times New Roman"/>
                <w:color w:val="000000"/>
                <w:sz w:val="18"/>
                <w:szCs w:val="18"/>
              </w:rPr>
              <w:t>2 (2.5)</w:t>
            </w:r>
          </w:p>
        </w:tc>
        <w:tc>
          <w:tcPr>
            <w:tcW w:w="2430" w:type="dxa"/>
          </w:tcPr>
          <w:p w14:paraId="50B0260A" w14:textId="6D519EA8" w:rsidR="006124E0" w:rsidRPr="0002490A" w:rsidRDefault="00AC59A4"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Staphylococcus </w:t>
            </w:r>
            <w:proofErr w:type="spellStart"/>
            <w:r w:rsidRPr="0002490A">
              <w:rPr>
                <w:rFonts w:ascii="Times New Roman" w:eastAsia="Malgun Gothic" w:hAnsi="Times New Roman" w:cs="Times New Roman"/>
                <w:i/>
                <w:iCs/>
                <w:color w:val="000000"/>
                <w:sz w:val="18"/>
                <w:szCs w:val="18"/>
              </w:rPr>
              <w:t>sciuri</w:t>
            </w:r>
            <w:proofErr w:type="spellEnd"/>
          </w:p>
        </w:tc>
        <w:tc>
          <w:tcPr>
            <w:tcW w:w="1620" w:type="dxa"/>
          </w:tcPr>
          <w:p w14:paraId="5F6B7E29" w14:textId="7CA22A61" w:rsidR="006124E0" w:rsidRPr="0002490A" w:rsidRDefault="00AC59A4"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AA32A9" w:rsidRPr="0002490A" w14:paraId="4B0232D0" w14:textId="5BD41805" w:rsidTr="0002490A">
        <w:trPr>
          <w:trHeight w:val="58"/>
        </w:trPr>
        <w:tc>
          <w:tcPr>
            <w:tcW w:w="2425" w:type="dxa"/>
            <w:hideMark/>
          </w:tcPr>
          <w:p w14:paraId="09EB65F7" w14:textId="77777777" w:rsidR="00AA32A9" w:rsidRPr="0002490A" w:rsidRDefault="00AA32A9" w:rsidP="001F77C8">
            <w:pPr>
              <w:wordWrap/>
              <w:snapToGrid w:val="0"/>
              <w:spacing w:line="360" w:lineRule="auto"/>
              <w:textAlignment w:val="baseline"/>
              <w:rPr>
                <w:rFonts w:ascii="Times New Roman" w:eastAsia="Gulim" w:hAnsi="Times New Roman" w:cs="Times New Roman"/>
                <w:i/>
                <w:iCs/>
                <w:color w:val="000000"/>
                <w:sz w:val="18"/>
                <w:szCs w:val="18"/>
              </w:rPr>
            </w:pPr>
            <w:r w:rsidRPr="0002490A">
              <w:rPr>
                <w:rFonts w:ascii="Times New Roman" w:eastAsia="Malgun Gothic" w:hAnsi="Times New Roman" w:cs="Times New Roman"/>
                <w:i/>
                <w:iCs/>
                <w:color w:val="000000"/>
                <w:sz w:val="18"/>
                <w:szCs w:val="18"/>
              </w:rPr>
              <w:t>Clostridium perfringens</w:t>
            </w:r>
          </w:p>
        </w:tc>
        <w:tc>
          <w:tcPr>
            <w:tcW w:w="1710" w:type="dxa"/>
            <w:hideMark/>
          </w:tcPr>
          <w:p w14:paraId="26B363A3" w14:textId="5A34D0AB" w:rsidR="00AA32A9" w:rsidRPr="0002490A" w:rsidRDefault="00AA32A9" w:rsidP="009D7303">
            <w:pPr>
              <w:wordWrap/>
              <w:snapToGrid w:val="0"/>
              <w:spacing w:line="360" w:lineRule="auto"/>
              <w:jc w:val="center"/>
              <w:textAlignment w:val="baseline"/>
              <w:rPr>
                <w:rFonts w:ascii="Times New Roman" w:eastAsia="Gulim" w:hAnsi="Times New Roman" w:cs="Times New Roman"/>
                <w:color w:val="000000"/>
                <w:sz w:val="18"/>
                <w:szCs w:val="18"/>
              </w:rPr>
            </w:pPr>
            <w:r w:rsidRPr="0002490A">
              <w:rPr>
                <w:rFonts w:ascii="Times New Roman" w:eastAsia="Malgun Gothic" w:hAnsi="Times New Roman" w:cs="Times New Roman"/>
                <w:color w:val="000000"/>
                <w:sz w:val="18"/>
                <w:szCs w:val="18"/>
              </w:rPr>
              <w:t>2 (2.5)</w:t>
            </w:r>
          </w:p>
        </w:tc>
        <w:tc>
          <w:tcPr>
            <w:tcW w:w="2430" w:type="dxa"/>
          </w:tcPr>
          <w:p w14:paraId="5203B1D3" w14:textId="1E65B1C0" w:rsidR="00AA32A9" w:rsidRPr="0002490A" w:rsidRDefault="00AA32A9"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Staphylococcus </w:t>
            </w:r>
            <w:proofErr w:type="spellStart"/>
            <w:r w:rsidRPr="0002490A">
              <w:rPr>
                <w:rFonts w:ascii="Times New Roman" w:eastAsia="Malgun Gothic" w:hAnsi="Times New Roman" w:cs="Times New Roman"/>
                <w:i/>
                <w:iCs/>
                <w:color w:val="000000"/>
                <w:sz w:val="18"/>
                <w:szCs w:val="18"/>
              </w:rPr>
              <w:t>simulans</w:t>
            </w:r>
            <w:proofErr w:type="spellEnd"/>
          </w:p>
        </w:tc>
        <w:tc>
          <w:tcPr>
            <w:tcW w:w="1620" w:type="dxa"/>
          </w:tcPr>
          <w:p w14:paraId="0D79C31A" w14:textId="018786F0" w:rsidR="00AA32A9" w:rsidRPr="0002490A" w:rsidRDefault="00AA32A9"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AA32A9" w:rsidRPr="0002490A" w14:paraId="04DE2430" w14:textId="77777777" w:rsidTr="0002490A">
        <w:trPr>
          <w:trHeight w:val="58"/>
        </w:trPr>
        <w:tc>
          <w:tcPr>
            <w:tcW w:w="2425" w:type="dxa"/>
          </w:tcPr>
          <w:p w14:paraId="1CB01828" w14:textId="2B613823" w:rsidR="00AA32A9" w:rsidRPr="0002490A" w:rsidRDefault="00AA32A9"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Streptococcus </w:t>
            </w:r>
            <w:proofErr w:type="spellStart"/>
            <w:r w:rsidRPr="0002490A">
              <w:rPr>
                <w:rFonts w:ascii="Times New Roman" w:eastAsia="Malgun Gothic" w:hAnsi="Times New Roman" w:cs="Times New Roman"/>
                <w:i/>
                <w:iCs/>
                <w:color w:val="000000"/>
                <w:sz w:val="18"/>
                <w:szCs w:val="18"/>
              </w:rPr>
              <w:t>equinus</w:t>
            </w:r>
            <w:proofErr w:type="spellEnd"/>
            <w:r w:rsidRPr="0002490A">
              <w:rPr>
                <w:rFonts w:ascii="Times New Roman" w:eastAsia="Malgun Gothic" w:hAnsi="Times New Roman" w:cs="Times New Roman"/>
                <w:i/>
                <w:iCs/>
                <w:color w:val="000000"/>
                <w:sz w:val="18"/>
                <w:szCs w:val="18"/>
              </w:rPr>
              <w:t xml:space="preserve"> </w:t>
            </w:r>
          </w:p>
        </w:tc>
        <w:tc>
          <w:tcPr>
            <w:tcW w:w="1710" w:type="dxa"/>
          </w:tcPr>
          <w:p w14:paraId="2A9B7E2A" w14:textId="79892ED4" w:rsidR="00AA32A9" w:rsidRPr="0002490A" w:rsidRDefault="00AA32A9"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4 (4.9)</w:t>
            </w:r>
          </w:p>
        </w:tc>
        <w:tc>
          <w:tcPr>
            <w:tcW w:w="2430" w:type="dxa"/>
          </w:tcPr>
          <w:p w14:paraId="2A43DD9D" w14:textId="70A349C9" w:rsidR="00AA32A9" w:rsidRPr="0002490A" w:rsidRDefault="00AA32A9"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Streptococcus </w:t>
            </w:r>
            <w:proofErr w:type="spellStart"/>
            <w:r w:rsidRPr="0002490A">
              <w:rPr>
                <w:rFonts w:ascii="Times New Roman" w:eastAsia="Malgun Gothic" w:hAnsi="Times New Roman" w:cs="Times New Roman"/>
                <w:i/>
                <w:iCs/>
                <w:color w:val="000000"/>
                <w:sz w:val="18"/>
                <w:szCs w:val="18"/>
              </w:rPr>
              <w:t>lutetiensis</w:t>
            </w:r>
            <w:proofErr w:type="spellEnd"/>
          </w:p>
        </w:tc>
        <w:tc>
          <w:tcPr>
            <w:tcW w:w="1620" w:type="dxa"/>
          </w:tcPr>
          <w:p w14:paraId="08998709" w14:textId="3BE9DA2F" w:rsidR="00AA32A9" w:rsidRPr="0002490A" w:rsidRDefault="00AA32A9"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1 (1.2)</w:t>
            </w:r>
          </w:p>
        </w:tc>
      </w:tr>
      <w:tr w:rsidR="00AA32A9" w:rsidRPr="0002490A" w14:paraId="52E7A155" w14:textId="77777777" w:rsidTr="0002490A">
        <w:trPr>
          <w:trHeight w:val="58"/>
        </w:trPr>
        <w:tc>
          <w:tcPr>
            <w:tcW w:w="2425" w:type="dxa"/>
          </w:tcPr>
          <w:p w14:paraId="3FA8B970" w14:textId="49287930" w:rsidR="00AA32A9" w:rsidRPr="0002490A" w:rsidRDefault="00AA32A9"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color w:val="000000"/>
                <w:sz w:val="18"/>
                <w:szCs w:val="18"/>
              </w:rPr>
              <w:t xml:space="preserve">Streptococcus </w:t>
            </w:r>
            <w:proofErr w:type="spellStart"/>
            <w:r w:rsidRPr="0002490A">
              <w:rPr>
                <w:rFonts w:ascii="Times New Roman" w:eastAsia="Malgun Gothic" w:hAnsi="Times New Roman" w:cs="Times New Roman"/>
                <w:i/>
                <w:iCs/>
                <w:color w:val="000000"/>
                <w:sz w:val="18"/>
                <w:szCs w:val="18"/>
              </w:rPr>
              <w:t>infantarius</w:t>
            </w:r>
            <w:proofErr w:type="spellEnd"/>
          </w:p>
        </w:tc>
        <w:tc>
          <w:tcPr>
            <w:tcW w:w="1710" w:type="dxa"/>
          </w:tcPr>
          <w:p w14:paraId="46DEE64A" w14:textId="2B04BE9F" w:rsidR="00AA32A9" w:rsidRPr="0002490A" w:rsidRDefault="00AA32A9"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sz w:val="18"/>
                <w:szCs w:val="18"/>
              </w:rPr>
              <w:t>1 (1.2)</w:t>
            </w:r>
          </w:p>
        </w:tc>
        <w:tc>
          <w:tcPr>
            <w:tcW w:w="2430" w:type="dxa"/>
          </w:tcPr>
          <w:p w14:paraId="70356E3C" w14:textId="7EEFF1D9" w:rsidR="00AA32A9" w:rsidRPr="0002490A" w:rsidRDefault="00AA32A9" w:rsidP="001F77C8">
            <w:pPr>
              <w:wordWrap/>
              <w:snapToGrid w:val="0"/>
              <w:spacing w:line="360" w:lineRule="auto"/>
              <w:textAlignment w:val="baseline"/>
              <w:rPr>
                <w:rFonts w:ascii="Times New Roman" w:eastAsia="Malgun Gothic" w:hAnsi="Times New Roman" w:cs="Times New Roman"/>
                <w:i/>
                <w:iCs/>
                <w:color w:val="000000"/>
                <w:sz w:val="18"/>
                <w:szCs w:val="18"/>
              </w:rPr>
            </w:pPr>
            <w:r w:rsidRPr="0002490A">
              <w:rPr>
                <w:rFonts w:ascii="Times New Roman" w:eastAsia="Malgun Gothic" w:hAnsi="Times New Roman" w:cs="Times New Roman"/>
                <w:i/>
                <w:iCs/>
                <w:kern w:val="0"/>
                <w:sz w:val="18"/>
                <w:szCs w:val="18"/>
              </w:rPr>
              <w:t xml:space="preserve">Fusobacterium </w:t>
            </w:r>
            <w:proofErr w:type="spellStart"/>
            <w:r w:rsidRPr="0002490A">
              <w:rPr>
                <w:rFonts w:ascii="Times New Roman" w:eastAsia="Malgun Gothic" w:hAnsi="Times New Roman" w:cs="Times New Roman"/>
                <w:i/>
                <w:iCs/>
                <w:kern w:val="0"/>
                <w:sz w:val="18"/>
                <w:szCs w:val="18"/>
              </w:rPr>
              <w:t>necrophorum</w:t>
            </w:r>
            <w:proofErr w:type="spellEnd"/>
          </w:p>
        </w:tc>
        <w:tc>
          <w:tcPr>
            <w:tcW w:w="1620" w:type="dxa"/>
          </w:tcPr>
          <w:p w14:paraId="4CD2ED55" w14:textId="3CD3C529" w:rsidR="00AA32A9" w:rsidRPr="0002490A" w:rsidRDefault="00AA32A9" w:rsidP="009D7303">
            <w:pPr>
              <w:wordWrap/>
              <w:snapToGrid w:val="0"/>
              <w:spacing w:line="360" w:lineRule="auto"/>
              <w:jc w:val="center"/>
              <w:textAlignment w:val="baseline"/>
              <w:rPr>
                <w:rFonts w:ascii="Times New Roman" w:eastAsia="Malgun Gothic" w:hAnsi="Times New Roman" w:cs="Times New Roman"/>
                <w:color w:val="000000"/>
                <w:sz w:val="18"/>
                <w:szCs w:val="18"/>
              </w:rPr>
            </w:pPr>
            <w:r w:rsidRPr="0002490A">
              <w:rPr>
                <w:rFonts w:ascii="Times New Roman" w:eastAsia="Malgun Gothic" w:hAnsi="Times New Roman" w:cs="Times New Roman"/>
                <w:color w:val="000000"/>
                <w:sz w:val="18"/>
                <w:szCs w:val="18"/>
              </w:rPr>
              <w:t>0 (0.0)</w:t>
            </w:r>
          </w:p>
        </w:tc>
      </w:tr>
    </w:tbl>
    <w:p w14:paraId="1412F96B" w14:textId="77777777" w:rsidR="009D7303" w:rsidRDefault="009D7303" w:rsidP="001F77C8">
      <w:pPr>
        <w:wordWrap/>
        <w:spacing w:after="0" w:line="360" w:lineRule="auto"/>
        <w:textAlignment w:val="baseline"/>
        <w:rPr>
          <w:rFonts w:ascii="Times New Roman" w:hAnsi="Times New Roman" w:cs="Times New Roman"/>
          <w:b/>
          <w:bCs/>
          <w:kern w:val="0"/>
          <w:sz w:val="24"/>
          <w:szCs w:val="24"/>
        </w:rPr>
      </w:pPr>
    </w:p>
    <w:p w14:paraId="277DC88F" w14:textId="1905F19E" w:rsidR="0026427E" w:rsidRPr="001F77C8" w:rsidRDefault="0026427E" w:rsidP="001F77C8">
      <w:pPr>
        <w:wordWrap/>
        <w:spacing w:after="0" w:line="360" w:lineRule="auto"/>
        <w:textAlignment w:val="baseline"/>
        <w:rPr>
          <w:rFonts w:ascii="Times New Roman" w:hAnsi="Times New Roman" w:cs="Times New Roman"/>
          <w:b/>
          <w:bCs/>
          <w:kern w:val="0"/>
          <w:sz w:val="24"/>
          <w:szCs w:val="24"/>
        </w:rPr>
      </w:pPr>
      <w:r w:rsidRPr="001F77C8">
        <w:rPr>
          <w:rFonts w:ascii="Times New Roman" w:hAnsi="Times New Roman" w:cs="Times New Roman"/>
          <w:b/>
          <w:bCs/>
          <w:kern w:val="0"/>
          <w:sz w:val="24"/>
          <w:szCs w:val="24"/>
        </w:rPr>
        <w:t>Identification of fungi</w:t>
      </w:r>
    </w:p>
    <w:p w14:paraId="1F83E35A" w14:textId="77777777" w:rsidR="0026427E" w:rsidRPr="001F77C8" w:rsidRDefault="0026427E" w:rsidP="001F77C8">
      <w:pPr>
        <w:wordWrap/>
        <w:snapToGrid w:val="0"/>
        <w:spacing w:after="0" w:line="360" w:lineRule="auto"/>
        <w:ind w:firstLineChars="100" w:firstLine="240"/>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Table 2 shows the results obtained by separating and identifying fungi from the 55 thrush samples. Three fungi (</w:t>
      </w:r>
      <w:r w:rsidRPr="001F77C8">
        <w:rPr>
          <w:rFonts w:ascii="Times New Roman" w:hAnsi="Times New Roman" w:cs="Times New Roman"/>
          <w:i/>
          <w:iCs/>
          <w:sz w:val="24"/>
          <w:szCs w:val="24"/>
          <w:shd w:val="clear" w:color="auto" w:fill="FDFDFD"/>
        </w:rPr>
        <w:t>Aspergillus flavus</w:t>
      </w:r>
      <w:r w:rsidRPr="001F77C8">
        <w:rPr>
          <w:rFonts w:ascii="Times New Roman" w:hAnsi="Times New Roman" w:cs="Times New Roman"/>
          <w:sz w:val="24"/>
          <w:szCs w:val="24"/>
          <w:shd w:val="clear" w:color="auto" w:fill="FDFDFD"/>
        </w:rPr>
        <w:t xml:space="preserve">, </w:t>
      </w:r>
      <w:proofErr w:type="spellStart"/>
      <w:r w:rsidRPr="001F77C8">
        <w:rPr>
          <w:rFonts w:ascii="Times New Roman" w:hAnsi="Times New Roman" w:cs="Times New Roman"/>
          <w:i/>
          <w:iCs/>
          <w:sz w:val="24"/>
          <w:szCs w:val="24"/>
          <w:shd w:val="clear" w:color="auto" w:fill="FDFDFD"/>
        </w:rPr>
        <w:t>Nectriaceae</w:t>
      </w:r>
      <w:proofErr w:type="spellEnd"/>
      <w:r w:rsidRPr="001F77C8">
        <w:rPr>
          <w:rFonts w:ascii="Times New Roman" w:hAnsi="Times New Roman" w:cs="Times New Roman"/>
          <w:i/>
          <w:iCs/>
          <w:sz w:val="24"/>
          <w:szCs w:val="24"/>
          <w:shd w:val="clear" w:color="auto" w:fill="FDFDFD"/>
        </w:rPr>
        <w:t xml:space="preserve"> </w:t>
      </w:r>
      <w:r w:rsidRPr="001F77C8">
        <w:rPr>
          <w:rFonts w:ascii="Times New Roman" w:hAnsi="Times New Roman" w:cs="Times New Roman"/>
          <w:sz w:val="24"/>
          <w:szCs w:val="24"/>
          <w:shd w:val="clear" w:color="auto" w:fill="FDFDFD"/>
        </w:rPr>
        <w:t xml:space="preserve">spp., </w:t>
      </w:r>
      <w:r w:rsidRPr="001F77C8">
        <w:rPr>
          <w:rFonts w:ascii="Times New Roman" w:hAnsi="Times New Roman" w:cs="Times New Roman"/>
          <w:i/>
          <w:iCs/>
          <w:sz w:val="24"/>
          <w:szCs w:val="24"/>
          <w:shd w:val="clear" w:color="auto" w:fill="FDFDFD"/>
        </w:rPr>
        <w:t xml:space="preserve">Trichoderma </w:t>
      </w:r>
      <w:proofErr w:type="spellStart"/>
      <w:r w:rsidRPr="001F77C8">
        <w:rPr>
          <w:rFonts w:ascii="Times New Roman" w:hAnsi="Times New Roman" w:cs="Times New Roman"/>
          <w:i/>
          <w:iCs/>
          <w:sz w:val="24"/>
          <w:szCs w:val="24"/>
          <w:shd w:val="clear" w:color="auto" w:fill="FDFDFD"/>
        </w:rPr>
        <w:t>atroviride</w:t>
      </w:r>
      <w:proofErr w:type="spellEnd"/>
      <w:r w:rsidRPr="001F77C8">
        <w:rPr>
          <w:rFonts w:ascii="Times New Roman" w:hAnsi="Times New Roman" w:cs="Times New Roman"/>
          <w:sz w:val="24"/>
          <w:szCs w:val="24"/>
          <w:shd w:val="clear" w:color="auto" w:fill="FDFDFD"/>
        </w:rPr>
        <w:t>) were isolated.</w:t>
      </w:r>
    </w:p>
    <w:p w14:paraId="275033AF" w14:textId="77777777" w:rsidR="009B70CF" w:rsidRDefault="009B70CF" w:rsidP="001F77C8">
      <w:pPr>
        <w:wordWrap/>
        <w:spacing w:after="0" w:line="360" w:lineRule="auto"/>
        <w:rPr>
          <w:rFonts w:ascii="Times New Roman" w:hAnsi="Times New Roman" w:cs="Times New Roman"/>
          <w:b/>
          <w:bCs/>
          <w:sz w:val="24"/>
          <w:szCs w:val="24"/>
        </w:rPr>
      </w:pPr>
    </w:p>
    <w:p w14:paraId="1C800FF9" w14:textId="66DE975A" w:rsidR="007C4C62" w:rsidRPr="001F77C8" w:rsidRDefault="007C4C62" w:rsidP="001F77C8">
      <w:pPr>
        <w:wordWrap/>
        <w:spacing w:after="0" w:line="360" w:lineRule="auto"/>
        <w:rPr>
          <w:rFonts w:ascii="Times New Roman" w:hAnsi="Times New Roman" w:cs="Times New Roman"/>
          <w:sz w:val="24"/>
          <w:szCs w:val="24"/>
        </w:rPr>
      </w:pPr>
      <w:r w:rsidRPr="001F77C8">
        <w:rPr>
          <w:rFonts w:ascii="Times New Roman" w:hAnsi="Times New Roman" w:cs="Times New Roman"/>
          <w:b/>
          <w:bCs/>
          <w:sz w:val="24"/>
          <w:szCs w:val="24"/>
        </w:rPr>
        <w:t>Table 2</w:t>
      </w:r>
      <w:r w:rsidR="009D7303">
        <w:rPr>
          <w:rFonts w:ascii="Times New Roman" w:hAnsi="Times New Roman" w:cs="Times New Roman"/>
          <w:b/>
          <w:bCs/>
          <w:sz w:val="24"/>
          <w:szCs w:val="24"/>
        </w:rPr>
        <w:t xml:space="preserve">: </w:t>
      </w:r>
      <w:r w:rsidRPr="001F77C8">
        <w:rPr>
          <w:rFonts w:ascii="Times New Roman" w:hAnsi="Times New Roman" w:cs="Times New Roman"/>
          <w:sz w:val="24"/>
          <w:szCs w:val="24"/>
        </w:rPr>
        <w:t xml:space="preserve">The results of fungus examinations from hoof thrush in horse </w:t>
      </w:r>
    </w:p>
    <w:tbl>
      <w:tblPr>
        <w:tblStyle w:val="TableGrid"/>
        <w:tblW w:w="4945" w:type="dxa"/>
        <w:tblLook w:val="04A0" w:firstRow="1" w:lastRow="0" w:firstColumn="1" w:lastColumn="0" w:noHBand="0" w:noVBand="1"/>
      </w:tblPr>
      <w:tblGrid>
        <w:gridCol w:w="2801"/>
        <w:gridCol w:w="2144"/>
      </w:tblGrid>
      <w:tr w:rsidR="00AA2656" w:rsidRPr="001F77C8" w14:paraId="5F7D5F06" w14:textId="77777777" w:rsidTr="009D7303">
        <w:trPr>
          <w:trHeight w:val="396"/>
        </w:trPr>
        <w:tc>
          <w:tcPr>
            <w:tcW w:w="2801" w:type="dxa"/>
            <w:hideMark/>
          </w:tcPr>
          <w:p w14:paraId="27E1E7A0" w14:textId="77777777" w:rsidR="00AA2656" w:rsidRPr="001F77C8" w:rsidRDefault="00AA2656" w:rsidP="001F77C8">
            <w:pPr>
              <w:wordWrap/>
              <w:snapToGrid w:val="0"/>
              <w:spacing w:line="360" w:lineRule="auto"/>
              <w:textAlignment w:val="baseline"/>
              <w:rPr>
                <w:rFonts w:ascii="Times New Roman" w:eastAsia="Gulim" w:hAnsi="Times New Roman" w:cs="Times New Roman"/>
                <w:color w:val="000000"/>
                <w:sz w:val="24"/>
                <w:szCs w:val="24"/>
              </w:rPr>
            </w:pPr>
            <w:r w:rsidRPr="001F77C8">
              <w:rPr>
                <w:rFonts w:ascii="Times New Roman" w:eastAsia="Malgun Gothic" w:hAnsi="Times New Roman" w:cs="Times New Roman"/>
                <w:b/>
                <w:bCs/>
                <w:color w:val="000000"/>
                <w:sz w:val="24"/>
                <w:szCs w:val="24"/>
              </w:rPr>
              <w:t>Isolates</w:t>
            </w:r>
          </w:p>
        </w:tc>
        <w:tc>
          <w:tcPr>
            <w:tcW w:w="2144" w:type="dxa"/>
            <w:hideMark/>
          </w:tcPr>
          <w:p w14:paraId="207FBCDE" w14:textId="77777777" w:rsidR="00AA2656" w:rsidRPr="001F77C8" w:rsidRDefault="00AA2656" w:rsidP="009D7303">
            <w:pPr>
              <w:wordWrap/>
              <w:snapToGrid w:val="0"/>
              <w:spacing w:line="360" w:lineRule="auto"/>
              <w:jc w:val="center"/>
              <w:textAlignment w:val="baseline"/>
              <w:rPr>
                <w:rFonts w:ascii="Times New Roman" w:eastAsia="Gulim" w:hAnsi="Times New Roman" w:cs="Times New Roman"/>
                <w:color w:val="000000"/>
                <w:sz w:val="24"/>
                <w:szCs w:val="24"/>
              </w:rPr>
            </w:pPr>
            <w:r w:rsidRPr="001F77C8">
              <w:rPr>
                <w:rFonts w:ascii="Times New Roman" w:eastAsia="Malgun Gothic" w:hAnsi="Times New Roman" w:cs="Times New Roman"/>
                <w:b/>
                <w:bCs/>
                <w:color w:val="000000"/>
                <w:sz w:val="24"/>
                <w:szCs w:val="24"/>
              </w:rPr>
              <w:t>No. (%) of isolates</w:t>
            </w:r>
          </w:p>
        </w:tc>
      </w:tr>
      <w:tr w:rsidR="00AA2656" w:rsidRPr="001F77C8" w14:paraId="573D0904" w14:textId="77777777" w:rsidTr="009D7303">
        <w:trPr>
          <w:trHeight w:val="396"/>
        </w:trPr>
        <w:tc>
          <w:tcPr>
            <w:tcW w:w="2801" w:type="dxa"/>
            <w:hideMark/>
          </w:tcPr>
          <w:p w14:paraId="67B342DE" w14:textId="77777777" w:rsidR="00AA2656" w:rsidRPr="001F77C8" w:rsidRDefault="00AA2656" w:rsidP="001F77C8">
            <w:pPr>
              <w:wordWrap/>
              <w:snapToGrid w:val="0"/>
              <w:spacing w:line="360" w:lineRule="auto"/>
              <w:textAlignment w:val="baseline"/>
              <w:rPr>
                <w:rFonts w:ascii="Times New Roman" w:eastAsia="Gulim" w:hAnsi="Times New Roman" w:cs="Times New Roman"/>
                <w:i/>
                <w:iCs/>
                <w:color w:val="000000"/>
                <w:sz w:val="24"/>
                <w:szCs w:val="24"/>
              </w:rPr>
            </w:pPr>
            <w:r w:rsidRPr="001F77C8">
              <w:rPr>
                <w:rFonts w:ascii="Times New Roman" w:eastAsia="Malgun Gothic" w:hAnsi="Times New Roman" w:cs="Times New Roman"/>
                <w:i/>
                <w:iCs/>
                <w:color w:val="000000"/>
                <w:sz w:val="24"/>
                <w:szCs w:val="24"/>
              </w:rPr>
              <w:t>Aspergillus flavus</w:t>
            </w:r>
          </w:p>
        </w:tc>
        <w:tc>
          <w:tcPr>
            <w:tcW w:w="2144" w:type="dxa"/>
            <w:hideMark/>
          </w:tcPr>
          <w:p w14:paraId="631928BF" w14:textId="2CC38128" w:rsidR="00AA2656" w:rsidRPr="001F77C8" w:rsidRDefault="00AA2656" w:rsidP="009D7303">
            <w:pPr>
              <w:wordWrap/>
              <w:spacing w:line="360" w:lineRule="auto"/>
              <w:jc w:val="center"/>
              <w:textAlignment w:val="baseline"/>
              <w:rPr>
                <w:rFonts w:ascii="Times New Roman" w:eastAsia="Gulim" w:hAnsi="Times New Roman" w:cs="Times New Roman"/>
                <w:color w:val="000000"/>
                <w:kern w:val="0"/>
                <w:sz w:val="24"/>
                <w:szCs w:val="24"/>
              </w:rPr>
            </w:pPr>
            <w:r w:rsidRPr="001F77C8">
              <w:rPr>
                <w:rFonts w:ascii="Times New Roman" w:eastAsia="함초롬바탕" w:hAnsi="Times New Roman" w:cs="Times New Roman"/>
                <w:color w:val="000000"/>
                <w:kern w:val="0"/>
                <w:sz w:val="24"/>
                <w:szCs w:val="24"/>
              </w:rPr>
              <w:t>2 (2.5)</w:t>
            </w:r>
          </w:p>
        </w:tc>
      </w:tr>
      <w:tr w:rsidR="00AA2656" w:rsidRPr="001F77C8" w14:paraId="452226D2" w14:textId="77777777" w:rsidTr="009D7303">
        <w:trPr>
          <w:trHeight w:val="396"/>
        </w:trPr>
        <w:tc>
          <w:tcPr>
            <w:tcW w:w="2801" w:type="dxa"/>
            <w:hideMark/>
          </w:tcPr>
          <w:p w14:paraId="5B8FD24A" w14:textId="0902BFE2" w:rsidR="00AA2656" w:rsidRPr="001F77C8" w:rsidRDefault="00AA2656" w:rsidP="001F77C8">
            <w:pPr>
              <w:wordWrap/>
              <w:snapToGrid w:val="0"/>
              <w:spacing w:line="360" w:lineRule="auto"/>
              <w:textAlignment w:val="baseline"/>
              <w:rPr>
                <w:rFonts w:ascii="Times New Roman" w:eastAsia="Gulim" w:hAnsi="Times New Roman" w:cs="Times New Roman"/>
                <w:color w:val="000000"/>
                <w:sz w:val="24"/>
                <w:szCs w:val="24"/>
              </w:rPr>
            </w:pPr>
            <w:proofErr w:type="spellStart"/>
            <w:r w:rsidRPr="001F77C8">
              <w:rPr>
                <w:rFonts w:ascii="Times New Roman" w:eastAsia="Malgun Gothic" w:hAnsi="Times New Roman" w:cs="Times New Roman"/>
                <w:i/>
                <w:iCs/>
                <w:color w:val="000000"/>
                <w:sz w:val="24"/>
                <w:szCs w:val="24"/>
              </w:rPr>
              <w:t>Nectriaceae</w:t>
            </w:r>
            <w:proofErr w:type="spellEnd"/>
            <w:r w:rsidRPr="001F77C8">
              <w:rPr>
                <w:rFonts w:ascii="Times New Roman" w:eastAsia="Malgun Gothic" w:hAnsi="Times New Roman" w:cs="Times New Roman"/>
                <w:color w:val="000000"/>
                <w:sz w:val="24"/>
                <w:szCs w:val="24"/>
              </w:rPr>
              <w:t xml:space="preserve"> sp</w:t>
            </w:r>
            <w:r w:rsidR="00CB4AE4" w:rsidRPr="001F77C8">
              <w:rPr>
                <w:rFonts w:ascii="Times New Roman" w:eastAsia="Malgun Gothic" w:hAnsi="Times New Roman" w:cs="Times New Roman"/>
                <w:color w:val="000000"/>
                <w:sz w:val="24"/>
                <w:szCs w:val="24"/>
              </w:rPr>
              <w:t>p</w:t>
            </w:r>
            <w:r w:rsidRPr="001F77C8">
              <w:rPr>
                <w:rFonts w:ascii="Times New Roman" w:eastAsia="Malgun Gothic" w:hAnsi="Times New Roman" w:cs="Times New Roman"/>
                <w:color w:val="000000"/>
                <w:sz w:val="24"/>
                <w:szCs w:val="24"/>
              </w:rPr>
              <w:t>.</w:t>
            </w:r>
          </w:p>
        </w:tc>
        <w:tc>
          <w:tcPr>
            <w:tcW w:w="2144" w:type="dxa"/>
            <w:hideMark/>
          </w:tcPr>
          <w:p w14:paraId="37835A0B" w14:textId="773115A6" w:rsidR="00AA2656" w:rsidRPr="001F77C8" w:rsidRDefault="00AA2656" w:rsidP="009D7303">
            <w:pPr>
              <w:wordWrap/>
              <w:spacing w:line="360" w:lineRule="auto"/>
              <w:jc w:val="center"/>
              <w:textAlignment w:val="baseline"/>
              <w:rPr>
                <w:rFonts w:ascii="Times New Roman" w:eastAsia="Gulim" w:hAnsi="Times New Roman" w:cs="Times New Roman"/>
                <w:color w:val="000000"/>
                <w:kern w:val="0"/>
                <w:sz w:val="24"/>
                <w:szCs w:val="24"/>
              </w:rPr>
            </w:pPr>
            <w:r w:rsidRPr="001F77C8">
              <w:rPr>
                <w:rFonts w:ascii="Times New Roman" w:eastAsia="함초롬바탕" w:hAnsi="Times New Roman" w:cs="Times New Roman"/>
                <w:color w:val="000000"/>
                <w:kern w:val="0"/>
                <w:sz w:val="24"/>
                <w:szCs w:val="24"/>
              </w:rPr>
              <w:t>1 (1.2)</w:t>
            </w:r>
          </w:p>
        </w:tc>
      </w:tr>
      <w:tr w:rsidR="00AA2656" w:rsidRPr="001F77C8" w14:paraId="1D5756FA" w14:textId="77777777" w:rsidTr="009D7303">
        <w:trPr>
          <w:trHeight w:val="396"/>
        </w:trPr>
        <w:tc>
          <w:tcPr>
            <w:tcW w:w="2801" w:type="dxa"/>
            <w:hideMark/>
          </w:tcPr>
          <w:p w14:paraId="4A38236D" w14:textId="77777777" w:rsidR="00AA2656" w:rsidRPr="001F77C8" w:rsidRDefault="00AA2656" w:rsidP="001F77C8">
            <w:pPr>
              <w:wordWrap/>
              <w:snapToGrid w:val="0"/>
              <w:spacing w:line="360" w:lineRule="auto"/>
              <w:textAlignment w:val="baseline"/>
              <w:rPr>
                <w:rFonts w:ascii="Times New Roman" w:eastAsia="Gulim" w:hAnsi="Times New Roman" w:cs="Times New Roman"/>
                <w:i/>
                <w:iCs/>
                <w:color w:val="000000"/>
                <w:sz w:val="24"/>
                <w:szCs w:val="24"/>
              </w:rPr>
            </w:pPr>
            <w:r w:rsidRPr="001F77C8">
              <w:rPr>
                <w:rFonts w:ascii="Times New Roman" w:eastAsia="Malgun Gothic" w:hAnsi="Times New Roman" w:cs="Times New Roman"/>
                <w:i/>
                <w:iCs/>
                <w:color w:val="000000"/>
                <w:sz w:val="24"/>
                <w:szCs w:val="24"/>
              </w:rPr>
              <w:t xml:space="preserve">Trichoderma </w:t>
            </w:r>
            <w:proofErr w:type="spellStart"/>
            <w:r w:rsidRPr="001F77C8">
              <w:rPr>
                <w:rFonts w:ascii="Times New Roman" w:eastAsia="Malgun Gothic" w:hAnsi="Times New Roman" w:cs="Times New Roman"/>
                <w:i/>
                <w:iCs/>
                <w:color w:val="000000"/>
                <w:sz w:val="24"/>
                <w:szCs w:val="24"/>
              </w:rPr>
              <w:t>atroviride</w:t>
            </w:r>
            <w:proofErr w:type="spellEnd"/>
          </w:p>
        </w:tc>
        <w:tc>
          <w:tcPr>
            <w:tcW w:w="2144" w:type="dxa"/>
            <w:hideMark/>
          </w:tcPr>
          <w:p w14:paraId="66B3DDF8" w14:textId="107E5465" w:rsidR="00AA2656" w:rsidRPr="001F77C8" w:rsidRDefault="00AA2656" w:rsidP="009D7303">
            <w:pPr>
              <w:wordWrap/>
              <w:spacing w:line="360" w:lineRule="auto"/>
              <w:jc w:val="center"/>
              <w:textAlignment w:val="baseline"/>
              <w:rPr>
                <w:rFonts w:ascii="Times New Roman" w:eastAsia="Gulim" w:hAnsi="Times New Roman" w:cs="Times New Roman"/>
                <w:color w:val="000000"/>
                <w:kern w:val="0"/>
                <w:sz w:val="24"/>
                <w:szCs w:val="24"/>
              </w:rPr>
            </w:pPr>
            <w:r w:rsidRPr="001F77C8">
              <w:rPr>
                <w:rFonts w:ascii="Times New Roman" w:eastAsia="함초롬바탕" w:hAnsi="Times New Roman" w:cs="Times New Roman"/>
                <w:color w:val="000000"/>
                <w:kern w:val="0"/>
                <w:sz w:val="24"/>
                <w:szCs w:val="24"/>
              </w:rPr>
              <w:t>1 (1.2)</w:t>
            </w:r>
          </w:p>
        </w:tc>
      </w:tr>
    </w:tbl>
    <w:p w14:paraId="5ED887CD" w14:textId="77777777" w:rsidR="009D7303" w:rsidRDefault="009D7303" w:rsidP="001F77C8">
      <w:pPr>
        <w:wordWrap/>
        <w:spacing w:after="0" w:line="360" w:lineRule="auto"/>
        <w:textAlignment w:val="baseline"/>
        <w:rPr>
          <w:rFonts w:ascii="Times New Roman" w:hAnsi="Times New Roman" w:cs="Times New Roman"/>
          <w:b/>
          <w:bCs/>
          <w:sz w:val="24"/>
          <w:szCs w:val="24"/>
          <w:shd w:val="clear" w:color="auto" w:fill="FDFDFD"/>
        </w:rPr>
      </w:pPr>
    </w:p>
    <w:p w14:paraId="779AB1D7" w14:textId="1C0DF764" w:rsidR="0026427E" w:rsidRPr="001F77C8" w:rsidRDefault="0026427E" w:rsidP="001F77C8">
      <w:pPr>
        <w:wordWrap/>
        <w:spacing w:after="0" w:line="360" w:lineRule="auto"/>
        <w:textAlignment w:val="baseline"/>
        <w:rPr>
          <w:rFonts w:ascii="Times New Roman" w:hAnsi="Times New Roman" w:cs="Times New Roman"/>
          <w:kern w:val="0"/>
          <w:sz w:val="24"/>
          <w:szCs w:val="24"/>
        </w:rPr>
      </w:pPr>
      <w:r w:rsidRPr="001F77C8">
        <w:rPr>
          <w:rFonts w:ascii="Times New Roman" w:hAnsi="Times New Roman" w:cs="Times New Roman"/>
          <w:b/>
          <w:bCs/>
          <w:sz w:val="24"/>
          <w:szCs w:val="24"/>
          <w:shd w:val="clear" w:color="auto" w:fill="FDFDFD"/>
        </w:rPr>
        <w:t>Antibiotic susceptibility tests</w:t>
      </w:r>
      <w:r w:rsidR="001349AD" w:rsidRPr="001F77C8">
        <w:rPr>
          <w:rFonts w:ascii="Times New Roman" w:hAnsi="Times New Roman" w:cs="Times New Roman"/>
          <w:color w:val="000000"/>
          <w:sz w:val="24"/>
          <w:szCs w:val="24"/>
          <w:shd w:val="clear" w:color="auto" w:fill="FDFDFD"/>
        </w:rPr>
        <w:t xml:space="preserve"> </w:t>
      </w:r>
    </w:p>
    <w:p w14:paraId="5E484A3D" w14:textId="40FCF1A5" w:rsidR="0026427E" w:rsidRPr="001F77C8" w:rsidRDefault="009D731B" w:rsidP="001F77C8">
      <w:pPr>
        <w:pStyle w:val="2"/>
        <w:wordWrap/>
        <w:spacing w:after="0" w:line="360" w:lineRule="auto"/>
        <w:ind w:firstLineChars="100" w:firstLine="240"/>
        <w:rPr>
          <w:rFonts w:ascii="Times New Roman" w:hAnsi="Times New Roman" w:cs="Times New Roman"/>
          <w:color w:val="auto"/>
          <w:sz w:val="24"/>
          <w:szCs w:val="24"/>
          <w:shd w:val="clear" w:color="auto" w:fill="FDFDFD"/>
        </w:rPr>
      </w:pPr>
      <w:r w:rsidRPr="001F77C8">
        <w:rPr>
          <w:rFonts w:ascii="Times New Roman" w:hAnsi="Times New Roman" w:cs="Times New Roman"/>
          <w:color w:val="auto"/>
          <w:sz w:val="24"/>
          <w:szCs w:val="24"/>
          <w:shd w:val="clear" w:color="auto" w:fill="FDFDFD"/>
        </w:rPr>
        <w:t>A</w:t>
      </w:r>
      <w:r w:rsidR="0026427E" w:rsidRPr="001F77C8">
        <w:rPr>
          <w:rFonts w:ascii="Times New Roman" w:hAnsi="Times New Roman" w:cs="Times New Roman"/>
          <w:color w:val="auto"/>
          <w:sz w:val="24"/>
          <w:szCs w:val="24"/>
          <w:shd w:val="clear" w:color="auto" w:fill="FDFDFD"/>
        </w:rPr>
        <w:t xml:space="preserve">ntibiotic susceptibility tests for these isolates revealed </w:t>
      </w:r>
      <w:r w:rsidRPr="001F77C8">
        <w:rPr>
          <w:rFonts w:ascii="Times New Roman" w:hAnsi="Times New Roman" w:cs="Times New Roman"/>
          <w:color w:val="auto"/>
          <w:sz w:val="24"/>
          <w:szCs w:val="24"/>
          <w:shd w:val="clear" w:color="auto" w:fill="FDFDFD"/>
        </w:rPr>
        <w:t xml:space="preserve">that </w:t>
      </w:r>
      <w:r w:rsidR="0026427E" w:rsidRPr="001F77C8">
        <w:rPr>
          <w:rFonts w:ascii="Times New Roman" w:hAnsi="Times New Roman" w:cs="Times New Roman"/>
          <w:color w:val="auto"/>
          <w:sz w:val="24"/>
          <w:szCs w:val="24"/>
          <w:shd w:val="clear" w:color="auto" w:fill="FDFDFD"/>
        </w:rPr>
        <w:t xml:space="preserve">most of the </w:t>
      </w:r>
      <w:proofErr w:type="gramStart"/>
      <w:r w:rsidR="0026427E" w:rsidRPr="001F77C8">
        <w:rPr>
          <w:rFonts w:ascii="Times New Roman" w:hAnsi="Times New Roman" w:cs="Times New Roman"/>
          <w:color w:val="auto"/>
          <w:sz w:val="24"/>
          <w:szCs w:val="24"/>
          <w:shd w:val="clear" w:color="auto" w:fill="FDFDFD"/>
        </w:rPr>
        <w:t>22</w:t>
      </w:r>
      <w:r w:rsidRPr="001F77C8">
        <w:rPr>
          <w:rFonts w:ascii="Times New Roman" w:hAnsi="Times New Roman" w:cs="Times New Roman"/>
          <w:color w:val="auto"/>
          <w:sz w:val="24"/>
          <w:szCs w:val="24"/>
          <w:shd w:val="clear" w:color="auto" w:fill="FDFDFD"/>
        </w:rPr>
        <w:t xml:space="preserve"> </w:t>
      </w:r>
      <w:r w:rsidR="0026427E" w:rsidRPr="001F77C8">
        <w:rPr>
          <w:rFonts w:ascii="Times New Roman" w:hAnsi="Times New Roman" w:cs="Times New Roman"/>
          <w:color w:val="auto"/>
          <w:sz w:val="24"/>
          <w:szCs w:val="24"/>
          <w:shd w:val="clear" w:color="auto" w:fill="FDFDFD"/>
        </w:rPr>
        <w:t xml:space="preserve"> antibiotics</w:t>
      </w:r>
      <w:proofErr w:type="gramEnd"/>
      <w:r w:rsidR="0026427E" w:rsidRPr="001F77C8">
        <w:rPr>
          <w:rFonts w:ascii="Times New Roman" w:hAnsi="Times New Roman" w:cs="Times New Roman"/>
          <w:color w:val="auto"/>
          <w:sz w:val="24"/>
          <w:szCs w:val="24"/>
          <w:shd w:val="clear" w:color="auto" w:fill="FDFDFD"/>
        </w:rPr>
        <w:t xml:space="preserve"> tested</w:t>
      </w:r>
      <w:r w:rsidRPr="001F77C8">
        <w:rPr>
          <w:rFonts w:ascii="Times New Roman" w:hAnsi="Times New Roman" w:cs="Times New Roman"/>
          <w:color w:val="auto"/>
          <w:sz w:val="24"/>
          <w:szCs w:val="24"/>
          <w:shd w:val="clear" w:color="auto" w:fill="FDFDFD"/>
        </w:rPr>
        <w:t xml:space="preserve"> </w:t>
      </w:r>
      <w:r w:rsidR="0026427E" w:rsidRPr="001F77C8">
        <w:rPr>
          <w:rFonts w:ascii="Times New Roman" w:hAnsi="Times New Roman" w:cs="Times New Roman"/>
          <w:color w:val="auto"/>
          <w:sz w:val="24"/>
          <w:szCs w:val="24"/>
          <w:shd w:val="clear" w:color="auto" w:fill="FDFDFD"/>
        </w:rPr>
        <w:t>(</w:t>
      </w:r>
      <w:r w:rsidR="0026427E" w:rsidRPr="001F77C8">
        <w:rPr>
          <w:rFonts w:ascii="Times New Roman" w:eastAsia="Malgun Gothic" w:hAnsi="Times New Roman" w:cs="Times New Roman"/>
          <w:color w:val="auto"/>
          <w:sz w:val="24"/>
          <w:szCs w:val="24"/>
        </w:rPr>
        <w:t>amikacin, amoxicillin/clavulanic acid, ampicillin,</w:t>
      </w:r>
      <w:r w:rsidR="0026427E" w:rsidRPr="001F77C8">
        <w:rPr>
          <w:rFonts w:ascii="Times New Roman" w:hAnsi="Times New Roman" w:cs="Times New Roman"/>
          <w:color w:val="auto"/>
          <w:sz w:val="24"/>
          <w:szCs w:val="24"/>
        </w:rPr>
        <w:t xml:space="preserve"> </w:t>
      </w:r>
      <w:r w:rsidR="0026427E" w:rsidRPr="001F77C8">
        <w:rPr>
          <w:rFonts w:ascii="Times New Roman" w:eastAsia="Malgun Gothic" w:hAnsi="Times New Roman" w:cs="Times New Roman"/>
          <w:color w:val="auto"/>
          <w:kern w:val="0"/>
          <w:sz w:val="24"/>
          <w:szCs w:val="24"/>
        </w:rPr>
        <w:t>azithromycin</w:t>
      </w:r>
      <w:r w:rsidR="0026427E" w:rsidRPr="001F77C8">
        <w:rPr>
          <w:rFonts w:ascii="Times New Roman" w:eastAsia="Malgun Gothic" w:hAnsi="Times New Roman" w:cs="Times New Roman"/>
          <w:color w:val="auto"/>
          <w:sz w:val="24"/>
          <w:szCs w:val="24"/>
        </w:rPr>
        <w:t>, cefaclor, cefazolin, cefotaxime, cefovecin, cephalexin, clindamycin, doxycycline, enrofloxacin, erythromycin,</w:t>
      </w:r>
      <w:r w:rsidR="0026427E" w:rsidRPr="001F77C8">
        <w:rPr>
          <w:rFonts w:ascii="Times New Roman" w:hAnsi="Times New Roman" w:cs="Times New Roman"/>
          <w:color w:val="auto"/>
          <w:sz w:val="24"/>
          <w:szCs w:val="24"/>
          <w:shd w:val="clear" w:color="auto" w:fill="FDFDFD"/>
        </w:rPr>
        <w:t xml:space="preserve"> </w:t>
      </w:r>
      <w:r w:rsidR="0026427E" w:rsidRPr="001F77C8">
        <w:rPr>
          <w:rFonts w:ascii="Times New Roman" w:eastAsia="Malgun Gothic" w:hAnsi="Times New Roman" w:cs="Times New Roman"/>
          <w:color w:val="auto"/>
          <w:sz w:val="24"/>
          <w:szCs w:val="24"/>
        </w:rPr>
        <w:t xml:space="preserve">gentamicin, imipenem, marbofloxacin, metronidazole, nitrofurantoin, ofloxacin, penicillin, </w:t>
      </w:r>
      <w:r w:rsidR="0026427E" w:rsidRPr="001F77C8">
        <w:rPr>
          <w:rFonts w:ascii="Times New Roman" w:eastAsia="Malgun Gothic" w:hAnsi="Times New Roman" w:cs="Times New Roman"/>
          <w:color w:val="auto"/>
          <w:sz w:val="24"/>
          <w:szCs w:val="24"/>
        </w:rPr>
        <w:lastRenderedPageBreak/>
        <w:t>trimethoprim/</w:t>
      </w:r>
      <w:proofErr w:type="spellStart"/>
      <w:r w:rsidR="0026427E" w:rsidRPr="001F77C8">
        <w:rPr>
          <w:rFonts w:ascii="Times New Roman" w:eastAsia="Malgun Gothic" w:hAnsi="Times New Roman" w:cs="Times New Roman"/>
          <w:color w:val="auto"/>
          <w:sz w:val="24"/>
          <w:szCs w:val="24"/>
        </w:rPr>
        <w:t>sulphamethoxazole</w:t>
      </w:r>
      <w:proofErr w:type="spellEnd"/>
      <w:r w:rsidR="0026427E" w:rsidRPr="001F77C8">
        <w:rPr>
          <w:rFonts w:ascii="Times New Roman" w:eastAsia="Malgun Gothic" w:hAnsi="Times New Roman" w:cs="Times New Roman"/>
          <w:color w:val="auto"/>
          <w:sz w:val="24"/>
          <w:szCs w:val="24"/>
        </w:rPr>
        <w:t>, and vancomycin)</w:t>
      </w:r>
      <w:r w:rsidR="0026427E" w:rsidRPr="001F77C8">
        <w:rPr>
          <w:rFonts w:ascii="Times New Roman" w:hAnsi="Times New Roman" w:cs="Times New Roman"/>
          <w:color w:val="auto"/>
          <w:sz w:val="24"/>
          <w:szCs w:val="24"/>
          <w:shd w:val="clear" w:color="auto" w:fill="FDFDFD"/>
        </w:rPr>
        <w:t xml:space="preserve"> </w:t>
      </w:r>
      <w:r w:rsidRPr="001F77C8">
        <w:rPr>
          <w:rFonts w:ascii="Times New Roman" w:hAnsi="Times New Roman" w:cs="Times New Roman"/>
          <w:color w:val="auto"/>
          <w:sz w:val="24"/>
          <w:szCs w:val="24"/>
          <w:shd w:val="clear" w:color="auto" w:fill="FDFDFD"/>
        </w:rPr>
        <w:t xml:space="preserve">were susceptible </w:t>
      </w:r>
      <w:r w:rsidR="0026427E" w:rsidRPr="001F77C8">
        <w:rPr>
          <w:rFonts w:ascii="Times New Roman" w:hAnsi="Times New Roman" w:cs="Times New Roman"/>
          <w:color w:val="auto"/>
          <w:sz w:val="24"/>
          <w:szCs w:val="24"/>
          <w:shd w:val="clear" w:color="auto" w:fill="FDFDFD"/>
        </w:rPr>
        <w:t>(Table 3). This may be attributed to the fact that the treatment and prevention of thrush primarily focused on stall and</w:t>
      </w:r>
      <w:r w:rsidRPr="001F77C8">
        <w:rPr>
          <w:rFonts w:ascii="Times New Roman" w:hAnsi="Times New Roman" w:cs="Times New Roman"/>
          <w:color w:val="auto"/>
          <w:sz w:val="24"/>
          <w:szCs w:val="24"/>
          <w:shd w:val="clear" w:color="auto" w:fill="FDFDFD"/>
        </w:rPr>
        <w:t xml:space="preserve"> </w:t>
      </w:r>
      <w:r w:rsidR="0026427E" w:rsidRPr="001F77C8">
        <w:rPr>
          <w:rFonts w:ascii="Times New Roman" w:hAnsi="Times New Roman" w:cs="Times New Roman"/>
          <w:color w:val="auto"/>
          <w:sz w:val="24"/>
          <w:szCs w:val="24"/>
          <w:shd w:val="clear" w:color="auto" w:fill="FDFDFD"/>
        </w:rPr>
        <w:t>hoof management practices, such as grooming, and that antibiotics were not used for treatment.</w:t>
      </w:r>
    </w:p>
    <w:p w14:paraId="1654F01D" w14:textId="77777777" w:rsidR="0026427E" w:rsidRPr="001F77C8" w:rsidRDefault="0026427E" w:rsidP="001F77C8">
      <w:pPr>
        <w:wordWrap/>
        <w:spacing w:after="0" w:line="360" w:lineRule="auto"/>
        <w:textAlignment w:val="baseline"/>
        <w:rPr>
          <w:rFonts w:ascii="Times New Roman" w:hAnsi="Times New Roman" w:cs="Times New Roman"/>
          <w:b/>
          <w:bCs/>
          <w:kern w:val="0"/>
          <w:sz w:val="24"/>
          <w:szCs w:val="24"/>
        </w:rPr>
      </w:pPr>
    </w:p>
    <w:p w14:paraId="7E3C0DBF" w14:textId="68808C81" w:rsidR="00CD05D5" w:rsidRPr="00D11F9A" w:rsidRDefault="00CD05D5" w:rsidP="00D11F9A">
      <w:pPr>
        <w:wordWrap/>
        <w:spacing w:after="0" w:line="240" w:lineRule="auto"/>
        <w:textAlignment w:val="baseline"/>
        <w:rPr>
          <w:rFonts w:ascii="Times New Roman" w:hAnsi="Times New Roman" w:cs="Times New Roman"/>
          <w:color w:val="000000"/>
          <w:kern w:val="0"/>
          <w:sz w:val="18"/>
          <w:szCs w:val="18"/>
        </w:rPr>
      </w:pPr>
      <w:r w:rsidRPr="00D11F9A">
        <w:rPr>
          <w:rFonts w:ascii="Times New Roman" w:hAnsi="Times New Roman" w:cs="Times New Roman"/>
          <w:b/>
          <w:bCs/>
          <w:color w:val="000000"/>
          <w:kern w:val="0"/>
          <w:sz w:val="18"/>
          <w:szCs w:val="18"/>
        </w:rPr>
        <w:t>Table 3</w:t>
      </w:r>
      <w:r w:rsidR="00D11F9A" w:rsidRPr="00D11F9A">
        <w:rPr>
          <w:rFonts w:ascii="Times New Roman" w:hAnsi="Times New Roman" w:cs="Times New Roman"/>
          <w:b/>
          <w:bCs/>
          <w:color w:val="000000"/>
          <w:kern w:val="0"/>
          <w:sz w:val="18"/>
          <w:szCs w:val="18"/>
        </w:rPr>
        <w:t>:</w:t>
      </w:r>
      <w:r w:rsidRPr="00D11F9A">
        <w:rPr>
          <w:rFonts w:ascii="Times New Roman" w:hAnsi="Times New Roman" w:cs="Times New Roman"/>
          <w:color w:val="000000"/>
          <w:kern w:val="0"/>
          <w:sz w:val="18"/>
          <w:szCs w:val="18"/>
        </w:rPr>
        <w:t xml:space="preserve"> Antimicrobial drug test of bacteria isolated from hoof thrush in horse</w:t>
      </w:r>
    </w:p>
    <w:tbl>
      <w:tblPr>
        <w:tblStyle w:val="TableGrid"/>
        <w:tblW w:w="8185" w:type="dxa"/>
        <w:tblLook w:val="04A0" w:firstRow="1" w:lastRow="0" w:firstColumn="1" w:lastColumn="0" w:noHBand="0" w:noVBand="1"/>
      </w:tblPr>
      <w:tblGrid>
        <w:gridCol w:w="2245"/>
        <w:gridCol w:w="5940"/>
      </w:tblGrid>
      <w:tr w:rsidR="00D11F9A" w:rsidRPr="00D11F9A" w14:paraId="40DE78B3" w14:textId="77777777" w:rsidTr="00D11F9A">
        <w:trPr>
          <w:trHeight w:val="56"/>
        </w:trPr>
        <w:tc>
          <w:tcPr>
            <w:tcW w:w="2245" w:type="dxa"/>
            <w:hideMark/>
          </w:tcPr>
          <w:p w14:paraId="60E843C2" w14:textId="77777777" w:rsidR="00D11F9A" w:rsidRPr="00D11F9A" w:rsidRDefault="00D11F9A" w:rsidP="00D11F9A">
            <w:pPr>
              <w:wordWrap/>
              <w:snapToGrid w:val="0"/>
              <w:textAlignment w:val="baseline"/>
              <w:rPr>
                <w:rFonts w:ascii="Times New Roman" w:eastAsia="Gulim" w:hAnsi="Times New Roman" w:cs="Times New Roman"/>
                <w:color w:val="000000"/>
                <w:sz w:val="18"/>
                <w:szCs w:val="18"/>
              </w:rPr>
            </w:pPr>
            <w:r w:rsidRPr="00D11F9A">
              <w:rPr>
                <w:rFonts w:ascii="Times New Roman" w:eastAsia="Malgun Gothic" w:hAnsi="Times New Roman" w:cs="Times New Roman"/>
                <w:b/>
                <w:bCs/>
                <w:color w:val="000000"/>
                <w:sz w:val="18"/>
                <w:szCs w:val="18"/>
              </w:rPr>
              <w:t>Isolates</w:t>
            </w:r>
          </w:p>
        </w:tc>
        <w:tc>
          <w:tcPr>
            <w:tcW w:w="5940" w:type="dxa"/>
            <w:hideMark/>
          </w:tcPr>
          <w:p w14:paraId="497C4E8E" w14:textId="77777777" w:rsidR="00D11F9A" w:rsidRPr="00D11F9A" w:rsidRDefault="00D11F9A" w:rsidP="00D11F9A">
            <w:pPr>
              <w:pStyle w:val="2"/>
              <w:wordWrap/>
              <w:snapToGrid w:val="0"/>
              <w:rPr>
                <w:rFonts w:ascii="Times New Roman" w:hAnsi="Times New Roman" w:cs="Times New Roman"/>
                <w:sz w:val="18"/>
                <w:szCs w:val="18"/>
              </w:rPr>
            </w:pPr>
            <w:r w:rsidRPr="00D11F9A">
              <w:rPr>
                <w:rFonts w:ascii="Times New Roman" w:eastAsia="Malgun Gothic" w:hAnsi="Times New Roman" w:cs="Times New Roman"/>
                <w:b/>
                <w:bCs/>
                <w:sz w:val="18"/>
                <w:szCs w:val="18"/>
              </w:rPr>
              <w:t>Type of sensitivity drugs</w:t>
            </w:r>
          </w:p>
        </w:tc>
      </w:tr>
      <w:tr w:rsidR="00D11F9A" w:rsidRPr="00D11F9A" w14:paraId="2ABB0C2D" w14:textId="77777777" w:rsidTr="00D11F9A">
        <w:trPr>
          <w:trHeight w:val="56"/>
        </w:trPr>
        <w:tc>
          <w:tcPr>
            <w:tcW w:w="2245" w:type="dxa"/>
            <w:hideMark/>
          </w:tcPr>
          <w:p w14:paraId="31C94012"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Acinetobacter </w:t>
            </w:r>
            <w:proofErr w:type="spellStart"/>
            <w:r w:rsidRPr="00D11F9A">
              <w:rPr>
                <w:rFonts w:ascii="Times New Roman" w:eastAsia="Malgun Gothic" w:hAnsi="Times New Roman" w:cs="Times New Roman"/>
                <w:i/>
                <w:iCs/>
                <w:color w:val="000000"/>
                <w:sz w:val="18"/>
                <w:szCs w:val="18"/>
              </w:rPr>
              <w:t>gandensis</w:t>
            </w:r>
            <w:proofErr w:type="spellEnd"/>
          </w:p>
        </w:tc>
        <w:tc>
          <w:tcPr>
            <w:tcW w:w="5940" w:type="dxa"/>
          </w:tcPr>
          <w:p w14:paraId="10ABD29A" w14:textId="0E5DA0D7"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A, AC, AP, AZ, CC, CT, D, EN, G, I, M, O, P </w:t>
            </w:r>
          </w:p>
        </w:tc>
      </w:tr>
      <w:tr w:rsidR="00D11F9A" w:rsidRPr="00D11F9A" w14:paraId="56970484" w14:textId="77777777" w:rsidTr="00D11F9A">
        <w:trPr>
          <w:trHeight w:val="56"/>
        </w:trPr>
        <w:tc>
          <w:tcPr>
            <w:tcW w:w="2245" w:type="dxa"/>
            <w:hideMark/>
          </w:tcPr>
          <w:p w14:paraId="64CEF6F5"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Acinetobacter </w:t>
            </w:r>
            <w:proofErr w:type="spellStart"/>
            <w:r w:rsidRPr="00D11F9A">
              <w:rPr>
                <w:rFonts w:ascii="Times New Roman" w:eastAsia="Malgun Gothic" w:hAnsi="Times New Roman" w:cs="Times New Roman"/>
                <w:i/>
                <w:iCs/>
                <w:color w:val="000000"/>
                <w:sz w:val="18"/>
                <w:szCs w:val="18"/>
              </w:rPr>
              <w:t>towneri</w:t>
            </w:r>
            <w:proofErr w:type="spellEnd"/>
          </w:p>
        </w:tc>
        <w:tc>
          <w:tcPr>
            <w:tcW w:w="5940" w:type="dxa"/>
          </w:tcPr>
          <w:p w14:paraId="72E50252" w14:textId="38F01147"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A, AC, AP, AZ, CC, CE, CT, CV, CZ, D, EN, G, I, M, N, O, P, TS </w:t>
            </w:r>
          </w:p>
        </w:tc>
      </w:tr>
      <w:tr w:rsidR="00D11F9A" w:rsidRPr="00D11F9A" w14:paraId="283BC4EA" w14:textId="77777777" w:rsidTr="00D11F9A">
        <w:trPr>
          <w:trHeight w:val="56"/>
        </w:trPr>
        <w:tc>
          <w:tcPr>
            <w:tcW w:w="2245" w:type="dxa"/>
            <w:hideMark/>
          </w:tcPr>
          <w:p w14:paraId="7A951830"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Aerococcus</w:t>
            </w:r>
            <w:proofErr w:type="spellEnd"/>
            <w:r w:rsidRPr="00D11F9A">
              <w:rPr>
                <w:rFonts w:ascii="Times New Roman" w:eastAsia="Malgun Gothic" w:hAnsi="Times New Roman" w:cs="Times New Roman"/>
                <w:i/>
                <w:iCs/>
                <w:color w:val="000000"/>
                <w:sz w:val="18"/>
                <w:szCs w:val="18"/>
              </w:rPr>
              <w:t xml:space="preserve"> </w:t>
            </w:r>
            <w:proofErr w:type="spellStart"/>
            <w:r w:rsidRPr="00D11F9A">
              <w:rPr>
                <w:rFonts w:ascii="Times New Roman" w:eastAsia="Malgun Gothic" w:hAnsi="Times New Roman" w:cs="Times New Roman"/>
                <w:i/>
                <w:iCs/>
                <w:color w:val="000000"/>
                <w:sz w:val="18"/>
                <w:szCs w:val="18"/>
              </w:rPr>
              <w:t>viridans</w:t>
            </w:r>
            <w:proofErr w:type="spellEnd"/>
          </w:p>
        </w:tc>
        <w:tc>
          <w:tcPr>
            <w:tcW w:w="5940" w:type="dxa"/>
          </w:tcPr>
          <w:p w14:paraId="44CDDA48" w14:textId="0CED158E"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AC, AP, AZ, CC, CE, CL, CT, CZ, D, EN, ER, G, I, M, N, O, P, TS, V</w:t>
            </w:r>
          </w:p>
        </w:tc>
      </w:tr>
      <w:tr w:rsidR="00D11F9A" w:rsidRPr="00D11F9A" w14:paraId="43BD335A" w14:textId="77777777" w:rsidTr="00D11F9A">
        <w:trPr>
          <w:trHeight w:val="56"/>
        </w:trPr>
        <w:tc>
          <w:tcPr>
            <w:tcW w:w="2245" w:type="dxa"/>
            <w:hideMark/>
          </w:tcPr>
          <w:p w14:paraId="17FE06CC"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cereus</w:t>
            </w:r>
          </w:p>
        </w:tc>
        <w:tc>
          <w:tcPr>
            <w:tcW w:w="5940" w:type="dxa"/>
          </w:tcPr>
          <w:p w14:paraId="07578605" w14:textId="77777777"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AZ, CC, CL, EN, ER, G, I, M, N, O, TS, V</w:t>
            </w:r>
          </w:p>
        </w:tc>
      </w:tr>
      <w:tr w:rsidR="00D11F9A" w:rsidRPr="00D11F9A" w14:paraId="7A89FAEE" w14:textId="77777777" w:rsidTr="00D11F9A">
        <w:trPr>
          <w:trHeight w:val="56"/>
        </w:trPr>
        <w:tc>
          <w:tcPr>
            <w:tcW w:w="2245" w:type="dxa"/>
            <w:hideMark/>
          </w:tcPr>
          <w:p w14:paraId="4C67CCC0"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Bacillus </w:t>
            </w:r>
            <w:proofErr w:type="spellStart"/>
            <w:r w:rsidRPr="00D11F9A">
              <w:rPr>
                <w:rFonts w:ascii="Times New Roman" w:eastAsia="Malgun Gothic" w:hAnsi="Times New Roman" w:cs="Times New Roman"/>
                <w:i/>
                <w:iCs/>
                <w:color w:val="000000"/>
                <w:sz w:val="18"/>
                <w:szCs w:val="18"/>
              </w:rPr>
              <w:t>circulans</w:t>
            </w:r>
            <w:proofErr w:type="spellEnd"/>
          </w:p>
        </w:tc>
        <w:tc>
          <w:tcPr>
            <w:tcW w:w="5940" w:type="dxa"/>
          </w:tcPr>
          <w:p w14:paraId="4526BF69" w14:textId="5DD98641"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CV, CZ, D, EN, ER, G, I, M, N, O, P, TS, V</w:t>
            </w:r>
          </w:p>
        </w:tc>
      </w:tr>
      <w:tr w:rsidR="00D11F9A" w:rsidRPr="00D11F9A" w14:paraId="62D81DCB" w14:textId="77777777" w:rsidTr="00D11F9A">
        <w:trPr>
          <w:trHeight w:val="56"/>
        </w:trPr>
        <w:tc>
          <w:tcPr>
            <w:tcW w:w="2245" w:type="dxa"/>
            <w:hideMark/>
          </w:tcPr>
          <w:p w14:paraId="1A6C69DC"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Bacillus </w:t>
            </w:r>
            <w:proofErr w:type="spellStart"/>
            <w:r w:rsidRPr="00D11F9A">
              <w:rPr>
                <w:rFonts w:ascii="Times New Roman" w:eastAsia="Malgun Gothic" w:hAnsi="Times New Roman" w:cs="Times New Roman"/>
                <w:i/>
                <w:iCs/>
                <w:color w:val="000000"/>
                <w:sz w:val="18"/>
                <w:szCs w:val="18"/>
              </w:rPr>
              <w:t>endophyticus</w:t>
            </w:r>
            <w:proofErr w:type="spellEnd"/>
          </w:p>
        </w:tc>
        <w:tc>
          <w:tcPr>
            <w:tcW w:w="5940" w:type="dxa"/>
          </w:tcPr>
          <w:p w14:paraId="4C25D7E4" w14:textId="128B95BE"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CL, CT, CV, CZ, D, EN, ER, G, I, M, N, O, P, TS, V</w:t>
            </w:r>
          </w:p>
        </w:tc>
      </w:tr>
      <w:tr w:rsidR="00D11F9A" w:rsidRPr="00D11F9A" w14:paraId="68A09CDE" w14:textId="77777777" w:rsidTr="00D11F9A">
        <w:trPr>
          <w:trHeight w:val="56"/>
        </w:trPr>
        <w:tc>
          <w:tcPr>
            <w:tcW w:w="2245" w:type="dxa"/>
            <w:hideMark/>
          </w:tcPr>
          <w:p w14:paraId="17FBD807"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flexus</w:t>
            </w:r>
          </w:p>
        </w:tc>
        <w:tc>
          <w:tcPr>
            <w:tcW w:w="5940" w:type="dxa"/>
          </w:tcPr>
          <w:p w14:paraId="339B51DF" w14:textId="5C95006A"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CV, CZ, D, EN, ER, G, I, M, N, O, P, TS, V</w:t>
            </w:r>
          </w:p>
        </w:tc>
      </w:tr>
      <w:tr w:rsidR="00D11F9A" w:rsidRPr="00D11F9A" w14:paraId="1F794C29" w14:textId="77777777" w:rsidTr="00D11F9A">
        <w:trPr>
          <w:trHeight w:val="56"/>
        </w:trPr>
        <w:tc>
          <w:tcPr>
            <w:tcW w:w="2245" w:type="dxa"/>
            <w:hideMark/>
          </w:tcPr>
          <w:p w14:paraId="74AEEE13"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indicus</w:t>
            </w:r>
          </w:p>
        </w:tc>
        <w:tc>
          <w:tcPr>
            <w:tcW w:w="5940" w:type="dxa"/>
          </w:tcPr>
          <w:p w14:paraId="75F051A6" w14:textId="6A7533BE"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CV, CZ, D, EN, ER, I, M, N, O, P, TS, V</w:t>
            </w:r>
          </w:p>
        </w:tc>
      </w:tr>
      <w:tr w:rsidR="00D11F9A" w:rsidRPr="00D11F9A" w14:paraId="65281561" w14:textId="77777777" w:rsidTr="00D11F9A">
        <w:trPr>
          <w:trHeight w:val="56"/>
        </w:trPr>
        <w:tc>
          <w:tcPr>
            <w:tcW w:w="2245" w:type="dxa"/>
            <w:hideMark/>
          </w:tcPr>
          <w:p w14:paraId="0B6B884E"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licheniformis</w:t>
            </w:r>
          </w:p>
        </w:tc>
        <w:tc>
          <w:tcPr>
            <w:tcW w:w="5940" w:type="dxa"/>
          </w:tcPr>
          <w:p w14:paraId="3758CFC9" w14:textId="497B11BE"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CC, CE, CT, CZ, D, EN, G, I, M, N, O, P, TS, V</w:t>
            </w:r>
          </w:p>
        </w:tc>
      </w:tr>
      <w:tr w:rsidR="00D11F9A" w:rsidRPr="00D11F9A" w14:paraId="4B1FFA11" w14:textId="77777777" w:rsidTr="00D11F9A">
        <w:trPr>
          <w:trHeight w:val="56"/>
        </w:trPr>
        <w:tc>
          <w:tcPr>
            <w:tcW w:w="2245" w:type="dxa"/>
            <w:hideMark/>
          </w:tcPr>
          <w:p w14:paraId="4DC90F64"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megaterium</w:t>
            </w:r>
          </w:p>
        </w:tc>
        <w:tc>
          <w:tcPr>
            <w:tcW w:w="5940" w:type="dxa"/>
          </w:tcPr>
          <w:p w14:paraId="35605169" w14:textId="5A1F3536"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CV, CZ, D, EN, ER, G, I, M, N, O, P, TS, V</w:t>
            </w:r>
          </w:p>
        </w:tc>
      </w:tr>
      <w:tr w:rsidR="00D11F9A" w:rsidRPr="00D11F9A" w14:paraId="0D5CE265" w14:textId="77777777" w:rsidTr="00D11F9A">
        <w:trPr>
          <w:trHeight w:val="56"/>
        </w:trPr>
        <w:tc>
          <w:tcPr>
            <w:tcW w:w="2245" w:type="dxa"/>
            <w:hideMark/>
          </w:tcPr>
          <w:p w14:paraId="24C93E9C"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mycoides</w:t>
            </w:r>
          </w:p>
        </w:tc>
        <w:tc>
          <w:tcPr>
            <w:tcW w:w="5940" w:type="dxa"/>
          </w:tcPr>
          <w:p w14:paraId="5773B7BE" w14:textId="66BF718D"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CV, CZ, D, EN, ER, G, I, M, N, O, P, V</w:t>
            </w:r>
          </w:p>
        </w:tc>
      </w:tr>
      <w:tr w:rsidR="00D11F9A" w:rsidRPr="00D11F9A" w14:paraId="2AA6C07A" w14:textId="77777777" w:rsidTr="00D11F9A">
        <w:trPr>
          <w:trHeight w:val="56"/>
        </w:trPr>
        <w:tc>
          <w:tcPr>
            <w:tcW w:w="2245" w:type="dxa"/>
            <w:hideMark/>
          </w:tcPr>
          <w:p w14:paraId="3F660586"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Bacillus </w:t>
            </w:r>
            <w:proofErr w:type="spellStart"/>
            <w:r w:rsidRPr="00D11F9A">
              <w:rPr>
                <w:rFonts w:ascii="Times New Roman" w:eastAsia="Malgun Gothic" w:hAnsi="Times New Roman" w:cs="Times New Roman"/>
                <w:i/>
                <w:iCs/>
                <w:color w:val="000000"/>
                <w:sz w:val="18"/>
                <w:szCs w:val="18"/>
              </w:rPr>
              <w:t>pumilus</w:t>
            </w:r>
            <w:proofErr w:type="spellEnd"/>
          </w:p>
        </w:tc>
        <w:tc>
          <w:tcPr>
            <w:tcW w:w="5940" w:type="dxa"/>
          </w:tcPr>
          <w:p w14:paraId="47EEAE6F" w14:textId="56687CD3"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CZ, D, EN, ER, G, I, M, N, O, P, V</w:t>
            </w:r>
          </w:p>
        </w:tc>
      </w:tr>
      <w:tr w:rsidR="00D11F9A" w:rsidRPr="00D11F9A" w14:paraId="2D2D5D26" w14:textId="77777777" w:rsidTr="00D11F9A">
        <w:trPr>
          <w:trHeight w:val="56"/>
        </w:trPr>
        <w:tc>
          <w:tcPr>
            <w:tcW w:w="2245" w:type="dxa"/>
            <w:hideMark/>
          </w:tcPr>
          <w:p w14:paraId="5A32CE3A"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Bacillus </w:t>
            </w:r>
            <w:proofErr w:type="spellStart"/>
            <w:r w:rsidRPr="00D11F9A">
              <w:rPr>
                <w:rFonts w:ascii="Times New Roman" w:eastAsia="Malgun Gothic" w:hAnsi="Times New Roman" w:cs="Times New Roman"/>
                <w:i/>
                <w:iCs/>
                <w:color w:val="000000"/>
                <w:sz w:val="18"/>
                <w:szCs w:val="18"/>
              </w:rPr>
              <w:t>sonorensis</w:t>
            </w:r>
            <w:proofErr w:type="spellEnd"/>
          </w:p>
        </w:tc>
        <w:tc>
          <w:tcPr>
            <w:tcW w:w="5940" w:type="dxa"/>
          </w:tcPr>
          <w:p w14:paraId="6A1E72F7" w14:textId="14D1DA42"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CC, CE, CZ, D, EN, G, I, M, N, O, TS, V</w:t>
            </w:r>
          </w:p>
        </w:tc>
      </w:tr>
      <w:tr w:rsidR="00D11F9A" w:rsidRPr="00D11F9A" w14:paraId="2329EBDA" w14:textId="77777777" w:rsidTr="00D11F9A">
        <w:trPr>
          <w:trHeight w:val="56"/>
        </w:trPr>
        <w:tc>
          <w:tcPr>
            <w:tcW w:w="2245" w:type="dxa"/>
            <w:hideMark/>
          </w:tcPr>
          <w:p w14:paraId="405B5877"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Bacillus subtilis</w:t>
            </w:r>
          </w:p>
        </w:tc>
        <w:tc>
          <w:tcPr>
            <w:tcW w:w="5940" w:type="dxa"/>
          </w:tcPr>
          <w:p w14:paraId="0B5DA905" w14:textId="4A72822C"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CV, CZ, D, EN, ER, G, I, M, N, O, P, TS, V</w:t>
            </w:r>
          </w:p>
        </w:tc>
      </w:tr>
      <w:tr w:rsidR="00D11F9A" w:rsidRPr="00D11F9A" w14:paraId="5D97D1FC" w14:textId="77777777" w:rsidTr="00D11F9A">
        <w:trPr>
          <w:trHeight w:val="56"/>
        </w:trPr>
        <w:tc>
          <w:tcPr>
            <w:tcW w:w="2245" w:type="dxa"/>
            <w:hideMark/>
          </w:tcPr>
          <w:p w14:paraId="1A49C52B" w14:textId="77777777" w:rsidR="00D11F9A" w:rsidRPr="00D11F9A" w:rsidRDefault="00D11F9A" w:rsidP="00D11F9A">
            <w:pPr>
              <w:wordWrap/>
              <w:snapToGrid w:val="0"/>
              <w:textAlignment w:val="baseline"/>
              <w:rPr>
                <w:rFonts w:ascii="Times New Roman" w:eastAsia="Gulim" w:hAnsi="Times New Roman" w:cs="Times New Roman"/>
                <w:i/>
                <w:iCs/>
                <w:color w:val="000000"/>
                <w:sz w:val="18"/>
                <w:szCs w:val="18"/>
              </w:rPr>
            </w:pPr>
            <w:r w:rsidRPr="00D11F9A">
              <w:rPr>
                <w:rFonts w:ascii="Times New Roman" w:eastAsia="Malgun Gothic" w:hAnsi="Times New Roman" w:cs="Times New Roman"/>
                <w:i/>
                <w:iCs/>
                <w:color w:val="000000"/>
                <w:sz w:val="18"/>
                <w:szCs w:val="18"/>
              </w:rPr>
              <w:t>Clostridium perfringens</w:t>
            </w:r>
          </w:p>
        </w:tc>
        <w:tc>
          <w:tcPr>
            <w:tcW w:w="5940" w:type="dxa"/>
          </w:tcPr>
          <w:p w14:paraId="1B1DB43A" w14:textId="516B7DBC"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 AC, AP, AZ, CC, CL, CT, CZ, EN, I, M, N, O, P, TS, V</w:t>
            </w:r>
          </w:p>
        </w:tc>
      </w:tr>
      <w:tr w:rsidR="00D11F9A" w:rsidRPr="00D11F9A" w14:paraId="3DF1EA1F" w14:textId="77777777" w:rsidTr="00D11F9A">
        <w:trPr>
          <w:trHeight w:val="56"/>
        </w:trPr>
        <w:tc>
          <w:tcPr>
            <w:tcW w:w="2245" w:type="dxa"/>
          </w:tcPr>
          <w:p w14:paraId="2159696A" w14:textId="0C905835" w:rsidR="00D11F9A" w:rsidRPr="00D11F9A" w:rsidRDefault="00D11F9A" w:rsidP="00D11F9A">
            <w:pPr>
              <w:wordWrap/>
              <w:snapToGrid w:val="0"/>
              <w:textAlignment w:val="baseline"/>
              <w:rPr>
                <w:rFonts w:ascii="Times New Roman" w:eastAsia="Malgun Gothic" w:hAnsi="Times New Roman" w:cs="Times New Roman"/>
                <w:i/>
                <w:iCs/>
                <w:color w:val="000000"/>
                <w:sz w:val="18"/>
                <w:szCs w:val="18"/>
              </w:rPr>
            </w:pPr>
            <w:r w:rsidRPr="00D11F9A">
              <w:rPr>
                <w:rFonts w:ascii="Times New Roman" w:eastAsia="Malgun Gothic" w:hAnsi="Times New Roman" w:cs="Times New Roman"/>
                <w:i/>
                <w:iCs/>
                <w:color w:val="000000"/>
                <w:sz w:val="18"/>
                <w:szCs w:val="18"/>
              </w:rPr>
              <w:t>Corynebacterium</w:t>
            </w:r>
            <w:r w:rsidRPr="00D11F9A">
              <w:rPr>
                <w:rFonts w:ascii="Times New Roman" w:eastAsia="Malgun Gothic" w:hAnsi="Times New Roman" w:cs="Times New Roman"/>
                <w:color w:val="000000"/>
                <w:sz w:val="18"/>
                <w:szCs w:val="18"/>
              </w:rPr>
              <w:t xml:space="preserve"> spp.</w:t>
            </w:r>
          </w:p>
        </w:tc>
        <w:tc>
          <w:tcPr>
            <w:tcW w:w="5940" w:type="dxa"/>
          </w:tcPr>
          <w:p w14:paraId="7E2DCBD7" w14:textId="4DDAC3AD"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 AC, AP, AZ, CC, CL, CZ, EN, I, M, N, O, P, TS, V</w:t>
            </w:r>
          </w:p>
        </w:tc>
      </w:tr>
      <w:tr w:rsidR="00D11F9A" w:rsidRPr="00D11F9A" w14:paraId="18BFBB8C" w14:textId="77777777" w:rsidTr="00D11F9A">
        <w:trPr>
          <w:trHeight w:val="56"/>
        </w:trPr>
        <w:tc>
          <w:tcPr>
            <w:tcW w:w="2245" w:type="dxa"/>
            <w:hideMark/>
          </w:tcPr>
          <w:p w14:paraId="346FB094"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Enterobacter cloacae</w:t>
            </w:r>
          </w:p>
        </w:tc>
        <w:tc>
          <w:tcPr>
            <w:tcW w:w="5940" w:type="dxa"/>
          </w:tcPr>
          <w:p w14:paraId="3BD5EBB1" w14:textId="5C91A660"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A, CT, EN, G, I, M, O, P, TS </w:t>
            </w:r>
          </w:p>
        </w:tc>
      </w:tr>
      <w:tr w:rsidR="00D11F9A" w:rsidRPr="00D11F9A" w14:paraId="3B9D0D92" w14:textId="77777777" w:rsidTr="00D11F9A">
        <w:trPr>
          <w:trHeight w:val="56"/>
        </w:trPr>
        <w:tc>
          <w:tcPr>
            <w:tcW w:w="2245" w:type="dxa"/>
            <w:hideMark/>
          </w:tcPr>
          <w:p w14:paraId="0E8A9FF6"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Enterococcus </w:t>
            </w:r>
            <w:proofErr w:type="spellStart"/>
            <w:r w:rsidRPr="00D11F9A">
              <w:rPr>
                <w:rFonts w:ascii="Times New Roman" w:eastAsia="Malgun Gothic" w:hAnsi="Times New Roman" w:cs="Times New Roman"/>
                <w:i/>
                <w:iCs/>
                <w:color w:val="000000"/>
                <w:sz w:val="18"/>
                <w:szCs w:val="18"/>
              </w:rPr>
              <w:t>asini</w:t>
            </w:r>
            <w:proofErr w:type="spellEnd"/>
          </w:p>
        </w:tc>
        <w:tc>
          <w:tcPr>
            <w:tcW w:w="5940" w:type="dxa"/>
          </w:tcPr>
          <w:p w14:paraId="77275962" w14:textId="5AA8AB9B"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CV, CZ, D, EN, ER, G, I, M, N, O, P, TS, V</w:t>
            </w:r>
          </w:p>
        </w:tc>
      </w:tr>
      <w:tr w:rsidR="00D11F9A" w:rsidRPr="00D11F9A" w14:paraId="4BA9EB59" w14:textId="77777777" w:rsidTr="00D11F9A">
        <w:trPr>
          <w:trHeight w:val="56"/>
        </w:trPr>
        <w:tc>
          <w:tcPr>
            <w:tcW w:w="2245" w:type="dxa"/>
            <w:hideMark/>
          </w:tcPr>
          <w:p w14:paraId="131E7561"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Enterococcus </w:t>
            </w:r>
            <w:proofErr w:type="spellStart"/>
            <w:r w:rsidRPr="00D11F9A">
              <w:rPr>
                <w:rFonts w:ascii="Times New Roman" w:eastAsia="Malgun Gothic" w:hAnsi="Times New Roman" w:cs="Times New Roman"/>
                <w:i/>
                <w:iCs/>
                <w:color w:val="000000"/>
                <w:sz w:val="18"/>
                <w:szCs w:val="18"/>
              </w:rPr>
              <w:t>casseliflavus</w:t>
            </w:r>
            <w:proofErr w:type="spellEnd"/>
          </w:p>
        </w:tc>
        <w:tc>
          <w:tcPr>
            <w:tcW w:w="5940" w:type="dxa"/>
          </w:tcPr>
          <w:p w14:paraId="1289CDD4" w14:textId="2EF390A9"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CZ, D, EN, ER, G, I, M, N, O, P, TS, V</w:t>
            </w:r>
          </w:p>
        </w:tc>
      </w:tr>
      <w:tr w:rsidR="00D11F9A" w:rsidRPr="00D11F9A" w14:paraId="7991B26E" w14:textId="77777777" w:rsidTr="00D11F9A">
        <w:trPr>
          <w:trHeight w:val="56"/>
        </w:trPr>
        <w:tc>
          <w:tcPr>
            <w:tcW w:w="2245" w:type="dxa"/>
            <w:hideMark/>
          </w:tcPr>
          <w:p w14:paraId="50B68B0D"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Enterococcus </w:t>
            </w:r>
            <w:proofErr w:type="spellStart"/>
            <w:r w:rsidRPr="00D11F9A">
              <w:rPr>
                <w:rFonts w:ascii="Times New Roman" w:eastAsia="Malgun Gothic" w:hAnsi="Times New Roman" w:cs="Times New Roman"/>
                <w:i/>
                <w:iCs/>
                <w:color w:val="000000"/>
                <w:sz w:val="18"/>
                <w:szCs w:val="18"/>
              </w:rPr>
              <w:t>hirae</w:t>
            </w:r>
            <w:proofErr w:type="spellEnd"/>
          </w:p>
        </w:tc>
        <w:tc>
          <w:tcPr>
            <w:tcW w:w="5940" w:type="dxa"/>
          </w:tcPr>
          <w:p w14:paraId="060143C6" w14:textId="51017AD6"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CZ, D, EN, ER, G, I, M, N, O, P, TS, V</w:t>
            </w:r>
          </w:p>
        </w:tc>
      </w:tr>
      <w:tr w:rsidR="00D11F9A" w:rsidRPr="00D11F9A" w14:paraId="157550C2" w14:textId="77777777" w:rsidTr="00D11F9A">
        <w:trPr>
          <w:trHeight w:val="56"/>
        </w:trPr>
        <w:tc>
          <w:tcPr>
            <w:tcW w:w="2245" w:type="dxa"/>
            <w:hideMark/>
          </w:tcPr>
          <w:p w14:paraId="65772C4E" w14:textId="77777777" w:rsidR="00D11F9A" w:rsidRPr="00D11F9A" w:rsidRDefault="00D11F9A" w:rsidP="00D11F9A">
            <w:pPr>
              <w:wordWrap/>
              <w:snapToGrid w:val="0"/>
              <w:textAlignment w:val="baseline"/>
              <w:rPr>
                <w:rFonts w:ascii="Times New Roman" w:eastAsia="Gulim" w:hAnsi="Times New Roman" w:cs="Times New Roman"/>
                <w:i/>
                <w:iCs/>
                <w:color w:val="000000"/>
                <w:sz w:val="18"/>
                <w:szCs w:val="18"/>
              </w:rPr>
            </w:pPr>
            <w:proofErr w:type="spellStart"/>
            <w:r w:rsidRPr="00D11F9A">
              <w:rPr>
                <w:rFonts w:ascii="Times New Roman" w:eastAsia="Malgun Gothic" w:hAnsi="Times New Roman" w:cs="Times New Roman"/>
                <w:i/>
                <w:iCs/>
                <w:color w:val="000000"/>
                <w:sz w:val="18"/>
                <w:szCs w:val="18"/>
              </w:rPr>
              <w:t>Lysinibacillus</w:t>
            </w:r>
            <w:proofErr w:type="spellEnd"/>
            <w:r w:rsidRPr="00D11F9A">
              <w:rPr>
                <w:rFonts w:ascii="Times New Roman" w:eastAsia="Malgun Gothic" w:hAnsi="Times New Roman" w:cs="Times New Roman"/>
                <w:i/>
                <w:iCs/>
                <w:color w:val="000000"/>
                <w:sz w:val="18"/>
                <w:szCs w:val="18"/>
              </w:rPr>
              <w:t xml:space="preserve"> fusiformis</w:t>
            </w:r>
          </w:p>
        </w:tc>
        <w:tc>
          <w:tcPr>
            <w:tcW w:w="5940" w:type="dxa"/>
          </w:tcPr>
          <w:p w14:paraId="27EBA067" w14:textId="5C6BF07B"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CZ, D, EN, ER, G, I, M, N, O, P, TS, V</w:t>
            </w:r>
          </w:p>
        </w:tc>
      </w:tr>
      <w:tr w:rsidR="00D11F9A" w:rsidRPr="00D11F9A" w14:paraId="1E9F6796" w14:textId="77777777" w:rsidTr="00D11F9A">
        <w:trPr>
          <w:trHeight w:val="56"/>
        </w:trPr>
        <w:tc>
          <w:tcPr>
            <w:tcW w:w="2245" w:type="dxa"/>
            <w:hideMark/>
          </w:tcPr>
          <w:p w14:paraId="50A7E4F0"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Lysinibacillus</w:t>
            </w:r>
            <w:proofErr w:type="spellEnd"/>
            <w:r w:rsidRPr="00D11F9A">
              <w:rPr>
                <w:rFonts w:ascii="Times New Roman" w:eastAsia="Malgun Gothic" w:hAnsi="Times New Roman" w:cs="Times New Roman"/>
                <w:i/>
                <w:iCs/>
                <w:color w:val="000000"/>
                <w:sz w:val="18"/>
                <w:szCs w:val="18"/>
              </w:rPr>
              <w:t xml:space="preserve"> </w:t>
            </w:r>
            <w:proofErr w:type="spellStart"/>
            <w:r w:rsidRPr="00D11F9A">
              <w:rPr>
                <w:rFonts w:ascii="Times New Roman" w:eastAsia="Malgun Gothic" w:hAnsi="Times New Roman" w:cs="Times New Roman"/>
                <w:i/>
                <w:iCs/>
                <w:color w:val="000000"/>
                <w:sz w:val="18"/>
                <w:szCs w:val="18"/>
              </w:rPr>
              <w:t>sphaericus</w:t>
            </w:r>
            <w:proofErr w:type="spellEnd"/>
          </w:p>
        </w:tc>
        <w:tc>
          <w:tcPr>
            <w:tcW w:w="5940" w:type="dxa"/>
          </w:tcPr>
          <w:p w14:paraId="5406A972" w14:textId="4CC51987"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AZ, D, EN, G, I, M, O, TS</w:t>
            </w:r>
          </w:p>
        </w:tc>
      </w:tr>
      <w:tr w:rsidR="00D11F9A" w:rsidRPr="00D11F9A" w14:paraId="39987D2F" w14:textId="77777777" w:rsidTr="00D11F9A">
        <w:trPr>
          <w:trHeight w:val="56"/>
        </w:trPr>
        <w:tc>
          <w:tcPr>
            <w:tcW w:w="2245" w:type="dxa"/>
            <w:hideMark/>
          </w:tcPr>
          <w:p w14:paraId="6455B1EB"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Metabacillus</w:t>
            </w:r>
            <w:proofErr w:type="spellEnd"/>
            <w:r w:rsidRPr="00D11F9A">
              <w:rPr>
                <w:rFonts w:ascii="Times New Roman" w:eastAsia="Malgun Gothic" w:hAnsi="Times New Roman" w:cs="Times New Roman"/>
                <w:i/>
                <w:iCs/>
                <w:color w:val="000000"/>
                <w:sz w:val="18"/>
                <w:szCs w:val="18"/>
              </w:rPr>
              <w:t xml:space="preserve"> indicus</w:t>
            </w:r>
          </w:p>
        </w:tc>
        <w:tc>
          <w:tcPr>
            <w:tcW w:w="5940" w:type="dxa"/>
          </w:tcPr>
          <w:p w14:paraId="469768B3" w14:textId="53E72C2A"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CT, CV, CZ, D, EN, ER, G, I, M, N, O, P, TS, V</w:t>
            </w:r>
          </w:p>
        </w:tc>
      </w:tr>
      <w:tr w:rsidR="00D11F9A" w:rsidRPr="00D11F9A" w14:paraId="3A85BA72" w14:textId="77777777" w:rsidTr="00D11F9A">
        <w:trPr>
          <w:trHeight w:val="56"/>
        </w:trPr>
        <w:tc>
          <w:tcPr>
            <w:tcW w:w="2245" w:type="dxa"/>
            <w:hideMark/>
          </w:tcPr>
          <w:p w14:paraId="2A074BF7"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Paenibacillus</w:t>
            </w:r>
            <w:proofErr w:type="spellEnd"/>
            <w:r w:rsidRPr="00D11F9A">
              <w:rPr>
                <w:rFonts w:ascii="Times New Roman" w:eastAsia="Malgun Gothic" w:hAnsi="Times New Roman" w:cs="Times New Roman"/>
                <w:i/>
                <w:iCs/>
                <w:color w:val="000000"/>
                <w:sz w:val="18"/>
                <w:szCs w:val="18"/>
              </w:rPr>
              <w:t xml:space="preserve"> </w:t>
            </w:r>
            <w:proofErr w:type="spellStart"/>
            <w:r w:rsidRPr="00D11F9A">
              <w:rPr>
                <w:rFonts w:ascii="Times New Roman" w:eastAsia="Malgun Gothic" w:hAnsi="Times New Roman" w:cs="Times New Roman"/>
                <w:i/>
                <w:iCs/>
                <w:color w:val="000000"/>
                <w:sz w:val="18"/>
                <w:szCs w:val="18"/>
              </w:rPr>
              <w:t>odorifer</w:t>
            </w:r>
            <w:proofErr w:type="spellEnd"/>
          </w:p>
        </w:tc>
        <w:tc>
          <w:tcPr>
            <w:tcW w:w="5940" w:type="dxa"/>
          </w:tcPr>
          <w:p w14:paraId="74FA1F0A" w14:textId="29FBFCAF"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AZ, CC, CE, CT, CZ, D, EN, ER, G, I, M, N, O, TS, V</w:t>
            </w:r>
          </w:p>
        </w:tc>
      </w:tr>
      <w:tr w:rsidR="00D11F9A" w:rsidRPr="00D11F9A" w14:paraId="16468CF7" w14:textId="77777777" w:rsidTr="00D11F9A">
        <w:trPr>
          <w:trHeight w:val="56"/>
        </w:trPr>
        <w:tc>
          <w:tcPr>
            <w:tcW w:w="2245" w:type="dxa"/>
            <w:hideMark/>
          </w:tcPr>
          <w:p w14:paraId="374E6BF9"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Paenibacillus</w:t>
            </w:r>
            <w:proofErr w:type="spellEnd"/>
            <w:r w:rsidRPr="00D11F9A">
              <w:rPr>
                <w:rFonts w:ascii="Times New Roman" w:eastAsia="Malgun Gothic" w:hAnsi="Times New Roman" w:cs="Times New Roman"/>
                <w:i/>
                <w:iCs/>
                <w:color w:val="000000"/>
                <w:sz w:val="18"/>
                <w:szCs w:val="18"/>
              </w:rPr>
              <w:t xml:space="preserve"> </w:t>
            </w:r>
            <w:proofErr w:type="spellStart"/>
            <w:r w:rsidRPr="00D11F9A">
              <w:rPr>
                <w:rFonts w:ascii="Times New Roman" w:eastAsia="Malgun Gothic" w:hAnsi="Times New Roman" w:cs="Times New Roman"/>
                <w:i/>
                <w:iCs/>
                <w:color w:val="000000"/>
                <w:sz w:val="18"/>
                <w:szCs w:val="18"/>
              </w:rPr>
              <w:t>phoenicis</w:t>
            </w:r>
            <w:proofErr w:type="spellEnd"/>
          </w:p>
        </w:tc>
        <w:tc>
          <w:tcPr>
            <w:tcW w:w="5940" w:type="dxa"/>
          </w:tcPr>
          <w:p w14:paraId="56911103" w14:textId="109EB145"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AZ, CC, CZ, D, EN, ER, G, I, M, N, O, TS, V</w:t>
            </w:r>
          </w:p>
        </w:tc>
      </w:tr>
      <w:tr w:rsidR="00D11F9A" w:rsidRPr="00D11F9A" w14:paraId="41B120C0" w14:textId="77777777" w:rsidTr="00D11F9A">
        <w:trPr>
          <w:trHeight w:val="56"/>
        </w:trPr>
        <w:tc>
          <w:tcPr>
            <w:tcW w:w="2245" w:type="dxa"/>
            <w:hideMark/>
          </w:tcPr>
          <w:p w14:paraId="2B9A9049"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Pseudomonas putida</w:t>
            </w:r>
          </w:p>
        </w:tc>
        <w:tc>
          <w:tcPr>
            <w:tcW w:w="5940" w:type="dxa"/>
          </w:tcPr>
          <w:p w14:paraId="639E0EF8" w14:textId="330365B4"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A, CT, EN, G, I, M, O, P, TS </w:t>
            </w:r>
          </w:p>
        </w:tc>
      </w:tr>
      <w:tr w:rsidR="00D11F9A" w:rsidRPr="00D11F9A" w14:paraId="7BE63265" w14:textId="77777777" w:rsidTr="00D11F9A">
        <w:trPr>
          <w:trHeight w:val="56"/>
        </w:trPr>
        <w:tc>
          <w:tcPr>
            <w:tcW w:w="2245" w:type="dxa"/>
            <w:hideMark/>
          </w:tcPr>
          <w:p w14:paraId="43424BBA"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proofErr w:type="spellStart"/>
            <w:r w:rsidRPr="00D11F9A">
              <w:rPr>
                <w:rFonts w:ascii="Times New Roman" w:eastAsia="Malgun Gothic" w:hAnsi="Times New Roman" w:cs="Times New Roman"/>
                <w:i/>
                <w:iCs/>
                <w:color w:val="000000"/>
                <w:sz w:val="18"/>
                <w:szCs w:val="18"/>
              </w:rPr>
              <w:t>Solibacillus</w:t>
            </w:r>
            <w:proofErr w:type="spellEnd"/>
            <w:r w:rsidRPr="00D11F9A">
              <w:rPr>
                <w:rFonts w:ascii="Times New Roman" w:eastAsia="Malgun Gothic" w:hAnsi="Times New Roman" w:cs="Times New Roman"/>
                <w:i/>
                <w:iCs/>
                <w:color w:val="000000"/>
                <w:sz w:val="18"/>
                <w:szCs w:val="18"/>
              </w:rPr>
              <w:t xml:space="preserve"> </w:t>
            </w:r>
            <w:proofErr w:type="spellStart"/>
            <w:r w:rsidRPr="00D11F9A">
              <w:rPr>
                <w:rFonts w:ascii="Times New Roman" w:eastAsia="Malgun Gothic" w:hAnsi="Times New Roman" w:cs="Times New Roman"/>
                <w:i/>
                <w:iCs/>
                <w:color w:val="000000"/>
                <w:sz w:val="18"/>
                <w:szCs w:val="18"/>
              </w:rPr>
              <w:t>silvestris</w:t>
            </w:r>
            <w:proofErr w:type="spellEnd"/>
          </w:p>
        </w:tc>
        <w:tc>
          <w:tcPr>
            <w:tcW w:w="5940" w:type="dxa"/>
          </w:tcPr>
          <w:p w14:paraId="61600093" w14:textId="4CC71558"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CE, CL, CT, CV, CZ, D, EN, ER, G, I, M, N, O, P, TS, V</w:t>
            </w:r>
          </w:p>
        </w:tc>
      </w:tr>
      <w:tr w:rsidR="00D11F9A" w:rsidRPr="00D11F9A" w14:paraId="518D66E2" w14:textId="77777777" w:rsidTr="00D11F9A">
        <w:trPr>
          <w:trHeight w:val="56"/>
        </w:trPr>
        <w:tc>
          <w:tcPr>
            <w:tcW w:w="2245" w:type="dxa"/>
            <w:hideMark/>
          </w:tcPr>
          <w:p w14:paraId="492843C1"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Staphylococcus hominis</w:t>
            </w:r>
          </w:p>
        </w:tc>
        <w:tc>
          <w:tcPr>
            <w:tcW w:w="5940" w:type="dxa"/>
          </w:tcPr>
          <w:p w14:paraId="28BC0EB8" w14:textId="4AB77A01"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CL, CT, CV, CZ, EN, ER, G, I, M, N, O, P, TS, V</w:t>
            </w:r>
          </w:p>
        </w:tc>
      </w:tr>
      <w:tr w:rsidR="00D11F9A" w:rsidRPr="00D11F9A" w14:paraId="1EAE45CB" w14:textId="77777777" w:rsidTr="00D11F9A">
        <w:trPr>
          <w:trHeight w:val="56"/>
        </w:trPr>
        <w:tc>
          <w:tcPr>
            <w:tcW w:w="2245" w:type="dxa"/>
            <w:hideMark/>
          </w:tcPr>
          <w:p w14:paraId="38B0D53A"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Staphylococcus </w:t>
            </w:r>
            <w:proofErr w:type="spellStart"/>
            <w:r w:rsidRPr="00D11F9A">
              <w:rPr>
                <w:rFonts w:ascii="Times New Roman" w:eastAsia="Malgun Gothic" w:hAnsi="Times New Roman" w:cs="Times New Roman"/>
                <w:i/>
                <w:iCs/>
                <w:color w:val="000000"/>
                <w:sz w:val="18"/>
                <w:szCs w:val="18"/>
              </w:rPr>
              <w:t>sciuri</w:t>
            </w:r>
            <w:proofErr w:type="spellEnd"/>
          </w:p>
        </w:tc>
        <w:tc>
          <w:tcPr>
            <w:tcW w:w="5940" w:type="dxa"/>
          </w:tcPr>
          <w:p w14:paraId="72F0E5D6" w14:textId="15EAC2B6"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CC, CL, CT, CZ, EN, ER, G, I, M, N, O, P, TS, V</w:t>
            </w:r>
          </w:p>
        </w:tc>
      </w:tr>
      <w:tr w:rsidR="00D11F9A" w:rsidRPr="00D11F9A" w14:paraId="04F1EBED" w14:textId="77777777" w:rsidTr="00D11F9A">
        <w:trPr>
          <w:trHeight w:val="56"/>
        </w:trPr>
        <w:tc>
          <w:tcPr>
            <w:tcW w:w="2245" w:type="dxa"/>
            <w:hideMark/>
          </w:tcPr>
          <w:p w14:paraId="1EB84AC0"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Staphylococcus </w:t>
            </w:r>
            <w:proofErr w:type="spellStart"/>
            <w:r w:rsidRPr="00D11F9A">
              <w:rPr>
                <w:rFonts w:ascii="Times New Roman" w:eastAsia="Malgun Gothic" w:hAnsi="Times New Roman" w:cs="Times New Roman"/>
                <w:i/>
                <w:iCs/>
                <w:color w:val="000000"/>
                <w:sz w:val="18"/>
                <w:szCs w:val="18"/>
              </w:rPr>
              <w:t>simulans</w:t>
            </w:r>
            <w:proofErr w:type="spellEnd"/>
          </w:p>
        </w:tc>
        <w:tc>
          <w:tcPr>
            <w:tcW w:w="5940" w:type="dxa"/>
          </w:tcPr>
          <w:p w14:paraId="1F185E9A" w14:textId="701A8D4C"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 AC, AP, AZ, CL, CT, CV, CZ, EN, ER, G, I, M, N, O, P, TS, V</w:t>
            </w:r>
          </w:p>
        </w:tc>
      </w:tr>
      <w:tr w:rsidR="00D11F9A" w:rsidRPr="00D11F9A" w14:paraId="6E70FAA7" w14:textId="77777777" w:rsidTr="00D11F9A">
        <w:trPr>
          <w:trHeight w:val="56"/>
        </w:trPr>
        <w:tc>
          <w:tcPr>
            <w:tcW w:w="2245" w:type="dxa"/>
            <w:hideMark/>
          </w:tcPr>
          <w:p w14:paraId="4FF49C7E"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Streptococcus </w:t>
            </w:r>
            <w:proofErr w:type="spellStart"/>
            <w:r w:rsidRPr="00D11F9A">
              <w:rPr>
                <w:rFonts w:ascii="Times New Roman" w:eastAsia="Malgun Gothic" w:hAnsi="Times New Roman" w:cs="Times New Roman"/>
                <w:i/>
                <w:iCs/>
                <w:color w:val="000000"/>
                <w:sz w:val="18"/>
                <w:szCs w:val="18"/>
              </w:rPr>
              <w:t>equinus</w:t>
            </w:r>
            <w:proofErr w:type="spellEnd"/>
          </w:p>
        </w:tc>
        <w:tc>
          <w:tcPr>
            <w:tcW w:w="5940" w:type="dxa"/>
          </w:tcPr>
          <w:p w14:paraId="76246CDB" w14:textId="34F61F69"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AC, AP, CC, CE, CT, CV, CZ, ER, I, P, V</w:t>
            </w:r>
          </w:p>
        </w:tc>
      </w:tr>
      <w:tr w:rsidR="00D11F9A" w:rsidRPr="00D11F9A" w14:paraId="03DAD4A7" w14:textId="77777777" w:rsidTr="00D11F9A">
        <w:trPr>
          <w:trHeight w:val="56"/>
        </w:trPr>
        <w:tc>
          <w:tcPr>
            <w:tcW w:w="2245" w:type="dxa"/>
            <w:hideMark/>
          </w:tcPr>
          <w:p w14:paraId="7F4CC47C"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Streptococcus </w:t>
            </w:r>
            <w:proofErr w:type="spellStart"/>
            <w:r w:rsidRPr="00D11F9A">
              <w:rPr>
                <w:rFonts w:ascii="Times New Roman" w:eastAsia="Malgun Gothic" w:hAnsi="Times New Roman" w:cs="Times New Roman"/>
                <w:i/>
                <w:iCs/>
                <w:color w:val="000000"/>
                <w:sz w:val="18"/>
                <w:szCs w:val="18"/>
              </w:rPr>
              <w:t>infantarius</w:t>
            </w:r>
            <w:proofErr w:type="spellEnd"/>
          </w:p>
        </w:tc>
        <w:tc>
          <w:tcPr>
            <w:tcW w:w="5940" w:type="dxa"/>
          </w:tcPr>
          <w:p w14:paraId="3F1AD7EF" w14:textId="1341012C"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 AC, AP, AZ, CC, CE, CL, CT, CV, CZ, ER, G, I, N, P, TS, V</w:t>
            </w:r>
          </w:p>
        </w:tc>
      </w:tr>
      <w:tr w:rsidR="00D11F9A" w:rsidRPr="00D11F9A" w14:paraId="4A9C908C" w14:textId="77777777" w:rsidTr="00D11F9A">
        <w:trPr>
          <w:trHeight w:val="56"/>
        </w:trPr>
        <w:tc>
          <w:tcPr>
            <w:tcW w:w="2245" w:type="dxa"/>
            <w:hideMark/>
          </w:tcPr>
          <w:p w14:paraId="7D1CC290" w14:textId="77777777" w:rsidR="00D11F9A" w:rsidRPr="00D11F9A" w:rsidRDefault="00D11F9A" w:rsidP="00D11F9A">
            <w:pPr>
              <w:wordWrap/>
              <w:snapToGrid w:val="0"/>
              <w:textAlignment w:val="baseline"/>
              <w:rPr>
                <w:rFonts w:ascii="Times New Roman" w:eastAsia="Gulim" w:hAnsi="Times New Roman" w:cs="Times New Roman"/>
                <w:i/>
                <w:iCs/>
                <w:color w:val="000000"/>
                <w:kern w:val="0"/>
                <w:sz w:val="18"/>
                <w:szCs w:val="18"/>
              </w:rPr>
            </w:pPr>
            <w:r w:rsidRPr="00D11F9A">
              <w:rPr>
                <w:rFonts w:ascii="Times New Roman" w:eastAsia="Malgun Gothic" w:hAnsi="Times New Roman" w:cs="Times New Roman"/>
                <w:i/>
                <w:iCs/>
                <w:color w:val="000000"/>
                <w:sz w:val="18"/>
                <w:szCs w:val="18"/>
              </w:rPr>
              <w:t xml:space="preserve">Streptococcus </w:t>
            </w:r>
            <w:proofErr w:type="spellStart"/>
            <w:r w:rsidRPr="00D11F9A">
              <w:rPr>
                <w:rFonts w:ascii="Times New Roman" w:eastAsia="Malgun Gothic" w:hAnsi="Times New Roman" w:cs="Times New Roman"/>
                <w:i/>
                <w:iCs/>
                <w:color w:val="000000"/>
                <w:sz w:val="18"/>
                <w:szCs w:val="18"/>
              </w:rPr>
              <w:t>lutetiensis</w:t>
            </w:r>
            <w:proofErr w:type="spellEnd"/>
          </w:p>
        </w:tc>
        <w:tc>
          <w:tcPr>
            <w:tcW w:w="5940" w:type="dxa"/>
          </w:tcPr>
          <w:p w14:paraId="5360FB7B" w14:textId="56288F64" w:rsidR="00D11F9A" w:rsidRPr="00D11F9A" w:rsidRDefault="00D11F9A" w:rsidP="00D11F9A">
            <w:pPr>
              <w:pStyle w:val="2"/>
              <w:wordWrap/>
              <w:snapToGrid w:val="0"/>
              <w:rPr>
                <w:rFonts w:ascii="Times New Roman" w:hAnsi="Times New Roman" w:cs="Times New Roman"/>
                <w:color w:val="0070C0"/>
                <w:sz w:val="18"/>
                <w:szCs w:val="18"/>
              </w:rPr>
            </w:pPr>
            <w:r w:rsidRPr="00D11F9A">
              <w:rPr>
                <w:rFonts w:ascii="Times New Roman" w:hAnsi="Times New Roman" w:cs="Times New Roman"/>
                <w:color w:val="0070C0"/>
                <w:sz w:val="18"/>
                <w:szCs w:val="18"/>
              </w:rPr>
              <w:t xml:space="preserve"> AC, AP, AZ, CC, CE, CT, CV, CZ, ER, G, I, N, P, TS, V</w:t>
            </w:r>
          </w:p>
        </w:tc>
      </w:tr>
    </w:tbl>
    <w:p w14:paraId="19C47A92" w14:textId="3F37EE38" w:rsidR="00CD05D5" w:rsidRPr="00D11F9A" w:rsidRDefault="00CD05D5" w:rsidP="00D11F9A">
      <w:pPr>
        <w:pStyle w:val="2"/>
        <w:wordWrap/>
        <w:spacing w:after="0" w:line="240" w:lineRule="auto"/>
        <w:rPr>
          <w:rFonts w:ascii="Times New Roman" w:eastAsia="Malgun Gothic" w:hAnsi="Times New Roman" w:cs="Times New Roman"/>
          <w:sz w:val="18"/>
          <w:szCs w:val="18"/>
        </w:rPr>
      </w:pPr>
      <w:r w:rsidRPr="00D11F9A">
        <w:rPr>
          <w:rFonts w:ascii="Times New Roman" w:eastAsia="Malgun Gothic" w:hAnsi="Times New Roman" w:cs="Times New Roman"/>
          <w:sz w:val="18"/>
          <w:szCs w:val="18"/>
        </w:rPr>
        <w:t>* Amikacin (A), Amoxicillin / Clavulanic Acid (AC), Ampicillin (AP),</w:t>
      </w:r>
      <w:r w:rsidRPr="00D11F9A">
        <w:rPr>
          <w:rFonts w:ascii="Times New Roman" w:hAnsi="Times New Roman" w:cs="Times New Roman"/>
          <w:sz w:val="18"/>
          <w:szCs w:val="18"/>
        </w:rPr>
        <w:t xml:space="preserve"> </w:t>
      </w:r>
      <w:r w:rsidRPr="00D11F9A">
        <w:rPr>
          <w:rFonts w:ascii="Times New Roman" w:eastAsia="Malgun Gothic" w:hAnsi="Times New Roman" w:cs="Times New Roman"/>
          <w:kern w:val="0"/>
          <w:sz w:val="18"/>
          <w:szCs w:val="18"/>
        </w:rPr>
        <w:t>Azithromycin (AZ)</w:t>
      </w:r>
      <w:r w:rsidRPr="00D11F9A">
        <w:rPr>
          <w:rFonts w:ascii="Times New Roman" w:eastAsia="Malgun Gothic" w:hAnsi="Times New Roman" w:cs="Times New Roman"/>
          <w:sz w:val="18"/>
          <w:szCs w:val="18"/>
        </w:rPr>
        <w:t xml:space="preserve">, Cefaclor (CC), Cefazolin (CZ), Cefotaxime (CT), Cefovecin (CV), Cephalexin (CE), Clindamycin (CL), Doxycycline (D), Enrofloxacin (EN), Erythromycin (ER), Gentamicin (G), </w:t>
      </w:r>
      <w:r w:rsidRPr="00D11F9A">
        <w:rPr>
          <w:rFonts w:ascii="Times New Roman" w:eastAsia="Malgun Gothic" w:hAnsi="Times New Roman" w:cs="Times New Roman"/>
          <w:color w:val="auto"/>
          <w:sz w:val="18"/>
          <w:szCs w:val="18"/>
        </w:rPr>
        <w:t xml:space="preserve">Imipenem (I), </w:t>
      </w:r>
      <w:r w:rsidRPr="00D11F9A">
        <w:rPr>
          <w:rFonts w:ascii="Times New Roman" w:eastAsia="Malgun Gothic" w:hAnsi="Times New Roman" w:cs="Times New Roman"/>
          <w:sz w:val="18"/>
          <w:szCs w:val="18"/>
        </w:rPr>
        <w:t xml:space="preserve">Marbofloxacin (M), Metronidazole (ME), Nitrofurantoin (N), Ofloxacin (O), Penicillin (P), Trimethoprim / </w:t>
      </w:r>
      <w:proofErr w:type="spellStart"/>
      <w:r w:rsidRPr="00D11F9A">
        <w:rPr>
          <w:rFonts w:ascii="Times New Roman" w:eastAsia="Malgun Gothic" w:hAnsi="Times New Roman" w:cs="Times New Roman"/>
          <w:sz w:val="18"/>
          <w:szCs w:val="18"/>
        </w:rPr>
        <w:t>Sulphamethoxazole</w:t>
      </w:r>
      <w:proofErr w:type="spellEnd"/>
      <w:r w:rsidRPr="00D11F9A">
        <w:rPr>
          <w:rFonts w:ascii="Times New Roman" w:eastAsia="Malgun Gothic" w:hAnsi="Times New Roman" w:cs="Times New Roman"/>
          <w:sz w:val="18"/>
          <w:szCs w:val="18"/>
        </w:rPr>
        <w:t xml:space="preserve"> (TS), Vancomycin (V).</w:t>
      </w:r>
    </w:p>
    <w:p w14:paraId="76E0D055" w14:textId="77777777" w:rsidR="009B70CF" w:rsidRDefault="009B70CF" w:rsidP="001F77C8">
      <w:pPr>
        <w:pStyle w:val="2"/>
        <w:wordWrap/>
        <w:spacing w:after="0" w:line="360" w:lineRule="auto"/>
        <w:rPr>
          <w:rFonts w:ascii="Times New Roman" w:eastAsia="한양신명조" w:hAnsi="Times New Roman" w:cs="Times New Roman"/>
          <w:b/>
          <w:bCs/>
          <w:sz w:val="24"/>
          <w:szCs w:val="24"/>
        </w:rPr>
      </w:pPr>
    </w:p>
    <w:p w14:paraId="533A2519" w14:textId="1AB058EA" w:rsidR="00922AE2" w:rsidRPr="001F77C8" w:rsidRDefault="00922AE2" w:rsidP="001F77C8">
      <w:pPr>
        <w:pStyle w:val="2"/>
        <w:wordWrap/>
        <w:spacing w:after="0" w:line="360" w:lineRule="auto"/>
        <w:rPr>
          <w:rFonts w:ascii="Times New Roman" w:hAnsi="Times New Roman" w:cs="Times New Roman"/>
          <w:sz w:val="24"/>
          <w:szCs w:val="24"/>
        </w:rPr>
      </w:pPr>
      <w:r w:rsidRPr="001F77C8">
        <w:rPr>
          <w:rFonts w:ascii="Times New Roman" w:eastAsia="한양신명조" w:hAnsi="Times New Roman" w:cs="Times New Roman"/>
          <w:b/>
          <w:bCs/>
          <w:sz w:val="24"/>
          <w:szCs w:val="24"/>
        </w:rPr>
        <w:t>D</w:t>
      </w:r>
      <w:r w:rsidR="00A55CC5" w:rsidRPr="001F77C8">
        <w:rPr>
          <w:rFonts w:ascii="Times New Roman" w:eastAsia="한양신명조" w:hAnsi="Times New Roman" w:cs="Times New Roman"/>
          <w:b/>
          <w:bCs/>
          <w:sz w:val="24"/>
          <w:szCs w:val="24"/>
        </w:rPr>
        <w:t>ISCUSSION</w:t>
      </w:r>
    </w:p>
    <w:p w14:paraId="160400CA" w14:textId="77777777" w:rsidR="0026427E" w:rsidRPr="001F77C8" w:rsidRDefault="0026427E" w:rsidP="001F77C8">
      <w:pPr>
        <w:wordWrap/>
        <w:spacing w:after="0" w:line="360" w:lineRule="auto"/>
        <w:ind w:firstLineChars="100" w:firstLine="240"/>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In Korea, unlike Thoroughbred racehorses which undergo grooming at 3-week intervals and receive aluminum shoes, riding horses undergo grooming every six weeks on average and usually receive iron horseshoes. Hoof diseases are known to occur more frequently with longer grooming intervals. In the present study, the average age of the 47 horses diagnosed with thrush among the 2,973 horses breeding at 273 horse riding grounds in Korea was 6.5 years (range, 3-10 years).</w:t>
      </w:r>
    </w:p>
    <w:p w14:paraId="329F0A8B" w14:textId="77777777" w:rsidR="0026427E" w:rsidRPr="001F77C8" w:rsidRDefault="0026427E" w:rsidP="001F77C8">
      <w:pPr>
        <w:wordWrap/>
        <w:spacing w:after="0" w:line="360" w:lineRule="auto"/>
        <w:ind w:leftChars="100" w:left="200"/>
        <w:textAlignment w:val="baseline"/>
        <w:rPr>
          <w:rFonts w:ascii="Times New Roman" w:hAnsi="Times New Roman" w:cs="Times New Roman"/>
          <w:sz w:val="24"/>
          <w:szCs w:val="24"/>
        </w:rPr>
      </w:pPr>
      <w:r w:rsidRPr="001F77C8">
        <w:rPr>
          <w:rFonts w:ascii="Times New Roman" w:hAnsi="Times New Roman" w:cs="Times New Roman"/>
          <w:sz w:val="24"/>
          <w:szCs w:val="24"/>
        </w:rPr>
        <w:lastRenderedPageBreak/>
        <w:t xml:space="preserve">Equine hooves are exposed to a variety of microorganisms, which can be subdivided into </w:t>
      </w:r>
    </w:p>
    <w:p w14:paraId="1A644313" w14:textId="77F10302" w:rsidR="0026427E" w:rsidRPr="001F77C8" w:rsidRDefault="0026427E" w:rsidP="001F77C8">
      <w:pPr>
        <w:wordWrap/>
        <w:spacing w:after="0" w:line="360" w:lineRule="auto"/>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rPr>
        <w:t xml:space="preserve">gram-positive, skin inhabitants, such as </w:t>
      </w:r>
      <w:r w:rsidRPr="001F77C8">
        <w:rPr>
          <w:rFonts w:ascii="Times New Roman" w:hAnsi="Times New Roman" w:cs="Times New Roman"/>
          <w:i/>
          <w:iCs/>
          <w:sz w:val="24"/>
          <w:szCs w:val="24"/>
        </w:rPr>
        <w:t>Staphylococcus</w:t>
      </w:r>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S</w:t>
      </w:r>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epidermidis</w:t>
      </w:r>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S</w:t>
      </w:r>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aureus</w:t>
      </w:r>
      <w:r w:rsidRPr="001F77C8">
        <w:rPr>
          <w:rFonts w:ascii="Times New Roman" w:hAnsi="Times New Roman" w:cs="Times New Roman"/>
          <w:sz w:val="24"/>
          <w:szCs w:val="24"/>
        </w:rPr>
        <w:t>, α-</w:t>
      </w:r>
      <w:r w:rsidRPr="001F77C8">
        <w:rPr>
          <w:rFonts w:ascii="Times New Roman" w:hAnsi="Times New Roman" w:cs="Times New Roman"/>
          <w:i/>
          <w:iCs/>
          <w:sz w:val="24"/>
          <w:szCs w:val="24"/>
        </w:rPr>
        <w:t xml:space="preserve">Streptococcus </w:t>
      </w:r>
      <w:proofErr w:type="spellStart"/>
      <w:r w:rsidRPr="001F77C8">
        <w:rPr>
          <w:rFonts w:ascii="Times New Roman" w:hAnsi="Times New Roman" w:cs="Times New Roman"/>
          <w:i/>
          <w:iCs/>
          <w:sz w:val="24"/>
          <w:szCs w:val="24"/>
        </w:rPr>
        <w:t>viridans</w:t>
      </w:r>
      <w:proofErr w:type="spellEnd"/>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Micrococcus</w:t>
      </w:r>
      <w:r w:rsidRPr="001F77C8">
        <w:rPr>
          <w:rFonts w:ascii="Times New Roman" w:hAnsi="Times New Roman" w:cs="Times New Roman"/>
          <w:sz w:val="24"/>
          <w:szCs w:val="24"/>
        </w:rPr>
        <w:t xml:space="preserve"> spp., </w:t>
      </w:r>
      <w:r w:rsidRPr="001F77C8">
        <w:rPr>
          <w:rFonts w:ascii="Times New Roman" w:hAnsi="Times New Roman" w:cs="Times New Roman"/>
          <w:i/>
          <w:iCs/>
          <w:sz w:val="24"/>
          <w:szCs w:val="24"/>
        </w:rPr>
        <w:t>Bacillus</w:t>
      </w:r>
      <w:r w:rsidRPr="001F77C8">
        <w:rPr>
          <w:rFonts w:ascii="Times New Roman" w:hAnsi="Times New Roman" w:cs="Times New Roman"/>
          <w:sz w:val="24"/>
          <w:szCs w:val="24"/>
        </w:rPr>
        <w:t xml:space="preserve"> spp., and </w:t>
      </w:r>
      <w:r w:rsidRPr="001F77C8">
        <w:rPr>
          <w:rFonts w:ascii="Times New Roman" w:hAnsi="Times New Roman" w:cs="Times New Roman"/>
          <w:i/>
          <w:iCs/>
          <w:sz w:val="24"/>
          <w:szCs w:val="24"/>
        </w:rPr>
        <w:t>Corynebacterium</w:t>
      </w:r>
      <w:r w:rsidRPr="001F77C8">
        <w:rPr>
          <w:rFonts w:ascii="Times New Roman" w:hAnsi="Times New Roman" w:cs="Times New Roman"/>
          <w:sz w:val="24"/>
          <w:szCs w:val="24"/>
        </w:rPr>
        <w:t xml:space="preserve"> spp., gram-negative bacteria of fecal origin such as </w:t>
      </w:r>
      <w:r w:rsidRPr="001F77C8">
        <w:rPr>
          <w:rFonts w:ascii="Times New Roman" w:hAnsi="Times New Roman" w:cs="Times New Roman"/>
          <w:i/>
          <w:iCs/>
          <w:sz w:val="24"/>
          <w:szCs w:val="24"/>
        </w:rPr>
        <w:t>Escherichia coli</w:t>
      </w:r>
      <w:r w:rsidRPr="001F77C8">
        <w:rPr>
          <w:rFonts w:ascii="Times New Roman" w:hAnsi="Times New Roman" w:cs="Times New Roman"/>
          <w:sz w:val="24"/>
          <w:szCs w:val="24"/>
        </w:rPr>
        <w:t xml:space="preserve">, </w:t>
      </w:r>
      <w:r w:rsidRPr="001F77C8">
        <w:rPr>
          <w:rFonts w:ascii="Times New Roman" w:hAnsi="Times New Roman" w:cs="Times New Roman"/>
          <w:i/>
          <w:iCs/>
          <w:sz w:val="24"/>
          <w:szCs w:val="24"/>
        </w:rPr>
        <w:t>Klebsiella pneumoniae</w:t>
      </w:r>
      <w:r w:rsidRPr="001F77C8">
        <w:rPr>
          <w:rFonts w:ascii="Times New Roman" w:hAnsi="Times New Roman" w:cs="Times New Roman"/>
          <w:sz w:val="24"/>
          <w:szCs w:val="24"/>
        </w:rPr>
        <w:t xml:space="preserve">, and </w:t>
      </w:r>
      <w:r w:rsidRPr="001F77C8">
        <w:rPr>
          <w:rFonts w:ascii="Times New Roman" w:hAnsi="Times New Roman" w:cs="Times New Roman"/>
          <w:i/>
          <w:iCs/>
          <w:sz w:val="24"/>
          <w:szCs w:val="24"/>
        </w:rPr>
        <w:t>Klebsiella</w:t>
      </w:r>
      <w:r w:rsidRPr="001F77C8">
        <w:rPr>
          <w:rFonts w:ascii="Times New Roman" w:hAnsi="Times New Roman" w:cs="Times New Roman"/>
          <w:sz w:val="24"/>
          <w:szCs w:val="24"/>
        </w:rPr>
        <w:t xml:space="preserve"> spp., and hoof-capsule residents such as </w:t>
      </w:r>
      <w:r w:rsidRPr="001F77C8">
        <w:rPr>
          <w:rFonts w:ascii="Times New Roman" w:hAnsi="Times New Roman" w:cs="Times New Roman"/>
          <w:i/>
          <w:iCs/>
          <w:sz w:val="24"/>
          <w:szCs w:val="24"/>
        </w:rPr>
        <w:t>Acinetobacter</w:t>
      </w:r>
      <w:r w:rsidRPr="001F77C8">
        <w:rPr>
          <w:rFonts w:ascii="Times New Roman" w:hAnsi="Times New Roman" w:cs="Times New Roman"/>
          <w:sz w:val="24"/>
          <w:szCs w:val="24"/>
        </w:rPr>
        <w:t xml:space="preserve"> spp. (</w:t>
      </w:r>
      <w:proofErr w:type="spellStart"/>
      <w:r w:rsidRPr="001F77C8">
        <w:rPr>
          <w:rFonts w:ascii="Times New Roman" w:hAnsi="Times New Roman" w:cs="Times New Roman"/>
          <w:sz w:val="24"/>
          <w:szCs w:val="24"/>
        </w:rPr>
        <w:t>Pichinoty</w:t>
      </w:r>
      <w:proofErr w:type="spellEnd"/>
      <w:r w:rsidRPr="001F77C8">
        <w:rPr>
          <w:rFonts w:ascii="Times New Roman" w:hAnsi="Times New Roman" w:cs="Times New Roman"/>
          <w:sz w:val="24"/>
          <w:szCs w:val="24"/>
        </w:rPr>
        <w:t xml:space="preserve"> et al. 2013). This transient microflora is influenced by the presence of exudate, hair, dirt, and high moisture levels in the environment (Vela et al. 2013). </w:t>
      </w:r>
      <w:r w:rsidRPr="001F77C8">
        <w:rPr>
          <w:rFonts w:ascii="Times New Roman" w:hAnsi="Times New Roman" w:cs="Times New Roman"/>
          <w:sz w:val="24"/>
          <w:szCs w:val="24"/>
          <w:shd w:val="clear" w:color="auto" w:fill="FDFDFD"/>
        </w:rPr>
        <w:t xml:space="preserve">In this study, </w:t>
      </w:r>
      <w:r w:rsidRPr="001F77C8">
        <w:rPr>
          <w:rFonts w:ascii="Times New Roman" w:hAnsi="Times New Roman" w:cs="Times New Roman"/>
          <w:i/>
          <w:iCs/>
          <w:sz w:val="24"/>
          <w:szCs w:val="24"/>
          <w:shd w:val="clear" w:color="auto" w:fill="FDFDFD"/>
        </w:rPr>
        <w:t>Bacillus</w:t>
      </w:r>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Streptococcus</w:t>
      </w:r>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Staphylococcus</w:t>
      </w:r>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Pseudomonas</w:t>
      </w:r>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Enterococcus</w:t>
      </w:r>
      <w:r w:rsidRPr="001F77C8">
        <w:rPr>
          <w:rFonts w:ascii="Times New Roman" w:hAnsi="Times New Roman" w:cs="Times New Roman"/>
          <w:sz w:val="24"/>
          <w:szCs w:val="24"/>
          <w:shd w:val="clear" w:color="auto" w:fill="FDFDFD"/>
        </w:rPr>
        <w:t xml:space="preserve"> spp., </w:t>
      </w:r>
      <w:proofErr w:type="spellStart"/>
      <w:r w:rsidRPr="001F77C8">
        <w:rPr>
          <w:rFonts w:ascii="Times New Roman" w:hAnsi="Times New Roman" w:cs="Times New Roman"/>
          <w:i/>
          <w:iCs/>
          <w:sz w:val="24"/>
          <w:szCs w:val="24"/>
          <w:shd w:val="clear" w:color="auto" w:fill="FDFDFD"/>
        </w:rPr>
        <w:t>Aerococcus</w:t>
      </w:r>
      <w:proofErr w:type="spellEnd"/>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Corynebacterium</w:t>
      </w:r>
      <w:r w:rsidRPr="001F77C8">
        <w:rPr>
          <w:rFonts w:ascii="Times New Roman" w:hAnsi="Times New Roman" w:cs="Times New Roman"/>
          <w:sz w:val="24"/>
          <w:szCs w:val="24"/>
          <w:shd w:val="clear" w:color="auto" w:fill="FDFDFD"/>
        </w:rPr>
        <w:t xml:space="preserve"> spp., </w:t>
      </w:r>
      <w:r w:rsidRPr="001F77C8">
        <w:rPr>
          <w:rFonts w:ascii="Times New Roman" w:hAnsi="Times New Roman" w:cs="Times New Roman"/>
          <w:i/>
          <w:iCs/>
          <w:sz w:val="24"/>
          <w:szCs w:val="24"/>
          <w:shd w:val="clear" w:color="auto" w:fill="FDFDFD"/>
        </w:rPr>
        <w:t>Clostridium</w:t>
      </w:r>
      <w:r w:rsidRPr="001F77C8">
        <w:rPr>
          <w:rFonts w:ascii="Times New Roman" w:hAnsi="Times New Roman" w:cs="Times New Roman"/>
          <w:sz w:val="24"/>
          <w:szCs w:val="24"/>
          <w:shd w:val="clear" w:color="auto" w:fill="FDFDFD"/>
        </w:rPr>
        <w:t xml:space="preserve"> spp., etc. were isolated, consistent with the results of previous studies (Janna 2013; </w:t>
      </w:r>
      <w:proofErr w:type="spellStart"/>
      <w:r w:rsidRPr="001F77C8">
        <w:rPr>
          <w:rFonts w:ascii="Times New Roman" w:hAnsi="Times New Roman" w:cs="Times New Roman"/>
          <w:sz w:val="24"/>
          <w:szCs w:val="24"/>
          <w:shd w:val="clear" w:color="auto" w:fill="FDFDFD"/>
        </w:rPr>
        <w:t>Pichinoty</w:t>
      </w:r>
      <w:proofErr w:type="spellEnd"/>
      <w:r w:rsidRPr="001F77C8">
        <w:rPr>
          <w:rFonts w:ascii="Times New Roman" w:hAnsi="Times New Roman" w:cs="Times New Roman"/>
          <w:sz w:val="24"/>
          <w:szCs w:val="24"/>
          <w:shd w:val="clear" w:color="auto" w:fill="FDFDFD"/>
        </w:rPr>
        <w:t xml:space="preserve"> et al. 2013). The causative agent of thrush in horses </w:t>
      </w:r>
      <w:proofErr w:type="gramStart"/>
      <w:r w:rsidRPr="001F77C8">
        <w:rPr>
          <w:rFonts w:ascii="Times New Roman" w:hAnsi="Times New Roman" w:cs="Times New Roman"/>
          <w:sz w:val="24"/>
          <w:szCs w:val="24"/>
          <w:shd w:val="clear" w:color="auto" w:fill="FDFDFD"/>
        </w:rPr>
        <w:t>have</w:t>
      </w:r>
      <w:proofErr w:type="gramEnd"/>
      <w:r w:rsidRPr="001F77C8">
        <w:rPr>
          <w:rFonts w:ascii="Times New Roman" w:hAnsi="Times New Roman" w:cs="Times New Roman"/>
          <w:sz w:val="24"/>
          <w:szCs w:val="24"/>
          <w:shd w:val="clear" w:color="auto" w:fill="FDFDFD"/>
        </w:rPr>
        <w:t xml:space="preserve"> only been described in a few reports. However, although </w:t>
      </w:r>
      <w:r w:rsidRPr="001F77C8">
        <w:rPr>
          <w:rFonts w:ascii="Times New Roman" w:hAnsi="Times New Roman" w:cs="Times New Roman"/>
          <w:i/>
          <w:iCs/>
          <w:sz w:val="24"/>
          <w:szCs w:val="24"/>
          <w:shd w:val="clear" w:color="auto" w:fill="FDFDFD"/>
        </w:rPr>
        <w:t xml:space="preserve">Fusobacterium </w:t>
      </w:r>
      <w:r w:rsidRPr="001F77C8">
        <w:rPr>
          <w:rFonts w:ascii="Times New Roman" w:hAnsi="Times New Roman" w:cs="Times New Roman"/>
          <w:sz w:val="24"/>
          <w:szCs w:val="24"/>
          <w:shd w:val="clear" w:color="auto" w:fill="FDFDFD"/>
        </w:rPr>
        <w:t>(</w:t>
      </w:r>
      <w:r w:rsidRPr="001F77C8">
        <w:rPr>
          <w:rFonts w:ascii="Times New Roman" w:hAnsi="Times New Roman" w:cs="Times New Roman"/>
          <w:i/>
          <w:iCs/>
          <w:sz w:val="24"/>
          <w:szCs w:val="24"/>
          <w:shd w:val="clear" w:color="auto" w:fill="FDFDFD"/>
        </w:rPr>
        <w:t>F</w:t>
      </w:r>
      <w:r w:rsidRPr="001F77C8">
        <w:rPr>
          <w:rFonts w:ascii="Times New Roman" w:hAnsi="Times New Roman" w:cs="Times New Roman"/>
          <w:sz w:val="24"/>
          <w:szCs w:val="24"/>
          <w:shd w:val="clear" w:color="auto" w:fill="FDFDFD"/>
        </w:rPr>
        <w:t xml:space="preserve">.) </w:t>
      </w:r>
      <w:proofErr w:type="spellStart"/>
      <w:r w:rsidRPr="001F77C8">
        <w:rPr>
          <w:rFonts w:ascii="Times New Roman" w:hAnsi="Times New Roman" w:cs="Times New Roman"/>
          <w:i/>
          <w:iCs/>
          <w:sz w:val="24"/>
          <w:szCs w:val="24"/>
          <w:shd w:val="clear" w:color="auto" w:fill="FDFDFD"/>
        </w:rPr>
        <w:t>neuroporum</w:t>
      </w:r>
      <w:proofErr w:type="spellEnd"/>
      <w:r w:rsidRPr="001F77C8">
        <w:rPr>
          <w:rFonts w:ascii="Times New Roman" w:hAnsi="Times New Roman" w:cs="Times New Roman"/>
          <w:sz w:val="24"/>
          <w:szCs w:val="24"/>
          <w:shd w:val="clear" w:color="auto" w:fill="FDFDFD"/>
        </w:rPr>
        <w:t xml:space="preserve"> and </w:t>
      </w:r>
      <w:proofErr w:type="spellStart"/>
      <w:r w:rsidRPr="001F77C8">
        <w:rPr>
          <w:rFonts w:ascii="Times New Roman" w:hAnsi="Times New Roman" w:cs="Times New Roman"/>
          <w:i/>
          <w:iCs/>
          <w:sz w:val="24"/>
          <w:szCs w:val="24"/>
          <w:shd w:val="clear" w:color="auto" w:fill="FDFDFD"/>
        </w:rPr>
        <w:t>Dichelobacter</w:t>
      </w:r>
      <w:proofErr w:type="spellEnd"/>
      <w:r w:rsidRPr="001F77C8">
        <w:rPr>
          <w:rFonts w:ascii="Times New Roman" w:hAnsi="Times New Roman" w:cs="Times New Roman"/>
          <w:i/>
          <w:iCs/>
          <w:sz w:val="24"/>
          <w:szCs w:val="24"/>
          <w:shd w:val="clear" w:color="auto" w:fill="FDFDFD"/>
        </w:rPr>
        <w:t xml:space="preserve"> </w:t>
      </w:r>
      <w:proofErr w:type="spellStart"/>
      <w:r w:rsidRPr="001F77C8">
        <w:rPr>
          <w:rFonts w:ascii="Times New Roman" w:hAnsi="Times New Roman" w:cs="Times New Roman"/>
          <w:i/>
          <w:iCs/>
          <w:sz w:val="24"/>
          <w:szCs w:val="24"/>
          <w:shd w:val="clear" w:color="auto" w:fill="FDFDFD"/>
        </w:rPr>
        <w:t>nodosus</w:t>
      </w:r>
      <w:proofErr w:type="spellEnd"/>
      <w:r w:rsidRPr="001F77C8">
        <w:rPr>
          <w:rFonts w:ascii="Times New Roman" w:hAnsi="Times New Roman" w:cs="Times New Roman"/>
          <w:sz w:val="24"/>
          <w:szCs w:val="24"/>
          <w:shd w:val="clear" w:color="auto" w:fill="FDFDFD"/>
        </w:rPr>
        <w:t xml:space="preserve"> have been suggested to be major causes of thrush, their relevance in horses is unclear, since studies of</w:t>
      </w:r>
      <w:r w:rsidRPr="001F77C8">
        <w:rPr>
          <w:rFonts w:ascii="Times New Roman" w:hAnsi="Times New Roman" w:cs="Times New Roman"/>
          <w:i/>
          <w:iCs/>
          <w:sz w:val="24"/>
          <w:szCs w:val="24"/>
          <w:shd w:val="clear" w:color="auto" w:fill="FDFDFD"/>
        </w:rPr>
        <w:t xml:space="preserve"> Fusobacterium</w:t>
      </w:r>
      <w:r w:rsidRPr="001F77C8">
        <w:rPr>
          <w:rFonts w:ascii="Times New Roman" w:hAnsi="Times New Roman" w:cs="Times New Roman"/>
          <w:sz w:val="24"/>
          <w:szCs w:val="24"/>
          <w:shd w:val="clear" w:color="auto" w:fill="FDFDFD"/>
        </w:rPr>
        <w:t xml:space="preserve"> spp. have been reported in other animals. Much of the present understanding of this infection has been </w:t>
      </w:r>
      <w:r w:rsidRPr="001F77C8">
        <w:rPr>
          <w:rFonts w:ascii="Times New Roman" w:eastAsiaTheme="majorHAnsi" w:hAnsi="Times New Roman" w:cs="Times New Roman"/>
          <w:kern w:val="0"/>
          <w:sz w:val="24"/>
          <w:szCs w:val="24"/>
        </w:rPr>
        <w:t xml:space="preserve">gained from research published on </w:t>
      </w:r>
      <w:r w:rsidRPr="001F77C8">
        <w:rPr>
          <w:rFonts w:ascii="Times New Roman" w:eastAsiaTheme="majorHAnsi" w:hAnsi="Times New Roman" w:cs="Times New Roman"/>
          <w:i/>
          <w:iCs/>
          <w:kern w:val="0"/>
          <w:sz w:val="24"/>
          <w:szCs w:val="24"/>
        </w:rPr>
        <w:t>Fusobacterium</w:t>
      </w:r>
      <w:r w:rsidRPr="001F77C8">
        <w:rPr>
          <w:rFonts w:ascii="Times New Roman" w:eastAsiaTheme="majorHAnsi" w:hAnsi="Times New Roman" w:cs="Times New Roman"/>
          <w:kern w:val="0"/>
          <w:sz w:val="24"/>
          <w:szCs w:val="24"/>
        </w:rPr>
        <w:t xml:space="preserve"> spp. isolated from sheep (Egerton and Roberts 1971), goats (Bennett et al. 2009), cattle (Sun et al. 2011), and pigs (Zhou et al. 2010) with foot rot. </w:t>
      </w:r>
      <w:proofErr w:type="spellStart"/>
      <w:r w:rsidRPr="001F77C8">
        <w:rPr>
          <w:rFonts w:ascii="Times New Roman" w:eastAsiaTheme="majorHAnsi" w:hAnsi="Times New Roman" w:cs="Times New Roman"/>
          <w:kern w:val="0"/>
          <w:sz w:val="24"/>
          <w:szCs w:val="24"/>
        </w:rPr>
        <w:t>Dorsch</w:t>
      </w:r>
      <w:proofErr w:type="spellEnd"/>
      <w:r w:rsidRPr="001F77C8">
        <w:rPr>
          <w:rFonts w:ascii="Times New Roman" w:eastAsiaTheme="majorHAnsi" w:hAnsi="Times New Roman" w:cs="Times New Roman"/>
          <w:kern w:val="0"/>
          <w:sz w:val="24"/>
          <w:szCs w:val="24"/>
        </w:rPr>
        <w:t xml:space="preserve"> et al. (2001) showed that </w:t>
      </w:r>
      <w:r w:rsidRPr="001F77C8">
        <w:rPr>
          <w:rFonts w:ascii="Times New Roman" w:eastAsiaTheme="majorHAnsi" w:hAnsi="Times New Roman" w:cs="Times New Roman"/>
          <w:i/>
          <w:iCs/>
          <w:kern w:val="0"/>
          <w:sz w:val="24"/>
          <w:szCs w:val="24"/>
        </w:rPr>
        <w:t>Fusobacterium</w:t>
      </w:r>
      <w:r w:rsidRPr="001F77C8">
        <w:rPr>
          <w:rFonts w:ascii="Times New Roman" w:eastAsiaTheme="majorHAnsi" w:hAnsi="Times New Roman" w:cs="Times New Roman"/>
          <w:kern w:val="0"/>
          <w:sz w:val="24"/>
          <w:szCs w:val="24"/>
        </w:rPr>
        <w:t xml:space="preserve"> spp. isolated from horses with oral-associated diseases are genetically different from </w:t>
      </w:r>
      <w:r w:rsidRPr="001F77C8">
        <w:rPr>
          <w:rFonts w:ascii="Times New Roman" w:eastAsiaTheme="majorHAnsi" w:hAnsi="Times New Roman" w:cs="Times New Roman"/>
          <w:i/>
          <w:iCs/>
          <w:kern w:val="0"/>
          <w:sz w:val="24"/>
          <w:szCs w:val="24"/>
        </w:rPr>
        <w:t>F</w:t>
      </w:r>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i/>
          <w:iCs/>
          <w:kern w:val="0"/>
          <w:sz w:val="24"/>
          <w:szCs w:val="24"/>
        </w:rPr>
        <w:t>necrophorum</w:t>
      </w:r>
      <w:proofErr w:type="spellEnd"/>
      <w:r w:rsidRPr="001F77C8">
        <w:rPr>
          <w:rFonts w:ascii="Times New Roman" w:eastAsiaTheme="majorHAnsi" w:hAnsi="Times New Roman" w:cs="Times New Roman"/>
          <w:kern w:val="0"/>
          <w:sz w:val="24"/>
          <w:szCs w:val="24"/>
        </w:rPr>
        <w:t xml:space="preserve"> and classified the strains as </w:t>
      </w:r>
      <w:r w:rsidRPr="001F77C8">
        <w:rPr>
          <w:rFonts w:ascii="Times New Roman" w:eastAsiaTheme="majorHAnsi" w:hAnsi="Times New Roman" w:cs="Times New Roman"/>
          <w:i/>
          <w:kern w:val="0"/>
          <w:sz w:val="24"/>
          <w:szCs w:val="24"/>
        </w:rPr>
        <w:t>F</w:t>
      </w:r>
      <w:r w:rsidRPr="001F77C8">
        <w:rPr>
          <w:rFonts w:ascii="Times New Roman" w:eastAsiaTheme="majorHAnsi" w:hAnsi="Times New Roman" w:cs="Times New Roman"/>
          <w:i/>
          <w:iCs/>
          <w:kern w:val="0"/>
          <w:sz w:val="24"/>
          <w:szCs w:val="24"/>
        </w:rPr>
        <w:t xml:space="preserve">. </w:t>
      </w:r>
      <w:proofErr w:type="spellStart"/>
      <w:r w:rsidRPr="001F77C8">
        <w:rPr>
          <w:rFonts w:ascii="Times New Roman" w:eastAsiaTheme="majorHAnsi" w:hAnsi="Times New Roman" w:cs="Times New Roman"/>
          <w:i/>
          <w:iCs/>
          <w:kern w:val="0"/>
          <w:sz w:val="24"/>
          <w:szCs w:val="24"/>
        </w:rPr>
        <w:t>equinum</w:t>
      </w:r>
      <w:proofErr w:type="spellEnd"/>
      <w:r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i/>
          <w:iCs/>
          <w:kern w:val="0"/>
          <w:sz w:val="24"/>
          <w:szCs w:val="24"/>
        </w:rPr>
        <w:t>F</w:t>
      </w:r>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i/>
          <w:iCs/>
          <w:kern w:val="0"/>
          <w:sz w:val="24"/>
          <w:szCs w:val="24"/>
        </w:rPr>
        <w:t>equinum</w:t>
      </w:r>
      <w:proofErr w:type="spellEnd"/>
      <w:r w:rsidRPr="001F77C8">
        <w:rPr>
          <w:rFonts w:ascii="Times New Roman" w:eastAsiaTheme="majorHAnsi" w:hAnsi="Times New Roman" w:cs="Times New Roman"/>
          <w:kern w:val="0"/>
          <w:sz w:val="24"/>
          <w:szCs w:val="24"/>
        </w:rPr>
        <w:t xml:space="preserve"> is a normal inhabitant of the gastrointestinal, respiratory, and genitourinary tracts of horses and is generally associated with abscesses and necrotic infections (</w:t>
      </w:r>
      <w:proofErr w:type="spellStart"/>
      <w:r w:rsidR="005407AF" w:rsidRPr="001F77C8">
        <w:rPr>
          <w:rFonts w:ascii="Times New Roman" w:eastAsiaTheme="majorHAnsi" w:hAnsi="Times New Roman" w:cs="Times New Roman"/>
          <w:kern w:val="0"/>
          <w:sz w:val="24"/>
          <w:szCs w:val="24"/>
        </w:rPr>
        <w:t>Zicker</w:t>
      </w:r>
      <w:proofErr w:type="spellEnd"/>
      <w:r w:rsidR="005407AF" w:rsidRPr="001F77C8">
        <w:rPr>
          <w:rFonts w:ascii="Times New Roman" w:eastAsiaTheme="majorHAnsi" w:hAnsi="Times New Roman" w:cs="Times New Roman"/>
          <w:kern w:val="0"/>
          <w:sz w:val="24"/>
          <w:szCs w:val="24"/>
        </w:rPr>
        <w:t xml:space="preserve"> et al. 1990; </w:t>
      </w:r>
      <w:proofErr w:type="spellStart"/>
      <w:r w:rsidR="005407AF" w:rsidRPr="001F77C8">
        <w:rPr>
          <w:rFonts w:ascii="Times New Roman" w:eastAsiaTheme="majorHAnsi" w:hAnsi="Times New Roman" w:cs="Times New Roman"/>
          <w:kern w:val="0"/>
          <w:sz w:val="24"/>
          <w:szCs w:val="24"/>
        </w:rPr>
        <w:t>Trevillian</w:t>
      </w:r>
      <w:proofErr w:type="spellEnd"/>
      <w:r w:rsidR="005407AF" w:rsidRPr="001F77C8">
        <w:rPr>
          <w:rFonts w:ascii="Times New Roman" w:eastAsiaTheme="majorHAnsi" w:hAnsi="Times New Roman" w:cs="Times New Roman"/>
          <w:kern w:val="0"/>
          <w:sz w:val="24"/>
          <w:szCs w:val="24"/>
        </w:rPr>
        <w:t xml:space="preserve"> et al. 1998; </w:t>
      </w:r>
      <w:proofErr w:type="spellStart"/>
      <w:r w:rsidRPr="001F77C8">
        <w:rPr>
          <w:rFonts w:ascii="Times New Roman" w:eastAsiaTheme="majorHAnsi" w:hAnsi="Times New Roman" w:cs="Times New Roman"/>
          <w:kern w:val="0"/>
          <w:sz w:val="24"/>
          <w:szCs w:val="24"/>
        </w:rPr>
        <w:t>Racklyeft</w:t>
      </w:r>
      <w:proofErr w:type="spellEnd"/>
      <w:r w:rsidRPr="001F77C8">
        <w:rPr>
          <w:rFonts w:ascii="Times New Roman" w:eastAsiaTheme="majorHAnsi" w:hAnsi="Times New Roman" w:cs="Times New Roman"/>
          <w:kern w:val="0"/>
          <w:sz w:val="24"/>
          <w:szCs w:val="24"/>
        </w:rPr>
        <w:t xml:space="preserve"> and Love 2000). </w:t>
      </w:r>
      <w:r w:rsidRPr="001F77C8">
        <w:rPr>
          <w:rFonts w:ascii="Times New Roman" w:hAnsi="Times New Roman" w:cs="Times New Roman"/>
          <w:sz w:val="24"/>
          <w:szCs w:val="24"/>
          <w:shd w:val="clear" w:color="auto" w:fill="FDFDFD"/>
        </w:rPr>
        <w:t xml:space="preserve">However, unlike the findings reported by Petrov and Dicks (2013), </w:t>
      </w:r>
      <w:r w:rsidRPr="001F77C8">
        <w:rPr>
          <w:rFonts w:ascii="Times New Roman" w:hAnsi="Times New Roman" w:cs="Times New Roman"/>
          <w:i/>
          <w:iCs/>
          <w:sz w:val="24"/>
          <w:szCs w:val="24"/>
          <w:shd w:val="clear" w:color="auto" w:fill="FDFDFD"/>
        </w:rPr>
        <w:t>F</w:t>
      </w:r>
      <w:r w:rsidRPr="001F77C8">
        <w:rPr>
          <w:rFonts w:ascii="Times New Roman" w:hAnsi="Times New Roman" w:cs="Times New Roman"/>
          <w:sz w:val="24"/>
          <w:szCs w:val="24"/>
          <w:shd w:val="clear" w:color="auto" w:fill="FDFDFD"/>
        </w:rPr>
        <w:t>.</w:t>
      </w:r>
      <w:r w:rsidRPr="001F77C8">
        <w:rPr>
          <w:rFonts w:ascii="Times New Roman" w:hAnsi="Times New Roman" w:cs="Times New Roman"/>
          <w:i/>
          <w:iCs/>
          <w:sz w:val="24"/>
          <w:szCs w:val="24"/>
          <w:shd w:val="clear" w:color="auto" w:fill="FDFDFD"/>
        </w:rPr>
        <w:t xml:space="preserve"> </w:t>
      </w:r>
      <w:proofErr w:type="spellStart"/>
      <w:r w:rsidRPr="001F77C8">
        <w:rPr>
          <w:rFonts w:ascii="Times New Roman" w:hAnsi="Times New Roman" w:cs="Times New Roman"/>
          <w:i/>
          <w:iCs/>
          <w:sz w:val="24"/>
          <w:szCs w:val="24"/>
          <w:shd w:val="clear" w:color="auto" w:fill="FDFDFD"/>
        </w:rPr>
        <w:t>necrophorum</w:t>
      </w:r>
      <w:proofErr w:type="spellEnd"/>
      <w:r w:rsidRPr="001F77C8">
        <w:rPr>
          <w:rFonts w:ascii="Times New Roman" w:hAnsi="Times New Roman" w:cs="Times New Roman"/>
          <w:sz w:val="24"/>
          <w:szCs w:val="24"/>
          <w:shd w:val="clear" w:color="auto" w:fill="FDFDFD"/>
        </w:rPr>
        <w:t>, which is known as the causative agent of thrush (Petrov and Dicks 2013), has not been isolated from domestic horses.</w:t>
      </w:r>
    </w:p>
    <w:p w14:paraId="136DFBCF" w14:textId="088866BF" w:rsidR="0026427E" w:rsidRPr="001F77C8" w:rsidRDefault="0026427E" w:rsidP="001F77C8">
      <w:pPr>
        <w:wordWrap/>
        <w:spacing w:after="0" w:line="360" w:lineRule="auto"/>
        <w:ind w:firstLineChars="100" w:firstLine="240"/>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Our analyses of the causative agents of thrush in horses raised in Korea identified 98% aerobic bacteria, 3.1% anaerobic bacteria, and 0.01% fungi. Although anaerobic bacteria are known to be involved in thrush due to the high moisture content, this study also confirmed that aerobic bacteria exist in all thrush lesions. However, more samples should be studied in future research to determine whether these bacteria are the primary cause of thrush. In addition, </w:t>
      </w:r>
      <w:r w:rsidRPr="001F77C8">
        <w:rPr>
          <w:rFonts w:ascii="Times New Roman" w:hAnsi="Times New Roman" w:cs="Times New Roman"/>
          <w:i/>
          <w:sz w:val="24"/>
          <w:szCs w:val="24"/>
          <w:shd w:val="clear" w:color="auto" w:fill="FDFDFD"/>
        </w:rPr>
        <w:t>Aspergillus flavus</w:t>
      </w:r>
      <w:r w:rsidRPr="001F77C8">
        <w:rPr>
          <w:rFonts w:ascii="Times New Roman" w:hAnsi="Times New Roman" w:cs="Times New Roman"/>
          <w:sz w:val="24"/>
          <w:szCs w:val="24"/>
          <w:shd w:val="clear" w:color="auto" w:fill="FDFDFD"/>
        </w:rPr>
        <w:t>,</w:t>
      </w:r>
      <w:r w:rsidRPr="001F77C8">
        <w:rPr>
          <w:rFonts w:ascii="Times New Roman" w:hAnsi="Times New Roman" w:cs="Times New Roman"/>
          <w:i/>
          <w:sz w:val="24"/>
          <w:szCs w:val="24"/>
          <w:shd w:val="clear" w:color="auto" w:fill="FDFDFD"/>
        </w:rPr>
        <w:t xml:space="preserve"> </w:t>
      </w:r>
      <w:proofErr w:type="spellStart"/>
      <w:r w:rsidRPr="001F77C8">
        <w:rPr>
          <w:rFonts w:ascii="Times New Roman" w:hAnsi="Times New Roman" w:cs="Times New Roman"/>
          <w:i/>
          <w:sz w:val="24"/>
          <w:szCs w:val="24"/>
          <w:shd w:val="clear" w:color="auto" w:fill="FDFDFD"/>
        </w:rPr>
        <w:t>Nectriaceae</w:t>
      </w:r>
      <w:proofErr w:type="spellEnd"/>
      <w:r w:rsidRPr="001F77C8">
        <w:rPr>
          <w:rFonts w:ascii="Times New Roman" w:hAnsi="Times New Roman" w:cs="Times New Roman"/>
          <w:sz w:val="24"/>
          <w:szCs w:val="24"/>
          <w:shd w:val="clear" w:color="auto" w:fill="FDFDFD"/>
        </w:rPr>
        <w:t xml:space="preserve"> spp., and </w:t>
      </w:r>
      <w:r w:rsidRPr="001F77C8">
        <w:rPr>
          <w:rFonts w:ascii="Times New Roman" w:hAnsi="Times New Roman" w:cs="Times New Roman"/>
          <w:i/>
          <w:sz w:val="24"/>
          <w:szCs w:val="24"/>
          <w:shd w:val="clear" w:color="auto" w:fill="FDFDFD"/>
        </w:rPr>
        <w:t xml:space="preserve">Trichoderma </w:t>
      </w:r>
      <w:proofErr w:type="spellStart"/>
      <w:r w:rsidRPr="001F77C8">
        <w:rPr>
          <w:rFonts w:ascii="Times New Roman" w:hAnsi="Times New Roman" w:cs="Times New Roman"/>
          <w:i/>
          <w:sz w:val="24"/>
          <w:szCs w:val="24"/>
          <w:shd w:val="clear" w:color="auto" w:fill="FDFDFD"/>
        </w:rPr>
        <w:t>atroviride</w:t>
      </w:r>
      <w:proofErr w:type="spellEnd"/>
      <w:r w:rsidRPr="001F77C8">
        <w:rPr>
          <w:rFonts w:ascii="Times New Roman" w:hAnsi="Times New Roman" w:cs="Times New Roman"/>
          <w:sz w:val="24"/>
          <w:szCs w:val="24"/>
          <w:shd w:val="clear" w:color="auto" w:fill="FDFDFD"/>
        </w:rPr>
        <w:t xml:space="preserve"> have been isolated from thrush which may be attributable to the presence of WLD rather than a direct cause of thrush. Thus, future studies should aim to evaluate the interrelationships between thrush and WLD.</w:t>
      </w:r>
    </w:p>
    <w:p w14:paraId="7D61E7BF" w14:textId="77777777" w:rsidR="0026427E" w:rsidRPr="001F77C8" w:rsidRDefault="0026427E" w:rsidP="001F77C8">
      <w:pPr>
        <w:wordWrap/>
        <w:spacing w:after="0" w:line="360" w:lineRule="auto"/>
        <w:textAlignment w:val="baseline"/>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Hoof diseases can be sufficiently prevented by good specification management, including appropriate feed benefits, provision of a clean stall environment, regular trimming, and </w:t>
      </w:r>
      <w:r w:rsidRPr="001F77C8">
        <w:rPr>
          <w:rFonts w:ascii="Times New Roman" w:hAnsi="Times New Roman" w:cs="Times New Roman"/>
          <w:sz w:val="24"/>
          <w:szCs w:val="24"/>
          <w:shd w:val="clear" w:color="auto" w:fill="FDFDFD"/>
        </w:rPr>
        <w:lastRenderedPageBreak/>
        <w:t xml:space="preserve">horseshoe application. Currently, the treatment of thrush mainly involves cutting off the necrotized frog tissue, soaking feet in disinfectant, or wiping and drying with disinfectant twice a day. In addition, treatment is mainly dependent on the application of sterilizing ointment. </w:t>
      </w:r>
      <w:r w:rsidRPr="001F77C8">
        <w:rPr>
          <w:rFonts w:ascii="Times New Roman" w:hAnsi="Times New Roman" w:cs="Times New Roman"/>
          <w:kern w:val="0"/>
          <w:sz w:val="24"/>
          <w:szCs w:val="24"/>
        </w:rPr>
        <w:t xml:space="preserve">The best treatment method is </w:t>
      </w:r>
      <w:proofErr w:type="gramStart"/>
      <w:r w:rsidRPr="001F77C8">
        <w:rPr>
          <w:rFonts w:ascii="Times New Roman" w:hAnsi="Times New Roman" w:cs="Times New Roman"/>
          <w:kern w:val="0"/>
          <w:sz w:val="24"/>
          <w:szCs w:val="24"/>
        </w:rPr>
        <w:t>trimming of</w:t>
      </w:r>
      <w:proofErr w:type="gramEnd"/>
      <w:r w:rsidRPr="001F77C8">
        <w:rPr>
          <w:rFonts w:ascii="Times New Roman" w:hAnsi="Times New Roman" w:cs="Times New Roman"/>
          <w:kern w:val="0"/>
          <w:sz w:val="24"/>
          <w:szCs w:val="24"/>
        </w:rPr>
        <w:t xml:space="preserve"> the hoof to expose the infected area to the air and treating it weekly with iodine to prevent bacterial growth (</w:t>
      </w:r>
      <w:r w:rsidRPr="001F77C8">
        <w:rPr>
          <w:rFonts w:ascii="Times New Roman" w:hAnsi="Times New Roman" w:cs="Times New Roman"/>
          <w:sz w:val="24"/>
          <w:szCs w:val="24"/>
        </w:rPr>
        <w:t>Hennig et al. 2001; Johnson et al</w:t>
      </w:r>
      <w:r w:rsidRPr="001F77C8">
        <w:rPr>
          <w:rFonts w:ascii="Times New Roman" w:hAnsi="Times New Roman" w:cs="Times New Roman"/>
          <w:kern w:val="0"/>
          <w:sz w:val="24"/>
          <w:szCs w:val="24"/>
        </w:rPr>
        <w:t>. 2015).</w:t>
      </w:r>
      <w:r w:rsidRPr="001F77C8">
        <w:rPr>
          <w:rFonts w:ascii="Times New Roman" w:eastAsiaTheme="majorHAnsi" w:hAnsi="Times New Roman" w:cs="Times New Roman"/>
          <w:kern w:val="0"/>
          <w:sz w:val="24"/>
          <w:szCs w:val="24"/>
        </w:rPr>
        <w:t xml:space="preserve"> </w:t>
      </w:r>
      <w:r w:rsidRPr="001F77C8">
        <w:rPr>
          <w:rFonts w:ascii="Times New Roman" w:hAnsi="Times New Roman" w:cs="Times New Roman"/>
          <w:sz w:val="24"/>
          <w:szCs w:val="24"/>
          <w:shd w:val="clear" w:color="auto" w:fill="FDFDFD"/>
        </w:rPr>
        <w:t xml:space="preserve">Antibiotic sensitivity tests on bacteria separated from the thrush showed sensitivity for most of the 22 antibiotics tested, including amikacin. This is believed to be </w:t>
      </w:r>
      <w:proofErr w:type="gramStart"/>
      <w:r w:rsidRPr="001F77C8">
        <w:rPr>
          <w:rFonts w:ascii="Times New Roman" w:hAnsi="Times New Roman" w:cs="Times New Roman"/>
          <w:sz w:val="24"/>
          <w:szCs w:val="24"/>
          <w:shd w:val="clear" w:color="auto" w:fill="FDFDFD"/>
        </w:rPr>
        <w:t>due to the fact that</w:t>
      </w:r>
      <w:proofErr w:type="gramEnd"/>
      <w:r w:rsidRPr="001F77C8">
        <w:rPr>
          <w:rFonts w:ascii="Times New Roman" w:hAnsi="Times New Roman" w:cs="Times New Roman"/>
          <w:sz w:val="24"/>
          <w:szCs w:val="24"/>
          <w:shd w:val="clear" w:color="auto" w:fill="FDFDFD"/>
        </w:rPr>
        <w:t xml:space="preserve"> most of the treatment and prevention of thrush was focused on hoof and horse management practices, such as trimming, and that antibiotics were not used as therapeutic agents.</w:t>
      </w:r>
      <w:r w:rsidRPr="001F77C8">
        <w:rPr>
          <w:rFonts w:ascii="Times New Roman" w:eastAsiaTheme="majorHAnsi" w:hAnsi="Times New Roman" w:cs="Times New Roman"/>
          <w:kern w:val="0"/>
          <w:sz w:val="24"/>
          <w:szCs w:val="24"/>
        </w:rPr>
        <w:t xml:space="preserve"> </w:t>
      </w:r>
      <w:r w:rsidRPr="001F77C8">
        <w:rPr>
          <w:rFonts w:ascii="Times New Roman" w:hAnsi="Times New Roman" w:cs="Times New Roman"/>
          <w:sz w:val="24"/>
          <w:szCs w:val="24"/>
          <w:shd w:val="clear" w:color="auto" w:fill="FDFDFD"/>
        </w:rPr>
        <w:t>In addition, frog tissue with thrush should be removed as much as possible and the frog and stall should be kept dry when thrush is diagnosed. However, the use of antibiotic ointments or injection through cooperation between farriers and veterinarians can be expected to be more effective in the treatment of horses with thrush.</w:t>
      </w:r>
    </w:p>
    <w:p w14:paraId="4B4BE3C1" w14:textId="77777777" w:rsidR="0002490A" w:rsidRDefault="0002490A" w:rsidP="001F77C8">
      <w:pPr>
        <w:pStyle w:val="Default"/>
        <w:spacing w:line="360" w:lineRule="auto"/>
        <w:jc w:val="both"/>
        <w:rPr>
          <w:b/>
          <w:bCs/>
          <w:color w:val="auto"/>
        </w:rPr>
      </w:pPr>
    </w:p>
    <w:p w14:paraId="09B3FDB8" w14:textId="1BBD6156" w:rsidR="006F5576" w:rsidRPr="001F77C8" w:rsidRDefault="006F5576" w:rsidP="001F77C8">
      <w:pPr>
        <w:pStyle w:val="Default"/>
        <w:spacing w:line="360" w:lineRule="auto"/>
        <w:jc w:val="both"/>
        <w:rPr>
          <w:color w:val="auto"/>
        </w:rPr>
      </w:pPr>
      <w:r w:rsidRPr="001F77C8">
        <w:rPr>
          <w:b/>
          <w:bCs/>
          <w:color w:val="auto"/>
        </w:rPr>
        <w:t xml:space="preserve">Conclusion </w:t>
      </w:r>
    </w:p>
    <w:p w14:paraId="59191F82" w14:textId="6194B9FE" w:rsidR="006F5576" w:rsidRPr="001F77C8" w:rsidRDefault="006F5576" w:rsidP="001F77C8">
      <w:pPr>
        <w:wordWrap/>
        <w:spacing w:after="0" w:line="360" w:lineRule="auto"/>
        <w:rPr>
          <w:rFonts w:ascii="Times New Roman" w:hAnsi="Times New Roman" w:cs="Times New Roman"/>
          <w:sz w:val="24"/>
          <w:szCs w:val="24"/>
          <w:shd w:val="clear" w:color="auto" w:fill="FDFDFD"/>
        </w:rPr>
      </w:pPr>
      <w:r w:rsidRPr="001F77C8">
        <w:rPr>
          <w:rFonts w:ascii="Times New Roman" w:hAnsi="Times New Roman" w:cs="Times New Roman"/>
          <w:sz w:val="24"/>
          <w:szCs w:val="24"/>
          <w:shd w:val="clear" w:color="auto" w:fill="FDFDFD"/>
        </w:rPr>
        <w:t xml:space="preserve">The causative agents of thrush included, </w:t>
      </w:r>
      <w:r w:rsidRPr="001F77C8">
        <w:rPr>
          <w:rFonts w:ascii="Times New Roman" w:hAnsi="Times New Roman" w:cs="Times New Roman"/>
          <w:i/>
          <w:iCs/>
          <w:kern w:val="0"/>
          <w:sz w:val="24"/>
          <w:szCs w:val="24"/>
        </w:rPr>
        <w:t>Bacillus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Streptococcus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Staphylococcus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Pseudomonas</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Enterococcus</w:t>
      </w:r>
      <w:r w:rsidRPr="001F77C8">
        <w:rPr>
          <w:rFonts w:ascii="Times New Roman" w:hAnsi="Times New Roman" w:cs="Times New Roman"/>
          <w:kern w:val="0"/>
          <w:sz w:val="24"/>
          <w:szCs w:val="24"/>
        </w:rPr>
        <w:t xml:space="preserve"> spp., </w:t>
      </w:r>
      <w:proofErr w:type="spellStart"/>
      <w:r w:rsidRPr="001F77C8">
        <w:rPr>
          <w:rFonts w:ascii="Times New Roman" w:hAnsi="Times New Roman" w:cs="Times New Roman"/>
          <w:i/>
          <w:iCs/>
          <w:kern w:val="0"/>
          <w:sz w:val="24"/>
          <w:szCs w:val="24"/>
        </w:rPr>
        <w:t>Aerococcus</w:t>
      </w:r>
      <w:proofErr w:type="spellEnd"/>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Corynebacterium</w:t>
      </w:r>
      <w:r w:rsidRPr="001F77C8">
        <w:rPr>
          <w:rFonts w:ascii="Times New Roman" w:hAnsi="Times New Roman" w:cs="Times New Roman"/>
          <w:kern w:val="0"/>
          <w:sz w:val="24"/>
          <w:szCs w:val="24"/>
        </w:rPr>
        <w:t xml:space="preserve"> spp., </w:t>
      </w:r>
      <w:r w:rsidRPr="001F77C8">
        <w:rPr>
          <w:rFonts w:ascii="Times New Roman" w:hAnsi="Times New Roman" w:cs="Times New Roman"/>
          <w:i/>
          <w:iCs/>
          <w:kern w:val="0"/>
          <w:sz w:val="24"/>
          <w:szCs w:val="24"/>
        </w:rPr>
        <w:t>Clostridium</w:t>
      </w:r>
      <w:r w:rsidRPr="001F77C8">
        <w:rPr>
          <w:rFonts w:ascii="Times New Roman" w:hAnsi="Times New Roman" w:cs="Times New Roman"/>
          <w:kern w:val="0"/>
          <w:sz w:val="24"/>
          <w:szCs w:val="24"/>
        </w:rPr>
        <w:t xml:space="preserve"> spp., and </w:t>
      </w:r>
      <w:r w:rsidRPr="001F77C8">
        <w:rPr>
          <w:rFonts w:ascii="Times New Roman" w:hAnsi="Times New Roman" w:cs="Times New Roman"/>
          <w:i/>
          <w:iCs/>
          <w:sz w:val="24"/>
          <w:szCs w:val="24"/>
        </w:rPr>
        <w:t>Aspergillus flavus</w:t>
      </w:r>
      <w:r w:rsidRPr="001F77C8">
        <w:rPr>
          <w:rFonts w:ascii="Times New Roman" w:hAnsi="Times New Roman" w:cs="Times New Roman"/>
          <w:sz w:val="24"/>
          <w:szCs w:val="24"/>
        </w:rPr>
        <w:t xml:space="preserve">. However, </w:t>
      </w:r>
      <w:r w:rsidRPr="001F77C8">
        <w:rPr>
          <w:rFonts w:ascii="Times New Roman" w:hAnsi="Times New Roman" w:cs="Times New Roman"/>
          <w:i/>
          <w:iCs/>
          <w:kern w:val="0"/>
          <w:sz w:val="24"/>
          <w:szCs w:val="24"/>
        </w:rPr>
        <w:t xml:space="preserve">Fusobacterium </w:t>
      </w:r>
      <w:proofErr w:type="spellStart"/>
      <w:r w:rsidRPr="001F77C8">
        <w:rPr>
          <w:rFonts w:ascii="Times New Roman" w:hAnsi="Times New Roman" w:cs="Times New Roman"/>
          <w:i/>
          <w:iCs/>
          <w:kern w:val="0"/>
          <w:sz w:val="24"/>
          <w:szCs w:val="24"/>
        </w:rPr>
        <w:t>necrophorum</w:t>
      </w:r>
      <w:proofErr w:type="spellEnd"/>
      <w:r w:rsidRPr="001F77C8">
        <w:rPr>
          <w:rFonts w:ascii="Times New Roman" w:hAnsi="Times New Roman" w:cs="Times New Roman"/>
          <w:sz w:val="24"/>
          <w:szCs w:val="24"/>
          <w:shd w:val="clear" w:color="auto" w:fill="FDFDFD"/>
        </w:rPr>
        <w:t xml:space="preserve"> was not isolated from cases of thrush in Korea. In addition, antibiotic susceptibility tests for these </w:t>
      </w:r>
      <w:r w:rsidR="0002490A" w:rsidRPr="001F77C8">
        <w:rPr>
          <w:rFonts w:ascii="Times New Roman" w:hAnsi="Times New Roman" w:cs="Times New Roman"/>
          <w:sz w:val="24"/>
          <w:szCs w:val="24"/>
          <w:shd w:val="clear" w:color="auto" w:fill="FDFDFD"/>
        </w:rPr>
        <w:t>isolates</w:t>
      </w:r>
      <w:r w:rsidRPr="001F77C8">
        <w:rPr>
          <w:rFonts w:ascii="Times New Roman" w:hAnsi="Times New Roman" w:cs="Times New Roman"/>
          <w:sz w:val="24"/>
          <w:szCs w:val="24"/>
          <w:shd w:val="clear" w:color="auto" w:fill="FDFDFD"/>
        </w:rPr>
        <w:t xml:space="preserve"> showed that they were sensitive to most of the 22 antibiotics tested, including amikacin. The current research results are expected to greatly contribute to the treatment of horse hoof diseases, especially thrush, in Korea. </w:t>
      </w:r>
    </w:p>
    <w:p w14:paraId="723F72D4" w14:textId="77777777" w:rsidR="009D7303" w:rsidRDefault="009D7303" w:rsidP="001F77C8">
      <w:pPr>
        <w:pStyle w:val="Default"/>
        <w:spacing w:line="360" w:lineRule="auto"/>
        <w:jc w:val="both"/>
        <w:rPr>
          <w:b/>
          <w:bCs/>
          <w:color w:val="auto"/>
        </w:rPr>
      </w:pPr>
    </w:p>
    <w:p w14:paraId="66AEF753" w14:textId="692958C5" w:rsidR="006F5576" w:rsidRPr="001F77C8" w:rsidRDefault="006F5576" w:rsidP="001F77C8">
      <w:pPr>
        <w:pStyle w:val="Default"/>
        <w:spacing w:line="360" w:lineRule="auto"/>
        <w:jc w:val="both"/>
        <w:rPr>
          <w:color w:val="auto"/>
        </w:rPr>
      </w:pPr>
      <w:r w:rsidRPr="001F77C8">
        <w:rPr>
          <w:b/>
          <w:bCs/>
          <w:color w:val="auto"/>
        </w:rPr>
        <w:t xml:space="preserve">Author’s Contribution </w:t>
      </w:r>
    </w:p>
    <w:p w14:paraId="61531D6B" w14:textId="4A035AAB" w:rsidR="006F5576" w:rsidRPr="001F77C8" w:rsidRDefault="006F5576" w:rsidP="001F77C8">
      <w:pPr>
        <w:wordWrap/>
        <w:spacing w:after="0" w:line="360" w:lineRule="auto"/>
        <w:ind w:firstLineChars="100" w:firstLine="240"/>
        <w:textAlignment w:val="baseline"/>
        <w:rPr>
          <w:rFonts w:ascii="Times New Roman" w:eastAsiaTheme="majorHAnsi" w:hAnsi="Times New Roman" w:cs="Times New Roman"/>
          <w:kern w:val="0"/>
          <w:sz w:val="24"/>
          <w:szCs w:val="24"/>
        </w:rPr>
      </w:pPr>
      <w:r w:rsidRPr="001F77C8">
        <w:rPr>
          <w:rFonts w:ascii="Times New Roman" w:hAnsi="Times New Roman" w:cs="Times New Roman"/>
          <w:sz w:val="24"/>
          <w:szCs w:val="24"/>
        </w:rPr>
        <w:t>All research protocols and animal experiments in this study were designed, and conducted by BJ Kim, who also contributed to data acquisition. GJ Cho contributed to the interpretation of the experimental results and writing the manuscript.</w:t>
      </w:r>
    </w:p>
    <w:p w14:paraId="33968442" w14:textId="198C052B" w:rsidR="003E71C7" w:rsidRPr="001F77C8" w:rsidRDefault="003E71C7" w:rsidP="001F77C8">
      <w:pPr>
        <w:pStyle w:val="MDPI62Acknowledgments"/>
        <w:tabs>
          <w:tab w:val="left" w:pos="720"/>
        </w:tabs>
        <w:spacing w:before="0" w:line="360" w:lineRule="auto"/>
        <w:rPr>
          <w:rFonts w:ascii="Times New Roman" w:hAnsi="Times New Roman"/>
          <w:b/>
          <w:sz w:val="24"/>
          <w:szCs w:val="24"/>
        </w:rPr>
      </w:pPr>
      <w:r w:rsidRPr="001F77C8">
        <w:rPr>
          <w:rFonts w:ascii="Times New Roman" w:hAnsi="Times New Roman"/>
          <w:b/>
          <w:sz w:val="24"/>
          <w:szCs w:val="24"/>
        </w:rPr>
        <w:t>Funding</w:t>
      </w:r>
    </w:p>
    <w:p w14:paraId="305CB7BC" w14:textId="1EE10CF5" w:rsidR="003E71C7" w:rsidRPr="001F77C8" w:rsidRDefault="003E71C7" w:rsidP="001F77C8">
      <w:pPr>
        <w:pStyle w:val="s0"/>
        <w:tabs>
          <w:tab w:val="left" w:pos="720"/>
        </w:tabs>
        <w:spacing w:line="360" w:lineRule="auto"/>
        <w:jc w:val="both"/>
        <w:rPr>
          <w:rFonts w:ascii="Times New Roman" w:cs="Times New Roman"/>
          <w:color w:val="000000"/>
        </w:rPr>
      </w:pPr>
      <w:r w:rsidRPr="001F77C8">
        <w:rPr>
          <w:rFonts w:ascii="Times New Roman" w:cs="Times New Roman"/>
          <w:color w:val="000000"/>
        </w:rPr>
        <w:t>This research was supported by the National Research Foundation of Korea, funded by the Ministry of Education, Science and Technology (NRF-2020R1I1A3067905)</w:t>
      </w:r>
      <w:r w:rsidR="006E0E96" w:rsidRPr="001F77C8">
        <w:rPr>
          <w:rFonts w:ascii="Times New Roman" w:cs="Times New Roman"/>
          <w:color w:val="000000"/>
        </w:rPr>
        <w:t xml:space="preserve"> and Kyungpook National University.</w:t>
      </w:r>
    </w:p>
    <w:p w14:paraId="70018661" w14:textId="77777777" w:rsidR="003E71C7" w:rsidRPr="001F77C8" w:rsidRDefault="003E71C7" w:rsidP="001F77C8">
      <w:pPr>
        <w:pStyle w:val="MDPI62Acknowledgments"/>
        <w:tabs>
          <w:tab w:val="left" w:pos="720"/>
        </w:tabs>
        <w:spacing w:before="0" w:line="360" w:lineRule="auto"/>
        <w:rPr>
          <w:rFonts w:ascii="Times New Roman" w:hAnsi="Times New Roman"/>
          <w:sz w:val="24"/>
          <w:szCs w:val="24"/>
        </w:rPr>
      </w:pPr>
    </w:p>
    <w:p w14:paraId="058D2456" w14:textId="77777777" w:rsidR="003E71C7" w:rsidRPr="001F77C8" w:rsidRDefault="003E71C7" w:rsidP="001F77C8">
      <w:pPr>
        <w:pStyle w:val="MDPI62Acknowledgments"/>
        <w:tabs>
          <w:tab w:val="left" w:pos="720"/>
        </w:tabs>
        <w:spacing w:before="0" w:line="360" w:lineRule="auto"/>
        <w:rPr>
          <w:rFonts w:ascii="Times New Roman" w:hAnsi="Times New Roman"/>
          <w:sz w:val="24"/>
          <w:szCs w:val="24"/>
        </w:rPr>
      </w:pPr>
      <w:r w:rsidRPr="001F77C8">
        <w:rPr>
          <w:rFonts w:ascii="Times New Roman" w:hAnsi="Times New Roman"/>
          <w:b/>
          <w:sz w:val="24"/>
          <w:szCs w:val="24"/>
        </w:rPr>
        <w:t xml:space="preserve">Conflicts of Interest: </w:t>
      </w:r>
      <w:r w:rsidRPr="001F77C8">
        <w:rPr>
          <w:rFonts w:ascii="Times New Roman" w:hAnsi="Times New Roman"/>
          <w:sz w:val="24"/>
          <w:szCs w:val="24"/>
        </w:rPr>
        <w:t>The authors declare no conflict of interest.</w:t>
      </w:r>
    </w:p>
    <w:p w14:paraId="4CF8B6CA" w14:textId="37DB9C45" w:rsidR="005F71E1" w:rsidRPr="001F77C8" w:rsidRDefault="00142A85" w:rsidP="001F77C8">
      <w:pPr>
        <w:widowControl/>
        <w:wordWrap/>
        <w:autoSpaceDE/>
        <w:autoSpaceDN/>
        <w:snapToGrid w:val="0"/>
        <w:spacing w:after="0" w:line="360" w:lineRule="auto"/>
        <w:rPr>
          <w:rFonts w:ascii="Times New Roman" w:eastAsia="한양신명조" w:hAnsi="Times New Roman" w:cs="Times New Roman"/>
          <w:b/>
          <w:bCs/>
          <w:color w:val="000000"/>
          <w:kern w:val="0"/>
          <w:sz w:val="24"/>
          <w:szCs w:val="24"/>
        </w:rPr>
      </w:pPr>
      <w:r w:rsidRPr="001F77C8">
        <w:rPr>
          <w:rFonts w:ascii="Times New Roman" w:eastAsia="한양신명조" w:hAnsi="Times New Roman" w:cs="Times New Roman"/>
          <w:b/>
          <w:bCs/>
          <w:color w:val="000000"/>
          <w:kern w:val="0"/>
          <w:sz w:val="24"/>
          <w:szCs w:val="24"/>
        </w:rPr>
        <w:lastRenderedPageBreak/>
        <w:t>R</w:t>
      </w:r>
      <w:r w:rsidR="00A55CC5" w:rsidRPr="001F77C8">
        <w:rPr>
          <w:rFonts w:ascii="Times New Roman" w:eastAsia="한양신명조" w:hAnsi="Times New Roman" w:cs="Times New Roman"/>
          <w:b/>
          <w:bCs/>
          <w:color w:val="000000"/>
          <w:kern w:val="0"/>
          <w:sz w:val="24"/>
          <w:szCs w:val="24"/>
        </w:rPr>
        <w:t>EFERENCES</w:t>
      </w:r>
      <w:r w:rsidR="00875538" w:rsidRPr="001F77C8">
        <w:rPr>
          <w:rFonts w:ascii="Times New Roman" w:eastAsia="한양신명조" w:hAnsi="Times New Roman" w:cs="Times New Roman"/>
          <w:b/>
          <w:bCs/>
          <w:color w:val="000000"/>
          <w:kern w:val="0"/>
          <w:sz w:val="24"/>
          <w:szCs w:val="24"/>
        </w:rPr>
        <w:t xml:space="preserve"> </w:t>
      </w:r>
    </w:p>
    <w:p w14:paraId="52B104AB" w14:textId="4D57EB22" w:rsidR="001149AC" w:rsidRPr="001F77C8" w:rsidRDefault="001149AC" w:rsidP="001F77C8">
      <w:pPr>
        <w:pStyle w:val="a"/>
        <w:spacing w:line="360" w:lineRule="auto"/>
        <w:ind w:left="600" w:hangingChars="250" w:hanging="600"/>
        <w:rPr>
          <w:rFonts w:ascii="Times New Roman" w:hAnsi="Times New Roman" w:cs="Times New Roman"/>
          <w:sz w:val="24"/>
          <w:szCs w:val="24"/>
        </w:rPr>
      </w:pPr>
      <w:proofErr w:type="spellStart"/>
      <w:r w:rsidRPr="001F77C8">
        <w:rPr>
          <w:rFonts w:ascii="Times New Roman" w:hAnsi="Times New Roman" w:cs="Times New Roman"/>
          <w:color w:val="0070C0"/>
          <w:sz w:val="24"/>
          <w:szCs w:val="24"/>
        </w:rPr>
        <w:t>Abdulkarim</w:t>
      </w:r>
      <w:proofErr w:type="spellEnd"/>
      <w:r w:rsidRPr="001F77C8">
        <w:rPr>
          <w:rFonts w:ascii="Times New Roman" w:hAnsi="Times New Roman" w:cs="Times New Roman"/>
          <w:color w:val="0070C0"/>
          <w:sz w:val="24"/>
          <w:szCs w:val="24"/>
        </w:rPr>
        <w:t xml:space="preserve"> A, </w:t>
      </w:r>
      <w:proofErr w:type="spellStart"/>
      <w:r w:rsidRPr="001F77C8">
        <w:rPr>
          <w:rFonts w:ascii="Times New Roman" w:hAnsi="Times New Roman" w:cs="Times New Roman"/>
          <w:color w:val="0070C0"/>
          <w:sz w:val="24"/>
          <w:szCs w:val="24"/>
        </w:rPr>
        <w:t>Juhdi</w:t>
      </w:r>
      <w:proofErr w:type="spellEnd"/>
      <w:r w:rsidRPr="001F77C8">
        <w:rPr>
          <w:rFonts w:ascii="Times New Roman" w:hAnsi="Times New Roman" w:cs="Times New Roman"/>
          <w:color w:val="0070C0"/>
          <w:sz w:val="24"/>
          <w:szCs w:val="24"/>
        </w:rPr>
        <w:t xml:space="preserve"> A, Coffey P and Edelson L, 2018. Equestrian </w:t>
      </w:r>
      <w:r w:rsidR="008C124C" w:rsidRPr="001F77C8">
        <w:rPr>
          <w:rFonts w:ascii="Times New Roman" w:hAnsi="Times New Roman" w:cs="Times New Roman"/>
          <w:color w:val="0070C0"/>
          <w:sz w:val="24"/>
          <w:szCs w:val="24"/>
        </w:rPr>
        <w:t xml:space="preserve">injury presentations to a regional trauma </w:t>
      </w:r>
      <w:proofErr w:type="spellStart"/>
      <w:r w:rsidR="008C124C" w:rsidRPr="001F77C8">
        <w:rPr>
          <w:rFonts w:ascii="Times New Roman" w:hAnsi="Times New Roman" w:cs="Times New Roman"/>
          <w:color w:val="0070C0"/>
          <w:sz w:val="24"/>
          <w:szCs w:val="24"/>
        </w:rPr>
        <w:t>centre</w:t>
      </w:r>
      <w:proofErr w:type="spellEnd"/>
      <w:r w:rsidR="008C124C" w:rsidRPr="001F77C8">
        <w:rPr>
          <w:rFonts w:ascii="Times New Roman" w:hAnsi="Times New Roman" w:cs="Times New Roman"/>
          <w:color w:val="0070C0"/>
          <w:sz w:val="24"/>
          <w:szCs w:val="24"/>
        </w:rPr>
        <w:t xml:space="preserve"> in </w:t>
      </w:r>
      <w:r w:rsidR="008C124C">
        <w:rPr>
          <w:rFonts w:ascii="Times New Roman" w:hAnsi="Times New Roman" w:cs="Times New Roman"/>
          <w:color w:val="0070C0"/>
          <w:sz w:val="24"/>
          <w:szCs w:val="24"/>
        </w:rPr>
        <w:t>I</w:t>
      </w:r>
      <w:r w:rsidR="008C124C" w:rsidRPr="001F77C8">
        <w:rPr>
          <w:rFonts w:ascii="Times New Roman" w:hAnsi="Times New Roman" w:cs="Times New Roman"/>
          <w:color w:val="0070C0"/>
          <w:sz w:val="24"/>
          <w:szCs w:val="24"/>
        </w:rPr>
        <w:t>rela</w:t>
      </w:r>
      <w:r w:rsidRPr="001F77C8">
        <w:rPr>
          <w:rFonts w:ascii="Times New Roman" w:hAnsi="Times New Roman" w:cs="Times New Roman"/>
          <w:color w:val="0070C0"/>
          <w:sz w:val="24"/>
          <w:szCs w:val="24"/>
        </w:rPr>
        <w:t xml:space="preserve">nd. Emergency Medicine International </w:t>
      </w:r>
      <w:r w:rsidR="008C124C">
        <w:rPr>
          <w:rFonts w:ascii="Times New Roman" w:hAnsi="Times New Roman" w:cs="Times New Roman"/>
          <w:color w:val="0070C0"/>
          <w:sz w:val="24"/>
          <w:szCs w:val="24"/>
        </w:rPr>
        <w:t xml:space="preserve">2018: </w:t>
      </w:r>
      <w:r w:rsidRPr="001F77C8">
        <w:rPr>
          <w:rFonts w:ascii="Times New Roman" w:hAnsi="Times New Roman" w:cs="Times New Roman"/>
          <w:color w:val="0070C0"/>
          <w:sz w:val="24"/>
          <w:szCs w:val="24"/>
        </w:rPr>
        <w:t>7394390</w:t>
      </w:r>
      <w:r w:rsidR="008C124C">
        <w:rPr>
          <w:rFonts w:ascii="Times New Roman" w:hAnsi="Times New Roman" w:cs="Times New Roman"/>
          <w:color w:val="0070C0"/>
          <w:sz w:val="24"/>
          <w:szCs w:val="24"/>
        </w:rPr>
        <w:t>.</w:t>
      </w:r>
      <w:r w:rsidRPr="001F77C8">
        <w:rPr>
          <w:rFonts w:ascii="Times New Roman" w:hAnsi="Times New Roman" w:cs="Times New Roman"/>
          <w:color w:val="0070C0"/>
          <w:sz w:val="24"/>
          <w:szCs w:val="24"/>
        </w:rPr>
        <w:t xml:space="preserve">  </w:t>
      </w:r>
      <w:hyperlink r:id="rId12" w:history="1">
        <w:r w:rsidR="002235B7" w:rsidRPr="001F77C8">
          <w:rPr>
            <w:rStyle w:val="Hyperlink"/>
            <w:rFonts w:ascii="Times New Roman" w:hAnsi="Times New Roman" w:cs="Times New Roman"/>
            <w:color w:val="0070C0"/>
            <w:sz w:val="24"/>
            <w:szCs w:val="24"/>
          </w:rPr>
          <w:t>https://doi.org/10.1155</w:t>
        </w:r>
        <w:r w:rsidR="002235B7" w:rsidRPr="001F77C8">
          <w:rPr>
            <w:rStyle w:val="Hyperlink"/>
            <w:rFonts w:ascii="Times New Roman" w:hAnsi="Times New Roman" w:cs="Times New Roman"/>
            <w:color w:val="0070C0"/>
            <w:sz w:val="24"/>
            <w:szCs w:val="24"/>
          </w:rPr>
          <w:t>/</w:t>
        </w:r>
        <w:r w:rsidR="002235B7" w:rsidRPr="001F77C8">
          <w:rPr>
            <w:rStyle w:val="Hyperlink"/>
            <w:rFonts w:ascii="Times New Roman" w:hAnsi="Times New Roman" w:cs="Times New Roman"/>
            <w:color w:val="0070C0"/>
            <w:sz w:val="24"/>
            <w:szCs w:val="24"/>
          </w:rPr>
          <w:t>2018/7394390</w:t>
        </w:r>
      </w:hyperlink>
    </w:p>
    <w:p w14:paraId="2A0D83AE" w14:textId="79016344" w:rsidR="006A6913" w:rsidRPr="001F77C8" w:rsidRDefault="00B31872" w:rsidP="001F77C8">
      <w:pPr>
        <w:widowControl/>
        <w:wordWrap/>
        <w:autoSpaceDE/>
        <w:autoSpaceDN/>
        <w:snapToGrid w:val="0"/>
        <w:spacing w:after="0" w:line="360" w:lineRule="auto"/>
        <w:rPr>
          <w:rFonts w:ascii="Times New Roman" w:hAnsi="Times New Roman" w:cs="Times New Roman"/>
          <w:sz w:val="24"/>
          <w:szCs w:val="24"/>
        </w:rPr>
      </w:pPr>
      <w:r w:rsidRPr="001F77C8">
        <w:rPr>
          <w:rFonts w:ascii="Times New Roman" w:hAnsi="Times New Roman" w:cs="Times New Roman"/>
          <w:sz w:val="24"/>
          <w:szCs w:val="24"/>
        </w:rPr>
        <w:t>Balch O, White K</w:t>
      </w:r>
      <w:r w:rsidR="000B2BC6" w:rsidRPr="001F77C8">
        <w:rPr>
          <w:rFonts w:ascii="Times New Roman" w:hAnsi="Times New Roman" w:cs="Times New Roman"/>
          <w:sz w:val="24"/>
          <w:szCs w:val="24"/>
        </w:rPr>
        <w:t xml:space="preserve"> and</w:t>
      </w:r>
      <w:r w:rsidRPr="001F77C8">
        <w:rPr>
          <w:rFonts w:ascii="Times New Roman" w:hAnsi="Times New Roman" w:cs="Times New Roman"/>
          <w:sz w:val="24"/>
          <w:szCs w:val="24"/>
        </w:rPr>
        <w:t xml:space="preserve"> Butler D, 1991. </w:t>
      </w:r>
      <w:r w:rsidR="000459B8" w:rsidRPr="001F77C8">
        <w:rPr>
          <w:rFonts w:ascii="Times New Roman" w:hAnsi="Times New Roman" w:cs="Times New Roman"/>
          <w:sz w:val="24"/>
          <w:szCs w:val="24"/>
        </w:rPr>
        <w:t>Factors involved in the balancing of equine hooves.</w:t>
      </w:r>
    </w:p>
    <w:p w14:paraId="6B19490B" w14:textId="0104286E" w:rsidR="006E7CC2" w:rsidRPr="001F77C8" w:rsidRDefault="000459B8" w:rsidP="001F77C8">
      <w:pPr>
        <w:widowControl/>
        <w:wordWrap/>
        <w:autoSpaceDE/>
        <w:autoSpaceDN/>
        <w:snapToGrid w:val="0"/>
        <w:spacing w:after="0" w:line="360" w:lineRule="auto"/>
        <w:ind w:firstLineChars="250" w:firstLine="600"/>
        <w:rPr>
          <w:rFonts w:ascii="Times New Roman" w:hAnsi="Times New Roman" w:cs="Times New Roman"/>
          <w:sz w:val="24"/>
          <w:szCs w:val="24"/>
        </w:rPr>
      </w:pPr>
      <w:r w:rsidRPr="001F77C8">
        <w:rPr>
          <w:rFonts w:ascii="Times New Roman" w:hAnsi="Times New Roman" w:cs="Times New Roman"/>
          <w:sz w:val="24"/>
          <w:szCs w:val="24"/>
        </w:rPr>
        <w:t>Journal of American Veterinary Medical Association 198: 1980-1989.</w:t>
      </w:r>
    </w:p>
    <w:p w14:paraId="507DCBD4" w14:textId="2CF378B5" w:rsidR="006A6913" w:rsidRPr="001F77C8" w:rsidRDefault="006A6913" w:rsidP="001F77C8">
      <w:pPr>
        <w:wordWrap/>
        <w:adjustRightInd w:val="0"/>
        <w:spacing w:after="0" w:line="360" w:lineRule="auto"/>
        <w:ind w:left="600" w:hangingChars="250" w:hanging="600"/>
        <w:rPr>
          <w:rFonts w:ascii="Times New Roman" w:hAnsi="Times New Roman" w:cs="Times New Roman"/>
          <w:kern w:val="0"/>
          <w:sz w:val="24"/>
          <w:szCs w:val="24"/>
        </w:rPr>
      </w:pPr>
      <w:r w:rsidRPr="001F77C8">
        <w:rPr>
          <w:rFonts w:ascii="Times New Roman" w:hAnsi="Times New Roman" w:cs="Times New Roman"/>
          <w:kern w:val="0"/>
          <w:sz w:val="24"/>
          <w:szCs w:val="24"/>
        </w:rPr>
        <w:t xml:space="preserve">Baxter GM, </w:t>
      </w:r>
      <w:proofErr w:type="spellStart"/>
      <w:r w:rsidRPr="001F77C8">
        <w:rPr>
          <w:rFonts w:ascii="Times New Roman" w:hAnsi="Times New Roman" w:cs="Times New Roman"/>
          <w:kern w:val="0"/>
          <w:sz w:val="24"/>
          <w:szCs w:val="24"/>
        </w:rPr>
        <w:t>Stashak</w:t>
      </w:r>
      <w:proofErr w:type="spellEnd"/>
      <w:r w:rsidRPr="001F77C8">
        <w:rPr>
          <w:rFonts w:ascii="Times New Roman" w:hAnsi="Times New Roman" w:cs="Times New Roman"/>
          <w:kern w:val="0"/>
          <w:sz w:val="24"/>
          <w:szCs w:val="24"/>
        </w:rPr>
        <w:t xml:space="preserve"> TS, Belknap JK</w:t>
      </w:r>
      <w:r w:rsidR="000B2BC6" w:rsidRPr="001F77C8">
        <w:rPr>
          <w:rFonts w:ascii="Times New Roman" w:hAnsi="Times New Roman" w:cs="Times New Roman"/>
          <w:kern w:val="0"/>
          <w:sz w:val="24"/>
          <w:szCs w:val="24"/>
        </w:rPr>
        <w:t xml:space="preserve"> and </w:t>
      </w:r>
      <w:r w:rsidRPr="001F77C8">
        <w:rPr>
          <w:rFonts w:ascii="Times New Roman" w:hAnsi="Times New Roman" w:cs="Times New Roman"/>
          <w:kern w:val="0"/>
          <w:sz w:val="24"/>
          <w:szCs w:val="24"/>
        </w:rPr>
        <w:t xml:space="preserve">Parks A, 2011. Lameness in the extremities: The foot. In: Baxter GM, ed. Adams and </w:t>
      </w:r>
      <w:proofErr w:type="spellStart"/>
      <w:r w:rsidRPr="001F77C8">
        <w:rPr>
          <w:rFonts w:ascii="Times New Roman" w:hAnsi="Times New Roman" w:cs="Times New Roman"/>
          <w:kern w:val="0"/>
          <w:sz w:val="24"/>
          <w:szCs w:val="24"/>
        </w:rPr>
        <w:t>Stashak’s</w:t>
      </w:r>
      <w:proofErr w:type="spellEnd"/>
      <w:r w:rsidRPr="001F77C8">
        <w:rPr>
          <w:rFonts w:ascii="Times New Roman" w:hAnsi="Times New Roman" w:cs="Times New Roman"/>
          <w:kern w:val="0"/>
          <w:sz w:val="24"/>
          <w:szCs w:val="24"/>
        </w:rPr>
        <w:t xml:space="preserve"> Lameness in Horses</w:t>
      </w:r>
      <w:r w:rsidR="008C124C">
        <w:rPr>
          <w:rFonts w:ascii="Times New Roman" w:hAnsi="Times New Roman" w:cs="Times New Roman"/>
          <w:kern w:val="0"/>
          <w:sz w:val="24"/>
          <w:szCs w:val="24"/>
        </w:rPr>
        <w:t>,</w:t>
      </w:r>
      <w:r w:rsidRPr="001F77C8">
        <w:rPr>
          <w:rFonts w:ascii="Times New Roman" w:hAnsi="Times New Roman" w:cs="Times New Roman"/>
          <w:kern w:val="0"/>
          <w:sz w:val="24"/>
          <w:szCs w:val="24"/>
        </w:rPr>
        <w:t xml:space="preserve"> 6th </w:t>
      </w:r>
      <w:r w:rsidR="008C124C">
        <w:rPr>
          <w:rFonts w:ascii="Times New Roman" w:hAnsi="Times New Roman" w:cs="Times New Roman"/>
          <w:kern w:val="0"/>
          <w:sz w:val="24"/>
          <w:szCs w:val="24"/>
        </w:rPr>
        <w:t>E</w:t>
      </w:r>
      <w:r w:rsidRPr="001F77C8">
        <w:rPr>
          <w:rFonts w:ascii="Times New Roman" w:hAnsi="Times New Roman" w:cs="Times New Roman"/>
          <w:kern w:val="0"/>
          <w:sz w:val="24"/>
          <w:szCs w:val="24"/>
        </w:rPr>
        <w:t>d. Wiley Blackwell</w:t>
      </w:r>
      <w:r w:rsidR="000B2BC6" w:rsidRPr="001F77C8">
        <w:rPr>
          <w:rFonts w:ascii="Times New Roman" w:hAnsi="Times New Roman" w:cs="Times New Roman"/>
          <w:kern w:val="0"/>
          <w:sz w:val="24"/>
          <w:szCs w:val="24"/>
        </w:rPr>
        <w:t xml:space="preserve"> </w:t>
      </w:r>
      <w:r w:rsidR="008C124C" w:rsidRPr="001F77C8">
        <w:rPr>
          <w:rFonts w:ascii="Times New Roman" w:hAnsi="Times New Roman" w:cs="Times New Roman"/>
          <w:kern w:val="0"/>
          <w:sz w:val="24"/>
          <w:szCs w:val="24"/>
        </w:rPr>
        <w:t>Oxford</w:t>
      </w:r>
      <w:r w:rsidR="008C124C">
        <w:rPr>
          <w:rFonts w:ascii="Times New Roman" w:hAnsi="Times New Roman" w:cs="Times New Roman"/>
          <w:kern w:val="0"/>
          <w:sz w:val="24"/>
          <w:szCs w:val="24"/>
        </w:rPr>
        <w:t xml:space="preserve">, </w:t>
      </w:r>
      <w:r w:rsidR="008C124C" w:rsidRPr="001F77C8">
        <w:rPr>
          <w:rFonts w:ascii="Times New Roman" w:hAnsi="Times New Roman" w:cs="Times New Roman"/>
          <w:kern w:val="0"/>
          <w:sz w:val="24"/>
          <w:szCs w:val="24"/>
        </w:rPr>
        <w:t>UK</w:t>
      </w:r>
      <w:r w:rsidR="008C124C">
        <w:rPr>
          <w:rFonts w:ascii="Times New Roman" w:hAnsi="Times New Roman" w:cs="Times New Roman"/>
          <w:kern w:val="0"/>
          <w:sz w:val="24"/>
          <w:szCs w:val="24"/>
        </w:rPr>
        <w:t>, pp:</w:t>
      </w:r>
      <w:r w:rsidR="008C124C" w:rsidRPr="001F77C8">
        <w:rPr>
          <w:rFonts w:ascii="Times New Roman" w:hAnsi="Times New Roman" w:cs="Times New Roman"/>
          <w:kern w:val="0"/>
          <w:sz w:val="24"/>
          <w:szCs w:val="24"/>
        </w:rPr>
        <w:t xml:space="preserve"> </w:t>
      </w:r>
      <w:r w:rsidRPr="001F77C8">
        <w:rPr>
          <w:rFonts w:ascii="Times New Roman" w:hAnsi="Times New Roman" w:cs="Times New Roman"/>
          <w:kern w:val="0"/>
          <w:sz w:val="24"/>
          <w:szCs w:val="24"/>
        </w:rPr>
        <w:t>475-558.</w:t>
      </w:r>
    </w:p>
    <w:p w14:paraId="5409D57B" w14:textId="36FBA56D" w:rsidR="006A6913" w:rsidRPr="001F77C8" w:rsidRDefault="006A6913"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 xml:space="preserve">Bennett G, Van Loenen A, Zhou H, </w:t>
      </w:r>
      <w:proofErr w:type="spellStart"/>
      <w:r w:rsidRPr="001F77C8">
        <w:rPr>
          <w:rFonts w:ascii="Times New Roman" w:eastAsiaTheme="majorHAnsi" w:hAnsi="Times New Roman" w:cs="Times New Roman"/>
          <w:kern w:val="0"/>
          <w:sz w:val="24"/>
          <w:szCs w:val="24"/>
        </w:rPr>
        <w:t>Sedcole</w:t>
      </w:r>
      <w:proofErr w:type="spellEnd"/>
      <w:r w:rsidRPr="001F77C8">
        <w:rPr>
          <w:rFonts w:ascii="Times New Roman" w:eastAsiaTheme="majorHAnsi" w:hAnsi="Times New Roman" w:cs="Times New Roman"/>
          <w:kern w:val="0"/>
          <w:sz w:val="24"/>
          <w:szCs w:val="24"/>
        </w:rPr>
        <w:t xml:space="preserve"> R</w:t>
      </w:r>
      <w:r w:rsidR="000B2BC6"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kern w:val="0"/>
          <w:sz w:val="24"/>
          <w:szCs w:val="24"/>
        </w:rPr>
        <w:t>Hickford</w:t>
      </w:r>
      <w:proofErr w:type="spellEnd"/>
      <w:r w:rsidRPr="001F77C8">
        <w:rPr>
          <w:rFonts w:ascii="Times New Roman" w:eastAsiaTheme="majorHAnsi" w:hAnsi="Times New Roman" w:cs="Times New Roman"/>
          <w:kern w:val="0"/>
          <w:sz w:val="24"/>
          <w:szCs w:val="24"/>
        </w:rPr>
        <w:t xml:space="preserve"> J, 2009. The detection of </w:t>
      </w:r>
      <w:proofErr w:type="spellStart"/>
      <w:r w:rsidRPr="001F77C8">
        <w:rPr>
          <w:rFonts w:ascii="Times New Roman" w:eastAsiaTheme="majorHAnsi" w:hAnsi="Times New Roman" w:cs="Times New Roman"/>
          <w:kern w:val="0"/>
          <w:sz w:val="24"/>
          <w:szCs w:val="24"/>
        </w:rPr>
        <w:t>Dichelobacter</w:t>
      </w:r>
      <w:proofErr w:type="spellEnd"/>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kern w:val="0"/>
          <w:sz w:val="24"/>
          <w:szCs w:val="24"/>
        </w:rPr>
        <w:t>nodosus</w:t>
      </w:r>
      <w:proofErr w:type="spellEnd"/>
      <w:r w:rsidRPr="001F77C8">
        <w:rPr>
          <w:rFonts w:ascii="Times New Roman" w:eastAsiaTheme="majorHAnsi" w:hAnsi="Times New Roman" w:cs="Times New Roman"/>
          <w:kern w:val="0"/>
          <w:sz w:val="24"/>
          <w:szCs w:val="24"/>
        </w:rPr>
        <w:t xml:space="preserve"> and Fusobacterium </w:t>
      </w:r>
      <w:proofErr w:type="spellStart"/>
      <w:r w:rsidRPr="001F77C8">
        <w:rPr>
          <w:rFonts w:ascii="Times New Roman" w:eastAsiaTheme="majorHAnsi" w:hAnsi="Times New Roman" w:cs="Times New Roman"/>
          <w:kern w:val="0"/>
          <w:sz w:val="24"/>
          <w:szCs w:val="24"/>
        </w:rPr>
        <w:t>necrophorum</w:t>
      </w:r>
      <w:proofErr w:type="spellEnd"/>
      <w:r w:rsidRPr="001F77C8">
        <w:rPr>
          <w:rFonts w:ascii="Times New Roman" w:eastAsiaTheme="majorHAnsi" w:hAnsi="Times New Roman" w:cs="Times New Roman"/>
          <w:kern w:val="0"/>
          <w:sz w:val="24"/>
          <w:szCs w:val="24"/>
        </w:rPr>
        <w:t xml:space="preserve"> from </w:t>
      </w:r>
      <w:proofErr w:type="spellStart"/>
      <w:r w:rsidRPr="001F77C8">
        <w:rPr>
          <w:rFonts w:ascii="Times New Roman" w:eastAsiaTheme="majorHAnsi" w:hAnsi="Times New Roman" w:cs="Times New Roman"/>
          <w:kern w:val="0"/>
          <w:sz w:val="24"/>
          <w:szCs w:val="24"/>
        </w:rPr>
        <w:t>footrot</w:t>
      </w:r>
      <w:proofErr w:type="spellEnd"/>
      <w:r w:rsidRPr="001F77C8">
        <w:rPr>
          <w:rFonts w:ascii="Times New Roman" w:eastAsiaTheme="majorHAnsi" w:hAnsi="Times New Roman" w:cs="Times New Roman"/>
          <w:kern w:val="0"/>
          <w:sz w:val="24"/>
          <w:szCs w:val="24"/>
        </w:rPr>
        <w:t xml:space="preserve"> lesions in New Zealand goats. Anaerobe 15: 177.</w:t>
      </w:r>
      <w:r w:rsidR="009D731B" w:rsidRPr="001F77C8">
        <w:rPr>
          <w:rFonts w:ascii="Times New Roman" w:eastAsiaTheme="majorHAnsi" w:hAnsi="Times New Roman" w:cs="Times New Roman"/>
          <w:kern w:val="0"/>
          <w:sz w:val="24"/>
          <w:szCs w:val="24"/>
        </w:rPr>
        <w:t xml:space="preserve"> </w:t>
      </w:r>
      <w:r w:rsidR="009D731B" w:rsidRPr="001F77C8">
        <w:rPr>
          <w:rFonts w:ascii="Times New Roman" w:hAnsi="Times New Roman" w:cs="Times New Roman"/>
          <w:color w:val="0070C0"/>
          <w:sz w:val="24"/>
          <w:szCs w:val="24"/>
          <w:u w:val="single"/>
          <w:shd w:val="clear" w:color="auto" w:fill="FFFFFF"/>
        </w:rPr>
        <w:t>https://doi.org/10.1016/j.anaerobe.2009.02.003.</w:t>
      </w:r>
    </w:p>
    <w:p w14:paraId="0F3BEDFD" w14:textId="77777777" w:rsidR="000B2BC6" w:rsidRPr="001F77C8" w:rsidRDefault="006A6913" w:rsidP="001F77C8">
      <w:pPr>
        <w:wordWrap/>
        <w:spacing w:after="0" w:line="360" w:lineRule="auto"/>
        <w:textAlignment w:val="baseline"/>
        <w:rPr>
          <w:rFonts w:ascii="Times New Roman" w:eastAsiaTheme="majorHAnsi" w:hAnsi="Times New Roman" w:cs="Times New Roman"/>
          <w:kern w:val="0"/>
          <w:sz w:val="24"/>
          <w:szCs w:val="24"/>
        </w:rPr>
      </w:pPr>
      <w:proofErr w:type="spellStart"/>
      <w:r w:rsidRPr="001F77C8">
        <w:rPr>
          <w:rFonts w:ascii="Times New Roman" w:eastAsiaTheme="majorHAnsi" w:hAnsi="Times New Roman" w:cs="Times New Roman"/>
          <w:kern w:val="0"/>
          <w:sz w:val="24"/>
          <w:szCs w:val="24"/>
        </w:rPr>
        <w:t>Dorsch</w:t>
      </w:r>
      <w:proofErr w:type="spellEnd"/>
      <w:r w:rsidRPr="001F77C8">
        <w:rPr>
          <w:rFonts w:ascii="Times New Roman" w:eastAsiaTheme="majorHAnsi" w:hAnsi="Times New Roman" w:cs="Times New Roman"/>
          <w:kern w:val="0"/>
          <w:sz w:val="24"/>
          <w:szCs w:val="24"/>
        </w:rPr>
        <w:t xml:space="preserve"> M, Love DN</w:t>
      </w:r>
      <w:r w:rsidR="000B2BC6"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Bailey GD, 2001. Fusobacterium </w:t>
      </w:r>
      <w:proofErr w:type="spellStart"/>
      <w:r w:rsidRPr="001F77C8">
        <w:rPr>
          <w:rFonts w:ascii="Times New Roman" w:eastAsiaTheme="majorHAnsi" w:hAnsi="Times New Roman" w:cs="Times New Roman"/>
          <w:kern w:val="0"/>
          <w:sz w:val="24"/>
          <w:szCs w:val="24"/>
        </w:rPr>
        <w:t>equinum</w:t>
      </w:r>
      <w:proofErr w:type="spellEnd"/>
      <w:r w:rsidRPr="001F77C8">
        <w:rPr>
          <w:rFonts w:ascii="Times New Roman" w:eastAsiaTheme="majorHAnsi" w:hAnsi="Times New Roman" w:cs="Times New Roman"/>
          <w:kern w:val="0"/>
          <w:sz w:val="24"/>
          <w:szCs w:val="24"/>
        </w:rPr>
        <w:t xml:space="preserve"> sp. </w:t>
      </w:r>
      <w:proofErr w:type="spellStart"/>
      <w:r w:rsidRPr="001F77C8">
        <w:rPr>
          <w:rFonts w:ascii="Times New Roman" w:eastAsiaTheme="majorHAnsi" w:hAnsi="Times New Roman" w:cs="Times New Roman"/>
          <w:kern w:val="0"/>
          <w:sz w:val="24"/>
          <w:szCs w:val="24"/>
        </w:rPr>
        <w:t>nov.</w:t>
      </w:r>
      <w:proofErr w:type="spellEnd"/>
      <w:r w:rsidRPr="001F77C8">
        <w:rPr>
          <w:rFonts w:ascii="Times New Roman" w:eastAsiaTheme="majorHAnsi" w:hAnsi="Times New Roman" w:cs="Times New Roman"/>
          <w:kern w:val="0"/>
          <w:sz w:val="24"/>
          <w:szCs w:val="24"/>
        </w:rPr>
        <w:t xml:space="preserve"> from the oral </w:t>
      </w:r>
    </w:p>
    <w:p w14:paraId="5BB63E44" w14:textId="6B22A35F" w:rsidR="006A6913" w:rsidRPr="001F77C8" w:rsidRDefault="006A6913" w:rsidP="001F77C8">
      <w:pPr>
        <w:wordWrap/>
        <w:spacing w:after="0" w:line="360" w:lineRule="auto"/>
        <w:ind w:leftChars="250" w:left="5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cavity of horses. International Journal of Systematic and Evolutionary Microbiology 51: 1959-1963.</w:t>
      </w:r>
      <w:r w:rsidR="002E3529" w:rsidRPr="001F77C8">
        <w:rPr>
          <w:rFonts w:ascii="Times New Roman" w:eastAsiaTheme="majorHAnsi" w:hAnsi="Times New Roman" w:cs="Times New Roman"/>
          <w:kern w:val="0"/>
          <w:sz w:val="24"/>
          <w:szCs w:val="24"/>
        </w:rPr>
        <w:t xml:space="preserve"> </w:t>
      </w:r>
      <w:r w:rsidR="002E3529" w:rsidRPr="001F77C8">
        <w:rPr>
          <w:rFonts w:ascii="Times New Roman" w:hAnsi="Times New Roman" w:cs="Times New Roman"/>
          <w:color w:val="0070C0"/>
          <w:sz w:val="24"/>
          <w:szCs w:val="24"/>
          <w:u w:val="single"/>
          <w:shd w:val="clear" w:color="auto" w:fill="FFFFFF"/>
        </w:rPr>
        <w:t>https://doi.org/10.1099/00207713-51-6-1959.</w:t>
      </w:r>
    </w:p>
    <w:p w14:paraId="6044608A" w14:textId="07690C3C" w:rsidR="006A6913" w:rsidRPr="001F77C8" w:rsidRDefault="006A6913" w:rsidP="001F77C8">
      <w:pPr>
        <w:wordWrap/>
        <w:spacing w:after="0" w:line="360" w:lineRule="auto"/>
        <w:ind w:left="480" w:hangingChars="200" w:hanging="48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Egerton JR</w:t>
      </w:r>
      <w:r w:rsidR="000B2BC6"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Roberts DS, 1971. Vaccination against ovine foot-rot. Journal of Comparative Pathology 81: 179-185.</w:t>
      </w:r>
      <w:r w:rsidR="002E3529" w:rsidRPr="001F77C8">
        <w:rPr>
          <w:rFonts w:ascii="Times New Roman" w:eastAsiaTheme="majorHAnsi" w:hAnsi="Times New Roman" w:cs="Times New Roman"/>
          <w:kern w:val="0"/>
          <w:sz w:val="24"/>
          <w:szCs w:val="24"/>
        </w:rPr>
        <w:t xml:space="preserve"> </w:t>
      </w:r>
      <w:r w:rsidR="002E3529" w:rsidRPr="001F77C8">
        <w:rPr>
          <w:rFonts w:ascii="Times New Roman" w:hAnsi="Times New Roman" w:cs="Times New Roman"/>
          <w:color w:val="0070C0"/>
          <w:sz w:val="24"/>
          <w:szCs w:val="24"/>
          <w:u w:val="single"/>
          <w:shd w:val="clear" w:color="auto" w:fill="FFFFFF"/>
        </w:rPr>
        <w:t>https://doi.org/10.1016/0021-9975(71)90091-0.</w:t>
      </w:r>
    </w:p>
    <w:p w14:paraId="258A60FB" w14:textId="58650087" w:rsidR="00D22FE0" w:rsidRPr="001F77C8" w:rsidRDefault="00D22FE0" w:rsidP="001F77C8">
      <w:pPr>
        <w:wordWrap/>
        <w:adjustRightInd w:val="0"/>
        <w:spacing w:after="0" w:line="360" w:lineRule="auto"/>
        <w:rPr>
          <w:rFonts w:ascii="Times New Roman" w:hAnsi="Times New Roman" w:cs="Times New Roman"/>
          <w:color w:val="0070C0"/>
          <w:kern w:val="0"/>
          <w:sz w:val="24"/>
          <w:szCs w:val="24"/>
        </w:rPr>
      </w:pPr>
      <w:r w:rsidRPr="001F77C8">
        <w:rPr>
          <w:rFonts w:ascii="Times New Roman" w:hAnsi="Times New Roman" w:cs="Times New Roman"/>
          <w:color w:val="0070C0"/>
          <w:kern w:val="0"/>
          <w:sz w:val="24"/>
          <w:szCs w:val="24"/>
        </w:rPr>
        <w:t>Glade MJ</w:t>
      </w:r>
      <w:r w:rsidR="002E3529" w:rsidRPr="001F77C8">
        <w:rPr>
          <w:rFonts w:ascii="Times New Roman" w:hAnsi="Times New Roman" w:cs="Times New Roman"/>
          <w:color w:val="0070C0"/>
          <w:kern w:val="0"/>
          <w:sz w:val="24"/>
          <w:szCs w:val="24"/>
        </w:rPr>
        <w:t xml:space="preserve"> and</w:t>
      </w:r>
      <w:r w:rsidRPr="001F77C8">
        <w:rPr>
          <w:rFonts w:ascii="Times New Roman" w:hAnsi="Times New Roman" w:cs="Times New Roman"/>
          <w:color w:val="0070C0"/>
          <w:kern w:val="0"/>
          <w:sz w:val="24"/>
          <w:szCs w:val="24"/>
        </w:rPr>
        <w:t xml:space="preserve"> Salzman RA, 1985. E</w:t>
      </w:r>
      <w:r w:rsidRPr="001F77C8">
        <w:rPr>
          <w:rFonts w:ascii="Times New Roman" w:eastAsia="AdvOT596495f2+fb" w:hAnsi="Times New Roman" w:cs="Times New Roman"/>
          <w:color w:val="0070C0"/>
          <w:kern w:val="0"/>
          <w:sz w:val="24"/>
          <w:szCs w:val="24"/>
        </w:rPr>
        <w:t>ff</w:t>
      </w:r>
      <w:r w:rsidRPr="001F77C8">
        <w:rPr>
          <w:rFonts w:ascii="Times New Roman" w:hAnsi="Times New Roman" w:cs="Times New Roman"/>
          <w:color w:val="0070C0"/>
          <w:kern w:val="0"/>
          <w:sz w:val="24"/>
          <w:szCs w:val="24"/>
        </w:rPr>
        <w:t>ects of toe angle on hoof growth and contraction in</w:t>
      </w:r>
    </w:p>
    <w:p w14:paraId="59F6411C" w14:textId="77777777" w:rsidR="00545F62" w:rsidRPr="001F77C8" w:rsidRDefault="00D22FE0" w:rsidP="001F77C8">
      <w:pPr>
        <w:wordWrap/>
        <w:spacing w:after="0" w:line="360" w:lineRule="auto"/>
        <w:ind w:leftChars="200" w:left="400" w:firstLineChars="50" w:firstLine="120"/>
        <w:textAlignment w:val="baseline"/>
        <w:rPr>
          <w:rFonts w:ascii="Times New Roman" w:hAnsi="Times New Roman" w:cs="Times New Roman"/>
          <w:color w:val="0070C0"/>
          <w:kern w:val="0"/>
          <w:sz w:val="24"/>
          <w:szCs w:val="24"/>
        </w:rPr>
      </w:pPr>
      <w:r w:rsidRPr="001F77C8">
        <w:rPr>
          <w:rFonts w:ascii="Times New Roman" w:hAnsi="Times New Roman" w:cs="Times New Roman"/>
          <w:color w:val="0070C0"/>
          <w:kern w:val="0"/>
          <w:sz w:val="24"/>
          <w:szCs w:val="24"/>
        </w:rPr>
        <w:t>the horse. J</w:t>
      </w:r>
      <w:r w:rsidR="002E3529" w:rsidRPr="001F77C8">
        <w:rPr>
          <w:rFonts w:ascii="Times New Roman" w:hAnsi="Times New Roman" w:cs="Times New Roman"/>
          <w:color w:val="0070C0"/>
          <w:kern w:val="0"/>
          <w:sz w:val="24"/>
          <w:szCs w:val="24"/>
        </w:rPr>
        <w:t>ournal of</w:t>
      </w:r>
      <w:r w:rsidRPr="001F77C8">
        <w:rPr>
          <w:rFonts w:ascii="Times New Roman" w:hAnsi="Times New Roman" w:cs="Times New Roman"/>
          <w:color w:val="0070C0"/>
          <w:kern w:val="0"/>
          <w:sz w:val="24"/>
          <w:szCs w:val="24"/>
        </w:rPr>
        <w:t xml:space="preserve"> Equine Vet</w:t>
      </w:r>
      <w:r w:rsidR="002E3529" w:rsidRPr="001F77C8">
        <w:rPr>
          <w:rFonts w:ascii="Times New Roman" w:hAnsi="Times New Roman" w:cs="Times New Roman"/>
          <w:color w:val="0070C0"/>
          <w:kern w:val="0"/>
          <w:sz w:val="24"/>
          <w:szCs w:val="24"/>
        </w:rPr>
        <w:t>erinary</w:t>
      </w:r>
      <w:r w:rsidRPr="001F77C8">
        <w:rPr>
          <w:rFonts w:ascii="Times New Roman" w:hAnsi="Times New Roman" w:cs="Times New Roman"/>
          <w:color w:val="0070C0"/>
          <w:kern w:val="0"/>
          <w:sz w:val="24"/>
          <w:szCs w:val="24"/>
        </w:rPr>
        <w:t xml:space="preserve"> Sci</w:t>
      </w:r>
      <w:r w:rsidR="002E3529" w:rsidRPr="001F77C8">
        <w:rPr>
          <w:rFonts w:ascii="Times New Roman" w:hAnsi="Times New Roman" w:cs="Times New Roman"/>
          <w:color w:val="0070C0"/>
          <w:kern w:val="0"/>
          <w:sz w:val="24"/>
          <w:szCs w:val="24"/>
        </w:rPr>
        <w:t>ence</w:t>
      </w:r>
      <w:r w:rsidRPr="001F77C8">
        <w:rPr>
          <w:rFonts w:ascii="Times New Roman" w:hAnsi="Times New Roman" w:cs="Times New Roman"/>
          <w:color w:val="0070C0"/>
          <w:kern w:val="0"/>
          <w:sz w:val="24"/>
          <w:szCs w:val="24"/>
        </w:rPr>
        <w:t xml:space="preserve"> 5</w:t>
      </w:r>
      <w:r w:rsidR="002E3529" w:rsidRPr="001F77C8">
        <w:rPr>
          <w:rFonts w:ascii="Times New Roman" w:hAnsi="Times New Roman" w:cs="Times New Roman"/>
          <w:color w:val="0070C0"/>
          <w:kern w:val="0"/>
          <w:sz w:val="24"/>
          <w:szCs w:val="24"/>
        </w:rPr>
        <w:t xml:space="preserve">: </w:t>
      </w:r>
      <w:r w:rsidRPr="001F77C8">
        <w:rPr>
          <w:rFonts w:ascii="Times New Roman" w:hAnsi="Times New Roman" w:cs="Times New Roman"/>
          <w:color w:val="0070C0"/>
          <w:kern w:val="0"/>
          <w:sz w:val="24"/>
          <w:szCs w:val="24"/>
        </w:rPr>
        <w:t>45</w:t>
      </w:r>
      <w:r w:rsidR="002E3529" w:rsidRPr="001F77C8">
        <w:rPr>
          <w:rFonts w:ascii="Times New Roman" w:hAnsi="Times New Roman" w:cs="Times New Roman"/>
          <w:color w:val="0070C0"/>
          <w:kern w:val="0"/>
          <w:sz w:val="24"/>
          <w:szCs w:val="24"/>
        </w:rPr>
        <w:t>-</w:t>
      </w:r>
      <w:r w:rsidRPr="001F77C8">
        <w:rPr>
          <w:rFonts w:ascii="Times New Roman" w:hAnsi="Times New Roman" w:cs="Times New Roman"/>
          <w:color w:val="0070C0"/>
          <w:kern w:val="0"/>
          <w:sz w:val="24"/>
          <w:szCs w:val="24"/>
        </w:rPr>
        <w:t>50.</w:t>
      </w:r>
    </w:p>
    <w:p w14:paraId="7E5C7D34" w14:textId="45608AAF" w:rsidR="00545F62" w:rsidRPr="001F77C8" w:rsidRDefault="00545F62" w:rsidP="001F77C8">
      <w:pPr>
        <w:wordWrap/>
        <w:spacing w:after="0" w:line="360" w:lineRule="auto"/>
        <w:ind w:left="600" w:hangingChars="250" w:hanging="600"/>
        <w:textAlignment w:val="baseline"/>
        <w:rPr>
          <w:rFonts w:ascii="Times New Roman" w:hAnsi="Times New Roman" w:cs="Times New Roman"/>
          <w:color w:val="0070C0"/>
          <w:kern w:val="0"/>
          <w:sz w:val="24"/>
          <w:szCs w:val="24"/>
        </w:rPr>
      </w:pPr>
      <w:proofErr w:type="spellStart"/>
      <w:r w:rsidRPr="001F77C8">
        <w:rPr>
          <w:rFonts w:ascii="Times New Roman" w:hAnsi="Times New Roman" w:cs="Times New Roman"/>
          <w:color w:val="0070C0"/>
          <w:sz w:val="24"/>
          <w:szCs w:val="24"/>
        </w:rPr>
        <w:t>Halsberghe</w:t>
      </w:r>
      <w:proofErr w:type="spellEnd"/>
      <w:r w:rsidRPr="001F77C8">
        <w:rPr>
          <w:rFonts w:ascii="Times New Roman" w:hAnsi="Times New Roman" w:cs="Times New Roman"/>
          <w:color w:val="0070C0"/>
          <w:sz w:val="24"/>
          <w:szCs w:val="24"/>
        </w:rPr>
        <w:t xml:space="preserve"> BT, 2018. Effect of two months whole body vibration on hoof growth rate in the horse: A pilot study. Res</w:t>
      </w:r>
      <w:r w:rsidR="00C6634E" w:rsidRPr="001F77C8">
        <w:rPr>
          <w:rFonts w:ascii="Times New Roman" w:hAnsi="Times New Roman" w:cs="Times New Roman"/>
          <w:color w:val="0070C0"/>
          <w:sz w:val="24"/>
          <w:szCs w:val="24"/>
        </w:rPr>
        <w:t>earch</w:t>
      </w:r>
      <w:r w:rsidRPr="001F77C8">
        <w:rPr>
          <w:rFonts w:ascii="Times New Roman" w:hAnsi="Times New Roman" w:cs="Times New Roman"/>
          <w:color w:val="0070C0"/>
          <w:sz w:val="24"/>
          <w:szCs w:val="24"/>
        </w:rPr>
        <w:t xml:space="preserve"> Vet</w:t>
      </w:r>
      <w:r w:rsidR="00C6634E" w:rsidRPr="001F77C8">
        <w:rPr>
          <w:rFonts w:ascii="Times New Roman" w:hAnsi="Times New Roman" w:cs="Times New Roman"/>
          <w:color w:val="0070C0"/>
          <w:sz w:val="24"/>
          <w:szCs w:val="24"/>
        </w:rPr>
        <w:t>erinary</w:t>
      </w:r>
      <w:r w:rsidRPr="001F77C8">
        <w:rPr>
          <w:rFonts w:ascii="Times New Roman" w:hAnsi="Times New Roman" w:cs="Times New Roman"/>
          <w:color w:val="0070C0"/>
          <w:sz w:val="24"/>
          <w:szCs w:val="24"/>
        </w:rPr>
        <w:t xml:space="preserve"> Sci</w:t>
      </w:r>
      <w:r w:rsidR="00C6634E" w:rsidRPr="001F77C8">
        <w:rPr>
          <w:rFonts w:ascii="Times New Roman" w:hAnsi="Times New Roman" w:cs="Times New Roman"/>
          <w:color w:val="0070C0"/>
          <w:sz w:val="24"/>
          <w:szCs w:val="24"/>
        </w:rPr>
        <w:t>ence</w:t>
      </w:r>
      <w:r w:rsidRPr="001F77C8">
        <w:rPr>
          <w:rFonts w:ascii="Times New Roman" w:hAnsi="Times New Roman" w:cs="Times New Roman"/>
          <w:color w:val="0070C0"/>
          <w:sz w:val="24"/>
          <w:szCs w:val="24"/>
        </w:rPr>
        <w:t xml:space="preserve"> </w:t>
      </w:r>
      <w:r w:rsidRPr="001F77C8">
        <w:rPr>
          <w:rStyle w:val="cit"/>
          <w:rFonts w:ascii="Times New Roman" w:hAnsi="Times New Roman" w:cs="Times New Roman"/>
          <w:color w:val="0070C0"/>
          <w:sz w:val="24"/>
          <w:szCs w:val="24"/>
        </w:rPr>
        <w:t>119: 37-42.</w:t>
      </w:r>
      <w:r w:rsidRPr="001F77C8">
        <w:rPr>
          <w:rStyle w:val="id-label"/>
          <w:rFonts w:ascii="Times New Roman" w:hAnsi="Times New Roman" w:cs="Times New Roman"/>
          <w:color w:val="0070C0"/>
          <w:sz w:val="24"/>
          <w:szCs w:val="24"/>
        </w:rPr>
        <w:t xml:space="preserve"> </w:t>
      </w:r>
      <w:r w:rsidRPr="001F77C8">
        <w:rPr>
          <w:rFonts w:ascii="Times New Roman" w:hAnsi="Times New Roman" w:cs="Times New Roman"/>
          <w:color w:val="0070C0"/>
          <w:sz w:val="24"/>
          <w:szCs w:val="24"/>
          <w:u w:val="single"/>
          <w:shd w:val="clear" w:color="auto" w:fill="FFFFFF"/>
        </w:rPr>
        <w:t>https://doi.org</w:t>
      </w:r>
      <w:r w:rsidRPr="001F77C8">
        <w:rPr>
          <w:rStyle w:val="identifier"/>
          <w:rFonts w:ascii="Times New Roman" w:hAnsi="Times New Roman" w:cs="Times New Roman"/>
          <w:color w:val="0070C0"/>
          <w:sz w:val="24"/>
          <w:szCs w:val="24"/>
        </w:rPr>
        <w:t xml:space="preserve"> </w:t>
      </w:r>
      <w:hyperlink r:id="rId13" w:tgtFrame="_blank" w:history="1">
        <w:r w:rsidRPr="001F77C8">
          <w:rPr>
            <w:rStyle w:val="Hyperlink"/>
            <w:rFonts w:ascii="Times New Roman" w:hAnsi="Times New Roman" w:cs="Times New Roman"/>
            <w:color w:val="0070C0"/>
            <w:sz w:val="24"/>
            <w:szCs w:val="24"/>
          </w:rPr>
          <w:t>10.1016/j.rvsc.2018.05.010</w:t>
        </w:r>
      </w:hyperlink>
    </w:p>
    <w:p w14:paraId="620B26FD" w14:textId="7D7ED105" w:rsidR="000B2BC6" w:rsidRPr="001F77C8" w:rsidRDefault="00B866FE" w:rsidP="001F77C8">
      <w:pPr>
        <w:pStyle w:val="NoSpacing"/>
        <w:spacing w:line="360" w:lineRule="auto"/>
        <w:ind w:left="480" w:hangingChars="200" w:hanging="480"/>
        <w:jc w:val="both"/>
        <w:rPr>
          <w:rFonts w:ascii="Times New Roman" w:hAnsi="Times New Roman"/>
          <w:sz w:val="24"/>
          <w:szCs w:val="24"/>
        </w:rPr>
      </w:pPr>
      <w:r w:rsidRPr="001F77C8">
        <w:rPr>
          <w:rFonts w:ascii="Times New Roman" w:hAnsi="Times New Roman"/>
          <w:sz w:val="24"/>
          <w:szCs w:val="24"/>
        </w:rPr>
        <w:t xml:space="preserve">Hennig GE, Kraus BH, </w:t>
      </w:r>
      <w:proofErr w:type="spellStart"/>
      <w:r w:rsidRPr="001F77C8">
        <w:rPr>
          <w:rFonts w:ascii="Times New Roman" w:hAnsi="Times New Roman"/>
          <w:sz w:val="24"/>
          <w:szCs w:val="24"/>
        </w:rPr>
        <w:t>Fister</w:t>
      </w:r>
      <w:proofErr w:type="spellEnd"/>
      <w:r w:rsidRPr="001F77C8">
        <w:rPr>
          <w:rFonts w:ascii="Times New Roman" w:hAnsi="Times New Roman"/>
          <w:sz w:val="24"/>
          <w:szCs w:val="24"/>
        </w:rPr>
        <w:t xml:space="preserve"> R, King VL, Steckel RR</w:t>
      </w:r>
      <w:r w:rsidR="000B2BC6" w:rsidRPr="001F77C8">
        <w:rPr>
          <w:rFonts w:ascii="Times New Roman" w:hAnsi="Times New Roman"/>
          <w:sz w:val="24"/>
          <w:szCs w:val="24"/>
        </w:rPr>
        <w:t xml:space="preserve"> and</w:t>
      </w:r>
      <w:r w:rsidRPr="001F77C8">
        <w:rPr>
          <w:rFonts w:ascii="Times New Roman" w:hAnsi="Times New Roman"/>
          <w:sz w:val="24"/>
          <w:szCs w:val="24"/>
        </w:rPr>
        <w:t xml:space="preserve"> Kirker-Head CA, 2001. Comparison of two methods for presurgical disinfection of the equine hoof. Veterinary Surgeon 30:</w:t>
      </w:r>
      <w:r w:rsidR="00F63CAD" w:rsidRPr="001F77C8">
        <w:rPr>
          <w:rFonts w:ascii="Times New Roman" w:hAnsi="Times New Roman"/>
          <w:sz w:val="24"/>
          <w:szCs w:val="24"/>
        </w:rPr>
        <w:t xml:space="preserve"> </w:t>
      </w:r>
      <w:r w:rsidRPr="001F77C8">
        <w:rPr>
          <w:rFonts w:ascii="Times New Roman" w:hAnsi="Times New Roman"/>
          <w:sz w:val="24"/>
          <w:szCs w:val="24"/>
        </w:rPr>
        <w:t>366</w:t>
      </w:r>
      <w:r w:rsidR="006A6913" w:rsidRPr="001F77C8">
        <w:rPr>
          <w:rFonts w:ascii="Times New Roman" w:hAnsi="Times New Roman"/>
          <w:sz w:val="24"/>
          <w:szCs w:val="24"/>
        </w:rPr>
        <w:t>-</w:t>
      </w:r>
      <w:r w:rsidRPr="001F77C8">
        <w:rPr>
          <w:rFonts w:ascii="Times New Roman" w:hAnsi="Times New Roman"/>
          <w:sz w:val="24"/>
          <w:szCs w:val="24"/>
        </w:rPr>
        <w:t xml:space="preserve">373. </w:t>
      </w:r>
      <w:r w:rsidR="002E3529" w:rsidRPr="001F77C8">
        <w:rPr>
          <w:rFonts w:ascii="Times New Roman" w:hAnsi="Times New Roman"/>
          <w:color w:val="0070C0"/>
          <w:sz w:val="24"/>
          <w:szCs w:val="24"/>
          <w:u w:val="single"/>
          <w:shd w:val="clear" w:color="auto" w:fill="FFFFFF"/>
        </w:rPr>
        <w:t>https://doi.org/10.1053/jvet.2001.24392</w:t>
      </w:r>
    </w:p>
    <w:p w14:paraId="6A38753C" w14:textId="77777777" w:rsidR="000B2BC6" w:rsidRPr="001F77C8" w:rsidRDefault="006A6913" w:rsidP="001F77C8">
      <w:pPr>
        <w:pStyle w:val="NoSpacing"/>
        <w:spacing w:line="360" w:lineRule="auto"/>
        <w:ind w:left="480" w:hangingChars="200" w:hanging="480"/>
        <w:jc w:val="both"/>
        <w:rPr>
          <w:rFonts w:ascii="Times New Roman" w:hAnsi="Times New Roman"/>
          <w:sz w:val="24"/>
          <w:szCs w:val="24"/>
        </w:rPr>
      </w:pPr>
      <w:r w:rsidRPr="001F77C8">
        <w:rPr>
          <w:rFonts w:ascii="Times New Roman" w:eastAsia="ArnoPro" w:hAnsi="Times New Roman"/>
          <w:sz w:val="24"/>
          <w:szCs w:val="24"/>
        </w:rPr>
        <w:t xml:space="preserve">Janna D, 2013. Characterization and Identification of Bacterial Flora from Infected Equine Hooves. </w:t>
      </w:r>
      <w:r w:rsidRPr="001F77C8">
        <w:rPr>
          <w:rFonts w:ascii="Times New Roman" w:eastAsia="ArnoPro,Italic" w:hAnsi="Times New Roman"/>
          <w:sz w:val="24"/>
          <w:szCs w:val="24"/>
        </w:rPr>
        <w:t>Senior Honors Theses.</w:t>
      </w:r>
      <w:r w:rsidRPr="001F77C8">
        <w:rPr>
          <w:rFonts w:ascii="Times New Roman" w:eastAsia="ArnoPro,Italic" w:hAnsi="Times New Roman"/>
          <w:i/>
          <w:iCs/>
          <w:sz w:val="24"/>
          <w:szCs w:val="24"/>
        </w:rPr>
        <w:t xml:space="preserve"> </w:t>
      </w:r>
      <w:r w:rsidRPr="001F77C8">
        <w:rPr>
          <w:rFonts w:ascii="Times New Roman" w:eastAsia="ArnoPro,Bold" w:hAnsi="Times New Roman"/>
          <w:sz w:val="24"/>
          <w:szCs w:val="24"/>
        </w:rPr>
        <w:t>The College at Brockport: State University of New York.</w:t>
      </w:r>
    </w:p>
    <w:p w14:paraId="18AC022C" w14:textId="2B8A5175" w:rsidR="006A6913" w:rsidRPr="001F77C8" w:rsidRDefault="00B866FE" w:rsidP="001F77C8">
      <w:pPr>
        <w:pStyle w:val="NoSpacing"/>
        <w:spacing w:line="360" w:lineRule="auto"/>
        <w:ind w:left="480" w:hangingChars="200" w:hanging="480"/>
        <w:jc w:val="both"/>
        <w:rPr>
          <w:rFonts w:ascii="Times New Roman" w:hAnsi="Times New Roman"/>
          <w:sz w:val="24"/>
          <w:szCs w:val="24"/>
        </w:rPr>
      </w:pPr>
      <w:r w:rsidRPr="001F77C8">
        <w:rPr>
          <w:rFonts w:ascii="Times New Roman" w:hAnsi="Times New Roman"/>
          <w:sz w:val="24"/>
          <w:szCs w:val="24"/>
        </w:rPr>
        <w:t xml:space="preserve">Johnson J, Messier S, </w:t>
      </w:r>
      <w:proofErr w:type="spellStart"/>
      <w:r w:rsidRPr="001F77C8">
        <w:rPr>
          <w:rFonts w:ascii="Times New Roman" w:hAnsi="Times New Roman"/>
          <w:sz w:val="24"/>
          <w:szCs w:val="24"/>
        </w:rPr>
        <w:t>Meulyzer</w:t>
      </w:r>
      <w:proofErr w:type="spellEnd"/>
      <w:r w:rsidRPr="001F77C8">
        <w:rPr>
          <w:rFonts w:ascii="Times New Roman" w:hAnsi="Times New Roman"/>
          <w:sz w:val="24"/>
          <w:szCs w:val="24"/>
        </w:rPr>
        <w:t xml:space="preserve"> M, </w:t>
      </w:r>
      <w:proofErr w:type="spellStart"/>
      <w:r w:rsidRPr="001F77C8">
        <w:rPr>
          <w:rFonts w:ascii="Times New Roman" w:hAnsi="Times New Roman"/>
          <w:sz w:val="24"/>
          <w:szCs w:val="24"/>
        </w:rPr>
        <w:t>Vinardell</w:t>
      </w:r>
      <w:proofErr w:type="spellEnd"/>
      <w:r w:rsidRPr="001F77C8">
        <w:rPr>
          <w:rFonts w:ascii="Times New Roman" w:hAnsi="Times New Roman"/>
          <w:sz w:val="24"/>
          <w:szCs w:val="24"/>
        </w:rPr>
        <w:t xml:space="preserve"> T, Marcoux M</w:t>
      </w:r>
      <w:r w:rsidR="000B2BC6" w:rsidRPr="001F77C8">
        <w:rPr>
          <w:rFonts w:ascii="Times New Roman" w:hAnsi="Times New Roman"/>
          <w:sz w:val="24"/>
          <w:szCs w:val="24"/>
        </w:rPr>
        <w:t xml:space="preserve"> and</w:t>
      </w:r>
      <w:r w:rsidRPr="001F77C8">
        <w:rPr>
          <w:rFonts w:ascii="Times New Roman" w:hAnsi="Times New Roman"/>
          <w:sz w:val="24"/>
          <w:szCs w:val="24"/>
        </w:rPr>
        <w:t xml:space="preserve"> David F, 2015. Effect of</w:t>
      </w:r>
    </w:p>
    <w:p w14:paraId="002165D4" w14:textId="2F1B6D77" w:rsidR="006A6913" w:rsidRPr="001F77C8" w:rsidRDefault="008C124C" w:rsidP="001F77C8">
      <w:pPr>
        <w:pStyle w:val="NoSpacing"/>
        <w:spacing w:line="360" w:lineRule="auto"/>
        <w:ind w:leftChars="200" w:left="400" w:firstLineChars="50" w:firstLine="120"/>
        <w:jc w:val="both"/>
        <w:rPr>
          <w:rFonts w:ascii="Times New Roman" w:hAnsi="Times New Roman"/>
          <w:sz w:val="24"/>
          <w:szCs w:val="24"/>
        </w:rPr>
      </w:pPr>
      <w:r w:rsidRPr="001F77C8">
        <w:rPr>
          <w:rFonts w:ascii="Times New Roman" w:hAnsi="Times New Roman"/>
          <w:sz w:val="24"/>
          <w:szCs w:val="24"/>
        </w:rPr>
        <w:t xml:space="preserve">presurgical iodine-based disinfection on bacterial colonization of the equine </w:t>
      </w:r>
      <w:proofErr w:type="spellStart"/>
      <w:r w:rsidRPr="001F77C8">
        <w:rPr>
          <w:rFonts w:ascii="Times New Roman" w:hAnsi="Times New Roman"/>
          <w:sz w:val="24"/>
          <w:szCs w:val="24"/>
        </w:rPr>
        <w:t>peripodal</w:t>
      </w:r>
      <w:proofErr w:type="spellEnd"/>
    </w:p>
    <w:p w14:paraId="738C785A" w14:textId="0FD9572E" w:rsidR="00B866FE" w:rsidRPr="001F77C8" w:rsidRDefault="008C124C" w:rsidP="001F77C8">
      <w:pPr>
        <w:pStyle w:val="NoSpacing"/>
        <w:spacing w:line="360" w:lineRule="auto"/>
        <w:ind w:leftChars="200" w:left="400" w:firstLineChars="50" w:firstLine="120"/>
        <w:jc w:val="both"/>
        <w:rPr>
          <w:rFonts w:ascii="Times New Roman" w:hAnsi="Times New Roman"/>
          <w:sz w:val="24"/>
          <w:szCs w:val="24"/>
        </w:rPr>
      </w:pPr>
      <w:r w:rsidRPr="001F77C8">
        <w:rPr>
          <w:rFonts w:ascii="Times New Roman" w:hAnsi="Times New Roman"/>
          <w:sz w:val="24"/>
          <w:szCs w:val="24"/>
        </w:rPr>
        <w:t>reg</w:t>
      </w:r>
      <w:r w:rsidR="00B866FE" w:rsidRPr="001F77C8">
        <w:rPr>
          <w:rFonts w:ascii="Times New Roman" w:hAnsi="Times New Roman"/>
          <w:sz w:val="24"/>
          <w:szCs w:val="24"/>
        </w:rPr>
        <w:t>ion. Veterinary Surgeon 44:</w:t>
      </w:r>
      <w:r w:rsidR="00F63CAD" w:rsidRPr="001F77C8">
        <w:rPr>
          <w:rFonts w:ascii="Times New Roman" w:hAnsi="Times New Roman"/>
          <w:sz w:val="24"/>
          <w:szCs w:val="24"/>
        </w:rPr>
        <w:t xml:space="preserve"> </w:t>
      </w:r>
      <w:r w:rsidR="00B866FE" w:rsidRPr="001F77C8">
        <w:rPr>
          <w:rFonts w:ascii="Times New Roman" w:hAnsi="Times New Roman"/>
          <w:sz w:val="24"/>
          <w:szCs w:val="24"/>
        </w:rPr>
        <w:t>756</w:t>
      </w:r>
      <w:r w:rsidR="006A6913" w:rsidRPr="001F77C8">
        <w:rPr>
          <w:rFonts w:ascii="Times New Roman" w:hAnsi="Times New Roman"/>
          <w:sz w:val="24"/>
          <w:szCs w:val="24"/>
        </w:rPr>
        <w:t>-</w:t>
      </w:r>
      <w:r w:rsidR="00B866FE" w:rsidRPr="001F77C8">
        <w:rPr>
          <w:rFonts w:ascii="Times New Roman" w:hAnsi="Times New Roman"/>
          <w:sz w:val="24"/>
          <w:szCs w:val="24"/>
        </w:rPr>
        <w:t xml:space="preserve">762. </w:t>
      </w:r>
      <w:r w:rsidR="002E3529" w:rsidRPr="001F77C8">
        <w:rPr>
          <w:rFonts w:ascii="Times New Roman" w:hAnsi="Times New Roman"/>
          <w:color w:val="0070C0"/>
          <w:sz w:val="24"/>
          <w:szCs w:val="24"/>
          <w:u w:val="single"/>
          <w:shd w:val="clear" w:color="auto" w:fill="FFFFFF"/>
        </w:rPr>
        <w:t>https://doi.org/10.1111/vsu.12338</w:t>
      </w:r>
    </w:p>
    <w:p w14:paraId="0B203008" w14:textId="4B84831B" w:rsidR="000B2BC6" w:rsidRPr="001F77C8" w:rsidRDefault="000B2BC6" w:rsidP="001F77C8">
      <w:pPr>
        <w:pStyle w:val="a"/>
        <w:spacing w:line="360" w:lineRule="auto"/>
        <w:ind w:left="480" w:hangingChars="200" w:hanging="480"/>
        <w:rPr>
          <w:rFonts w:ascii="Times New Roman" w:hAnsi="Times New Roman" w:cs="Times New Roman"/>
          <w:color w:val="0070C0"/>
          <w:sz w:val="24"/>
          <w:szCs w:val="24"/>
          <w:u w:val="single"/>
        </w:rPr>
      </w:pPr>
      <w:r w:rsidRPr="001F77C8">
        <w:rPr>
          <w:rFonts w:ascii="Times New Roman" w:hAnsi="Times New Roman" w:cs="Times New Roman"/>
          <w:color w:val="0070C0"/>
          <w:sz w:val="24"/>
          <w:szCs w:val="24"/>
        </w:rPr>
        <w:t xml:space="preserve">Kim JY, 2015. The </w:t>
      </w:r>
      <w:r w:rsidR="008C124C" w:rsidRPr="001F77C8">
        <w:rPr>
          <w:rFonts w:ascii="Times New Roman" w:hAnsi="Times New Roman" w:cs="Times New Roman"/>
          <w:color w:val="0070C0"/>
          <w:sz w:val="24"/>
          <w:szCs w:val="24"/>
        </w:rPr>
        <w:t>present condition and prospe</w:t>
      </w:r>
      <w:r w:rsidRPr="001F77C8">
        <w:rPr>
          <w:rFonts w:ascii="Times New Roman" w:hAnsi="Times New Roman" w:cs="Times New Roman"/>
          <w:color w:val="0070C0"/>
          <w:sz w:val="24"/>
          <w:szCs w:val="24"/>
        </w:rPr>
        <w:t xml:space="preserve">ct of </w:t>
      </w:r>
      <w:proofErr w:type="gramStart"/>
      <w:r w:rsidRPr="001F77C8">
        <w:rPr>
          <w:rFonts w:ascii="Times New Roman" w:hAnsi="Times New Roman" w:cs="Times New Roman"/>
          <w:color w:val="0070C0"/>
          <w:sz w:val="24"/>
          <w:szCs w:val="24"/>
        </w:rPr>
        <w:t>Korean</w:t>
      </w:r>
      <w:proofErr w:type="gramEnd"/>
      <w:r w:rsidRPr="001F77C8">
        <w:rPr>
          <w:rFonts w:ascii="Times New Roman" w:hAnsi="Times New Roman" w:cs="Times New Roman"/>
          <w:color w:val="0070C0"/>
          <w:sz w:val="24"/>
          <w:szCs w:val="24"/>
        </w:rPr>
        <w:t xml:space="preserve"> </w:t>
      </w:r>
      <w:r w:rsidR="008C124C" w:rsidRPr="001F77C8">
        <w:rPr>
          <w:rFonts w:ascii="Times New Roman" w:hAnsi="Times New Roman" w:cs="Times New Roman"/>
          <w:color w:val="0070C0"/>
          <w:sz w:val="24"/>
          <w:szCs w:val="24"/>
        </w:rPr>
        <w:t>horse industry</w:t>
      </w:r>
      <w:r w:rsidRPr="001F77C8">
        <w:rPr>
          <w:rFonts w:ascii="Times New Roman" w:hAnsi="Times New Roman" w:cs="Times New Roman"/>
          <w:color w:val="0070C0"/>
          <w:sz w:val="24"/>
          <w:szCs w:val="24"/>
        </w:rPr>
        <w:t xml:space="preserve">. International Journal of Multimedia and Ubiquitous Engineering 10: 119-124. </w:t>
      </w:r>
      <w:hyperlink r:id="rId14" w:history="1">
        <w:r w:rsidRPr="001F77C8">
          <w:rPr>
            <w:rStyle w:val="Hyperlink"/>
            <w:rFonts w:ascii="Times New Roman" w:hAnsi="Times New Roman" w:cs="Times New Roman"/>
            <w:color w:val="0070C0"/>
            <w:sz w:val="24"/>
            <w:szCs w:val="24"/>
          </w:rPr>
          <w:t>http://dx.doi.org/10.14257/ijmue.2015.10.12.13</w:t>
        </w:r>
      </w:hyperlink>
    </w:p>
    <w:p w14:paraId="573A5BE7" w14:textId="4C85B20C" w:rsidR="006A6913" w:rsidRPr="001F77C8" w:rsidRDefault="006A6913" w:rsidP="001F77C8">
      <w:pPr>
        <w:pStyle w:val="a"/>
        <w:spacing w:line="360" w:lineRule="auto"/>
        <w:ind w:left="480" w:hangingChars="200" w:hanging="480"/>
        <w:rPr>
          <w:rFonts w:ascii="Times New Roman" w:eastAsia="한양신명조" w:hAnsi="Times New Roman" w:cs="Times New Roman"/>
          <w:bCs/>
          <w:color w:val="auto"/>
          <w:sz w:val="24"/>
          <w:szCs w:val="24"/>
        </w:rPr>
      </w:pPr>
      <w:r w:rsidRPr="001F77C8">
        <w:rPr>
          <w:rFonts w:ascii="Times New Roman" w:hAnsi="Times New Roman" w:cs="Times New Roman"/>
          <w:color w:val="auto"/>
          <w:sz w:val="24"/>
          <w:szCs w:val="24"/>
        </w:rPr>
        <w:lastRenderedPageBreak/>
        <w:t xml:space="preserve">Kim SM, Yun </w:t>
      </w:r>
      <w:proofErr w:type="gramStart"/>
      <w:r w:rsidRPr="001F77C8">
        <w:rPr>
          <w:rFonts w:ascii="Times New Roman" w:hAnsi="Times New Roman" w:cs="Times New Roman"/>
          <w:color w:val="auto"/>
          <w:sz w:val="24"/>
          <w:szCs w:val="24"/>
        </w:rPr>
        <w:t>SW</w:t>
      </w:r>
      <w:proofErr w:type="gramEnd"/>
      <w:r w:rsidR="000B2BC6" w:rsidRPr="001F77C8">
        <w:rPr>
          <w:rFonts w:ascii="Times New Roman" w:hAnsi="Times New Roman" w:cs="Times New Roman"/>
          <w:color w:val="auto"/>
          <w:sz w:val="24"/>
          <w:szCs w:val="24"/>
        </w:rPr>
        <w:t xml:space="preserve"> and</w:t>
      </w:r>
      <w:r w:rsidRPr="001F77C8">
        <w:rPr>
          <w:rFonts w:ascii="Times New Roman" w:hAnsi="Times New Roman" w:cs="Times New Roman"/>
          <w:color w:val="auto"/>
          <w:sz w:val="24"/>
          <w:szCs w:val="24"/>
        </w:rPr>
        <w:t xml:space="preserve"> Cho GJ</w:t>
      </w:r>
      <w:r w:rsidR="005B7C28" w:rsidRPr="001F77C8">
        <w:rPr>
          <w:rFonts w:ascii="Times New Roman" w:hAnsi="Times New Roman" w:cs="Times New Roman"/>
          <w:color w:val="auto"/>
          <w:sz w:val="24"/>
          <w:szCs w:val="24"/>
        </w:rPr>
        <w:t>,</w:t>
      </w:r>
      <w:r w:rsidRPr="001F77C8">
        <w:rPr>
          <w:rFonts w:ascii="Times New Roman" w:hAnsi="Times New Roman" w:cs="Times New Roman"/>
          <w:color w:val="auto"/>
          <w:sz w:val="24"/>
          <w:szCs w:val="24"/>
        </w:rPr>
        <w:t xml:space="preserve"> 2021. </w:t>
      </w:r>
      <w:r w:rsidRPr="001F77C8">
        <w:rPr>
          <w:rFonts w:ascii="Times New Roman" w:eastAsia="한양신명조" w:hAnsi="Times New Roman" w:cs="Times New Roman"/>
          <w:bCs/>
          <w:color w:val="auto"/>
          <w:sz w:val="24"/>
          <w:szCs w:val="24"/>
        </w:rPr>
        <w:t>Assessment of Genetic Diversity using Microsatellite Markers to compare Donkeys (</w:t>
      </w:r>
      <w:r w:rsidRPr="001F77C8">
        <w:rPr>
          <w:rFonts w:ascii="Times New Roman" w:eastAsia="한양신명조" w:hAnsi="Times New Roman" w:cs="Times New Roman"/>
          <w:bCs/>
          <w:i/>
          <w:color w:val="auto"/>
          <w:sz w:val="24"/>
          <w:szCs w:val="24"/>
        </w:rPr>
        <w:t>Equus asinus</w:t>
      </w:r>
      <w:r w:rsidRPr="001F77C8">
        <w:rPr>
          <w:rFonts w:ascii="Times New Roman" w:eastAsia="한양신명조" w:hAnsi="Times New Roman" w:cs="Times New Roman"/>
          <w:bCs/>
          <w:color w:val="auto"/>
          <w:sz w:val="24"/>
          <w:szCs w:val="24"/>
        </w:rPr>
        <w:t>) with Horses (</w:t>
      </w:r>
      <w:r w:rsidRPr="001F77C8">
        <w:rPr>
          <w:rFonts w:ascii="Times New Roman" w:eastAsia="한양신명조" w:hAnsi="Times New Roman" w:cs="Times New Roman"/>
          <w:bCs/>
          <w:i/>
          <w:color w:val="auto"/>
          <w:sz w:val="24"/>
          <w:szCs w:val="24"/>
        </w:rPr>
        <w:t>Equus caballus</w:t>
      </w:r>
      <w:r w:rsidRPr="001F77C8">
        <w:rPr>
          <w:rFonts w:ascii="Times New Roman" w:eastAsia="한양신명조" w:hAnsi="Times New Roman" w:cs="Times New Roman"/>
          <w:bCs/>
          <w:color w:val="auto"/>
          <w:sz w:val="24"/>
          <w:szCs w:val="24"/>
        </w:rPr>
        <w:t xml:space="preserve">). </w:t>
      </w:r>
      <w:r w:rsidRPr="001F77C8">
        <w:rPr>
          <w:rFonts w:ascii="Times New Roman" w:hAnsi="Times New Roman" w:cs="Times New Roman"/>
          <w:color w:val="auto"/>
          <w:spacing w:val="2"/>
          <w:sz w:val="24"/>
          <w:szCs w:val="24"/>
        </w:rPr>
        <w:t xml:space="preserve">Animal Bioscience 34: 1460-1465. </w:t>
      </w:r>
      <w:hyperlink r:id="rId15" w:history="1">
        <w:r w:rsidRPr="001F77C8">
          <w:rPr>
            <w:rStyle w:val="Hyperlink"/>
            <w:rFonts w:ascii="Times New Roman" w:eastAsia="한양신명조" w:hAnsi="Times New Roman" w:cs="Times New Roman"/>
            <w:color w:val="0070C0"/>
            <w:sz w:val="24"/>
            <w:szCs w:val="24"/>
          </w:rPr>
          <w:t>https://doi.org/10.5713/ab.20.0860</w:t>
        </w:r>
      </w:hyperlink>
    </w:p>
    <w:p w14:paraId="1B0E294E" w14:textId="7A85DBCB" w:rsidR="006F7231" w:rsidRPr="001F77C8" w:rsidRDefault="00B74182" w:rsidP="001F77C8">
      <w:pPr>
        <w:pStyle w:val="NoSpacing"/>
        <w:spacing w:line="360" w:lineRule="auto"/>
        <w:jc w:val="both"/>
        <w:rPr>
          <w:rFonts w:ascii="Times New Roman" w:hAnsi="Times New Roman"/>
          <w:color w:val="0070C0"/>
          <w:sz w:val="24"/>
          <w:szCs w:val="24"/>
        </w:rPr>
      </w:pPr>
      <w:r w:rsidRPr="001F77C8">
        <w:rPr>
          <w:rFonts w:ascii="Times New Roman" w:hAnsi="Times New Roman"/>
          <w:color w:val="0070C0"/>
          <w:sz w:val="24"/>
          <w:szCs w:val="24"/>
        </w:rPr>
        <w:t xml:space="preserve">Kim TI, 2018. Shoeing. </w:t>
      </w:r>
      <w:r w:rsidR="006F7231" w:rsidRPr="001F77C8">
        <w:rPr>
          <w:rFonts w:ascii="Times New Roman" w:hAnsi="Times New Roman"/>
          <w:color w:val="0070C0"/>
          <w:sz w:val="24"/>
          <w:szCs w:val="24"/>
        </w:rPr>
        <w:t>2</w:t>
      </w:r>
      <w:r w:rsidR="006F7231" w:rsidRPr="001F77C8">
        <w:rPr>
          <w:rFonts w:ascii="Times New Roman" w:hAnsi="Times New Roman"/>
          <w:color w:val="0070C0"/>
          <w:sz w:val="24"/>
          <w:szCs w:val="24"/>
          <w:vertAlign w:val="superscript"/>
        </w:rPr>
        <w:t>nd</w:t>
      </w:r>
      <w:r w:rsidR="006F7231" w:rsidRPr="001F77C8">
        <w:rPr>
          <w:rFonts w:ascii="Times New Roman" w:hAnsi="Times New Roman"/>
          <w:color w:val="0070C0"/>
          <w:sz w:val="24"/>
          <w:szCs w:val="24"/>
        </w:rPr>
        <w:t xml:space="preserve"> </w:t>
      </w:r>
      <w:r w:rsidR="008C124C">
        <w:rPr>
          <w:rFonts w:ascii="Times New Roman" w:hAnsi="Times New Roman"/>
          <w:color w:val="0070C0"/>
          <w:sz w:val="24"/>
          <w:szCs w:val="24"/>
        </w:rPr>
        <w:t>E</w:t>
      </w:r>
      <w:r w:rsidR="006F7231" w:rsidRPr="001F77C8">
        <w:rPr>
          <w:rFonts w:ascii="Times New Roman" w:hAnsi="Times New Roman"/>
          <w:color w:val="0070C0"/>
          <w:sz w:val="24"/>
          <w:szCs w:val="24"/>
        </w:rPr>
        <w:t>d. Korea Racing Authority</w:t>
      </w:r>
      <w:r w:rsidR="008C124C">
        <w:rPr>
          <w:rFonts w:ascii="Times New Roman" w:hAnsi="Times New Roman"/>
          <w:color w:val="0070C0"/>
          <w:sz w:val="24"/>
          <w:szCs w:val="24"/>
        </w:rPr>
        <w:t xml:space="preserve">, </w:t>
      </w:r>
      <w:proofErr w:type="spellStart"/>
      <w:r w:rsidR="006F7231" w:rsidRPr="001F77C8">
        <w:rPr>
          <w:rFonts w:ascii="Times New Roman" w:hAnsi="Times New Roman"/>
          <w:color w:val="0070C0"/>
          <w:sz w:val="24"/>
          <w:szCs w:val="24"/>
        </w:rPr>
        <w:t>Gwacheon</w:t>
      </w:r>
      <w:proofErr w:type="spellEnd"/>
      <w:r w:rsidR="008C124C">
        <w:rPr>
          <w:rFonts w:ascii="Times New Roman" w:hAnsi="Times New Roman"/>
          <w:color w:val="0070C0"/>
          <w:sz w:val="24"/>
          <w:szCs w:val="24"/>
        </w:rPr>
        <w:t xml:space="preserve">, </w:t>
      </w:r>
      <w:proofErr w:type="spellStart"/>
      <w:r w:rsidR="006F7231" w:rsidRPr="001F77C8">
        <w:rPr>
          <w:rFonts w:ascii="Times New Roman" w:hAnsi="Times New Roman"/>
          <w:color w:val="0070C0"/>
          <w:sz w:val="24"/>
          <w:szCs w:val="24"/>
        </w:rPr>
        <w:t>Daehanmedia</w:t>
      </w:r>
      <w:proofErr w:type="spellEnd"/>
      <w:r w:rsidR="008C124C">
        <w:rPr>
          <w:rFonts w:ascii="Times New Roman" w:hAnsi="Times New Roman"/>
          <w:color w:val="0070C0"/>
          <w:sz w:val="24"/>
          <w:szCs w:val="24"/>
        </w:rPr>
        <w:t>, pp:</w:t>
      </w:r>
      <w:r w:rsidR="006F7231" w:rsidRPr="001F77C8">
        <w:rPr>
          <w:rFonts w:ascii="Times New Roman" w:hAnsi="Times New Roman"/>
          <w:color w:val="0070C0"/>
          <w:sz w:val="24"/>
          <w:szCs w:val="24"/>
        </w:rPr>
        <w:t xml:space="preserve"> 44-53.</w:t>
      </w:r>
    </w:p>
    <w:p w14:paraId="296DE205" w14:textId="7163C1C9" w:rsidR="006A6913" w:rsidRPr="001F77C8" w:rsidRDefault="006F4D3C" w:rsidP="001F77C8">
      <w:pPr>
        <w:pStyle w:val="NoSpacing"/>
        <w:spacing w:line="360" w:lineRule="auto"/>
        <w:jc w:val="both"/>
        <w:rPr>
          <w:rFonts w:ascii="Times New Roman" w:hAnsi="Times New Roman"/>
          <w:sz w:val="24"/>
          <w:szCs w:val="24"/>
        </w:rPr>
      </w:pPr>
      <w:r w:rsidRPr="001F77C8">
        <w:rPr>
          <w:rFonts w:ascii="Times New Roman" w:hAnsi="Times New Roman"/>
          <w:sz w:val="24"/>
          <w:szCs w:val="24"/>
        </w:rPr>
        <w:t>Little D</w:t>
      </w:r>
      <w:r w:rsidR="000B2BC6" w:rsidRPr="001F77C8">
        <w:rPr>
          <w:rFonts w:ascii="Times New Roman" w:hAnsi="Times New Roman"/>
          <w:sz w:val="24"/>
          <w:szCs w:val="24"/>
        </w:rPr>
        <w:t xml:space="preserve"> and</w:t>
      </w:r>
      <w:r w:rsidRPr="001F77C8">
        <w:rPr>
          <w:rFonts w:ascii="Times New Roman" w:hAnsi="Times New Roman"/>
          <w:sz w:val="24"/>
          <w:szCs w:val="24"/>
        </w:rPr>
        <w:t xml:space="preserve"> </w:t>
      </w:r>
      <w:proofErr w:type="spellStart"/>
      <w:r w:rsidRPr="001F77C8">
        <w:rPr>
          <w:rFonts w:ascii="Times New Roman" w:hAnsi="Times New Roman"/>
          <w:sz w:val="24"/>
          <w:szCs w:val="24"/>
        </w:rPr>
        <w:t>Schramme</w:t>
      </w:r>
      <w:proofErr w:type="spellEnd"/>
      <w:r w:rsidRPr="001F77C8">
        <w:rPr>
          <w:rFonts w:ascii="Times New Roman" w:hAnsi="Times New Roman"/>
          <w:sz w:val="24"/>
          <w:szCs w:val="24"/>
        </w:rPr>
        <w:t xml:space="preserve"> MC</w:t>
      </w:r>
      <w:r w:rsidR="00F63CAD" w:rsidRPr="001F77C8">
        <w:rPr>
          <w:rFonts w:ascii="Times New Roman" w:hAnsi="Times New Roman"/>
          <w:sz w:val="24"/>
          <w:szCs w:val="24"/>
        </w:rPr>
        <w:t>, 2007.</w:t>
      </w:r>
      <w:r w:rsidRPr="001F77C8">
        <w:rPr>
          <w:rFonts w:ascii="Times New Roman" w:hAnsi="Times New Roman"/>
          <w:sz w:val="24"/>
          <w:szCs w:val="24"/>
        </w:rPr>
        <w:t xml:space="preserve"> Diagnostic imaging. In: Floyd A, </w:t>
      </w:r>
      <w:proofErr w:type="spellStart"/>
      <w:r w:rsidRPr="001F77C8">
        <w:rPr>
          <w:rFonts w:ascii="Times New Roman" w:hAnsi="Times New Roman"/>
          <w:sz w:val="24"/>
          <w:szCs w:val="24"/>
        </w:rPr>
        <w:t>Mansmann</w:t>
      </w:r>
      <w:proofErr w:type="spellEnd"/>
      <w:r w:rsidR="00F63CAD" w:rsidRPr="001F77C8">
        <w:rPr>
          <w:rFonts w:ascii="Times New Roman" w:hAnsi="Times New Roman"/>
          <w:sz w:val="24"/>
          <w:szCs w:val="24"/>
        </w:rPr>
        <w:t xml:space="preserve"> </w:t>
      </w:r>
      <w:r w:rsidRPr="001F77C8">
        <w:rPr>
          <w:rFonts w:ascii="Times New Roman" w:hAnsi="Times New Roman"/>
          <w:sz w:val="24"/>
          <w:szCs w:val="24"/>
        </w:rPr>
        <w:t xml:space="preserve">RA, eds. </w:t>
      </w:r>
    </w:p>
    <w:p w14:paraId="206D3365" w14:textId="20072E09" w:rsidR="006A6913" w:rsidRPr="001F77C8" w:rsidRDefault="006F4D3C" w:rsidP="001F77C8">
      <w:pPr>
        <w:pStyle w:val="NoSpacing"/>
        <w:spacing w:line="360" w:lineRule="auto"/>
        <w:ind w:leftChars="200" w:left="400" w:firstLineChars="50" w:firstLine="120"/>
        <w:jc w:val="both"/>
        <w:rPr>
          <w:rFonts w:ascii="Times New Roman" w:hAnsi="Times New Roman"/>
          <w:sz w:val="24"/>
          <w:szCs w:val="24"/>
        </w:rPr>
      </w:pPr>
      <w:r w:rsidRPr="001F77C8">
        <w:rPr>
          <w:rFonts w:ascii="Times New Roman" w:hAnsi="Times New Roman"/>
          <w:sz w:val="24"/>
          <w:szCs w:val="24"/>
        </w:rPr>
        <w:t>Equine</w:t>
      </w:r>
      <w:r w:rsidR="006A6913" w:rsidRPr="001F77C8">
        <w:rPr>
          <w:rFonts w:ascii="Times New Roman" w:eastAsiaTheme="minorEastAsia" w:hAnsi="Times New Roman"/>
          <w:sz w:val="24"/>
          <w:szCs w:val="24"/>
          <w:lang w:eastAsia="ko-KR"/>
        </w:rPr>
        <w:t xml:space="preserve"> </w:t>
      </w:r>
      <w:r w:rsidRPr="001F77C8">
        <w:rPr>
          <w:rFonts w:ascii="Times New Roman" w:hAnsi="Times New Roman"/>
          <w:sz w:val="24"/>
          <w:szCs w:val="24"/>
        </w:rPr>
        <w:t>Podiatry. Saunders Elsevier</w:t>
      </w:r>
      <w:r w:rsidR="008C124C">
        <w:rPr>
          <w:rFonts w:ascii="Times New Roman" w:hAnsi="Times New Roman"/>
          <w:sz w:val="24"/>
          <w:szCs w:val="24"/>
        </w:rPr>
        <w:t>,</w:t>
      </w:r>
      <w:r w:rsidR="00F63CAD" w:rsidRPr="001F77C8">
        <w:rPr>
          <w:rFonts w:ascii="Times New Roman" w:hAnsi="Times New Roman"/>
          <w:sz w:val="24"/>
          <w:szCs w:val="24"/>
        </w:rPr>
        <w:t xml:space="preserve"> </w:t>
      </w:r>
      <w:r w:rsidR="008C124C" w:rsidRPr="001F77C8">
        <w:rPr>
          <w:rFonts w:ascii="Times New Roman" w:hAnsi="Times New Roman"/>
          <w:sz w:val="24"/>
          <w:szCs w:val="24"/>
        </w:rPr>
        <w:t>St. Louis, Missouri</w:t>
      </w:r>
      <w:r w:rsidR="008C124C">
        <w:rPr>
          <w:rFonts w:ascii="Times New Roman" w:hAnsi="Times New Roman"/>
          <w:sz w:val="24"/>
          <w:szCs w:val="24"/>
        </w:rPr>
        <w:t>, USA, pp:</w:t>
      </w:r>
      <w:r w:rsidR="008C124C" w:rsidRPr="001F77C8">
        <w:rPr>
          <w:rFonts w:ascii="Times New Roman" w:hAnsi="Times New Roman"/>
          <w:sz w:val="24"/>
          <w:szCs w:val="24"/>
        </w:rPr>
        <w:t xml:space="preserve"> </w:t>
      </w:r>
      <w:r w:rsidRPr="001F77C8">
        <w:rPr>
          <w:rFonts w:ascii="Times New Roman" w:hAnsi="Times New Roman"/>
          <w:sz w:val="24"/>
          <w:szCs w:val="24"/>
        </w:rPr>
        <w:t>141</w:t>
      </w:r>
      <w:r w:rsidR="006A6913" w:rsidRPr="001F77C8">
        <w:rPr>
          <w:rFonts w:ascii="Times New Roman" w:hAnsi="Times New Roman"/>
          <w:sz w:val="24"/>
          <w:szCs w:val="24"/>
        </w:rPr>
        <w:t>-</w:t>
      </w:r>
      <w:r w:rsidRPr="001F77C8">
        <w:rPr>
          <w:rFonts w:ascii="Times New Roman" w:hAnsi="Times New Roman"/>
          <w:sz w:val="24"/>
          <w:szCs w:val="24"/>
        </w:rPr>
        <w:t>204.</w:t>
      </w:r>
    </w:p>
    <w:p w14:paraId="0AF6D663" w14:textId="0AA5B741" w:rsidR="006A6913" w:rsidRPr="001F77C8" w:rsidRDefault="006A6913"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 xml:space="preserve">Oikawa M, </w:t>
      </w:r>
      <w:proofErr w:type="spellStart"/>
      <w:r w:rsidRPr="001F77C8">
        <w:rPr>
          <w:rFonts w:ascii="Times New Roman" w:eastAsiaTheme="majorHAnsi" w:hAnsi="Times New Roman" w:cs="Times New Roman"/>
          <w:kern w:val="0"/>
          <w:sz w:val="24"/>
          <w:szCs w:val="24"/>
        </w:rPr>
        <w:t>Katakaya</w:t>
      </w:r>
      <w:proofErr w:type="spellEnd"/>
      <w:r w:rsidRPr="001F77C8">
        <w:rPr>
          <w:rFonts w:ascii="Times New Roman" w:eastAsiaTheme="majorHAnsi" w:hAnsi="Times New Roman" w:cs="Times New Roman"/>
          <w:kern w:val="0"/>
          <w:sz w:val="24"/>
          <w:szCs w:val="24"/>
        </w:rPr>
        <w:t xml:space="preserve"> Y, Yoshihara T, Kaneko M</w:t>
      </w:r>
      <w:r w:rsidR="000B2BC6"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Yoshikawa T</w:t>
      </w:r>
      <w:r w:rsidR="005B7C28" w:rsidRPr="001F77C8">
        <w:rPr>
          <w:rFonts w:ascii="Times New Roman" w:eastAsiaTheme="majorHAnsi" w:hAnsi="Times New Roman" w:cs="Times New Roman"/>
          <w:kern w:val="0"/>
          <w:sz w:val="24"/>
          <w:szCs w:val="24"/>
        </w:rPr>
        <w:t>,</w:t>
      </w:r>
      <w:r w:rsidRPr="001F77C8">
        <w:rPr>
          <w:rFonts w:ascii="Times New Roman" w:eastAsiaTheme="majorHAnsi" w:hAnsi="Times New Roman" w:cs="Times New Roman"/>
          <w:kern w:val="0"/>
          <w:sz w:val="24"/>
          <w:szCs w:val="24"/>
        </w:rPr>
        <w:t xml:space="preserve"> 1991. Morphological development of the mid-diaphysis of the third metacarpal bone in equine fetuses. Japan Journal Equine Science 2: 59-63.</w:t>
      </w:r>
    </w:p>
    <w:p w14:paraId="6E582528" w14:textId="25139407" w:rsidR="006F4D3C" w:rsidRPr="001F77C8" w:rsidRDefault="006F4D3C" w:rsidP="001F77C8">
      <w:pPr>
        <w:wordWrap/>
        <w:adjustRightInd w:val="0"/>
        <w:spacing w:after="0" w:line="360" w:lineRule="auto"/>
        <w:ind w:left="600" w:hangingChars="250" w:hanging="600"/>
        <w:rPr>
          <w:rFonts w:ascii="Times New Roman" w:hAnsi="Times New Roman" w:cs="Times New Roman"/>
          <w:kern w:val="0"/>
          <w:sz w:val="24"/>
          <w:szCs w:val="24"/>
        </w:rPr>
      </w:pPr>
      <w:r w:rsidRPr="001F77C8">
        <w:rPr>
          <w:rFonts w:ascii="Times New Roman" w:hAnsi="Times New Roman" w:cs="Times New Roman"/>
          <w:kern w:val="0"/>
          <w:sz w:val="24"/>
          <w:szCs w:val="24"/>
        </w:rPr>
        <w:t>Pascoe</w:t>
      </w:r>
      <w:r w:rsidR="00D351A3" w:rsidRPr="001F77C8">
        <w:rPr>
          <w:rFonts w:ascii="Times New Roman" w:hAnsi="Times New Roman" w:cs="Times New Roman"/>
          <w:kern w:val="0"/>
          <w:sz w:val="24"/>
          <w:szCs w:val="24"/>
        </w:rPr>
        <w:t xml:space="preserve"> </w:t>
      </w:r>
      <w:r w:rsidRPr="001F77C8">
        <w:rPr>
          <w:rFonts w:ascii="Times New Roman" w:hAnsi="Times New Roman" w:cs="Times New Roman"/>
          <w:kern w:val="0"/>
          <w:sz w:val="24"/>
          <w:szCs w:val="24"/>
        </w:rPr>
        <w:t>RRR</w:t>
      </w:r>
      <w:r w:rsidR="000B2BC6" w:rsidRPr="001F77C8">
        <w:rPr>
          <w:rFonts w:ascii="Times New Roman" w:hAnsi="Times New Roman" w:cs="Times New Roman"/>
          <w:kern w:val="0"/>
          <w:sz w:val="24"/>
          <w:szCs w:val="24"/>
        </w:rPr>
        <w:t xml:space="preserve"> and</w:t>
      </w:r>
      <w:r w:rsidR="00D351A3" w:rsidRPr="001F77C8">
        <w:rPr>
          <w:rFonts w:ascii="Times New Roman" w:hAnsi="Times New Roman" w:cs="Times New Roman"/>
          <w:kern w:val="0"/>
          <w:sz w:val="24"/>
          <w:szCs w:val="24"/>
        </w:rPr>
        <w:t xml:space="preserve"> </w:t>
      </w:r>
      <w:proofErr w:type="spellStart"/>
      <w:r w:rsidRPr="001F77C8">
        <w:rPr>
          <w:rFonts w:ascii="Times New Roman" w:hAnsi="Times New Roman" w:cs="Times New Roman"/>
          <w:kern w:val="0"/>
          <w:sz w:val="24"/>
          <w:szCs w:val="24"/>
        </w:rPr>
        <w:t>Knottenbelt</w:t>
      </w:r>
      <w:proofErr w:type="spellEnd"/>
      <w:r w:rsidRPr="001F77C8">
        <w:rPr>
          <w:rFonts w:ascii="Times New Roman" w:hAnsi="Times New Roman" w:cs="Times New Roman"/>
          <w:kern w:val="0"/>
          <w:sz w:val="24"/>
          <w:szCs w:val="24"/>
        </w:rPr>
        <w:t xml:space="preserve"> DC</w:t>
      </w:r>
      <w:r w:rsidR="00D351A3" w:rsidRPr="001F77C8">
        <w:rPr>
          <w:rFonts w:ascii="Times New Roman" w:hAnsi="Times New Roman" w:cs="Times New Roman"/>
          <w:kern w:val="0"/>
          <w:sz w:val="24"/>
          <w:szCs w:val="24"/>
        </w:rPr>
        <w:t>,</w:t>
      </w:r>
      <w:r w:rsidRPr="001F77C8">
        <w:rPr>
          <w:rFonts w:ascii="Times New Roman" w:hAnsi="Times New Roman" w:cs="Times New Roman"/>
          <w:kern w:val="0"/>
          <w:sz w:val="24"/>
          <w:szCs w:val="24"/>
        </w:rPr>
        <w:t xml:space="preserve"> 1999. Canker. </w:t>
      </w:r>
      <w:r w:rsidRPr="001F77C8">
        <w:rPr>
          <w:rFonts w:ascii="Times New Roman" w:hAnsi="Times New Roman" w:cs="Times New Roman"/>
          <w:i/>
          <w:iCs/>
          <w:kern w:val="0"/>
          <w:sz w:val="24"/>
          <w:szCs w:val="24"/>
        </w:rPr>
        <w:t>In</w:t>
      </w:r>
      <w:r w:rsidRPr="001F77C8">
        <w:rPr>
          <w:rFonts w:ascii="Times New Roman" w:hAnsi="Times New Roman" w:cs="Times New Roman"/>
          <w:kern w:val="0"/>
          <w:sz w:val="24"/>
          <w:szCs w:val="24"/>
        </w:rPr>
        <w:t>: Manual of Equine Dermatology</w:t>
      </w:r>
      <w:r w:rsidR="00D351A3" w:rsidRPr="001F77C8">
        <w:rPr>
          <w:rFonts w:ascii="Times New Roman" w:hAnsi="Times New Roman" w:cs="Times New Roman"/>
          <w:kern w:val="0"/>
          <w:sz w:val="24"/>
          <w:szCs w:val="24"/>
        </w:rPr>
        <w:t>.</w:t>
      </w:r>
      <w:r w:rsidRPr="001F77C8">
        <w:rPr>
          <w:rFonts w:ascii="Times New Roman" w:hAnsi="Times New Roman" w:cs="Times New Roman"/>
          <w:kern w:val="0"/>
          <w:sz w:val="24"/>
          <w:szCs w:val="24"/>
        </w:rPr>
        <w:t xml:space="preserve"> W. B. Saunders, New York</w:t>
      </w:r>
      <w:r w:rsidR="008C124C">
        <w:rPr>
          <w:rFonts w:ascii="Times New Roman" w:hAnsi="Times New Roman" w:cs="Times New Roman"/>
          <w:kern w:val="0"/>
          <w:sz w:val="24"/>
          <w:szCs w:val="24"/>
        </w:rPr>
        <w:t>, pp:</w:t>
      </w:r>
      <w:r w:rsidR="00D351A3" w:rsidRPr="001F77C8">
        <w:rPr>
          <w:rFonts w:ascii="Times New Roman" w:hAnsi="Times New Roman" w:cs="Times New Roman"/>
          <w:kern w:val="0"/>
          <w:sz w:val="24"/>
          <w:szCs w:val="24"/>
        </w:rPr>
        <w:t xml:space="preserve"> 235-236.</w:t>
      </w:r>
    </w:p>
    <w:p w14:paraId="11C56E04" w14:textId="24A3FB94" w:rsidR="006F4D3C" w:rsidRPr="001F77C8" w:rsidRDefault="006F4D3C"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 xml:space="preserve">Petrov </w:t>
      </w:r>
      <w:r w:rsidR="00D351A3" w:rsidRPr="001F77C8">
        <w:rPr>
          <w:rFonts w:ascii="Times New Roman" w:eastAsiaTheme="majorHAnsi" w:hAnsi="Times New Roman" w:cs="Times New Roman"/>
          <w:kern w:val="0"/>
          <w:sz w:val="24"/>
          <w:szCs w:val="24"/>
        </w:rPr>
        <w:t>KK</w:t>
      </w:r>
      <w:r w:rsidR="000B2BC6" w:rsidRPr="001F77C8">
        <w:rPr>
          <w:rFonts w:ascii="Times New Roman" w:eastAsiaTheme="majorHAnsi" w:hAnsi="Times New Roman" w:cs="Times New Roman"/>
          <w:kern w:val="0"/>
          <w:sz w:val="24"/>
          <w:szCs w:val="24"/>
        </w:rPr>
        <w:t xml:space="preserve"> and</w:t>
      </w:r>
      <w:r w:rsidR="00D351A3"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kern w:val="0"/>
          <w:sz w:val="24"/>
          <w:szCs w:val="24"/>
        </w:rPr>
        <w:t>Dicks</w:t>
      </w:r>
      <w:r w:rsidR="00D351A3" w:rsidRPr="001F77C8">
        <w:rPr>
          <w:rFonts w:ascii="Times New Roman" w:eastAsiaTheme="majorHAnsi" w:hAnsi="Times New Roman" w:cs="Times New Roman"/>
          <w:kern w:val="0"/>
          <w:sz w:val="24"/>
          <w:szCs w:val="24"/>
        </w:rPr>
        <w:t xml:space="preserve"> LMT</w:t>
      </w:r>
      <w:r w:rsidRPr="001F77C8">
        <w:rPr>
          <w:rFonts w:ascii="Times New Roman" w:eastAsiaTheme="majorHAnsi" w:hAnsi="Times New Roman" w:cs="Times New Roman"/>
          <w:kern w:val="0"/>
          <w:sz w:val="24"/>
          <w:szCs w:val="24"/>
        </w:rPr>
        <w:t xml:space="preserve">, 2013. Fusobacterium </w:t>
      </w:r>
      <w:proofErr w:type="spellStart"/>
      <w:r w:rsidRPr="001F77C8">
        <w:rPr>
          <w:rFonts w:ascii="Times New Roman" w:eastAsiaTheme="majorHAnsi" w:hAnsi="Times New Roman" w:cs="Times New Roman"/>
          <w:kern w:val="0"/>
          <w:sz w:val="24"/>
          <w:szCs w:val="24"/>
        </w:rPr>
        <w:t>necrophorum</w:t>
      </w:r>
      <w:proofErr w:type="spellEnd"/>
      <w:r w:rsidRPr="001F77C8">
        <w:rPr>
          <w:rFonts w:ascii="Times New Roman" w:eastAsiaTheme="majorHAnsi" w:hAnsi="Times New Roman" w:cs="Times New Roman"/>
          <w:kern w:val="0"/>
          <w:sz w:val="24"/>
          <w:szCs w:val="24"/>
        </w:rPr>
        <w:t xml:space="preserve">, and not </w:t>
      </w:r>
      <w:proofErr w:type="spellStart"/>
      <w:r w:rsidRPr="001F77C8">
        <w:rPr>
          <w:rFonts w:ascii="Times New Roman" w:eastAsiaTheme="majorHAnsi" w:hAnsi="Times New Roman" w:cs="Times New Roman"/>
          <w:kern w:val="0"/>
          <w:sz w:val="24"/>
          <w:szCs w:val="24"/>
        </w:rPr>
        <w:t>Dichelobacter</w:t>
      </w:r>
      <w:proofErr w:type="spellEnd"/>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kern w:val="0"/>
          <w:sz w:val="24"/>
          <w:szCs w:val="24"/>
        </w:rPr>
        <w:t>nodosus</w:t>
      </w:r>
      <w:proofErr w:type="spellEnd"/>
      <w:r w:rsidRPr="001F77C8">
        <w:rPr>
          <w:rFonts w:ascii="Times New Roman" w:eastAsiaTheme="majorHAnsi" w:hAnsi="Times New Roman" w:cs="Times New Roman"/>
          <w:kern w:val="0"/>
          <w:sz w:val="24"/>
          <w:szCs w:val="24"/>
        </w:rPr>
        <w:t>, is associated</w:t>
      </w:r>
      <w:r w:rsidR="006A6913"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kern w:val="0"/>
          <w:sz w:val="24"/>
          <w:szCs w:val="24"/>
        </w:rPr>
        <w:t>with equine hoof thrush. Veterinary Microbiology 161</w:t>
      </w:r>
      <w:r w:rsidR="00D351A3" w:rsidRPr="001F77C8">
        <w:rPr>
          <w:rFonts w:ascii="Times New Roman" w:eastAsiaTheme="majorHAnsi" w:hAnsi="Times New Roman" w:cs="Times New Roman"/>
          <w:kern w:val="0"/>
          <w:sz w:val="24"/>
          <w:szCs w:val="24"/>
        </w:rPr>
        <w:t>:</w:t>
      </w:r>
      <w:r w:rsidRPr="001F77C8">
        <w:rPr>
          <w:rFonts w:ascii="Times New Roman" w:eastAsiaTheme="majorHAnsi" w:hAnsi="Times New Roman" w:cs="Times New Roman"/>
          <w:kern w:val="0"/>
          <w:sz w:val="24"/>
          <w:szCs w:val="24"/>
        </w:rPr>
        <w:t xml:space="preserve"> 350-352.</w:t>
      </w:r>
      <w:r w:rsidR="002E3529" w:rsidRPr="001F77C8">
        <w:rPr>
          <w:rFonts w:ascii="Times New Roman" w:eastAsiaTheme="majorHAnsi" w:hAnsi="Times New Roman" w:cs="Times New Roman"/>
          <w:kern w:val="0"/>
          <w:sz w:val="24"/>
          <w:szCs w:val="24"/>
        </w:rPr>
        <w:t xml:space="preserve"> </w:t>
      </w:r>
      <w:r w:rsidR="00475A1E" w:rsidRPr="001F77C8">
        <w:rPr>
          <w:rFonts w:ascii="Times New Roman" w:hAnsi="Times New Roman" w:cs="Times New Roman"/>
          <w:color w:val="0070C0"/>
          <w:sz w:val="24"/>
          <w:szCs w:val="24"/>
          <w:u w:val="single"/>
        </w:rPr>
        <w:t>https://doi.org/</w:t>
      </w:r>
      <w:r w:rsidR="002E3529" w:rsidRPr="001F77C8">
        <w:rPr>
          <w:rFonts w:ascii="Times New Roman" w:hAnsi="Times New Roman" w:cs="Times New Roman"/>
          <w:color w:val="0070C0"/>
          <w:sz w:val="24"/>
          <w:szCs w:val="24"/>
          <w:u w:val="single"/>
          <w:shd w:val="clear" w:color="auto" w:fill="FFFFFF"/>
        </w:rPr>
        <w:t>10.1016/j.vetmic.2012.07.037</w:t>
      </w:r>
    </w:p>
    <w:p w14:paraId="5CC5AE4C" w14:textId="60316404" w:rsidR="00FA7E18" w:rsidRPr="001F77C8" w:rsidRDefault="00FA7E18" w:rsidP="001F77C8">
      <w:pPr>
        <w:wordWrap/>
        <w:adjustRightInd w:val="0"/>
        <w:spacing w:after="0" w:line="360" w:lineRule="auto"/>
        <w:ind w:left="600" w:hangingChars="250" w:hanging="600"/>
        <w:rPr>
          <w:rFonts w:ascii="Times New Roman" w:hAnsi="Times New Roman" w:cs="Times New Roman"/>
          <w:kern w:val="0"/>
          <w:sz w:val="24"/>
          <w:szCs w:val="24"/>
        </w:rPr>
      </w:pPr>
      <w:proofErr w:type="spellStart"/>
      <w:r w:rsidRPr="001F77C8">
        <w:rPr>
          <w:rFonts w:ascii="Times New Roman" w:hAnsi="Times New Roman" w:cs="Times New Roman"/>
          <w:kern w:val="0"/>
          <w:sz w:val="24"/>
          <w:szCs w:val="24"/>
        </w:rPr>
        <w:t>Pichinoty</w:t>
      </w:r>
      <w:proofErr w:type="spellEnd"/>
      <w:r w:rsidRPr="001F77C8">
        <w:rPr>
          <w:rFonts w:ascii="Times New Roman" w:hAnsi="Times New Roman" w:cs="Times New Roman"/>
          <w:kern w:val="0"/>
          <w:sz w:val="24"/>
          <w:szCs w:val="24"/>
        </w:rPr>
        <w:t xml:space="preserve"> F, Durand</w:t>
      </w:r>
      <w:r w:rsidR="00D351A3" w:rsidRPr="001F77C8">
        <w:rPr>
          <w:rFonts w:ascii="Times New Roman" w:hAnsi="Times New Roman" w:cs="Times New Roman"/>
          <w:kern w:val="0"/>
          <w:sz w:val="24"/>
          <w:szCs w:val="24"/>
        </w:rPr>
        <w:t xml:space="preserve"> M</w:t>
      </w:r>
      <w:r w:rsidRPr="001F77C8">
        <w:rPr>
          <w:rFonts w:ascii="Times New Roman" w:hAnsi="Times New Roman" w:cs="Times New Roman"/>
          <w:kern w:val="0"/>
          <w:sz w:val="24"/>
          <w:szCs w:val="24"/>
        </w:rPr>
        <w:t>, Mandel</w:t>
      </w:r>
      <w:r w:rsidR="00D351A3" w:rsidRPr="001F77C8">
        <w:rPr>
          <w:rFonts w:ascii="Times New Roman" w:hAnsi="Times New Roman" w:cs="Times New Roman"/>
          <w:kern w:val="0"/>
          <w:sz w:val="24"/>
          <w:szCs w:val="24"/>
        </w:rPr>
        <w:t xml:space="preserve"> M</w:t>
      </w:r>
      <w:r w:rsidR="000B2BC6" w:rsidRPr="001F77C8">
        <w:rPr>
          <w:rFonts w:ascii="Times New Roman" w:hAnsi="Times New Roman" w:cs="Times New Roman"/>
          <w:kern w:val="0"/>
          <w:sz w:val="24"/>
          <w:szCs w:val="24"/>
        </w:rPr>
        <w:t xml:space="preserve"> and</w:t>
      </w:r>
      <w:r w:rsidRPr="001F77C8">
        <w:rPr>
          <w:rFonts w:ascii="Times New Roman" w:hAnsi="Times New Roman" w:cs="Times New Roman"/>
          <w:kern w:val="0"/>
          <w:sz w:val="24"/>
          <w:szCs w:val="24"/>
        </w:rPr>
        <w:t xml:space="preserve"> Garcia</w:t>
      </w:r>
      <w:r w:rsidR="00C3218C" w:rsidRPr="001F77C8">
        <w:rPr>
          <w:rFonts w:ascii="Times New Roman" w:hAnsi="Times New Roman" w:cs="Times New Roman"/>
          <w:kern w:val="0"/>
          <w:sz w:val="24"/>
          <w:szCs w:val="24"/>
        </w:rPr>
        <w:t xml:space="preserve"> JL, 1978</w:t>
      </w:r>
      <w:r w:rsidRPr="001F77C8">
        <w:rPr>
          <w:rFonts w:ascii="Times New Roman" w:hAnsi="Times New Roman" w:cs="Times New Roman"/>
          <w:kern w:val="0"/>
          <w:sz w:val="24"/>
          <w:szCs w:val="24"/>
        </w:rPr>
        <w:t>.</w:t>
      </w:r>
      <w:r w:rsidR="00C3218C" w:rsidRPr="001F77C8">
        <w:rPr>
          <w:rFonts w:ascii="Times New Roman" w:hAnsi="Times New Roman" w:cs="Times New Roman"/>
          <w:kern w:val="0"/>
          <w:sz w:val="24"/>
          <w:szCs w:val="24"/>
        </w:rPr>
        <w:t xml:space="preserve"> </w:t>
      </w:r>
      <w:r w:rsidRPr="001F77C8">
        <w:rPr>
          <w:rFonts w:ascii="Times New Roman" w:hAnsi="Times New Roman" w:cs="Times New Roman"/>
          <w:kern w:val="0"/>
          <w:sz w:val="24"/>
          <w:szCs w:val="24"/>
        </w:rPr>
        <w:t>Morphological, Physiological and</w:t>
      </w:r>
      <w:r w:rsidR="00C3218C" w:rsidRPr="001F77C8">
        <w:rPr>
          <w:rFonts w:ascii="Times New Roman" w:hAnsi="Times New Roman" w:cs="Times New Roman"/>
          <w:kern w:val="0"/>
          <w:sz w:val="24"/>
          <w:szCs w:val="24"/>
        </w:rPr>
        <w:t xml:space="preserve"> </w:t>
      </w:r>
      <w:r w:rsidRPr="001F77C8">
        <w:rPr>
          <w:rFonts w:ascii="Times New Roman" w:hAnsi="Times New Roman" w:cs="Times New Roman"/>
          <w:kern w:val="0"/>
          <w:sz w:val="24"/>
          <w:szCs w:val="24"/>
        </w:rPr>
        <w:t xml:space="preserve">Taxonomic Studies of Bacillus </w:t>
      </w:r>
      <w:proofErr w:type="spellStart"/>
      <w:r w:rsidRPr="001F77C8">
        <w:rPr>
          <w:rFonts w:ascii="Times New Roman" w:hAnsi="Times New Roman" w:cs="Times New Roman"/>
          <w:kern w:val="0"/>
          <w:sz w:val="24"/>
          <w:szCs w:val="24"/>
        </w:rPr>
        <w:t>Azotoformans</w:t>
      </w:r>
      <w:proofErr w:type="spellEnd"/>
      <w:r w:rsidRPr="001F77C8">
        <w:rPr>
          <w:rFonts w:ascii="Times New Roman" w:hAnsi="Times New Roman" w:cs="Times New Roman"/>
          <w:kern w:val="0"/>
          <w:sz w:val="24"/>
          <w:szCs w:val="24"/>
        </w:rPr>
        <w:t xml:space="preserve">. Canadian Journal </w:t>
      </w:r>
      <w:r w:rsidR="00C3218C" w:rsidRPr="001F77C8">
        <w:rPr>
          <w:rFonts w:ascii="Times New Roman" w:hAnsi="Times New Roman" w:cs="Times New Roman"/>
          <w:kern w:val="0"/>
          <w:sz w:val="24"/>
          <w:szCs w:val="24"/>
        </w:rPr>
        <w:t>o</w:t>
      </w:r>
      <w:r w:rsidRPr="001F77C8">
        <w:rPr>
          <w:rFonts w:ascii="Times New Roman" w:hAnsi="Times New Roman" w:cs="Times New Roman"/>
          <w:kern w:val="0"/>
          <w:sz w:val="24"/>
          <w:szCs w:val="24"/>
        </w:rPr>
        <w:t>f Microbiology</w:t>
      </w:r>
      <w:r w:rsidRPr="001F77C8">
        <w:rPr>
          <w:rFonts w:ascii="Times New Roman" w:hAnsi="Times New Roman" w:cs="Times New Roman"/>
          <w:i/>
          <w:iCs/>
          <w:kern w:val="0"/>
          <w:sz w:val="24"/>
          <w:szCs w:val="24"/>
        </w:rPr>
        <w:t xml:space="preserve"> </w:t>
      </w:r>
      <w:r w:rsidRPr="001F77C8">
        <w:rPr>
          <w:rFonts w:ascii="Times New Roman" w:hAnsi="Times New Roman" w:cs="Times New Roman"/>
          <w:kern w:val="0"/>
          <w:sz w:val="24"/>
          <w:szCs w:val="24"/>
        </w:rPr>
        <w:t>24:</w:t>
      </w:r>
      <w:r w:rsidR="00C3218C" w:rsidRPr="001F77C8">
        <w:rPr>
          <w:rFonts w:ascii="Times New Roman" w:hAnsi="Times New Roman" w:cs="Times New Roman"/>
          <w:kern w:val="0"/>
          <w:sz w:val="24"/>
          <w:szCs w:val="24"/>
        </w:rPr>
        <w:t xml:space="preserve"> </w:t>
      </w:r>
      <w:r w:rsidRPr="001F77C8">
        <w:rPr>
          <w:rFonts w:ascii="Times New Roman" w:hAnsi="Times New Roman" w:cs="Times New Roman"/>
          <w:kern w:val="0"/>
          <w:sz w:val="24"/>
          <w:szCs w:val="24"/>
        </w:rPr>
        <w:t>608-</w:t>
      </w:r>
      <w:r w:rsidR="00C3218C" w:rsidRPr="001F77C8">
        <w:rPr>
          <w:rFonts w:ascii="Times New Roman" w:hAnsi="Times New Roman" w:cs="Times New Roman"/>
          <w:kern w:val="0"/>
          <w:sz w:val="24"/>
          <w:szCs w:val="24"/>
        </w:rPr>
        <w:t>6</w:t>
      </w:r>
      <w:r w:rsidRPr="001F77C8">
        <w:rPr>
          <w:rFonts w:ascii="Times New Roman" w:hAnsi="Times New Roman" w:cs="Times New Roman"/>
          <w:kern w:val="0"/>
          <w:sz w:val="24"/>
          <w:szCs w:val="24"/>
        </w:rPr>
        <w:t>17.</w:t>
      </w:r>
    </w:p>
    <w:p w14:paraId="61D6CAF6" w14:textId="4CAC7DDB" w:rsidR="00D22FE0" w:rsidRPr="001F77C8" w:rsidRDefault="00D22FE0" w:rsidP="001F77C8">
      <w:pPr>
        <w:wordWrap/>
        <w:adjustRightInd w:val="0"/>
        <w:spacing w:after="0" w:line="360" w:lineRule="auto"/>
        <w:ind w:left="600" w:hangingChars="250" w:hanging="600"/>
        <w:rPr>
          <w:rFonts w:ascii="Times New Roman" w:hAnsi="Times New Roman" w:cs="Times New Roman"/>
          <w:color w:val="0070C0"/>
          <w:kern w:val="0"/>
          <w:sz w:val="24"/>
          <w:szCs w:val="24"/>
        </w:rPr>
      </w:pPr>
      <w:r w:rsidRPr="001F77C8">
        <w:rPr>
          <w:rFonts w:ascii="Times New Roman" w:hAnsi="Times New Roman" w:cs="Times New Roman"/>
          <w:color w:val="0070C0"/>
          <w:kern w:val="0"/>
          <w:sz w:val="24"/>
          <w:szCs w:val="24"/>
        </w:rPr>
        <w:t>Pollitt CC, 1990. An autoradiographic study of equine hoof growth. Equine Vet</w:t>
      </w:r>
      <w:r w:rsidR="006A75AE" w:rsidRPr="001F77C8">
        <w:rPr>
          <w:rFonts w:ascii="Times New Roman" w:hAnsi="Times New Roman" w:cs="Times New Roman"/>
          <w:color w:val="0070C0"/>
          <w:kern w:val="0"/>
          <w:sz w:val="24"/>
          <w:szCs w:val="24"/>
        </w:rPr>
        <w:t>erina</w:t>
      </w:r>
      <w:r w:rsidR="006F7231" w:rsidRPr="001F77C8">
        <w:rPr>
          <w:rFonts w:ascii="Times New Roman" w:hAnsi="Times New Roman" w:cs="Times New Roman"/>
          <w:color w:val="0070C0"/>
          <w:kern w:val="0"/>
          <w:sz w:val="24"/>
          <w:szCs w:val="24"/>
        </w:rPr>
        <w:t>r</w:t>
      </w:r>
      <w:r w:rsidR="006A75AE" w:rsidRPr="001F77C8">
        <w:rPr>
          <w:rFonts w:ascii="Times New Roman" w:hAnsi="Times New Roman" w:cs="Times New Roman"/>
          <w:color w:val="0070C0"/>
          <w:kern w:val="0"/>
          <w:sz w:val="24"/>
          <w:szCs w:val="24"/>
        </w:rPr>
        <w:t xml:space="preserve">y </w:t>
      </w:r>
      <w:r w:rsidRPr="001F77C8">
        <w:rPr>
          <w:rFonts w:ascii="Times New Roman" w:hAnsi="Times New Roman" w:cs="Times New Roman"/>
          <w:color w:val="0070C0"/>
          <w:kern w:val="0"/>
          <w:sz w:val="24"/>
          <w:szCs w:val="24"/>
        </w:rPr>
        <w:t>J</w:t>
      </w:r>
      <w:r w:rsidR="006A75AE" w:rsidRPr="001F77C8">
        <w:rPr>
          <w:rFonts w:ascii="Times New Roman" w:hAnsi="Times New Roman" w:cs="Times New Roman"/>
          <w:color w:val="0070C0"/>
          <w:kern w:val="0"/>
          <w:sz w:val="24"/>
          <w:szCs w:val="24"/>
        </w:rPr>
        <w:t>ournal</w:t>
      </w:r>
      <w:r w:rsidRPr="001F77C8">
        <w:rPr>
          <w:rFonts w:ascii="Times New Roman" w:hAnsi="Times New Roman" w:cs="Times New Roman"/>
          <w:color w:val="0070C0"/>
          <w:kern w:val="0"/>
          <w:sz w:val="24"/>
          <w:szCs w:val="24"/>
        </w:rPr>
        <w:t xml:space="preserve"> 22</w:t>
      </w:r>
      <w:r w:rsidR="006A75AE" w:rsidRPr="001F77C8">
        <w:rPr>
          <w:rFonts w:ascii="Times New Roman" w:hAnsi="Times New Roman" w:cs="Times New Roman"/>
          <w:color w:val="0070C0"/>
          <w:kern w:val="0"/>
          <w:sz w:val="24"/>
          <w:szCs w:val="24"/>
        </w:rPr>
        <w:t xml:space="preserve">: </w:t>
      </w:r>
      <w:r w:rsidRPr="001F77C8">
        <w:rPr>
          <w:rFonts w:ascii="Times New Roman" w:hAnsi="Times New Roman" w:cs="Times New Roman"/>
          <w:color w:val="0070C0"/>
          <w:kern w:val="0"/>
          <w:sz w:val="24"/>
          <w:szCs w:val="24"/>
        </w:rPr>
        <w:t>366–368.</w:t>
      </w:r>
      <w:r w:rsidR="006A75AE" w:rsidRPr="001F77C8">
        <w:rPr>
          <w:rFonts w:ascii="Times New Roman" w:hAnsi="Times New Roman" w:cs="Times New Roman"/>
          <w:color w:val="0070C0"/>
          <w:kern w:val="0"/>
          <w:sz w:val="24"/>
          <w:szCs w:val="24"/>
        </w:rPr>
        <w:t xml:space="preserve"> </w:t>
      </w:r>
      <w:bookmarkStart w:id="1" w:name="_Hlk124156024"/>
      <w:r w:rsidR="00475A1E" w:rsidRPr="001F77C8">
        <w:rPr>
          <w:rFonts w:ascii="Times New Roman" w:hAnsi="Times New Roman" w:cs="Times New Roman"/>
          <w:color w:val="0070C0"/>
          <w:sz w:val="24"/>
          <w:szCs w:val="24"/>
          <w:u w:val="single"/>
        </w:rPr>
        <w:t>https://doi.org/</w:t>
      </w:r>
      <w:bookmarkEnd w:id="1"/>
      <w:r w:rsidR="006A75AE" w:rsidRPr="001F77C8">
        <w:rPr>
          <w:rFonts w:ascii="Times New Roman" w:hAnsi="Times New Roman" w:cs="Times New Roman"/>
          <w:color w:val="0070C0"/>
          <w:sz w:val="24"/>
          <w:szCs w:val="24"/>
          <w:u w:val="single"/>
          <w:shd w:val="clear" w:color="auto" w:fill="FFFFFF"/>
        </w:rPr>
        <w:t>10.1111/j.2042-3306.1990.tb04293.x</w:t>
      </w:r>
    </w:p>
    <w:p w14:paraId="1D956C4F" w14:textId="77777777" w:rsidR="006A6913" w:rsidRPr="001F77C8" w:rsidRDefault="006A6913" w:rsidP="001F77C8">
      <w:pPr>
        <w:pStyle w:val="NoSpacing"/>
        <w:spacing w:line="360" w:lineRule="auto"/>
        <w:jc w:val="both"/>
        <w:rPr>
          <w:rFonts w:ascii="Times New Roman" w:hAnsi="Times New Roman"/>
          <w:sz w:val="24"/>
          <w:szCs w:val="24"/>
        </w:rPr>
      </w:pPr>
      <w:r w:rsidRPr="001F77C8">
        <w:rPr>
          <w:rFonts w:ascii="Times New Roman" w:hAnsi="Times New Roman"/>
          <w:sz w:val="24"/>
          <w:szCs w:val="24"/>
        </w:rPr>
        <w:t xml:space="preserve">Redden RF, 1997. Shoeing the </w:t>
      </w:r>
      <w:proofErr w:type="spellStart"/>
      <w:r w:rsidRPr="001F77C8">
        <w:rPr>
          <w:rFonts w:ascii="Times New Roman" w:hAnsi="Times New Roman"/>
          <w:sz w:val="24"/>
          <w:szCs w:val="24"/>
        </w:rPr>
        <w:t>laminitic</w:t>
      </w:r>
      <w:proofErr w:type="spellEnd"/>
      <w:r w:rsidRPr="001F77C8">
        <w:rPr>
          <w:rFonts w:ascii="Times New Roman" w:hAnsi="Times New Roman"/>
          <w:sz w:val="24"/>
          <w:szCs w:val="24"/>
        </w:rPr>
        <w:t xml:space="preserve"> horse. Proceeding Annual Conversion AAEP</w:t>
      </w:r>
    </w:p>
    <w:p w14:paraId="7FE9C2B3" w14:textId="77777777" w:rsidR="00C6634E" w:rsidRPr="001F77C8" w:rsidRDefault="006A6913" w:rsidP="001F77C8">
      <w:pPr>
        <w:pStyle w:val="NoSpacing"/>
        <w:spacing w:line="360" w:lineRule="auto"/>
        <w:ind w:firstLineChars="250" w:firstLine="600"/>
        <w:jc w:val="both"/>
        <w:rPr>
          <w:rFonts w:ascii="Times New Roman" w:hAnsi="Times New Roman"/>
          <w:sz w:val="24"/>
          <w:szCs w:val="24"/>
        </w:rPr>
      </w:pPr>
      <w:r w:rsidRPr="001F77C8">
        <w:rPr>
          <w:rFonts w:ascii="Times New Roman" w:hAnsi="Times New Roman"/>
          <w:sz w:val="24"/>
          <w:szCs w:val="24"/>
        </w:rPr>
        <w:t>43:</w:t>
      </w:r>
      <w:r w:rsidR="000B2BC6" w:rsidRPr="001F77C8">
        <w:rPr>
          <w:rFonts w:ascii="Times New Roman" w:hAnsi="Times New Roman"/>
          <w:sz w:val="24"/>
          <w:szCs w:val="24"/>
        </w:rPr>
        <w:t xml:space="preserve"> </w:t>
      </w:r>
      <w:r w:rsidRPr="001F77C8">
        <w:rPr>
          <w:rFonts w:ascii="Times New Roman" w:hAnsi="Times New Roman"/>
          <w:sz w:val="24"/>
          <w:szCs w:val="24"/>
        </w:rPr>
        <w:t xml:space="preserve">356–359. </w:t>
      </w:r>
    </w:p>
    <w:p w14:paraId="52D89EC6" w14:textId="5623FCE0" w:rsidR="00761CB3" w:rsidRPr="001F77C8" w:rsidRDefault="00000000" w:rsidP="001F77C8">
      <w:pPr>
        <w:pStyle w:val="NoSpacing"/>
        <w:spacing w:line="360" w:lineRule="auto"/>
        <w:ind w:left="480" w:hangingChars="200" w:hanging="480"/>
        <w:jc w:val="both"/>
        <w:rPr>
          <w:rFonts w:ascii="Times New Roman" w:hAnsi="Times New Roman"/>
          <w:color w:val="0070C0"/>
          <w:sz w:val="24"/>
          <w:szCs w:val="24"/>
        </w:rPr>
      </w:pPr>
      <w:hyperlink r:id="rId16" w:history="1">
        <w:r w:rsidR="00761CB3" w:rsidRPr="001F77C8">
          <w:rPr>
            <w:rStyle w:val="Hyperlink"/>
            <w:rFonts w:ascii="Times New Roman" w:hAnsi="Times New Roman"/>
            <w:color w:val="0070C0"/>
            <w:sz w:val="24"/>
            <w:szCs w:val="24"/>
            <w:u w:val="none"/>
          </w:rPr>
          <w:t>Reilly</w:t>
        </w:r>
      </w:hyperlink>
      <w:r w:rsidR="00761CB3" w:rsidRPr="001F77C8">
        <w:rPr>
          <w:rStyle w:val="author-sup-separator"/>
          <w:rFonts w:ascii="Times New Roman" w:hAnsi="Times New Roman"/>
          <w:color w:val="0070C0"/>
          <w:sz w:val="24"/>
          <w:szCs w:val="24"/>
          <w:vertAlign w:val="superscript"/>
        </w:rPr>
        <w:t xml:space="preserve"> </w:t>
      </w:r>
      <w:r w:rsidR="00C6634E" w:rsidRPr="001F77C8">
        <w:rPr>
          <w:rStyle w:val="authors-list-item"/>
          <w:rFonts w:ascii="Times New Roman" w:hAnsi="Times New Roman"/>
          <w:color w:val="0070C0"/>
          <w:sz w:val="24"/>
          <w:szCs w:val="24"/>
        </w:rPr>
        <w:t xml:space="preserve">JD, </w:t>
      </w:r>
      <w:hyperlink r:id="rId17" w:history="1">
        <w:r w:rsidR="00761CB3" w:rsidRPr="001F77C8">
          <w:rPr>
            <w:rStyle w:val="Hyperlink"/>
            <w:rFonts w:ascii="Times New Roman" w:hAnsi="Times New Roman"/>
            <w:color w:val="0070C0"/>
            <w:sz w:val="24"/>
            <w:szCs w:val="24"/>
            <w:u w:val="none"/>
          </w:rPr>
          <w:t>Cottrell</w:t>
        </w:r>
      </w:hyperlink>
      <w:r w:rsidR="00C6634E" w:rsidRPr="001F77C8">
        <w:rPr>
          <w:rStyle w:val="authors-list-item"/>
          <w:rFonts w:ascii="Times New Roman" w:hAnsi="Times New Roman"/>
          <w:color w:val="0070C0"/>
          <w:sz w:val="24"/>
          <w:szCs w:val="24"/>
        </w:rPr>
        <w:t xml:space="preserve"> DF</w:t>
      </w:r>
      <w:r w:rsidR="00761CB3" w:rsidRPr="001F77C8">
        <w:rPr>
          <w:rStyle w:val="comma"/>
          <w:rFonts w:ascii="Times New Roman" w:hAnsi="Times New Roman"/>
          <w:color w:val="0070C0"/>
          <w:sz w:val="24"/>
          <w:szCs w:val="24"/>
        </w:rPr>
        <w:t>,</w:t>
      </w:r>
      <w:hyperlink r:id="rId18" w:history="1">
        <w:r w:rsidR="00761CB3" w:rsidRPr="001F77C8">
          <w:rPr>
            <w:rStyle w:val="Hyperlink"/>
            <w:rFonts w:ascii="Times New Roman" w:hAnsi="Times New Roman"/>
            <w:color w:val="0070C0"/>
            <w:sz w:val="24"/>
            <w:szCs w:val="24"/>
            <w:u w:val="none"/>
          </w:rPr>
          <w:t>Martin</w:t>
        </w:r>
      </w:hyperlink>
      <w:r w:rsidR="00C6634E" w:rsidRPr="001F77C8">
        <w:rPr>
          <w:rStyle w:val="authors-list-item"/>
          <w:rFonts w:ascii="Times New Roman" w:hAnsi="Times New Roman"/>
          <w:color w:val="0070C0"/>
          <w:sz w:val="24"/>
          <w:szCs w:val="24"/>
        </w:rPr>
        <w:t xml:space="preserve"> RJ and </w:t>
      </w:r>
      <w:hyperlink r:id="rId19" w:history="1">
        <w:r w:rsidR="00761CB3" w:rsidRPr="001F77C8">
          <w:rPr>
            <w:rStyle w:val="Hyperlink"/>
            <w:rFonts w:ascii="Times New Roman" w:hAnsi="Times New Roman"/>
            <w:color w:val="0070C0"/>
            <w:sz w:val="24"/>
            <w:szCs w:val="24"/>
            <w:u w:val="none"/>
          </w:rPr>
          <w:t>Cuddeford</w:t>
        </w:r>
      </w:hyperlink>
      <w:r w:rsidR="00C6634E" w:rsidRPr="001F77C8">
        <w:rPr>
          <w:rStyle w:val="authors-list-item"/>
          <w:rFonts w:ascii="Times New Roman" w:hAnsi="Times New Roman"/>
          <w:color w:val="0070C0"/>
          <w:sz w:val="24"/>
          <w:szCs w:val="24"/>
        </w:rPr>
        <w:t xml:space="preserve"> DJ, 1998. </w:t>
      </w:r>
      <w:r w:rsidR="00C6634E" w:rsidRPr="001F77C8">
        <w:rPr>
          <w:rFonts w:ascii="Times New Roman" w:hAnsi="Times New Roman"/>
          <w:color w:val="0070C0"/>
          <w:sz w:val="24"/>
          <w:szCs w:val="24"/>
        </w:rPr>
        <w:t xml:space="preserve">Effect of supplementary dietary biotin on hoof growth and hoof growth rate in ponies: a controlled trial. </w:t>
      </w:r>
      <w:r w:rsidR="00761CB3" w:rsidRPr="001F77C8">
        <w:rPr>
          <w:rFonts w:ascii="Times New Roman" w:hAnsi="Times New Roman"/>
          <w:color w:val="0070C0"/>
          <w:sz w:val="24"/>
          <w:szCs w:val="24"/>
        </w:rPr>
        <w:t>Equine Vet</w:t>
      </w:r>
      <w:r w:rsidR="00C6634E" w:rsidRPr="001F77C8">
        <w:rPr>
          <w:rFonts w:ascii="Times New Roman" w:hAnsi="Times New Roman"/>
          <w:color w:val="0070C0"/>
          <w:sz w:val="24"/>
          <w:szCs w:val="24"/>
        </w:rPr>
        <w:t>erinary</w:t>
      </w:r>
      <w:r w:rsidR="00761CB3" w:rsidRPr="001F77C8">
        <w:rPr>
          <w:rFonts w:ascii="Times New Roman" w:hAnsi="Times New Roman"/>
          <w:color w:val="0070C0"/>
          <w:sz w:val="24"/>
          <w:szCs w:val="24"/>
        </w:rPr>
        <w:t xml:space="preserve"> J</w:t>
      </w:r>
      <w:r w:rsidR="00C6634E" w:rsidRPr="001F77C8">
        <w:rPr>
          <w:rFonts w:ascii="Times New Roman" w:hAnsi="Times New Roman"/>
          <w:color w:val="0070C0"/>
          <w:sz w:val="24"/>
          <w:szCs w:val="24"/>
        </w:rPr>
        <w:t>ournal</w:t>
      </w:r>
      <w:r w:rsidR="00761CB3" w:rsidRPr="001F77C8">
        <w:rPr>
          <w:rFonts w:ascii="Times New Roman" w:hAnsi="Times New Roman"/>
          <w:color w:val="0070C0"/>
          <w:sz w:val="24"/>
          <w:szCs w:val="24"/>
        </w:rPr>
        <w:t xml:space="preserve"> </w:t>
      </w:r>
      <w:r w:rsidR="00761CB3" w:rsidRPr="001F77C8">
        <w:rPr>
          <w:rStyle w:val="cit"/>
          <w:rFonts w:ascii="Times New Roman" w:hAnsi="Times New Roman"/>
          <w:color w:val="0070C0"/>
          <w:sz w:val="24"/>
          <w:szCs w:val="24"/>
        </w:rPr>
        <w:t>26</w:t>
      </w:r>
      <w:r w:rsidR="008C124C">
        <w:rPr>
          <w:rFonts w:ascii="Times New Roman" w:hAnsi="Times New Roman"/>
          <w:color w:val="0070C0"/>
          <w:sz w:val="24"/>
          <w:szCs w:val="24"/>
        </w:rPr>
        <w:t>(</w:t>
      </w:r>
      <w:r w:rsidR="008C124C" w:rsidRPr="001F77C8">
        <w:rPr>
          <w:rFonts w:ascii="Times New Roman" w:hAnsi="Times New Roman"/>
          <w:color w:val="0070C0"/>
          <w:sz w:val="24"/>
          <w:szCs w:val="24"/>
        </w:rPr>
        <w:t>Suppl</w:t>
      </w:r>
      <w:r w:rsidR="008C124C">
        <w:rPr>
          <w:rFonts w:ascii="Times New Roman" w:hAnsi="Times New Roman"/>
          <w:color w:val="0070C0"/>
          <w:sz w:val="24"/>
          <w:szCs w:val="24"/>
        </w:rPr>
        <w:t>)</w:t>
      </w:r>
      <w:r w:rsidR="00761CB3" w:rsidRPr="001F77C8">
        <w:rPr>
          <w:rStyle w:val="cit"/>
          <w:rFonts w:ascii="Times New Roman" w:hAnsi="Times New Roman"/>
          <w:color w:val="0070C0"/>
          <w:sz w:val="24"/>
          <w:szCs w:val="24"/>
        </w:rPr>
        <w:t>:</w:t>
      </w:r>
      <w:r w:rsidR="00C6634E" w:rsidRPr="001F77C8">
        <w:rPr>
          <w:rStyle w:val="cit"/>
          <w:rFonts w:ascii="Times New Roman" w:hAnsi="Times New Roman"/>
          <w:color w:val="0070C0"/>
          <w:sz w:val="24"/>
          <w:szCs w:val="24"/>
        </w:rPr>
        <w:t xml:space="preserve"> </w:t>
      </w:r>
      <w:r w:rsidR="00761CB3" w:rsidRPr="001F77C8">
        <w:rPr>
          <w:rStyle w:val="cit"/>
          <w:rFonts w:ascii="Times New Roman" w:hAnsi="Times New Roman"/>
          <w:color w:val="0070C0"/>
          <w:sz w:val="24"/>
          <w:szCs w:val="24"/>
        </w:rPr>
        <w:t>51-</w:t>
      </w:r>
      <w:r w:rsidR="00C6634E" w:rsidRPr="001F77C8">
        <w:rPr>
          <w:rStyle w:val="cit"/>
          <w:rFonts w:ascii="Times New Roman" w:hAnsi="Times New Roman"/>
          <w:color w:val="0070C0"/>
          <w:sz w:val="24"/>
          <w:szCs w:val="24"/>
        </w:rPr>
        <w:t>5</w:t>
      </w:r>
      <w:r w:rsidR="00761CB3" w:rsidRPr="001F77C8">
        <w:rPr>
          <w:rStyle w:val="cit"/>
          <w:rFonts w:ascii="Times New Roman" w:hAnsi="Times New Roman"/>
          <w:color w:val="0070C0"/>
          <w:sz w:val="24"/>
          <w:szCs w:val="24"/>
        </w:rPr>
        <w:t>7.</w:t>
      </w:r>
      <w:r w:rsidR="00C6634E" w:rsidRPr="001F77C8">
        <w:rPr>
          <w:rStyle w:val="cit"/>
          <w:rFonts w:ascii="Times New Roman" w:hAnsi="Times New Roman"/>
          <w:color w:val="0070C0"/>
          <w:sz w:val="24"/>
          <w:szCs w:val="24"/>
        </w:rPr>
        <w:t xml:space="preserve"> </w:t>
      </w:r>
      <w:r w:rsidR="00C6634E" w:rsidRPr="001F77C8">
        <w:rPr>
          <w:rFonts w:ascii="Times New Roman" w:hAnsi="Times New Roman"/>
          <w:color w:val="0070C0"/>
          <w:sz w:val="24"/>
          <w:szCs w:val="24"/>
          <w:u w:val="single"/>
        </w:rPr>
        <w:t>https://doi.org/</w:t>
      </w:r>
      <w:hyperlink r:id="rId20" w:tgtFrame="_blank" w:history="1">
        <w:r w:rsidR="00761CB3" w:rsidRPr="001F77C8">
          <w:rPr>
            <w:rStyle w:val="Hyperlink"/>
            <w:rFonts w:ascii="Times New Roman" w:hAnsi="Times New Roman"/>
            <w:color w:val="0070C0"/>
            <w:sz w:val="24"/>
            <w:szCs w:val="24"/>
          </w:rPr>
          <w:t>10.1111/j.2042-</w:t>
        </w:r>
        <w:proofErr w:type="gramStart"/>
        <w:r w:rsidR="00761CB3" w:rsidRPr="001F77C8">
          <w:rPr>
            <w:rStyle w:val="Hyperlink"/>
            <w:rFonts w:ascii="Times New Roman" w:hAnsi="Times New Roman"/>
            <w:color w:val="0070C0"/>
            <w:sz w:val="24"/>
            <w:szCs w:val="24"/>
          </w:rPr>
          <w:t>3306.1998.tb</w:t>
        </w:r>
        <w:proofErr w:type="gramEnd"/>
        <w:r w:rsidR="00761CB3" w:rsidRPr="001F77C8">
          <w:rPr>
            <w:rStyle w:val="Hyperlink"/>
            <w:rFonts w:ascii="Times New Roman" w:hAnsi="Times New Roman"/>
            <w:color w:val="0070C0"/>
            <w:sz w:val="24"/>
            <w:szCs w:val="24"/>
          </w:rPr>
          <w:t>05122.x</w:t>
        </w:r>
      </w:hyperlink>
    </w:p>
    <w:p w14:paraId="0551370F" w14:textId="4F56FE87" w:rsidR="000B2BC6" w:rsidRPr="001F77C8" w:rsidRDefault="000B2BC6" w:rsidP="001F77C8">
      <w:pPr>
        <w:pStyle w:val="a"/>
        <w:spacing w:line="360" w:lineRule="auto"/>
        <w:ind w:left="600" w:hangingChars="250" w:hanging="600"/>
        <w:rPr>
          <w:rFonts w:ascii="Times New Roman" w:hAnsi="Times New Roman" w:cs="Times New Roman"/>
          <w:color w:val="0070C0"/>
          <w:sz w:val="24"/>
          <w:szCs w:val="24"/>
        </w:rPr>
      </w:pPr>
      <w:proofErr w:type="spellStart"/>
      <w:r w:rsidRPr="001F77C8">
        <w:rPr>
          <w:rFonts w:ascii="Times New Roman" w:hAnsi="Times New Roman" w:cs="Times New Roman"/>
          <w:color w:val="0070C0"/>
          <w:sz w:val="24"/>
          <w:szCs w:val="24"/>
        </w:rPr>
        <w:t>Seo</w:t>
      </w:r>
      <w:proofErr w:type="spellEnd"/>
      <w:r w:rsidRPr="001F77C8">
        <w:rPr>
          <w:rFonts w:ascii="Times New Roman" w:hAnsi="Times New Roman" w:cs="Times New Roman"/>
          <w:color w:val="0070C0"/>
          <w:sz w:val="24"/>
          <w:szCs w:val="24"/>
        </w:rPr>
        <w:t xml:space="preserve"> HJ, Truong AT, Kim KH, Lim JY, Min S, Kim HC, </w:t>
      </w:r>
      <w:proofErr w:type="spellStart"/>
      <w:r w:rsidRPr="001F77C8">
        <w:rPr>
          <w:rFonts w:ascii="Times New Roman" w:hAnsi="Times New Roman" w:cs="Times New Roman"/>
          <w:color w:val="0070C0"/>
          <w:sz w:val="24"/>
          <w:szCs w:val="24"/>
        </w:rPr>
        <w:t>Yoo</w:t>
      </w:r>
      <w:proofErr w:type="spellEnd"/>
      <w:r w:rsidRPr="001F77C8">
        <w:rPr>
          <w:rFonts w:ascii="Times New Roman" w:hAnsi="Times New Roman" w:cs="Times New Roman"/>
          <w:color w:val="0070C0"/>
          <w:sz w:val="24"/>
          <w:szCs w:val="24"/>
        </w:rPr>
        <w:t xml:space="preserve"> MS, Yoon SS, Klein </w:t>
      </w:r>
      <w:proofErr w:type="gramStart"/>
      <w:r w:rsidRPr="001F77C8">
        <w:rPr>
          <w:rFonts w:ascii="Times New Roman" w:hAnsi="Times New Roman" w:cs="Times New Roman"/>
          <w:color w:val="0070C0"/>
          <w:sz w:val="24"/>
          <w:szCs w:val="24"/>
        </w:rPr>
        <w:t>TA</w:t>
      </w:r>
      <w:proofErr w:type="gramEnd"/>
      <w:r w:rsidRPr="001F77C8">
        <w:rPr>
          <w:rFonts w:ascii="Times New Roman" w:hAnsi="Times New Roman" w:cs="Times New Roman"/>
          <w:color w:val="0070C0"/>
          <w:sz w:val="24"/>
          <w:szCs w:val="24"/>
        </w:rPr>
        <w:t xml:space="preserve"> and Cho YS, 2021. Molecular </w:t>
      </w:r>
      <w:r w:rsidR="008C124C" w:rsidRPr="001F77C8">
        <w:rPr>
          <w:rFonts w:ascii="Times New Roman" w:hAnsi="Times New Roman" w:cs="Times New Roman"/>
          <w:color w:val="0070C0"/>
          <w:sz w:val="24"/>
          <w:szCs w:val="24"/>
        </w:rPr>
        <w:t xml:space="preserve">detection and phylogenetic analysis of tick-borne pathogens in ticks collected from horses in the </w:t>
      </w:r>
      <w:r w:rsidRPr="001F77C8">
        <w:rPr>
          <w:rFonts w:ascii="Times New Roman" w:hAnsi="Times New Roman" w:cs="Times New Roman"/>
          <w:color w:val="0070C0"/>
          <w:sz w:val="24"/>
          <w:szCs w:val="24"/>
        </w:rPr>
        <w:t xml:space="preserve">Republic of Korea. Pathogens 10: 1069. </w:t>
      </w:r>
      <w:bookmarkStart w:id="2" w:name="_Hlk123989583"/>
      <w:r w:rsidRPr="001F77C8">
        <w:rPr>
          <w:rFonts w:ascii="Times New Roman" w:hAnsi="Times New Roman" w:cs="Times New Roman"/>
          <w:color w:val="0070C0"/>
          <w:sz w:val="24"/>
          <w:szCs w:val="24"/>
          <w:u w:val="single"/>
        </w:rPr>
        <w:t>https://doi.org/</w:t>
      </w:r>
      <w:bookmarkEnd w:id="2"/>
      <w:r w:rsidRPr="001F77C8">
        <w:rPr>
          <w:rFonts w:ascii="Times New Roman" w:hAnsi="Times New Roman" w:cs="Times New Roman"/>
          <w:color w:val="0070C0"/>
          <w:sz w:val="24"/>
          <w:szCs w:val="24"/>
          <w:u w:val="single"/>
        </w:rPr>
        <w:t>10.3390/ pathogens10091069</w:t>
      </w:r>
    </w:p>
    <w:p w14:paraId="64284A87" w14:textId="77777777" w:rsidR="000B2BC6" w:rsidRPr="001F77C8" w:rsidRDefault="006A6913" w:rsidP="001F77C8">
      <w:pPr>
        <w:wordWrap/>
        <w:adjustRightInd w:val="0"/>
        <w:spacing w:after="0" w:line="360" w:lineRule="auto"/>
        <w:ind w:left="600" w:hangingChars="250" w:hanging="600"/>
        <w:rPr>
          <w:rFonts w:ascii="Times New Roman" w:hAnsi="Times New Roman" w:cs="Times New Roman"/>
          <w:kern w:val="0"/>
          <w:sz w:val="24"/>
          <w:szCs w:val="24"/>
        </w:rPr>
      </w:pPr>
      <w:r w:rsidRPr="001F77C8">
        <w:rPr>
          <w:rFonts w:ascii="Times New Roman" w:hAnsi="Times New Roman" w:cs="Times New Roman"/>
          <w:kern w:val="0"/>
          <w:sz w:val="24"/>
          <w:szCs w:val="24"/>
        </w:rPr>
        <w:t xml:space="preserve">Shin SK, Kim SM, </w:t>
      </w:r>
      <w:proofErr w:type="spellStart"/>
      <w:r w:rsidRPr="001F77C8">
        <w:rPr>
          <w:rFonts w:ascii="Times New Roman" w:hAnsi="Times New Roman" w:cs="Times New Roman"/>
          <w:kern w:val="0"/>
          <w:sz w:val="24"/>
          <w:szCs w:val="24"/>
        </w:rPr>
        <w:t>Lioyd</w:t>
      </w:r>
      <w:proofErr w:type="spellEnd"/>
      <w:r w:rsidRPr="001F77C8">
        <w:rPr>
          <w:rFonts w:ascii="Times New Roman" w:hAnsi="Times New Roman" w:cs="Times New Roman"/>
          <w:kern w:val="0"/>
          <w:sz w:val="24"/>
          <w:szCs w:val="24"/>
        </w:rPr>
        <w:t xml:space="preserve"> S</w:t>
      </w:r>
      <w:r w:rsidR="000B2BC6" w:rsidRPr="001F77C8">
        <w:rPr>
          <w:rFonts w:ascii="Times New Roman" w:hAnsi="Times New Roman" w:cs="Times New Roman"/>
          <w:kern w:val="0"/>
          <w:sz w:val="24"/>
          <w:szCs w:val="24"/>
        </w:rPr>
        <w:t xml:space="preserve"> and</w:t>
      </w:r>
      <w:r w:rsidRPr="001F77C8">
        <w:rPr>
          <w:rFonts w:ascii="Times New Roman" w:hAnsi="Times New Roman" w:cs="Times New Roman"/>
          <w:kern w:val="0"/>
          <w:sz w:val="24"/>
          <w:szCs w:val="24"/>
        </w:rPr>
        <w:t xml:space="preserve"> Cho GJ, 2020. </w:t>
      </w:r>
      <w:hyperlink r:id="rId21" w:history="1">
        <w:r w:rsidRPr="001F77C8">
          <w:rPr>
            <w:rStyle w:val="Hyperlink"/>
            <w:rFonts w:ascii="Times New Roman" w:hAnsi="Times New Roman" w:cs="Times New Roman"/>
            <w:color w:val="auto"/>
            <w:sz w:val="24"/>
            <w:szCs w:val="24"/>
            <w:u w:val="none"/>
            <w:bdr w:val="none" w:sz="0" w:space="0" w:color="auto" w:frame="1"/>
          </w:rPr>
          <w:t>Prevalence of Hoof Disorders in Horses in South Korea</w:t>
        </w:r>
      </w:hyperlink>
      <w:r w:rsidRPr="001F77C8">
        <w:rPr>
          <w:rFonts w:ascii="Times New Roman" w:hAnsi="Times New Roman" w:cs="Times New Roman"/>
          <w:kern w:val="0"/>
          <w:sz w:val="24"/>
          <w:szCs w:val="24"/>
        </w:rPr>
        <w:t>. The Open Agricultural Journal 14: 25-29</w:t>
      </w:r>
    </w:p>
    <w:p w14:paraId="15B12C1E" w14:textId="1924ED7D" w:rsidR="006A6913" w:rsidRPr="001F77C8" w:rsidRDefault="000B2BC6" w:rsidP="001F77C8">
      <w:pPr>
        <w:wordWrap/>
        <w:adjustRightInd w:val="0"/>
        <w:spacing w:after="0" w:line="360" w:lineRule="auto"/>
        <w:ind w:leftChars="250" w:left="500" w:firstLineChars="50" w:firstLine="120"/>
        <w:rPr>
          <w:rFonts w:ascii="Times New Roman" w:hAnsi="Times New Roman" w:cs="Times New Roman"/>
          <w:kern w:val="0"/>
          <w:sz w:val="24"/>
          <w:szCs w:val="24"/>
        </w:rPr>
      </w:pPr>
      <w:r w:rsidRPr="001F77C8">
        <w:rPr>
          <w:rFonts w:ascii="Times New Roman" w:hAnsi="Times New Roman" w:cs="Times New Roman"/>
          <w:color w:val="0070C0"/>
          <w:sz w:val="24"/>
          <w:szCs w:val="24"/>
          <w:u w:val="single"/>
        </w:rPr>
        <w:t>https://doi.org/</w:t>
      </w:r>
      <w:r w:rsidR="006A6913" w:rsidRPr="001F77C8">
        <w:rPr>
          <w:rFonts w:ascii="Times New Roman" w:hAnsi="Times New Roman" w:cs="Times New Roman"/>
          <w:color w:val="0070C0"/>
          <w:kern w:val="0"/>
          <w:sz w:val="24"/>
          <w:szCs w:val="24"/>
          <w:u w:val="single"/>
        </w:rPr>
        <w:t>10.2174/18743315020140100</w:t>
      </w:r>
      <w:r w:rsidR="006A6913" w:rsidRPr="001F77C8">
        <w:rPr>
          <w:rFonts w:ascii="Times New Roman" w:eastAsia="TimesNewRoman" w:hAnsi="Times New Roman" w:cs="Times New Roman"/>
          <w:color w:val="0070C0"/>
          <w:kern w:val="0"/>
          <w:sz w:val="24"/>
          <w:szCs w:val="24"/>
          <w:u w:val="single"/>
        </w:rPr>
        <w:t>25</w:t>
      </w:r>
    </w:p>
    <w:p w14:paraId="491C78D5" w14:textId="1A012791" w:rsidR="00452B7F" w:rsidRPr="001F77C8" w:rsidRDefault="00452B7F" w:rsidP="001F77C8">
      <w:pPr>
        <w:wordWrap/>
        <w:spacing w:after="0" w:line="360" w:lineRule="auto"/>
        <w:ind w:left="600" w:hangingChars="250" w:hanging="600"/>
        <w:textAlignment w:val="baseline"/>
        <w:rPr>
          <w:rFonts w:ascii="Times New Roman" w:eastAsiaTheme="majorHAnsi" w:hAnsi="Times New Roman" w:cs="Times New Roman"/>
          <w:color w:val="0070C0"/>
          <w:kern w:val="0"/>
          <w:sz w:val="24"/>
          <w:szCs w:val="24"/>
          <w:u w:val="single"/>
        </w:rPr>
      </w:pPr>
      <w:proofErr w:type="spellStart"/>
      <w:r w:rsidRPr="001F77C8">
        <w:rPr>
          <w:rFonts w:ascii="Times New Roman" w:eastAsiaTheme="majorHAnsi" w:hAnsi="Times New Roman" w:cs="Times New Roman"/>
          <w:kern w:val="0"/>
          <w:sz w:val="24"/>
          <w:szCs w:val="24"/>
        </w:rPr>
        <w:t>Stashak</w:t>
      </w:r>
      <w:proofErr w:type="spellEnd"/>
      <w:r w:rsidRPr="001F77C8">
        <w:rPr>
          <w:rFonts w:ascii="Times New Roman" w:eastAsiaTheme="majorHAnsi" w:hAnsi="Times New Roman" w:cs="Times New Roman"/>
          <w:kern w:val="0"/>
          <w:sz w:val="24"/>
          <w:szCs w:val="24"/>
        </w:rPr>
        <w:t xml:space="preserve"> TS, 1989. Management of lacerations and avulsion</w:t>
      </w:r>
      <w:r w:rsidR="00000775" w:rsidRPr="001F77C8">
        <w:rPr>
          <w:rFonts w:ascii="Times New Roman" w:eastAsiaTheme="majorHAnsi" w:hAnsi="Times New Roman" w:cs="Times New Roman"/>
          <w:kern w:val="0"/>
          <w:sz w:val="24"/>
          <w:szCs w:val="24"/>
        </w:rPr>
        <w:t xml:space="preserve"> injuries of the foot and pastern region and hoof wall cracks. Veterinary Clinic Equine 5: 195-220.</w:t>
      </w:r>
      <w:r w:rsidR="00475A1E" w:rsidRPr="001F77C8">
        <w:rPr>
          <w:rFonts w:ascii="Times New Roman" w:eastAsiaTheme="majorHAnsi" w:hAnsi="Times New Roman" w:cs="Times New Roman"/>
          <w:kern w:val="0"/>
          <w:sz w:val="24"/>
          <w:szCs w:val="24"/>
        </w:rPr>
        <w:t xml:space="preserve"> </w:t>
      </w:r>
      <w:r w:rsidR="00475A1E" w:rsidRPr="001F77C8">
        <w:rPr>
          <w:rFonts w:ascii="Times New Roman" w:hAnsi="Times New Roman" w:cs="Times New Roman"/>
          <w:color w:val="0070C0"/>
          <w:sz w:val="24"/>
          <w:szCs w:val="24"/>
          <w:u w:val="single"/>
        </w:rPr>
        <w:lastRenderedPageBreak/>
        <w:t>https://doi.org/</w:t>
      </w:r>
      <w:r w:rsidR="00475A1E" w:rsidRPr="001F77C8">
        <w:rPr>
          <w:rFonts w:ascii="Times New Roman" w:hAnsi="Times New Roman" w:cs="Times New Roman"/>
          <w:color w:val="0070C0"/>
          <w:sz w:val="24"/>
          <w:szCs w:val="24"/>
          <w:u w:val="single"/>
          <w:shd w:val="clear" w:color="auto" w:fill="FFFFFF"/>
        </w:rPr>
        <w:t>10.1016/s0749-0739(17)30611-9</w:t>
      </w:r>
    </w:p>
    <w:p w14:paraId="7F0F87D9" w14:textId="7F487DD8" w:rsidR="0048361C" w:rsidRPr="001F77C8" w:rsidRDefault="0048361C" w:rsidP="001F77C8">
      <w:pPr>
        <w:wordWrap/>
        <w:spacing w:after="0" w:line="360" w:lineRule="auto"/>
        <w:ind w:left="600" w:hangingChars="250" w:hanging="600"/>
        <w:textAlignment w:val="baseline"/>
        <w:rPr>
          <w:rFonts w:ascii="Times New Roman" w:eastAsiaTheme="majorHAnsi" w:hAnsi="Times New Roman" w:cs="Times New Roman"/>
          <w:color w:val="0070C0"/>
          <w:kern w:val="0"/>
          <w:sz w:val="24"/>
          <w:szCs w:val="24"/>
        </w:rPr>
      </w:pPr>
      <w:proofErr w:type="spellStart"/>
      <w:r w:rsidRPr="001F77C8">
        <w:rPr>
          <w:rFonts w:ascii="Times New Roman" w:eastAsiaTheme="majorHAnsi" w:hAnsi="Times New Roman" w:cs="Times New Roman"/>
          <w:color w:val="0070C0"/>
          <w:kern w:val="0"/>
          <w:sz w:val="24"/>
          <w:szCs w:val="24"/>
        </w:rPr>
        <w:t>Stashak</w:t>
      </w:r>
      <w:proofErr w:type="spellEnd"/>
      <w:r w:rsidRPr="001F77C8">
        <w:rPr>
          <w:rFonts w:ascii="Times New Roman" w:eastAsiaTheme="majorHAnsi" w:hAnsi="Times New Roman" w:cs="Times New Roman"/>
          <w:color w:val="0070C0"/>
          <w:kern w:val="0"/>
          <w:sz w:val="24"/>
          <w:szCs w:val="24"/>
        </w:rPr>
        <w:t xml:space="preserve"> TS, 2002. Adams’ lameness in horses. </w:t>
      </w:r>
      <w:r w:rsidR="00545F62" w:rsidRPr="001F77C8">
        <w:rPr>
          <w:rFonts w:ascii="Times New Roman" w:eastAsiaTheme="majorHAnsi" w:hAnsi="Times New Roman" w:cs="Times New Roman"/>
          <w:color w:val="0070C0"/>
          <w:kern w:val="0"/>
          <w:sz w:val="24"/>
          <w:szCs w:val="24"/>
        </w:rPr>
        <w:t>5</w:t>
      </w:r>
      <w:r w:rsidR="00545F62" w:rsidRPr="001F77C8">
        <w:rPr>
          <w:rFonts w:ascii="Times New Roman" w:eastAsiaTheme="majorHAnsi" w:hAnsi="Times New Roman" w:cs="Times New Roman"/>
          <w:color w:val="0070C0"/>
          <w:kern w:val="0"/>
          <w:sz w:val="24"/>
          <w:szCs w:val="24"/>
          <w:vertAlign w:val="superscript"/>
        </w:rPr>
        <w:t xml:space="preserve">th </w:t>
      </w:r>
      <w:r w:rsidR="008C124C">
        <w:rPr>
          <w:rFonts w:ascii="Times New Roman" w:eastAsiaTheme="majorHAnsi" w:hAnsi="Times New Roman" w:cs="Times New Roman"/>
          <w:color w:val="0070C0"/>
          <w:kern w:val="0"/>
          <w:sz w:val="24"/>
          <w:szCs w:val="24"/>
        </w:rPr>
        <w:t>E</w:t>
      </w:r>
      <w:r w:rsidR="00545F62" w:rsidRPr="001F77C8">
        <w:rPr>
          <w:rFonts w:ascii="Times New Roman" w:eastAsiaTheme="majorHAnsi" w:hAnsi="Times New Roman" w:cs="Times New Roman"/>
          <w:color w:val="0070C0"/>
          <w:kern w:val="0"/>
          <w:sz w:val="24"/>
          <w:szCs w:val="24"/>
        </w:rPr>
        <w:t xml:space="preserve">d. </w:t>
      </w:r>
      <w:r w:rsidRPr="001F77C8">
        <w:rPr>
          <w:rFonts w:ascii="Times New Roman" w:eastAsiaTheme="majorHAnsi" w:hAnsi="Times New Roman" w:cs="Times New Roman"/>
          <w:color w:val="0070C0"/>
          <w:kern w:val="0"/>
          <w:sz w:val="24"/>
          <w:szCs w:val="24"/>
        </w:rPr>
        <w:t>Lippincott</w:t>
      </w:r>
      <w:r w:rsidR="00545F62" w:rsidRPr="001F77C8">
        <w:rPr>
          <w:rFonts w:ascii="Times New Roman" w:eastAsiaTheme="majorHAnsi" w:hAnsi="Times New Roman" w:cs="Times New Roman"/>
          <w:color w:val="0070C0"/>
          <w:kern w:val="0"/>
          <w:sz w:val="24"/>
          <w:szCs w:val="24"/>
        </w:rPr>
        <w:t>.</w:t>
      </w:r>
      <w:r w:rsidRPr="001F77C8">
        <w:rPr>
          <w:rFonts w:ascii="Times New Roman" w:eastAsiaTheme="majorHAnsi" w:hAnsi="Times New Roman" w:cs="Times New Roman"/>
          <w:color w:val="0070C0"/>
          <w:kern w:val="0"/>
          <w:sz w:val="24"/>
          <w:szCs w:val="24"/>
        </w:rPr>
        <w:t xml:space="preserve"> Williams</w:t>
      </w:r>
      <w:r w:rsidR="00545F62" w:rsidRPr="001F77C8">
        <w:rPr>
          <w:rFonts w:ascii="Times New Roman" w:eastAsiaTheme="majorHAnsi" w:hAnsi="Times New Roman" w:cs="Times New Roman"/>
          <w:color w:val="0070C0"/>
          <w:kern w:val="0"/>
          <w:sz w:val="24"/>
          <w:szCs w:val="24"/>
        </w:rPr>
        <w:t xml:space="preserve"> &amp; </w:t>
      </w:r>
      <w:r w:rsidRPr="001F77C8">
        <w:rPr>
          <w:rFonts w:ascii="Times New Roman" w:eastAsiaTheme="majorHAnsi" w:hAnsi="Times New Roman" w:cs="Times New Roman"/>
          <w:color w:val="0070C0"/>
          <w:kern w:val="0"/>
          <w:sz w:val="24"/>
          <w:szCs w:val="24"/>
        </w:rPr>
        <w:t xml:space="preserve">Wilkins, </w:t>
      </w:r>
      <w:r w:rsidR="00545F62" w:rsidRPr="001F77C8">
        <w:rPr>
          <w:rFonts w:ascii="Times New Roman" w:eastAsiaTheme="majorHAnsi" w:hAnsi="Times New Roman" w:cs="Times New Roman"/>
          <w:color w:val="0070C0"/>
          <w:kern w:val="0"/>
          <w:sz w:val="24"/>
          <w:szCs w:val="24"/>
        </w:rPr>
        <w:t>New York</w:t>
      </w:r>
      <w:r w:rsidR="008C124C">
        <w:rPr>
          <w:rFonts w:ascii="Times New Roman" w:eastAsiaTheme="majorHAnsi" w:hAnsi="Times New Roman" w:cs="Times New Roman"/>
          <w:color w:val="0070C0"/>
          <w:kern w:val="0"/>
          <w:sz w:val="24"/>
          <w:szCs w:val="24"/>
        </w:rPr>
        <w:t>, USA.</w:t>
      </w:r>
    </w:p>
    <w:p w14:paraId="2056BC0D" w14:textId="7BA188F1" w:rsidR="00BF4C0E" w:rsidRPr="001F77C8" w:rsidRDefault="00BF4C0E"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Sun DB, Wu R, Guo DH, He XJ, Zheng JS, Wang JF, Lin YC, Han X,</w:t>
      </w:r>
      <w:r w:rsidR="00013DAD"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kern w:val="0"/>
          <w:sz w:val="24"/>
          <w:szCs w:val="24"/>
        </w:rPr>
        <w:t>Wang YQ</w:t>
      </w:r>
      <w:r w:rsidR="005B7C28"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Guo TT, 2011. Combination of </w:t>
      </w:r>
      <w:proofErr w:type="spellStart"/>
      <w:r w:rsidRPr="001F77C8">
        <w:rPr>
          <w:rFonts w:ascii="Times New Roman" w:eastAsiaTheme="majorHAnsi" w:hAnsi="Times New Roman" w:cs="Times New Roman"/>
          <w:kern w:val="0"/>
          <w:sz w:val="24"/>
          <w:szCs w:val="24"/>
        </w:rPr>
        <w:t>Dichelobacter</w:t>
      </w:r>
      <w:proofErr w:type="spellEnd"/>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kern w:val="0"/>
          <w:sz w:val="24"/>
          <w:szCs w:val="24"/>
        </w:rPr>
        <w:t>nodosus</w:t>
      </w:r>
      <w:proofErr w:type="spellEnd"/>
      <w:r w:rsidRPr="001F77C8">
        <w:rPr>
          <w:rFonts w:ascii="Times New Roman" w:eastAsiaTheme="majorHAnsi" w:hAnsi="Times New Roman" w:cs="Times New Roman"/>
          <w:kern w:val="0"/>
          <w:sz w:val="24"/>
          <w:szCs w:val="24"/>
        </w:rPr>
        <w:t xml:space="preserve"> LAMP with Fusobacterium </w:t>
      </w:r>
      <w:proofErr w:type="spellStart"/>
      <w:r w:rsidRPr="001F77C8">
        <w:rPr>
          <w:rFonts w:ascii="Times New Roman" w:eastAsiaTheme="majorHAnsi" w:hAnsi="Times New Roman" w:cs="Times New Roman"/>
          <w:kern w:val="0"/>
          <w:sz w:val="24"/>
          <w:szCs w:val="24"/>
        </w:rPr>
        <w:t>necrophorum</w:t>
      </w:r>
      <w:proofErr w:type="spellEnd"/>
      <w:r w:rsidRPr="001F77C8">
        <w:rPr>
          <w:rFonts w:ascii="Times New Roman" w:eastAsiaTheme="majorHAnsi" w:hAnsi="Times New Roman" w:cs="Times New Roman"/>
          <w:kern w:val="0"/>
          <w:sz w:val="24"/>
          <w:szCs w:val="24"/>
        </w:rPr>
        <w:t xml:space="preserve"> LAMP for detecting hoof</w:t>
      </w:r>
      <w:r w:rsidR="00013DAD"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kern w:val="0"/>
          <w:sz w:val="24"/>
          <w:szCs w:val="24"/>
        </w:rPr>
        <w:t xml:space="preserve">swabs from dairy cattle </w:t>
      </w:r>
      <w:proofErr w:type="spellStart"/>
      <w:r w:rsidRPr="001F77C8">
        <w:rPr>
          <w:rFonts w:ascii="Times New Roman" w:eastAsiaTheme="majorHAnsi" w:hAnsi="Times New Roman" w:cs="Times New Roman"/>
          <w:kern w:val="0"/>
          <w:sz w:val="24"/>
          <w:szCs w:val="24"/>
        </w:rPr>
        <w:t>footrot</w:t>
      </w:r>
      <w:proofErr w:type="spellEnd"/>
      <w:r w:rsidRPr="001F77C8">
        <w:rPr>
          <w:rFonts w:ascii="Times New Roman" w:eastAsiaTheme="majorHAnsi" w:hAnsi="Times New Roman" w:cs="Times New Roman"/>
          <w:kern w:val="0"/>
          <w:sz w:val="24"/>
          <w:szCs w:val="24"/>
        </w:rPr>
        <w:t>. Afr</w:t>
      </w:r>
      <w:r w:rsidR="00013DAD" w:rsidRPr="001F77C8">
        <w:rPr>
          <w:rFonts w:ascii="Times New Roman" w:eastAsiaTheme="majorHAnsi" w:hAnsi="Times New Roman" w:cs="Times New Roman"/>
          <w:kern w:val="0"/>
          <w:sz w:val="24"/>
          <w:szCs w:val="24"/>
        </w:rPr>
        <w:t>ican</w:t>
      </w:r>
      <w:r w:rsidRPr="001F77C8">
        <w:rPr>
          <w:rFonts w:ascii="Times New Roman" w:eastAsiaTheme="majorHAnsi" w:hAnsi="Times New Roman" w:cs="Times New Roman"/>
          <w:kern w:val="0"/>
          <w:sz w:val="24"/>
          <w:szCs w:val="24"/>
        </w:rPr>
        <w:t xml:space="preserve"> J</w:t>
      </w:r>
      <w:r w:rsidR="00013DAD" w:rsidRPr="001F77C8">
        <w:rPr>
          <w:rFonts w:ascii="Times New Roman" w:eastAsiaTheme="majorHAnsi" w:hAnsi="Times New Roman" w:cs="Times New Roman"/>
          <w:kern w:val="0"/>
          <w:sz w:val="24"/>
          <w:szCs w:val="24"/>
        </w:rPr>
        <w:t>ournal</w:t>
      </w:r>
      <w:r w:rsidRPr="001F77C8">
        <w:rPr>
          <w:rFonts w:ascii="Times New Roman" w:eastAsiaTheme="majorHAnsi" w:hAnsi="Times New Roman" w:cs="Times New Roman"/>
          <w:kern w:val="0"/>
          <w:sz w:val="24"/>
          <w:szCs w:val="24"/>
        </w:rPr>
        <w:t xml:space="preserve"> </w:t>
      </w:r>
      <w:r w:rsidR="00013DAD" w:rsidRPr="001F77C8">
        <w:rPr>
          <w:rFonts w:ascii="Times New Roman" w:eastAsiaTheme="majorHAnsi" w:hAnsi="Times New Roman" w:cs="Times New Roman"/>
          <w:kern w:val="0"/>
          <w:sz w:val="24"/>
          <w:szCs w:val="24"/>
        </w:rPr>
        <w:t xml:space="preserve">of </w:t>
      </w:r>
      <w:r w:rsidRPr="001F77C8">
        <w:rPr>
          <w:rFonts w:ascii="Times New Roman" w:eastAsiaTheme="majorHAnsi" w:hAnsi="Times New Roman" w:cs="Times New Roman"/>
          <w:kern w:val="0"/>
          <w:sz w:val="24"/>
          <w:szCs w:val="24"/>
        </w:rPr>
        <w:t>Microbiol</w:t>
      </w:r>
      <w:r w:rsidR="00013DAD" w:rsidRPr="001F77C8">
        <w:rPr>
          <w:rFonts w:ascii="Times New Roman" w:eastAsiaTheme="majorHAnsi" w:hAnsi="Times New Roman" w:cs="Times New Roman"/>
          <w:kern w:val="0"/>
          <w:sz w:val="24"/>
          <w:szCs w:val="24"/>
        </w:rPr>
        <w:t>ogy</w:t>
      </w:r>
      <w:r w:rsidRPr="001F77C8">
        <w:rPr>
          <w:rFonts w:ascii="Times New Roman" w:eastAsiaTheme="majorHAnsi" w:hAnsi="Times New Roman" w:cs="Times New Roman"/>
          <w:kern w:val="0"/>
          <w:sz w:val="24"/>
          <w:szCs w:val="24"/>
        </w:rPr>
        <w:t xml:space="preserve"> Res</w:t>
      </w:r>
      <w:r w:rsidR="00013DAD" w:rsidRPr="001F77C8">
        <w:rPr>
          <w:rFonts w:ascii="Times New Roman" w:eastAsiaTheme="majorHAnsi" w:hAnsi="Times New Roman" w:cs="Times New Roman"/>
          <w:kern w:val="0"/>
          <w:sz w:val="24"/>
          <w:szCs w:val="24"/>
        </w:rPr>
        <w:t>earch</w:t>
      </w:r>
      <w:r w:rsidRPr="001F77C8">
        <w:rPr>
          <w:rFonts w:ascii="Times New Roman" w:eastAsiaTheme="majorHAnsi" w:hAnsi="Times New Roman" w:cs="Times New Roman"/>
          <w:kern w:val="0"/>
          <w:sz w:val="24"/>
          <w:szCs w:val="24"/>
        </w:rPr>
        <w:t xml:space="preserve"> 5</w:t>
      </w:r>
      <w:r w:rsidR="00013DAD" w:rsidRPr="001F77C8">
        <w:rPr>
          <w:rFonts w:ascii="Times New Roman" w:eastAsiaTheme="majorHAnsi" w:hAnsi="Times New Roman" w:cs="Times New Roman"/>
          <w:kern w:val="0"/>
          <w:sz w:val="24"/>
          <w:szCs w:val="24"/>
        </w:rPr>
        <w:t>:</w:t>
      </w:r>
      <w:r w:rsidRPr="001F77C8">
        <w:rPr>
          <w:rFonts w:ascii="Times New Roman" w:eastAsiaTheme="majorHAnsi" w:hAnsi="Times New Roman" w:cs="Times New Roman"/>
          <w:kern w:val="0"/>
          <w:sz w:val="24"/>
          <w:szCs w:val="24"/>
        </w:rPr>
        <w:t xml:space="preserve"> 667</w:t>
      </w:r>
      <w:r w:rsidR="006A6913" w:rsidRPr="001F77C8">
        <w:rPr>
          <w:rFonts w:ascii="Times New Roman" w:eastAsiaTheme="majorHAnsi" w:hAnsi="Times New Roman" w:cs="Times New Roman"/>
          <w:kern w:val="0"/>
          <w:sz w:val="24"/>
          <w:szCs w:val="24"/>
        </w:rPr>
        <w:t>-</w:t>
      </w:r>
      <w:r w:rsidRPr="001F77C8">
        <w:rPr>
          <w:rFonts w:ascii="Times New Roman" w:eastAsiaTheme="majorHAnsi" w:hAnsi="Times New Roman" w:cs="Times New Roman"/>
          <w:kern w:val="0"/>
          <w:sz w:val="24"/>
          <w:szCs w:val="24"/>
        </w:rPr>
        <w:t>670.</w:t>
      </w:r>
    </w:p>
    <w:p w14:paraId="19BD6FAE" w14:textId="60FD8A20" w:rsidR="006A6913" w:rsidRPr="001F77C8" w:rsidRDefault="006A6913" w:rsidP="001F77C8">
      <w:pPr>
        <w:wordWrap/>
        <w:adjustRightInd w:val="0"/>
        <w:spacing w:after="0" w:line="360" w:lineRule="auto"/>
        <w:ind w:left="600" w:hangingChars="250" w:hanging="600"/>
        <w:rPr>
          <w:rFonts w:ascii="Times New Roman" w:hAnsi="Times New Roman" w:cs="Times New Roman"/>
          <w:kern w:val="0"/>
          <w:sz w:val="24"/>
          <w:szCs w:val="24"/>
        </w:rPr>
      </w:pPr>
      <w:r w:rsidRPr="001F77C8">
        <w:rPr>
          <w:rFonts w:ascii="Times New Roman" w:hAnsi="Times New Roman" w:cs="Times New Roman"/>
          <w:kern w:val="0"/>
          <w:sz w:val="24"/>
          <w:szCs w:val="24"/>
        </w:rPr>
        <w:t xml:space="preserve">Vela AL, </w:t>
      </w:r>
      <w:proofErr w:type="spellStart"/>
      <w:r w:rsidRPr="001F77C8">
        <w:rPr>
          <w:rFonts w:ascii="Times New Roman" w:hAnsi="Times New Roman" w:cs="Times New Roman"/>
          <w:kern w:val="0"/>
          <w:sz w:val="24"/>
          <w:szCs w:val="24"/>
        </w:rPr>
        <w:t>Gracia</w:t>
      </w:r>
      <w:proofErr w:type="spellEnd"/>
      <w:r w:rsidRPr="001F77C8">
        <w:rPr>
          <w:rFonts w:ascii="Times New Roman" w:hAnsi="Times New Roman" w:cs="Times New Roman"/>
          <w:kern w:val="0"/>
          <w:sz w:val="24"/>
          <w:szCs w:val="24"/>
        </w:rPr>
        <w:t xml:space="preserve"> E, Fernandez A, Dominguez L</w:t>
      </w:r>
      <w:r w:rsidR="005B7C28" w:rsidRPr="001F77C8">
        <w:rPr>
          <w:rFonts w:ascii="Times New Roman" w:hAnsi="Times New Roman" w:cs="Times New Roman"/>
          <w:kern w:val="0"/>
          <w:sz w:val="24"/>
          <w:szCs w:val="24"/>
        </w:rPr>
        <w:t xml:space="preserve"> and</w:t>
      </w:r>
      <w:r w:rsidRPr="001F77C8">
        <w:rPr>
          <w:rFonts w:ascii="Times New Roman" w:hAnsi="Times New Roman" w:cs="Times New Roman"/>
          <w:kern w:val="0"/>
          <w:sz w:val="24"/>
          <w:szCs w:val="24"/>
        </w:rPr>
        <w:t xml:space="preserve"> Fernandez-</w:t>
      </w:r>
      <w:proofErr w:type="spellStart"/>
      <w:r w:rsidRPr="001F77C8">
        <w:rPr>
          <w:rFonts w:ascii="Times New Roman" w:hAnsi="Times New Roman" w:cs="Times New Roman"/>
          <w:kern w:val="0"/>
          <w:sz w:val="24"/>
          <w:szCs w:val="24"/>
        </w:rPr>
        <w:t>Garayzabal</w:t>
      </w:r>
      <w:proofErr w:type="spellEnd"/>
      <w:r w:rsidRPr="001F77C8">
        <w:rPr>
          <w:rFonts w:ascii="Times New Roman" w:hAnsi="Times New Roman" w:cs="Times New Roman"/>
          <w:kern w:val="0"/>
          <w:sz w:val="24"/>
          <w:szCs w:val="24"/>
        </w:rPr>
        <w:t xml:space="preserve"> JF, 2006. Isolation of </w:t>
      </w:r>
      <w:r w:rsidRPr="008C124C">
        <w:rPr>
          <w:rFonts w:ascii="Times New Roman" w:hAnsi="Times New Roman" w:cs="Times New Roman"/>
          <w:i/>
          <w:iCs/>
          <w:kern w:val="0"/>
          <w:sz w:val="24"/>
          <w:szCs w:val="24"/>
        </w:rPr>
        <w:t xml:space="preserve">Corynebacterium </w:t>
      </w:r>
      <w:r w:rsidR="005B7C28" w:rsidRPr="008C124C">
        <w:rPr>
          <w:rFonts w:ascii="Times New Roman" w:hAnsi="Times New Roman" w:cs="Times New Roman"/>
          <w:i/>
          <w:iCs/>
          <w:kern w:val="0"/>
          <w:sz w:val="24"/>
          <w:szCs w:val="24"/>
        </w:rPr>
        <w:t>x</w:t>
      </w:r>
      <w:r w:rsidRPr="008C124C">
        <w:rPr>
          <w:rFonts w:ascii="Times New Roman" w:hAnsi="Times New Roman" w:cs="Times New Roman"/>
          <w:i/>
          <w:iCs/>
          <w:kern w:val="0"/>
          <w:sz w:val="24"/>
          <w:szCs w:val="24"/>
        </w:rPr>
        <w:t>erosis</w:t>
      </w:r>
      <w:r w:rsidRPr="001F77C8">
        <w:rPr>
          <w:rFonts w:ascii="Times New Roman" w:hAnsi="Times New Roman" w:cs="Times New Roman"/>
          <w:kern w:val="0"/>
          <w:sz w:val="24"/>
          <w:szCs w:val="24"/>
        </w:rPr>
        <w:t xml:space="preserve"> from </w:t>
      </w:r>
      <w:r w:rsidR="008C124C" w:rsidRPr="001F77C8">
        <w:rPr>
          <w:rFonts w:ascii="Times New Roman" w:hAnsi="Times New Roman" w:cs="Times New Roman"/>
          <w:kern w:val="0"/>
          <w:sz w:val="24"/>
          <w:szCs w:val="24"/>
        </w:rPr>
        <w:t>animal clinical specimens</w:t>
      </w:r>
      <w:r w:rsidRPr="001F77C8">
        <w:rPr>
          <w:rFonts w:ascii="Times New Roman" w:hAnsi="Times New Roman" w:cs="Times New Roman"/>
          <w:kern w:val="0"/>
          <w:sz w:val="24"/>
          <w:szCs w:val="24"/>
        </w:rPr>
        <w:t xml:space="preserve">. Journal of Clinical Microbiology 44: 2242-2243. </w:t>
      </w:r>
      <w:r w:rsidR="00475A1E" w:rsidRPr="001F77C8">
        <w:rPr>
          <w:rFonts w:ascii="Times New Roman" w:hAnsi="Times New Roman" w:cs="Times New Roman"/>
          <w:color w:val="0070C0"/>
          <w:sz w:val="24"/>
          <w:szCs w:val="24"/>
          <w:u w:val="single"/>
        </w:rPr>
        <w:t>https://doi.org/</w:t>
      </w:r>
      <w:r w:rsidR="00475A1E" w:rsidRPr="001F77C8">
        <w:rPr>
          <w:rFonts w:ascii="Times New Roman" w:hAnsi="Times New Roman" w:cs="Times New Roman"/>
          <w:color w:val="0070C0"/>
          <w:sz w:val="24"/>
          <w:szCs w:val="24"/>
          <w:u w:val="single"/>
          <w:shd w:val="clear" w:color="auto" w:fill="FFFFFF"/>
        </w:rPr>
        <w:t>10.1128/JCM.02473-05</w:t>
      </w:r>
    </w:p>
    <w:p w14:paraId="6160A868" w14:textId="5551872D" w:rsidR="000459B8" w:rsidRPr="001F77C8" w:rsidRDefault="000459B8"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 xml:space="preserve">Whitton RC, Hodgson </w:t>
      </w:r>
      <w:proofErr w:type="gramStart"/>
      <w:r w:rsidRPr="001F77C8">
        <w:rPr>
          <w:rFonts w:ascii="Times New Roman" w:eastAsiaTheme="majorHAnsi" w:hAnsi="Times New Roman" w:cs="Times New Roman"/>
          <w:kern w:val="0"/>
          <w:sz w:val="24"/>
          <w:szCs w:val="24"/>
        </w:rPr>
        <w:t>DR</w:t>
      </w:r>
      <w:proofErr w:type="gramEnd"/>
      <w:r w:rsidR="005B7C28"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Rose RJ, 2000. Musculoskeletal system. In. Rose RJ, Hodgson DR. Manual of equine practice 2</w:t>
      </w:r>
      <w:r w:rsidRPr="001F77C8">
        <w:rPr>
          <w:rFonts w:ascii="Times New Roman" w:eastAsiaTheme="majorHAnsi" w:hAnsi="Times New Roman" w:cs="Times New Roman"/>
          <w:kern w:val="0"/>
          <w:sz w:val="24"/>
          <w:szCs w:val="24"/>
          <w:vertAlign w:val="superscript"/>
        </w:rPr>
        <w:t>nd</w:t>
      </w:r>
      <w:r w:rsidRPr="001F77C8">
        <w:rPr>
          <w:rFonts w:ascii="Times New Roman" w:eastAsiaTheme="majorHAnsi" w:hAnsi="Times New Roman" w:cs="Times New Roman"/>
          <w:kern w:val="0"/>
          <w:sz w:val="24"/>
          <w:szCs w:val="24"/>
        </w:rPr>
        <w:t xml:space="preserve"> </w:t>
      </w:r>
      <w:r w:rsidR="008C124C">
        <w:rPr>
          <w:rFonts w:ascii="Times New Roman" w:eastAsiaTheme="majorHAnsi" w:hAnsi="Times New Roman" w:cs="Times New Roman"/>
          <w:kern w:val="0"/>
          <w:sz w:val="24"/>
          <w:szCs w:val="24"/>
        </w:rPr>
        <w:t>E</w:t>
      </w:r>
      <w:r w:rsidRPr="001F77C8">
        <w:rPr>
          <w:rFonts w:ascii="Times New Roman" w:eastAsiaTheme="majorHAnsi" w:hAnsi="Times New Roman" w:cs="Times New Roman"/>
          <w:kern w:val="0"/>
          <w:sz w:val="24"/>
          <w:szCs w:val="24"/>
        </w:rPr>
        <w:t>d. Saunders, Philadelphia</w:t>
      </w:r>
      <w:r w:rsidR="008C124C">
        <w:rPr>
          <w:rFonts w:ascii="Times New Roman" w:eastAsiaTheme="majorHAnsi" w:hAnsi="Times New Roman" w:cs="Times New Roman"/>
          <w:kern w:val="0"/>
          <w:sz w:val="24"/>
          <w:szCs w:val="24"/>
        </w:rPr>
        <w:t>, USA</w:t>
      </w:r>
      <w:r w:rsidRPr="001F77C8">
        <w:rPr>
          <w:rFonts w:ascii="Times New Roman" w:eastAsiaTheme="majorHAnsi" w:hAnsi="Times New Roman" w:cs="Times New Roman"/>
          <w:kern w:val="0"/>
          <w:sz w:val="24"/>
          <w:szCs w:val="24"/>
        </w:rPr>
        <w:t>.</w:t>
      </w:r>
    </w:p>
    <w:p w14:paraId="7935E361" w14:textId="3285C2A3" w:rsidR="00285A49" w:rsidRPr="001F77C8" w:rsidRDefault="00000000" w:rsidP="001F77C8">
      <w:pPr>
        <w:widowControl/>
        <w:wordWrap/>
        <w:autoSpaceDE/>
        <w:autoSpaceDN/>
        <w:spacing w:after="0" w:line="360" w:lineRule="auto"/>
        <w:ind w:left="480" w:hangingChars="200" w:hanging="480"/>
        <w:rPr>
          <w:rFonts w:ascii="Times New Roman" w:eastAsia="Gulim" w:hAnsi="Times New Roman" w:cs="Times New Roman"/>
          <w:color w:val="4F81BD" w:themeColor="accent1"/>
          <w:kern w:val="0"/>
          <w:sz w:val="24"/>
          <w:szCs w:val="24"/>
        </w:rPr>
      </w:pPr>
      <w:hyperlink r:id="rId22" w:history="1">
        <w:r w:rsidR="00285A49" w:rsidRPr="001F77C8">
          <w:rPr>
            <w:rFonts w:ascii="Times New Roman" w:eastAsia="Gulim" w:hAnsi="Times New Roman" w:cs="Times New Roman"/>
            <w:color w:val="4F81BD" w:themeColor="accent1"/>
            <w:kern w:val="0"/>
            <w:sz w:val="24"/>
            <w:szCs w:val="24"/>
          </w:rPr>
          <w:t>Yang</w:t>
        </w:r>
      </w:hyperlink>
      <w:r w:rsidR="00CD05D5" w:rsidRPr="001F77C8">
        <w:rPr>
          <w:rFonts w:ascii="Times New Roman" w:eastAsia="Gulim" w:hAnsi="Times New Roman" w:cs="Times New Roman"/>
          <w:color w:val="4F81BD" w:themeColor="accent1"/>
          <w:kern w:val="0"/>
          <w:sz w:val="24"/>
          <w:szCs w:val="24"/>
        </w:rPr>
        <w:t xml:space="preserve"> </w:t>
      </w:r>
      <w:r w:rsidR="00285A49" w:rsidRPr="001F77C8">
        <w:rPr>
          <w:rFonts w:ascii="Times New Roman" w:eastAsia="Gulim" w:hAnsi="Times New Roman" w:cs="Times New Roman"/>
          <w:color w:val="4F81BD" w:themeColor="accent1"/>
          <w:kern w:val="0"/>
          <w:sz w:val="24"/>
          <w:szCs w:val="24"/>
        </w:rPr>
        <w:t>Q</w:t>
      </w:r>
      <w:r w:rsidR="00285A49" w:rsidRPr="001F77C8">
        <w:rPr>
          <w:rFonts w:ascii="Times New Roman" w:eastAsia="Gulim" w:hAnsi="Times New Roman" w:cs="Times New Roman"/>
          <w:color w:val="4F81BD" w:themeColor="accent1"/>
          <w:kern w:val="0"/>
          <w:sz w:val="24"/>
          <w:szCs w:val="24"/>
          <w:vertAlign w:val="superscript"/>
        </w:rPr>
        <w:t xml:space="preserve"> </w:t>
      </w:r>
      <w:r w:rsidR="00285A49" w:rsidRPr="001F77C8">
        <w:rPr>
          <w:rFonts w:ascii="Times New Roman" w:eastAsia="Gulim" w:hAnsi="Times New Roman" w:cs="Times New Roman"/>
          <w:color w:val="4F81BD" w:themeColor="accent1"/>
          <w:kern w:val="0"/>
          <w:sz w:val="24"/>
          <w:szCs w:val="24"/>
        </w:rPr>
        <w:t xml:space="preserve">and </w:t>
      </w:r>
      <w:hyperlink r:id="rId23" w:history="1">
        <w:r w:rsidR="00285A49" w:rsidRPr="001F77C8">
          <w:rPr>
            <w:rFonts w:ascii="Times New Roman" w:eastAsia="Gulim" w:hAnsi="Times New Roman" w:cs="Times New Roman"/>
            <w:color w:val="4F81BD" w:themeColor="accent1"/>
            <w:kern w:val="0"/>
            <w:sz w:val="24"/>
            <w:szCs w:val="24"/>
          </w:rPr>
          <w:t>Lopez</w:t>
        </w:r>
      </w:hyperlink>
      <w:r w:rsidR="00285A49" w:rsidRPr="001F77C8">
        <w:rPr>
          <w:rFonts w:ascii="Times New Roman" w:eastAsia="Gulim" w:hAnsi="Times New Roman" w:cs="Times New Roman"/>
          <w:color w:val="4F81BD" w:themeColor="accent1"/>
          <w:kern w:val="0"/>
          <w:sz w:val="24"/>
          <w:szCs w:val="24"/>
        </w:rPr>
        <w:t xml:space="preserve"> MJ</w:t>
      </w:r>
      <w:r w:rsidR="00CD05D5" w:rsidRPr="001F77C8">
        <w:rPr>
          <w:rFonts w:ascii="Times New Roman" w:eastAsia="Gulim" w:hAnsi="Times New Roman" w:cs="Times New Roman"/>
          <w:color w:val="4F81BD" w:themeColor="accent1"/>
          <w:kern w:val="0"/>
          <w:sz w:val="24"/>
          <w:szCs w:val="24"/>
        </w:rPr>
        <w:t>,</w:t>
      </w:r>
      <w:r w:rsidR="00285A49" w:rsidRPr="001F77C8">
        <w:rPr>
          <w:rFonts w:ascii="Times New Roman" w:eastAsia="Gulim" w:hAnsi="Times New Roman" w:cs="Times New Roman"/>
          <w:color w:val="4F81BD" w:themeColor="accent1"/>
          <w:kern w:val="0"/>
          <w:sz w:val="24"/>
          <w:szCs w:val="24"/>
          <w:vertAlign w:val="superscript"/>
        </w:rPr>
        <w:t xml:space="preserve"> </w:t>
      </w:r>
      <w:r w:rsidR="00285A49" w:rsidRPr="001F77C8">
        <w:rPr>
          <w:rFonts w:ascii="Times New Roman" w:eastAsia="Gulim" w:hAnsi="Times New Roman" w:cs="Times New Roman"/>
          <w:color w:val="4F81BD" w:themeColor="accent1"/>
          <w:kern w:val="0"/>
          <w:sz w:val="24"/>
          <w:szCs w:val="24"/>
        </w:rPr>
        <w:t>2019.</w:t>
      </w:r>
      <w:r w:rsidR="00285A49" w:rsidRPr="001F77C8">
        <w:rPr>
          <w:rFonts w:ascii="Times New Roman" w:eastAsia="Gulim" w:hAnsi="Times New Roman" w:cs="Times New Roman"/>
          <w:color w:val="4F81BD" w:themeColor="accent1"/>
          <w:kern w:val="36"/>
          <w:sz w:val="24"/>
          <w:szCs w:val="24"/>
        </w:rPr>
        <w:t xml:space="preserve"> The Equine Hoof: Laminitis, Progenitor (Stem) Cells, and Therapy Development. </w:t>
      </w:r>
      <w:r w:rsidR="00285A49" w:rsidRPr="001F77C8">
        <w:rPr>
          <w:rFonts w:ascii="Times New Roman" w:eastAsia="Gulim" w:hAnsi="Times New Roman" w:cs="Times New Roman"/>
          <w:color w:val="4F81BD" w:themeColor="accent1"/>
          <w:kern w:val="0"/>
          <w:sz w:val="24"/>
          <w:szCs w:val="24"/>
        </w:rPr>
        <w:t>Toxicol</w:t>
      </w:r>
      <w:r w:rsidR="00CD05D5" w:rsidRPr="001F77C8">
        <w:rPr>
          <w:rFonts w:ascii="Times New Roman" w:eastAsia="Gulim" w:hAnsi="Times New Roman" w:cs="Times New Roman"/>
          <w:color w:val="4F81BD" w:themeColor="accent1"/>
          <w:kern w:val="0"/>
          <w:sz w:val="24"/>
          <w:szCs w:val="24"/>
        </w:rPr>
        <w:t>o</w:t>
      </w:r>
      <w:r w:rsidR="00285A49" w:rsidRPr="001F77C8">
        <w:rPr>
          <w:rFonts w:ascii="Times New Roman" w:eastAsia="Gulim" w:hAnsi="Times New Roman" w:cs="Times New Roman"/>
          <w:color w:val="4F81BD" w:themeColor="accent1"/>
          <w:kern w:val="0"/>
          <w:sz w:val="24"/>
          <w:szCs w:val="24"/>
        </w:rPr>
        <w:t xml:space="preserve">gic Pathology 49: 1294-1307. </w:t>
      </w:r>
      <w:r w:rsidR="005B7C28" w:rsidRPr="001F77C8">
        <w:rPr>
          <w:rFonts w:ascii="Times New Roman" w:hAnsi="Times New Roman" w:cs="Times New Roman"/>
          <w:color w:val="0070C0"/>
          <w:sz w:val="24"/>
          <w:szCs w:val="24"/>
          <w:u w:val="single"/>
        </w:rPr>
        <w:t>https://doi.org/</w:t>
      </w:r>
      <w:r w:rsidR="00285A49" w:rsidRPr="001F77C8">
        <w:rPr>
          <w:rFonts w:ascii="Times New Roman" w:eastAsia="Gulim" w:hAnsi="Times New Roman" w:cs="Times New Roman"/>
          <w:color w:val="0070C0"/>
          <w:kern w:val="0"/>
          <w:sz w:val="24"/>
          <w:szCs w:val="24"/>
          <w:u w:val="single"/>
        </w:rPr>
        <w:t>10.1177/0192623319880469</w:t>
      </w:r>
    </w:p>
    <w:p w14:paraId="47121C26" w14:textId="73C3B597" w:rsidR="00BF4C0E" w:rsidRPr="001F77C8" w:rsidRDefault="00BF4C0E" w:rsidP="001F77C8">
      <w:pPr>
        <w:wordWrap/>
        <w:spacing w:after="0" w:line="360" w:lineRule="auto"/>
        <w:ind w:left="600" w:hangingChars="250" w:hanging="600"/>
        <w:textAlignment w:val="baseline"/>
        <w:rPr>
          <w:rFonts w:ascii="Times New Roman" w:eastAsiaTheme="majorHAnsi" w:hAnsi="Times New Roman" w:cs="Times New Roman"/>
          <w:kern w:val="0"/>
          <w:sz w:val="24"/>
          <w:szCs w:val="24"/>
        </w:rPr>
      </w:pPr>
      <w:r w:rsidRPr="001F77C8">
        <w:rPr>
          <w:rFonts w:ascii="Times New Roman" w:eastAsiaTheme="majorHAnsi" w:hAnsi="Times New Roman" w:cs="Times New Roman"/>
          <w:kern w:val="0"/>
          <w:sz w:val="24"/>
          <w:szCs w:val="24"/>
        </w:rPr>
        <w:t xml:space="preserve">Zhou H, </w:t>
      </w:r>
      <w:proofErr w:type="spellStart"/>
      <w:r w:rsidRPr="001F77C8">
        <w:rPr>
          <w:rFonts w:ascii="Times New Roman" w:eastAsiaTheme="majorHAnsi" w:hAnsi="Times New Roman" w:cs="Times New Roman"/>
          <w:kern w:val="0"/>
          <w:sz w:val="24"/>
          <w:szCs w:val="24"/>
        </w:rPr>
        <w:t>Dobbinson</w:t>
      </w:r>
      <w:proofErr w:type="spellEnd"/>
      <w:r w:rsidRPr="001F77C8">
        <w:rPr>
          <w:rFonts w:ascii="Times New Roman" w:eastAsiaTheme="majorHAnsi" w:hAnsi="Times New Roman" w:cs="Times New Roman"/>
          <w:kern w:val="0"/>
          <w:sz w:val="24"/>
          <w:szCs w:val="24"/>
        </w:rPr>
        <w:t xml:space="preserve"> S</w:t>
      </w:r>
      <w:r w:rsidR="005B7C28" w:rsidRPr="001F77C8">
        <w:rPr>
          <w:rFonts w:ascii="Times New Roman" w:eastAsiaTheme="majorHAnsi" w:hAnsi="Times New Roman" w:cs="Times New Roman"/>
          <w:kern w:val="0"/>
          <w:sz w:val="24"/>
          <w:szCs w:val="24"/>
        </w:rPr>
        <w:t xml:space="preserve"> and</w:t>
      </w:r>
      <w:r w:rsidRPr="001F77C8">
        <w:rPr>
          <w:rFonts w:ascii="Times New Roman" w:eastAsiaTheme="majorHAnsi" w:hAnsi="Times New Roman" w:cs="Times New Roman"/>
          <w:kern w:val="0"/>
          <w:sz w:val="24"/>
          <w:szCs w:val="24"/>
        </w:rPr>
        <w:t xml:space="preserve"> </w:t>
      </w:r>
      <w:proofErr w:type="spellStart"/>
      <w:r w:rsidRPr="001F77C8">
        <w:rPr>
          <w:rFonts w:ascii="Times New Roman" w:eastAsiaTheme="majorHAnsi" w:hAnsi="Times New Roman" w:cs="Times New Roman"/>
          <w:kern w:val="0"/>
          <w:sz w:val="24"/>
          <w:szCs w:val="24"/>
        </w:rPr>
        <w:t>Hickford</w:t>
      </w:r>
      <w:proofErr w:type="spellEnd"/>
      <w:r w:rsidRPr="001F77C8">
        <w:rPr>
          <w:rFonts w:ascii="Times New Roman" w:eastAsiaTheme="majorHAnsi" w:hAnsi="Times New Roman" w:cs="Times New Roman"/>
          <w:kern w:val="0"/>
          <w:sz w:val="24"/>
          <w:szCs w:val="24"/>
        </w:rPr>
        <w:t xml:space="preserve"> JGH, 2010. Fusobacterium </w:t>
      </w:r>
      <w:proofErr w:type="spellStart"/>
      <w:r w:rsidRPr="001F77C8">
        <w:rPr>
          <w:rFonts w:ascii="Times New Roman" w:eastAsiaTheme="majorHAnsi" w:hAnsi="Times New Roman" w:cs="Times New Roman"/>
          <w:kern w:val="0"/>
          <w:sz w:val="24"/>
          <w:szCs w:val="24"/>
        </w:rPr>
        <w:t>necrophorum</w:t>
      </w:r>
      <w:proofErr w:type="spellEnd"/>
      <w:r w:rsidR="006A6913" w:rsidRPr="001F77C8">
        <w:rPr>
          <w:rFonts w:ascii="Times New Roman" w:eastAsiaTheme="majorHAnsi" w:hAnsi="Times New Roman" w:cs="Times New Roman"/>
          <w:kern w:val="0"/>
          <w:sz w:val="24"/>
          <w:szCs w:val="24"/>
        </w:rPr>
        <w:t xml:space="preserve"> </w:t>
      </w:r>
      <w:r w:rsidRPr="001F77C8">
        <w:rPr>
          <w:rFonts w:ascii="Times New Roman" w:eastAsiaTheme="majorHAnsi" w:hAnsi="Times New Roman" w:cs="Times New Roman"/>
          <w:kern w:val="0"/>
          <w:sz w:val="24"/>
          <w:szCs w:val="24"/>
        </w:rPr>
        <w:t xml:space="preserve">variants </w:t>
      </w:r>
      <w:proofErr w:type="gramStart"/>
      <w:r w:rsidRPr="001F77C8">
        <w:rPr>
          <w:rFonts w:ascii="Times New Roman" w:eastAsiaTheme="majorHAnsi" w:hAnsi="Times New Roman" w:cs="Times New Roman"/>
          <w:kern w:val="0"/>
          <w:sz w:val="24"/>
          <w:szCs w:val="24"/>
        </w:rPr>
        <w:t>present</w:t>
      </w:r>
      <w:proofErr w:type="gramEnd"/>
      <w:r w:rsidRPr="001F77C8">
        <w:rPr>
          <w:rFonts w:ascii="Times New Roman" w:eastAsiaTheme="majorHAnsi" w:hAnsi="Times New Roman" w:cs="Times New Roman"/>
          <w:kern w:val="0"/>
          <w:sz w:val="24"/>
          <w:szCs w:val="24"/>
        </w:rPr>
        <w:t xml:space="preserve"> on the hooves of lame pigs. Vet</w:t>
      </w:r>
      <w:r w:rsidR="00013DAD" w:rsidRPr="001F77C8">
        <w:rPr>
          <w:rFonts w:ascii="Times New Roman" w:eastAsiaTheme="majorHAnsi" w:hAnsi="Times New Roman" w:cs="Times New Roman"/>
          <w:kern w:val="0"/>
          <w:sz w:val="24"/>
          <w:szCs w:val="24"/>
        </w:rPr>
        <w:t>erinary</w:t>
      </w:r>
      <w:r w:rsidRPr="001F77C8">
        <w:rPr>
          <w:rFonts w:ascii="Times New Roman" w:eastAsiaTheme="majorHAnsi" w:hAnsi="Times New Roman" w:cs="Times New Roman"/>
          <w:kern w:val="0"/>
          <w:sz w:val="24"/>
          <w:szCs w:val="24"/>
        </w:rPr>
        <w:t xml:space="preserve"> Microbiol</w:t>
      </w:r>
      <w:r w:rsidR="00013DAD" w:rsidRPr="001F77C8">
        <w:rPr>
          <w:rFonts w:ascii="Times New Roman" w:eastAsiaTheme="majorHAnsi" w:hAnsi="Times New Roman" w:cs="Times New Roman"/>
          <w:kern w:val="0"/>
          <w:sz w:val="24"/>
          <w:szCs w:val="24"/>
        </w:rPr>
        <w:t>ogy</w:t>
      </w:r>
      <w:r w:rsidRPr="001F77C8">
        <w:rPr>
          <w:rFonts w:ascii="Times New Roman" w:eastAsiaTheme="majorHAnsi" w:hAnsi="Times New Roman" w:cs="Times New Roman"/>
          <w:kern w:val="0"/>
          <w:sz w:val="24"/>
          <w:szCs w:val="24"/>
        </w:rPr>
        <w:t xml:space="preserve"> 141</w:t>
      </w:r>
      <w:r w:rsidR="00013DAD" w:rsidRPr="001F77C8">
        <w:rPr>
          <w:rFonts w:ascii="Times New Roman" w:eastAsiaTheme="majorHAnsi" w:hAnsi="Times New Roman" w:cs="Times New Roman"/>
          <w:kern w:val="0"/>
          <w:sz w:val="24"/>
          <w:szCs w:val="24"/>
        </w:rPr>
        <w:t>:</w:t>
      </w:r>
      <w:r w:rsidRPr="001F77C8">
        <w:rPr>
          <w:rFonts w:ascii="Times New Roman" w:eastAsiaTheme="majorHAnsi" w:hAnsi="Times New Roman" w:cs="Times New Roman"/>
          <w:kern w:val="0"/>
          <w:sz w:val="24"/>
          <w:szCs w:val="24"/>
        </w:rPr>
        <w:t xml:space="preserve"> 390.</w:t>
      </w:r>
      <w:r w:rsidR="00475A1E" w:rsidRPr="001F77C8">
        <w:rPr>
          <w:rFonts w:ascii="Times New Roman" w:eastAsiaTheme="majorHAnsi" w:hAnsi="Times New Roman" w:cs="Times New Roman"/>
          <w:kern w:val="0"/>
          <w:sz w:val="24"/>
          <w:szCs w:val="24"/>
        </w:rPr>
        <w:t xml:space="preserve"> </w:t>
      </w:r>
      <w:r w:rsidR="00475A1E" w:rsidRPr="001F77C8">
        <w:rPr>
          <w:rFonts w:ascii="Times New Roman" w:hAnsi="Times New Roman" w:cs="Times New Roman"/>
          <w:color w:val="0070C0"/>
          <w:sz w:val="24"/>
          <w:szCs w:val="24"/>
          <w:u w:val="single"/>
        </w:rPr>
        <w:t>https://doi.org/</w:t>
      </w:r>
      <w:r w:rsidR="00475A1E" w:rsidRPr="001F77C8">
        <w:rPr>
          <w:rFonts w:ascii="Times New Roman" w:hAnsi="Times New Roman" w:cs="Times New Roman"/>
          <w:color w:val="0070C0"/>
          <w:sz w:val="24"/>
          <w:szCs w:val="24"/>
          <w:u w:val="single"/>
          <w:shd w:val="clear" w:color="auto" w:fill="FFFFFF"/>
        </w:rPr>
        <w:t>10.1016/j.vetmic.2009.09.014</w:t>
      </w:r>
    </w:p>
    <w:sectPr w:rsidR="00BF4C0E" w:rsidRPr="001F77C8" w:rsidSect="00D11F9A">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8C03" w14:textId="77777777" w:rsidR="00DB660C" w:rsidRDefault="00DB660C" w:rsidP="00875538">
      <w:pPr>
        <w:spacing w:after="0" w:line="240" w:lineRule="auto"/>
      </w:pPr>
      <w:r>
        <w:separator/>
      </w:r>
    </w:p>
  </w:endnote>
  <w:endnote w:type="continuationSeparator" w:id="0">
    <w:p w14:paraId="77EA2E8C" w14:textId="77777777" w:rsidR="00DB660C" w:rsidRDefault="00DB660C" w:rsidP="00875538">
      <w:pPr>
        <w:spacing w:after="0" w:line="240" w:lineRule="auto"/>
      </w:pPr>
      <w:r>
        <w:continuationSeparator/>
      </w:r>
    </w:p>
  </w:endnote>
  <w:endnote w:type="continuationNotice" w:id="1">
    <w:p w14:paraId="5FC535D1" w14:textId="77777777" w:rsidR="00DB660C" w:rsidRDefault="00DB6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oonV YoonGothic300Std_OTF">
    <w:altName w:val="맑은 고딕"/>
    <w:panose1 w:val="00000000000000000000"/>
    <w:charset w:val="81"/>
    <w:family w:val="swiss"/>
    <w:notTrueType/>
    <w:pitch w:val="default"/>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HCRBatang">
    <w:altName w:val="맑은 고딕"/>
    <w:panose1 w:val="00000000000000000000"/>
    <w:charset w:val="81"/>
    <w:family w:val="auto"/>
    <w:notTrueType/>
    <w:pitch w:val="default"/>
    <w:sig w:usb0="00000001" w:usb1="09060000" w:usb2="00000010" w:usb3="00000000" w:csb0="00080000" w:csb1="00000000"/>
  </w:font>
  <w:font w:name="HCRBatang-Bold">
    <w:altName w:val="맑은 고딕"/>
    <w:panose1 w:val="00000000000000000000"/>
    <w:charset w:val="81"/>
    <w:family w:val="auto"/>
    <w:notTrueType/>
    <w:pitch w:val="default"/>
    <w:sig w:usb0="00000001" w:usb1="09060000" w:usb2="00000010" w:usb3="00000000" w:csb0="00080000" w:csb1="00000000"/>
  </w:font>
  <w:font w:name="함초롬바탕">
    <w:charset w:val="81"/>
    <w:family w:val="roman"/>
    <w:pitch w:val="variable"/>
    <w:sig w:usb0="F7002EFF" w:usb1="19DFFFFF" w:usb2="001BFDD7" w:usb3="00000000" w:csb0="001F01FF" w:csb1="00000000"/>
  </w:font>
  <w:font w:name="AdvOT596495f2+fb">
    <w:altName w:val="맑은 고딕"/>
    <w:panose1 w:val="00000000000000000000"/>
    <w:charset w:val="81"/>
    <w:family w:val="auto"/>
    <w:notTrueType/>
    <w:pitch w:val="default"/>
    <w:sig w:usb0="00000001" w:usb1="09060000" w:usb2="00000010" w:usb3="00000000" w:csb0="00080000" w:csb1="00000000"/>
  </w:font>
  <w:font w:name="ArnoPro">
    <w:altName w:val="Malgun Gothic"/>
    <w:panose1 w:val="00000000000000000000"/>
    <w:charset w:val="81"/>
    <w:family w:val="auto"/>
    <w:notTrueType/>
    <w:pitch w:val="default"/>
    <w:sig w:usb0="00000001" w:usb1="09060000" w:usb2="00000010" w:usb3="00000000" w:csb0="00080000" w:csb1="00000000"/>
  </w:font>
  <w:font w:name="ArnoPro,Italic">
    <w:altName w:val="맑은 고딕"/>
    <w:panose1 w:val="00000000000000000000"/>
    <w:charset w:val="81"/>
    <w:family w:val="auto"/>
    <w:notTrueType/>
    <w:pitch w:val="default"/>
    <w:sig w:usb0="00000001" w:usb1="09060000" w:usb2="00000010" w:usb3="00000000" w:csb0="00080000" w:csb1="00000000"/>
  </w:font>
  <w:font w:name="ArnoPro,Bold">
    <w:altName w:val="맑은 고딕"/>
    <w:panose1 w:val="00000000000000000000"/>
    <w:charset w:val="81"/>
    <w:family w:val="auto"/>
    <w:notTrueType/>
    <w:pitch w:val="default"/>
    <w:sig w:usb0="00000001" w:usb1="09060000" w:usb2="00000010" w:usb3="00000000" w:csb0="00080000" w:csb1="00000000"/>
  </w:font>
  <w:font w:name="TimesNewRoman">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565398"/>
      <w:docPartObj>
        <w:docPartGallery w:val="Page Numbers (Bottom of Page)"/>
        <w:docPartUnique/>
      </w:docPartObj>
    </w:sdtPr>
    <w:sdtContent>
      <w:p w14:paraId="2D82E531" w14:textId="77777777" w:rsidR="00CD05D5" w:rsidRDefault="00CD05D5">
        <w:pPr>
          <w:pStyle w:val="Foo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520A" w14:textId="77777777" w:rsidR="00DB660C" w:rsidRDefault="00DB660C" w:rsidP="00875538">
      <w:pPr>
        <w:spacing w:after="0" w:line="240" w:lineRule="auto"/>
      </w:pPr>
      <w:r>
        <w:separator/>
      </w:r>
    </w:p>
  </w:footnote>
  <w:footnote w:type="continuationSeparator" w:id="0">
    <w:p w14:paraId="37579F23" w14:textId="77777777" w:rsidR="00DB660C" w:rsidRDefault="00DB660C" w:rsidP="00875538">
      <w:pPr>
        <w:spacing w:after="0" w:line="240" w:lineRule="auto"/>
      </w:pPr>
      <w:r>
        <w:continuationSeparator/>
      </w:r>
    </w:p>
  </w:footnote>
  <w:footnote w:type="continuationNotice" w:id="1">
    <w:p w14:paraId="632942A3" w14:textId="77777777" w:rsidR="00DB660C" w:rsidRDefault="00DB66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CC7"/>
    <w:multiLevelType w:val="hybridMultilevel"/>
    <w:tmpl w:val="FB7A0DF4"/>
    <w:lvl w:ilvl="0" w:tplc="B3DA6820">
      <w:start w:val="5"/>
      <w:numFmt w:val="bullet"/>
      <w:lvlText w:val=""/>
      <w:lvlJc w:val="left"/>
      <w:pPr>
        <w:ind w:left="760" w:hanging="360"/>
      </w:pPr>
      <w:rPr>
        <w:rFonts w:ascii="Wingdings" w:eastAsia="Batang"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6D5C89"/>
    <w:multiLevelType w:val="multilevel"/>
    <w:tmpl w:val="99BE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74179"/>
    <w:multiLevelType w:val="hybridMultilevel"/>
    <w:tmpl w:val="90106232"/>
    <w:lvl w:ilvl="0" w:tplc="E806AB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DE54A90"/>
    <w:multiLevelType w:val="multilevel"/>
    <w:tmpl w:val="97B2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38B6"/>
    <w:multiLevelType w:val="hybridMultilevel"/>
    <w:tmpl w:val="9E0221B2"/>
    <w:lvl w:ilvl="0" w:tplc="0D6888F4">
      <w:start w:val="5"/>
      <w:numFmt w:val="bullet"/>
      <w:lvlText w:val=""/>
      <w:lvlJc w:val="left"/>
      <w:pPr>
        <w:ind w:left="960" w:hanging="360"/>
      </w:pPr>
      <w:rPr>
        <w:rFonts w:ascii="Wingdings" w:eastAsia="Batang" w:hAnsi="Wingdings"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5" w15:restartNumberingAfterBreak="0">
    <w:nsid w:val="322E4B25"/>
    <w:multiLevelType w:val="multilevel"/>
    <w:tmpl w:val="406857DC"/>
    <w:lvl w:ilvl="0">
      <w:start w:val="1"/>
      <w:numFmt w:val="decimal"/>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3663F0"/>
    <w:multiLevelType w:val="multilevel"/>
    <w:tmpl w:val="788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7BC7"/>
    <w:multiLevelType w:val="hybridMultilevel"/>
    <w:tmpl w:val="ADC60F84"/>
    <w:lvl w:ilvl="0" w:tplc="9EBC224C">
      <w:start w:val="1"/>
      <w:numFmt w:val="bullet"/>
      <w:lvlText w:val=""/>
      <w:lvlJc w:val="left"/>
      <w:pPr>
        <w:tabs>
          <w:tab w:val="num" w:pos="720"/>
        </w:tabs>
        <w:ind w:left="720" w:hanging="360"/>
      </w:pPr>
      <w:rPr>
        <w:rFonts w:ascii="Wingdings" w:hAnsi="Wingdings" w:hint="default"/>
      </w:rPr>
    </w:lvl>
    <w:lvl w:ilvl="1" w:tplc="32B0E01A">
      <w:start w:val="1"/>
      <w:numFmt w:val="bullet"/>
      <w:lvlText w:val=""/>
      <w:lvlJc w:val="left"/>
      <w:pPr>
        <w:tabs>
          <w:tab w:val="num" w:pos="2769"/>
        </w:tabs>
        <w:ind w:left="2769" w:hanging="360"/>
      </w:pPr>
      <w:rPr>
        <w:rFonts w:ascii="Wingdings" w:hAnsi="Wingdings" w:hint="default"/>
      </w:rPr>
    </w:lvl>
    <w:lvl w:ilvl="2" w:tplc="F004733E">
      <w:numFmt w:val="bullet"/>
      <w:lvlText w:val=""/>
      <w:lvlJc w:val="left"/>
      <w:pPr>
        <w:tabs>
          <w:tab w:val="num" w:pos="2160"/>
        </w:tabs>
        <w:ind w:left="2160" w:hanging="360"/>
      </w:pPr>
      <w:rPr>
        <w:rFonts w:ascii="Wingdings" w:hAnsi="Wingdings" w:hint="default"/>
      </w:rPr>
    </w:lvl>
    <w:lvl w:ilvl="3" w:tplc="6DD0318C" w:tentative="1">
      <w:start w:val="1"/>
      <w:numFmt w:val="bullet"/>
      <w:lvlText w:val=""/>
      <w:lvlJc w:val="left"/>
      <w:pPr>
        <w:tabs>
          <w:tab w:val="num" w:pos="2880"/>
        </w:tabs>
        <w:ind w:left="2880" w:hanging="360"/>
      </w:pPr>
      <w:rPr>
        <w:rFonts w:ascii="Wingdings" w:hAnsi="Wingdings" w:hint="default"/>
      </w:rPr>
    </w:lvl>
    <w:lvl w:ilvl="4" w:tplc="34AAD824" w:tentative="1">
      <w:start w:val="1"/>
      <w:numFmt w:val="bullet"/>
      <w:lvlText w:val=""/>
      <w:lvlJc w:val="left"/>
      <w:pPr>
        <w:tabs>
          <w:tab w:val="num" w:pos="3600"/>
        </w:tabs>
        <w:ind w:left="3600" w:hanging="360"/>
      </w:pPr>
      <w:rPr>
        <w:rFonts w:ascii="Wingdings" w:hAnsi="Wingdings" w:hint="default"/>
      </w:rPr>
    </w:lvl>
    <w:lvl w:ilvl="5" w:tplc="7F28BFF2" w:tentative="1">
      <w:start w:val="1"/>
      <w:numFmt w:val="bullet"/>
      <w:lvlText w:val=""/>
      <w:lvlJc w:val="left"/>
      <w:pPr>
        <w:tabs>
          <w:tab w:val="num" w:pos="4320"/>
        </w:tabs>
        <w:ind w:left="4320" w:hanging="360"/>
      </w:pPr>
      <w:rPr>
        <w:rFonts w:ascii="Wingdings" w:hAnsi="Wingdings" w:hint="default"/>
      </w:rPr>
    </w:lvl>
    <w:lvl w:ilvl="6" w:tplc="19426A02" w:tentative="1">
      <w:start w:val="1"/>
      <w:numFmt w:val="bullet"/>
      <w:lvlText w:val=""/>
      <w:lvlJc w:val="left"/>
      <w:pPr>
        <w:tabs>
          <w:tab w:val="num" w:pos="5040"/>
        </w:tabs>
        <w:ind w:left="5040" w:hanging="360"/>
      </w:pPr>
      <w:rPr>
        <w:rFonts w:ascii="Wingdings" w:hAnsi="Wingdings" w:hint="default"/>
      </w:rPr>
    </w:lvl>
    <w:lvl w:ilvl="7" w:tplc="3F4E0BC6" w:tentative="1">
      <w:start w:val="1"/>
      <w:numFmt w:val="bullet"/>
      <w:lvlText w:val=""/>
      <w:lvlJc w:val="left"/>
      <w:pPr>
        <w:tabs>
          <w:tab w:val="num" w:pos="5760"/>
        </w:tabs>
        <w:ind w:left="5760" w:hanging="360"/>
      </w:pPr>
      <w:rPr>
        <w:rFonts w:ascii="Wingdings" w:hAnsi="Wingdings" w:hint="default"/>
      </w:rPr>
    </w:lvl>
    <w:lvl w:ilvl="8" w:tplc="014C40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DC6D73"/>
    <w:multiLevelType w:val="multilevel"/>
    <w:tmpl w:val="56B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55735"/>
    <w:multiLevelType w:val="multilevel"/>
    <w:tmpl w:val="B90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C5219"/>
    <w:multiLevelType w:val="hybridMultilevel"/>
    <w:tmpl w:val="F57637CA"/>
    <w:lvl w:ilvl="0" w:tplc="D1567AF8">
      <w:start w:val="5"/>
      <w:numFmt w:val="bullet"/>
      <w:lvlText w:val=""/>
      <w:lvlJc w:val="left"/>
      <w:pPr>
        <w:ind w:left="760" w:hanging="360"/>
      </w:pPr>
      <w:rPr>
        <w:rFonts w:ascii="Wingdings" w:eastAsia="Batang"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2D719DF"/>
    <w:multiLevelType w:val="hybridMultilevel"/>
    <w:tmpl w:val="591CFE82"/>
    <w:lvl w:ilvl="0" w:tplc="0C4E6F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37B7E88"/>
    <w:multiLevelType w:val="multilevel"/>
    <w:tmpl w:val="EF78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73212">
    <w:abstractNumId w:val="11"/>
  </w:num>
  <w:num w:numId="2" w16cid:durableId="1553076968">
    <w:abstractNumId w:val="2"/>
  </w:num>
  <w:num w:numId="3" w16cid:durableId="1440754255">
    <w:abstractNumId w:val="4"/>
  </w:num>
  <w:num w:numId="4" w16cid:durableId="1673944770">
    <w:abstractNumId w:val="0"/>
  </w:num>
  <w:num w:numId="5" w16cid:durableId="1334378946">
    <w:abstractNumId w:val="10"/>
  </w:num>
  <w:num w:numId="6" w16cid:durableId="6733417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5676149">
    <w:abstractNumId w:val="7"/>
  </w:num>
  <w:num w:numId="8" w16cid:durableId="419954807">
    <w:abstractNumId w:val="1"/>
  </w:num>
  <w:num w:numId="9" w16cid:durableId="1483234236">
    <w:abstractNumId w:val="12"/>
  </w:num>
  <w:num w:numId="10" w16cid:durableId="1170292333">
    <w:abstractNumId w:val="8"/>
  </w:num>
  <w:num w:numId="11" w16cid:durableId="1714815763">
    <w:abstractNumId w:val="9"/>
  </w:num>
  <w:num w:numId="12" w16cid:durableId="1069957179">
    <w:abstractNumId w:val="6"/>
  </w:num>
  <w:num w:numId="13" w16cid:durableId="93968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removeDateAndTime/>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2"/>
    <w:rsid w:val="00000775"/>
    <w:rsid w:val="0000415C"/>
    <w:rsid w:val="00010F85"/>
    <w:rsid w:val="000125DD"/>
    <w:rsid w:val="00013DAD"/>
    <w:rsid w:val="0002320B"/>
    <w:rsid w:val="000237DC"/>
    <w:rsid w:val="00023F4C"/>
    <w:rsid w:val="0002490A"/>
    <w:rsid w:val="00026848"/>
    <w:rsid w:val="00027A73"/>
    <w:rsid w:val="00041A77"/>
    <w:rsid w:val="000459B8"/>
    <w:rsid w:val="0004685A"/>
    <w:rsid w:val="000503C5"/>
    <w:rsid w:val="00052001"/>
    <w:rsid w:val="00055244"/>
    <w:rsid w:val="00062C7C"/>
    <w:rsid w:val="00064549"/>
    <w:rsid w:val="00072A42"/>
    <w:rsid w:val="00083F10"/>
    <w:rsid w:val="00087A94"/>
    <w:rsid w:val="00092440"/>
    <w:rsid w:val="000A3C1F"/>
    <w:rsid w:val="000A6A37"/>
    <w:rsid w:val="000A6CBF"/>
    <w:rsid w:val="000B2BC6"/>
    <w:rsid w:val="000B4526"/>
    <w:rsid w:val="000B6487"/>
    <w:rsid w:val="000C2F28"/>
    <w:rsid w:val="000C63E9"/>
    <w:rsid w:val="000D0C7E"/>
    <w:rsid w:val="000D3443"/>
    <w:rsid w:val="000D3540"/>
    <w:rsid w:val="000D4B92"/>
    <w:rsid w:val="000D71B0"/>
    <w:rsid w:val="000D796D"/>
    <w:rsid w:val="000E2EF3"/>
    <w:rsid w:val="000E34BB"/>
    <w:rsid w:val="000E39E3"/>
    <w:rsid w:val="000E644B"/>
    <w:rsid w:val="000F0479"/>
    <w:rsid w:val="001149AC"/>
    <w:rsid w:val="00116123"/>
    <w:rsid w:val="001166C8"/>
    <w:rsid w:val="001171FB"/>
    <w:rsid w:val="00130339"/>
    <w:rsid w:val="0013470E"/>
    <w:rsid w:val="001349AD"/>
    <w:rsid w:val="00142217"/>
    <w:rsid w:val="00142A85"/>
    <w:rsid w:val="0014437A"/>
    <w:rsid w:val="00154AF8"/>
    <w:rsid w:val="00161604"/>
    <w:rsid w:val="00163B6D"/>
    <w:rsid w:val="00164BCE"/>
    <w:rsid w:val="00171777"/>
    <w:rsid w:val="00186E40"/>
    <w:rsid w:val="00186ED5"/>
    <w:rsid w:val="00191A6C"/>
    <w:rsid w:val="0019411E"/>
    <w:rsid w:val="001B53E1"/>
    <w:rsid w:val="001B7C78"/>
    <w:rsid w:val="001C14FD"/>
    <w:rsid w:val="001C679D"/>
    <w:rsid w:val="001D0993"/>
    <w:rsid w:val="001D10EA"/>
    <w:rsid w:val="001D20D3"/>
    <w:rsid w:val="001E2CBB"/>
    <w:rsid w:val="001E542A"/>
    <w:rsid w:val="001F25E3"/>
    <w:rsid w:val="001F40B5"/>
    <w:rsid w:val="001F5477"/>
    <w:rsid w:val="001F74DD"/>
    <w:rsid w:val="001F77C8"/>
    <w:rsid w:val="00206E0A"/>
    <w:rsid w:val="00214DB7"/>
    <w:rsid w:val="00221088"/>
    <w:rsid w:val="002235B7"/>
    <w:rsid w:val="00225995"/>
    <w:rsid w:val="00233820"/>
    <w:rsid w:val="00236380"/>
    <w:rsid w:val="00236BBD"/>
    <w:rsid w:val="002600E8"/>
    <w:rsid w:val="0026427E"/>
    <w:rsid w:val="0026481A"/>
    <w:rsid w:val="00266097"/>
    <w:rsid w:val="0028594E"/>
    <w:rsid w:val="00285A49"/>
    <w:rsid w:val="00286AED"/>
    <w:rsid w:val="00287AFF"/>
    <w:rsid w:val="00291CEE"/>
    <w:rsid w:val="00292E1B"/>
    <w:rsid w:val="0029499A"/>
    <w:rsid w:val="002A32D3"/>
    <w:rsid w:val="002A6261"/>
    <w:rsid w:val="002B1E72"/>
    <w:rsid w:val="002B1EDD"/>
    <w:rsid w:val="002C0A8C"/>
    <w:rsid w:val="002C4055"/>
    <w:rsid w:val="002D15B3"/>
    <w:rsid w:val="002E2B11"/>
    <w:rsid w:val="002E3529"/>
    <w:rsid w:val="002F62E5"/>
    <w:rsid w:val="00305F2D"/>
    <w:rsid w:val="00313844"/>
    <w:rsid w:val="003151F2"/>
    <w:rsid w:val="00320144"/>
    <w:rsid w:val="00322146"/>
    <w:rsid w:val="00323852"/>
    <w:rsid w:val="00324E2A"/>
    <w:rsid w:val="00330199"/>
    <w:rsid w:val="003473DA"/>
    <w:rsid w:val="00350CF0"/>
    <w:rsid w:val="003532AC"/>
    <w:rsid w:val="00356E7C"/>
    <w:rsid w:val="00357172"/>
    <w:rsid w:val="00365488"/>
    <w:rsid w:val="00367BA3"/>
    <w:rsid w:val="00376E29"/>
    <w:rsid w:val="00381A95"/>
    <w:rsid w:val="0038718C"/>
    <w:rsid w:val="00393578"/>
    <w:rsid w:val="00396625"/>
    <w:rsid w:val="003A46F7"/>
    <w:rsid w:val="003A4BA4"/>
    <w:rsid w:val="003A4D66"/>
    <w:rsid w:val="003A70C8"/>
    <w:rsid w:val="003B0C01"/>
    <w:rsid w:val="003B28E4"/>
    <w:rsid w:val="003B2DB7"/>
    <w:rsid w:val="003C07CA"/>
    <w:rsid w:val="003C1AF1"/>
    <w:rsid w:val="003D412A"/>
    <w:rsid w:val="003D5903"/>
    <w:rsid w:val="003E14EF"/>
    <w:rsid w:val="003E3693"/>
    <w:rsid w:val="003E71C7"/>
    <w:rsid w:val="003F4642"/>
    <w:rsid w:val="00401558"/>
    <w:rsid w:val="004227DB"/>
    <w:rsid w:val="00424263"/>
    <w:rsid w:val="00432476"/>
    <w:rsid w:val="00442B54"/>
    <w:rsid w:val="004449BA"/>
    <w:rsid w:val="00450B72"/>
    <w:rsid w:val="00452B7F"/>
    <w:rsid w:val="00456A6A"/>
    <w:rsid w:val="00462CEF"/>
    <w:rsid w:val="00467A19"/>
    <w:rsid w:val="00475A1E"/>
    <w:rsid w:val="0048246E"/>
    <w:rsid w:val="0048361C"/>
    <w:rsid w:val="00484E74"/>
    <w:rsid w:val="0048559C"/>
    <w:rsid w:val="00492536"/>
    <w:rsid w:val="00497C11"/>
    <w:rsid w:val="004A4830"/>
    <w:rsid w:val="004B499F"/>
    <w:rsid w:val="004B5300"/>
    <w:rsid w:val="004C1762"/>
    <w:rsid w:val="004C198C"/>
    <w:rsid w:val="004C6AF3"/>
    <w:rsid w:val="004C71B2"/>
    <w:rsid w:val="004D1B37"/>
    <w:rsid w:val="004E0615"/>
    <w:rsid w:val="004E48D1"/>
    <w:rsid w:val="004E5D35"/>
    <w:rsid w:val="004E6048"/>
    <w:rsid w:val="004F008B"/>
    <w:rsid w:val="00502EC7"/>
    <w:rsid w:val="00503811"/>
    <w:rsid w:val="0050661D"/>
    <w:rsid w:val="00507878"/>
    <w:rsid w:val="00512577"/>
    <w:rsid w:val="00515080"/>
    <w:rsid w:val="00534658"/>
    <w:rsid w:val="00534890"/>
    <w:rsid w:val="00536902"/>
    <w:rsid w:val="0054069F"/>
    <w:rsid w:val="005407AF"/>
    <w:rsid w:val="00541D5D"/>
    <w:rsid w:val="005421D4"/>
    <w:rsid w:val="00545F62"/>
    <w:rsid w:val="00546C37"/>
    <w:rsid w:val="00557811"/>
    <w:rsid w:val="00565CA8"/>
    <w:rsid w:val="00565DDB"/>
    <w:rsid w:val="005663BC"/>
    <w:rsid w:val="00575F7E"/>
    <w:rsid w:val="0057659F"/>
    <w:rsid w:val="00580590"/>
    <w:rsid w:val="00585B45"/>
    <w:rsid w:val="0058753F"/>
    <w:rsid w:val="00591220"/>
    <w:rsid w:val="005913F7"/>
    <w:rsid w:val="005959A4"/>
    <w:rsid w:val="005A0B33"/>
    <w:rsid w:val="005A4CF2"/>
    <w:rsid w:val="005A615B"/>
    <w:rsid w:val="005B2C99"/>
    <w:rsid w:val="005B7C28"/>
    <w:rsid w:val="005C0590"/>
    <w:rsid w:val="005C40D3"/>
    <w:rsid w:val="005D1FA7"/>
    <w:rsid w:val="005D238D"/>
    <w:rsid w:val="005D53FC"/>
    <w:rsid w:val="005D5F6E"/>
    <w:rsid w:val="005D692F"/>
    <w:rsid w:val="005E01C5"/>
    <w:rsid w:val="005E2303"/>
    <w:rsid w:val="005E26E0"/>
    <w:rsid w:val="005E33C6"/>
    <w:rsid w:val="005E4F4C"/>
    <w:rsid w:val="005E5E47"/>
    <w:rsid w:val="005F71E1"/>
    <w:rsid w:val="005F71F5"/>
    <w:rsid w:val="00600775"/>
    <w:rsid w:val="006007B9"/>
    <w:rsid w:val="006010B1"/>
    <w:rsid w:val="006124E0"/>
    <w:rsid w:val="00614EDD"/>
    <w:rsid w:val="00627478"/>
    <w:rsid w:val="006407F4"/>
    <w:rsid w:val="00654A39"/>
    <w:rsid w:val="006616DE"/>
    <w:rsid w:val="00676CF6"/>
    <w:rsid w:val="00677C38"/>
    <w:rsid w:val="00682442"/>
    <w:rsid w:val="00682ADA"/>
    <w:rsid w:val="006931EA"/>
    <w:rsid w:val="00693D9E"/>
    <w:rsid w:val="006A01EE"/>
    <w:rsid w:val="006A0941"/>
    <w:rsid w:val="006A6913"/>
    <w:rsid w:val="006A75AE"/>
    <w:rsid w:val="006B30AE"/>
    <w:rsid w:val="006B3257"/>
    <w:rsid w:val="006B6F8C"/>
    <w:rsid w:val="006C0E81"/>
    <w:rsid w:val="006D5BB8"/>
    <w:rsid w:val="006D650B"/>
    <w:rsid w:val="006E0E96"/>
    <w:rsid w:val="006E3450"/>
    <w:rsid w:val="006E4887"/>
    <w:rsid w:val="006E7CC2"/>
    <w:rsid w:val="006F49D1"/>
    <w:rsid w:val="006F4D3C"/>
    <w:rsid w:val="006F4F94"/>
    <w:rsid w:val="006F5576"/>
    <w:rsid w:val="006F5DDB"/>
    <w:rsid w:val="006F7231"/>
    <w:rsid w:val="00703688"/>
    <w:rsid w:val="007051A0"/>
    <w:rsid w:val="007060F4"/>
    <w:rsid w:val="007066B9"/>
    <w:rsid w:val="00710FBF"/>
    <w:rsid w:val="007133D7"/>
    <w:rsid w:val="00714B1A"/>
    <w:rsid w:val="007172AF"/>
    <w:rsid w:val="0072652A"/>
    <w:rsid w:val="00731C74"/>
    <w:rsid w:val="00735A3A"/>
    <w:rsid w:val="00741EBD"/>
    <w:rsid w:val="007512B0"/>
    <w:rsid w:val="0075721B"/>
    <w:rsid w:val="00760E0A"/>
    <w:rsid w:val="0076124E"/>
    <w:rsid w:val="00761CB3"/>
    <w:rsid w:val="00764A91"/>
    <w:rsid w:val="0077163B"/>
    <w:rsid w:val="00773A58"/>
    <w:rsid w:val="00773D88"/>
    <w:rsid w:val="007766B0"/>
    <w:rsid w:val="0077691D"/>
    <w:rsid w:val="00781905"/>
    <w:rsid w:val="00784152"/>
    <w:rsid w:val="00787AF8"/>
    <w:rsid w:val="00793CC8"/>
    <w:rsid w:val="007A49F2"/>
    <w:rsid w:val="007B0D3E"/>
    <w:rsid w:val="007B3779"/>
    <w:rsid w:val="007B4A59"/>
    <w:rsid w:val="007B500E"/>
    <w:rsid w:val="007B7BAA"/>
    <w:rsid w:val="007C1C39"/>
    <w:rsid w:val="007C4C62"/>
    <w:rsid w:val="007C53B8"/>
    <w:rsid w:val="007D090B"/>
    <w:rsid w:val="007D48CC"/>
    <w:rsid w:val="007D687E"/>
    <w:rsid w:val="007D79B6"/>
    <w:rsid w:val="007E1145"/>
    <w:rsid w:val="007F68BF"/>
    <w:rsid w:val="00802C98"/>
    <w:rsid w:val="00803C03"/>
    <w:rsid w:val="00815B61"/>
    <w:rsid w:val="00821095"/>
    <w:rsid w:val="00825940"/>
    <w:rsid w:val="0083118F"/>
    <w:rsid w:val="008470AF"/>
    <w:rsid w:val="00847934"/>
    <w:rsid w:val="00853728"/>
    <w:rsid w:val="00854EC8"/>
    <w:rsid w:val="00856607"/>
    <w:rsid w:val="00857313"/>
    <w:rsid w:val="008731D6"/>
    <w:rsid w:val="00875538"/>
    <w:rsid w:val="00881BDC"/>
    <w:rsid w:val="0088212F"/>
    <w:rsid w:val="00883B6F"/>
    <w:rsid w:val="00884D0F"/>
    <w:rsid w:val="008926E7"/>
    <w:rsid w:val="00893265"/>
    <w:rsid w:val="00895A9D"/>
    <w:rsid w:val="008A13F8"/>
    <w:rsid w:val="008A5641"/>
    <w:rsid w:val="008B4436"/>
    <w:rsid w:val="008B5B4D"/>
    <w:rsid w:val="008B5CC2"/>
    <w:rsid w:val="008C124C"/>
    <w:rsid w:val="008D2FAF"/>
    <w:rsid w:val="008E3510"/>
    <w:rsid w:val="008E5814"/>
    <w:rsid w:val="008F315C"/>
    <w:rsid w:val="008F68B5"/>
    <w:rsid w:val="008F6949"/>
    <w:rsid w:val="008F7443"/>
    <w:rsid w:val="00913203"/>
    <w:rsid w:val="00914D88"/>
    <w:rsid w:val="00915585"/>
    <w:rsid w:val="00922AE2"/>
    <w:rsid w:val="00923AB3"/>
    <w:rsid w:val="0093273C"/>
    <w:rsid w:val="00935654"/>
    <w:rsid w:val="00935994"/>
    <w:rsid w:val="00940EEF"/>
    <w:rsid w:val="00945623"/>
    <w:rsid w:val="00950D5D"/>
    <w:rsid w:val="00965C2B"/>
    <w:rsid w:val="009675EF"/>
    <w:rsid w:val="00977529"/>
    <w:rsid w:val="00981EFC"/>
    <w:rsid w:val="00981F47"/>
    <w:rsid w:val="00987EE1"/>
    <w:rsid w:val="0099078F"/>
    <w:rsid w:val="009B4B8A"/>
    <w:rsid w:val="009B4E76"/>
    <w:rsid w:val="009B51EB"/>
    <w:rsid w:val="009B70CF"/>
    <w:rsid w:val="009C5D72"/>
    <w:rsid w:val="009C688F"/>
    <w:rsid w:val="009C6DA6"/>
    <w:rsid w:val="009D0243"/>
    <w:rsid w:val="009D4765"/>
    <w:rsid w:val="009D7303"/>
    <w:rsid w:val="009D731B"/>
    <w:rsid w:val="009E7440"/>
    <w:rsid w:val="009F08D4"/>
    <w:rsid w:val="009F7DB4"/>
    <w:rsid w:val="00A00ACA"/>
    <w:rsid w:val="00A03445"/>
    <w:rsid w:val="00A052A4"/>
    <w:rsid w:val="00A07915"/>
    <w:rsid w:val="00A11B9D"/>
    <w:rsid w:val="00A13965"/>
    <w:rsid w:val="00A13AEB"/>
    <w:rsid w:val="00A16F72"/>
    <w:rsid w:val="00A24735"/>
    <w:rsid w:val="00A32711"/>
    <w:rsid w:val="00A33735"/>
    <w:rsid w:val="00A33F36"/>
    <w:rsid w:val="00A44EA5"/>
    <w:rsid w:val="00A46345"/>
    <w:rsid w:val="00A55CC5"/>
    <w:rsid w:val="00A64921"/>
    <w:rsid w:val="00A72EFE"/>
    <w:rsid w:val="00A75076"/>
    <w:rsid w:val="00A769B5"/>
    <w:rsid w:val="00A773CC"/>
    <w:rsid w:val="00A8190F"/>
    <w:rsid w:val="00A82A92"/>
    <w:rsid w:val="00A8320E"/>
    <w:rsid w:val="00A847AF"/>
    <w:rsid w:val="00A87A37"/>
    <w:rsid w:val="00A92A5F"/>
    <w:rsid w:val="00A93287"/>
    <w:rsid w:val="00A94D3D"/>
    <w:rsid w:val="00AA04C6"/>
    <w:rsid w:val="00AA160D"/>
    <w:rsid w:val="00AA2656"/>
    <w:rsid w:val="00AA2DA5"/>
    <w:rsid w:val="00AA32A9"/>
    <w:rsid w:val="00AA4415"/>
    <w:rsid w:val="00AA5D84"/>
    <w:rsid w:val="00AA6C90"/>
    <w:rsid w:val="00AB0BF0"/>
    <w:rsid w:val="00AB5EE4"/>
    <w:rsid w:val="00AB6BB9"/>
    <w:rsid w:val="00AB6CAF"/>
    <w:rsid w:val="00AB75C3"/>
    <w:rsid w:val="00AC50CE"/>
    <w:rsid w:val="00AC59A4"/>
    <w:rsid w:val="00AC71A6"/>
    <w:rsid w:val="00AD351A"/>
    <w:rsid w:val="00AD3EE9"/>
    <w:rsid w:val="00AD5455"/>
    <w:rsid w:val="00AE0A2D"/>
    <w:rsid w:val="00AE389D"/>
    <w:rsid w:val="00AE509B"/>
    <w:rsid w:val="00AE5FBF"/>
    <w:rsid w:val="00AE6D09"/>
    <w:rsid w:val="00AF4242"/>
    <w:rsid w:val="00AF7F9B"/>
    <w:rsid w:val="00B01C3B"/>
    <w:rsid w:val="00B0297A"/>
    <w:rsid w:val="00B10886"/>
    <w:rsid w:val="00B10F60"/>
    <w:rsid w:val="00B1493A"/>
    <w:rsid w:val="00B15CA3"/>
    <w:rsid w:val="00B16480"/>
    <w:rsid w:val="00B17A05"/>
    <w:rsid w:val="00B31872"/>
    <w:rsid w:val="00B40318"/>
    <w:rsid w:val="00B420CA"/>
    <w:rsid w:val="00B45A3F"/>
    <w:rsid w:val="00B45C6C"/>
    <w:rsid w:val="00B57260"/>
    <w:rsid w:val="00B60E48"/>
    <w:rsid w:val="00B61642"/>
    <w:rsid w:val="00B74182"/>
    <w:rsid w:val="00B742C2"/>
    <w:rsid w:val="00B823D3"/>
    <w:rsid w:val="00B866FE"/>
    <w:rsid w:val="00B87642"/>
    <w:rsid w:val="00B91A55"/>
    <w:rsid w:val="00BA5084"/>
    <w:rsid w:val="00BB0372"/>
    <w:rsid w:val="00BB56F6"/>
    <w:rsid w:val="00BB6861"/>
    <w:rsid w:val="00BB6AFE"/>
    <w:rsid w:val="00BC7968"/>
    <w:rsid w:val="00BC7DC2"/>
    <w:rsid w:val="00BD129D"/>
    <w:rsid w:val="00BD275A"/>
    <w:rsid w:val="00BE0BF0"/>
    <w:rsid w:val="00BE4C06"/>
    <w:rsid w:val="00BF4C0E"/>
    <w:rsid w:val="00C005A1"/>
    <w:rsid w:val="00C02AD4"/>
    <w:rsid w:val="00C033CC"/>
    <w:rsid w:val="00C05CD3"/>
    <w:rsid w:val="00C07BD4"/>
    <w:rsid w:val="00C11882"/>
    <w:rsid w:val="00C12D9C"/>
    <w:rsid w:val="00C13601"/>
    <w:rsid w:val="00C16C33"/>
    <w:rsid w:val="00C17A71"/>
    <w:rsid w:val="00C201D9"/>
    <w:rsid w:val="00C212E2"/>
    <w:rsid w:val="00C22F92"/>
    <w:rsid w:val="00C30C37"/>
    <w:rsid w:val="00C3218C"/>
    <w:rsid w:val="00C32933"/>
    <w:rsid w:val="00C40377"/>
    <w:rsid w:val="00C42D0E"/>
    <w:rsid w:val="00C4315F"/>
    <w:rsid w:val="00C453D7"/>
    <w:rsid w:val="00C614F5"/>
    <w:rsid w:val="00C6634E"/>
    <w:rsid w:val="00C67960"/>
    <w:rsid w:val="00C70755"/>
    <w:rsid w:val="00C71B0D"/>
    <w:rsid w:val="00C747DF"/>
    <w:rsid w:val="00C7556F"/>
    <w:rsid w:val="00C769F3"/>
    <w:rsid w:val="00C82C5D"/>
    <w:rsid w:val="00C84EDC"/>
    <w:rsid w:val="00C90683"/>
    <w:rsid w:val="00C94FD5"/>
    <w:rsid w:val="00C95EE3"/>
    <w:rsid w:val="00C96179"/>
    <w:rsid w:val="00CA513B"/>
    <w:rsid w:val="00CB4AE4"/>
    <w:rsid w:val="00CD05D5"/>
    <w:rsid w:val="00CD0F2A"/>
    <w:rsid w:val="00CE060A"/>
    <w:rsid w:val="00CE1818"/>
    <w:rsid w:val="00CE6BAE"/>
    <w:rsid w:val="00CF0D64"/>
    <w:rsid w:val="00CF4480"/>
    <w:rsid w:val="00CF4773"/>
    <w:rsid w:val="00D035CE"/>
    <w:rsid w:val="00D1161D"/>
    <w:rsid w:val="00D11F9A"/>
    <w:rsid w:val="00D13A37"/>
    <w:rsid w:val="00D2137E"/>
    <w:rsid w:val="00D22FE0"/>
    <w:rsid w:val="00D33A1D"/>
    <w:rsid w:val="00D34D1C"/>
    <w:rsid w:val="00D351A3"/>
    <w:rsid w:val="00D3589E"/>
    <w:rsid w:val="00D4395A"/>
    <w:rsid w:val="00D45B93"/>
    <w:rsid w:val="00D51C53"/>
    <w:rsid w:val="00D526CE"/>
    <w:rsid w:val="00D615F2"/>
    <w:rsid w:val="00D64ACC"/>
    <w:rsid w:val="00D730E1"/>
    <w:rsid w:val="00D74B99"/>
    <w:rsid w:val="00D763E1"/>
    <w:rsid w:val="00D77422"/>
    <w:rsid w:val="00D844BC"/>
    <w:rsid w:val="00D845B0"/>
    <w:rsid w:val="00D97D8F"/>
    <w:rsid w:val="00DA3EA1"/>
    <w:rsid w:val="00DA45F7"/>
    <w:rsid w:val="00DB21D3"/>
    <w:rsid w:val="00DB660C"/>
    <w:rsid w:val="00DB706B"/>
    <w:rsid w:val="00DC0F33"/>
    <w:rsid w:val="00DC78A4"/>
    <w:rsid w:val="00DC7CF8"/>
    <w:rsid w:val="00DD26D6"/>
    <w:rsid w:val="00DD668D"/>
    <w:rsid w:val="00DE3BB2"/>
    <w:rsid w:val="00DE58B4"/>
    <w:rsid w:val="00DE69EC"/>
    <w:rsid w:val="00DF2D34"/>
    <w:rsid w:val="00DF3CA0"/>
    <w:rsid w:val="00DF3DBE"/>
    <w:rsid w:val="00E024A2"/>
    <w:rsid w:val="00E02DDD"/>
    <w:rsid w:val="00E032E5"/>
    <w:rsid w:val="00E04980"/>
    <w:rsid w:val="00E06699"/>
    <w:rsid w:val="00E068CC"/>
    <w:rsid w:val="00E0760E"/>
    <w:rsid w:val="00E1006E"/>
    <w:rsid w:val="00E156B1"/>
    <w:rsid w:val="00E160B6"/>
    <w:rsid w:val="00E2329C"/>
    <w:rsid w:val="00E24095"/>
    <w:rsid w:val="00E24B09"/>
    <w:rsid w:val="00E271D9"/>
    <w:rsid w:val="00E27942"/>
    <w:rsid w:val="00E311D6"/>
    <w:rsid w:val="00E34698"/>
    <w:rsid w:val="00E356DC"/>
    <w:rsid w:val="00E410C3"/>
    <w:rsid w:val="00E43D2E"/>
    <w:rsid w:val="00E51B99"/>
    <w:rsid w:val="00E54CBF"/>
    <w:rsid w:val="00E54FEF"/>
    <w:rsid w:val="00E60947"/>
    <w:rsid w:val="00E613ED"/>
    <w:rsid w:val="00E64BA1"/>
    <w:rsid w:val="00E65324"/>
    <w:rsid w:val="00E66057"/>
    <w:rsid w:val="00E67D2D"/>
    <w:rsid w:val="00E71590"/>
    <w:rsid w:val="00E71ECD"/>
    <w:rsid w:val="00E76289"/>
    <w:rsid w:val="00E814AA"/>
    <w:rsid w:val="00E849CD"/>
    <w:rsid w:val="00E86166"/>
    <w:rsid w:val="00E94CE3"/>
    <w:rsid w:val="00E95B50"/>
    <w:rsid w:val="00EA21E5"/>
    <w:rsid w:val="00EB6D01"/>
    <w:rsid w:val="00EC377E"/>
    <w:rsid w:val="00EC51B8"/>
    <w:rsid w:val="00EC531B"/>
    <w:rsid w:val="00EC7954"/>
    <w:rsid w:val="00ED67A3"/>
    <w:rsid w:val="00ED7656"/>
    <w:rsid w:val="00EE485E"/>
    <w:rsid w:val="00EF24E6"/>
    <w:rsid w:val="00EF2BE5"/>
    <w:rsid w:val="00EF2E72"/>
    <w:rsid w:val="00EF2F1E"/>
    <w:rsid w:val="00EF5884"/>
    <w:rsid w:val="00EF6D2B"/>
    <w:rsid w:val="00F031C1"/>
    <w:rsid w:val="00F1050A"/>
    <w:rsid w:val="00F11C36"/>
    <w:rsid w:val="00F122AD"/>
    <w:rsid w:val="00F14F0D"/>
    <w:rsid w:val="00F15443"/>
    <w:rsid w:val="00F171E3"/>
    <w:rsid w:val="00F21170"/>
    <w:rsid w:val="00F24661"/>
    <w:rsid w:val="00F415E3"/>
    <w:rsid w:val="00F43D1D"/>
    <w:rsid w:val="00F44684"/>
    <w:rsid w:val="00F45D1C"/>
    <w:rsid w:val="00F51088"/>
    <w:rsid w:val="00F5490A"/>
    <w:rsid w:val="00F57D01"/>
    <w:rsid w:val="00F63CAD"/>
    <w:rsid w:val="00F649F9"/>
    <w:rsid w:val="00F66D67"/>
    <w:rsid w:val="00F66E80"/>
    <w:rsid w:val="00F7263C"/>
    <w:rsid w:val="00F72984"/>
    <w:rsid w:val="00F8130E"/>
    <w:rsid w:val="00F81D62"/>
    <w:rsid w:val="00F82158"/>
    <w:rsid w:val="00F83813"/>
    <w:rsid w:val="00F860C0"/>
    <w:rsid w:val="00F86BAA"/>
    <w:rsid w:val="00FA1826"/>
    <w:rsid w:val="00FA2B6F"/>
    <w:rsid w:val="00FA42FF"/>
    <w:rsid w:val="00FA5FF5"/>
    <w:rsid w:val="00FA7E18"/>
    <w:rsid w:val="00FB06F6"/>
    <w:rsid w:val="00FB52A8"/>
    <w:rsid w:val="00FC0FD0"/>
    <w:rsid w:val="00FC6F49"/>
    <w:rsid w:val="00FE6457"/>
    <w:rsid w:val="00FF14F8"/>
    <w:rsid w:val="00FF3848"/>
    <w:rsid w:val="00FF3B7F"/>
    <w:rsid w:val="00FF5B35"/>
    <w:rsid w:val="00FF68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62782"/>
  <w15:docId w15:val="{E021349C-B8BA-4B0F-9AD0-FD0E2E7B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A513B"/>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2235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714B1A"/>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922AE2"/>
    <w:pPr>
      <w:widowControl/>
      <w:wordWrap/>
      <w:autoSpaceDE/>
      <w:autoSpaceDN/>
      <w:snapToGrid w:val="0"/>
      <w:spacing w:after="0" w:line="384" w:lineRule="auto"/>
    </w:pPr>
    <w:rPr>
      <w:rFonts w:ascii="Batang" w:eastAsia="Batang" w:hAnsi="Batang" w:cs="Gulim"/>
      <w:color w:val="000000"/>
      <w:kern w:val="0"/>
      <w:szCs w:val="20"/>
    </w:rPr>
  </w:style>
  <w:style w:type="paragraph" w:customStyle="1" w:styleId="MS">
    <w:name w:val="MS바탕글"/>
    <w:basedOn w:val="Normal"/>
    <w:rsid w:val="00922AE2"/>
    <w:pPr>
      <w:widowControl/>
      <w:wordWrap/>
      <w:autoSpaceDE/>
      <w:autoSpaceDN/>
      <w:snapToGrid w:val="0"/>
      <w:spacing w:after="0" w:line="384" w:lineRule="auto"/>
    </w:pPr>
    <w:rPr>
      <w:rFonts w:ascii="Malgun Gothic" w:eastAsia="Malgun Gothic" w:hAnsi="Malgun Gothic" w:cs="Gulim"/>
      <w:color w:val="000000"/>
      <w:kern w:val="0"/>
      <w:szCs w:val="20"/>
    </w:rPr>
  </w:style>
  <w:style w:type="table" w:customStyle="1" w:styleId="td">
    <w:name w:val="td"/>
    <w:basedOn w:val="TableNormal"/>
    <w:rsid w:val="006A0941"/>
    <w:pPr>
      <w:snapToGrid w:val="0"/>
      <w:spacing w:after="0" w:line="384" w:lineRule="auto"/>
    </w:pPr>
    <w:rPr>
      <w:rFonts w:ascii="Malgun Gothic" w:eastAsia="Malgun Gothic" w:hAnsi="Malgun Gothic" w:cs="Times New Roman"/>
      <w:color w:val="000000"/>
      <w:kern w:val="0"/>
      <w:sz w:val="22"/>
    </w:rPr>
    <w:tblPr>
      <w:tblCellMar>
        <w:left w:w="0" w:type="dxa"/>
        <w:right w:w="0" w:type="dxa"/>
      </w:tblCellMar>
    </w:tblPr>
  </w:style>
  <w:style w:type="paragraph" w:customStyle="1" w:styleId="xl66">
    <w:name w:val="xl66"/>
    <w:basedOn w:val="Normal"/>
    <w:rsid w:val="006A0941"/>
    <w:pPr>
      <w:widowControl/>
      <w:wordWrap/>
      <w:autoSpaceDE/>
      <w:autoSpaceDN/>
      <w:snapToGrid w:val="0"/>
      <w:spacing w:after="0" w:line="240" w:lineRule="auto"/>
      <w:jc w:val="left"/>
    </w:pPr>
    <w:rPr>
      <w:rFonts w:ascii="Courier New" w:eastAsia="Gulim" w:hAnsi="Courier New" w:cs="Courier New"/>
      <w:color w:val="000000"/>
      <w:kern w:val="0"/>
      <w:szCs w:val="20"/>
    </w:rPr>
  </w:style>
  <w:style w:type="paragraph" w:customStyle="1" w:styleId="xl67">
    <w:name w:val="xl67"/>
    <w:basedOn w:val="Normal"/>
    <w:rsid w:val="006A0941"/>
    <w:pPr>
      <w:widowControl/>
      <w:wordWrap/>
      <w:autoSpaceDE/>
      <w:autoSpaceDN/>
      <w:snapToGrid w:val="0"/>
      <w:spacing w:after="0" w:line="240" w:lineRule="auto"/>
      <w:jc w:val="left"/>
    </w:pPr>
    <w:rPr>
      <w:rFonts w:ascii="Courier New" w:eastAsia="Gulim" w:hAnsi="Courier New" w:cs="Courier New"/>
      <w:color w:val="000000"/>
      <w:kern w:val="0"/>
      <w:sz w:val="18"/>
      <w:szCs w:val="18"/>
    </w:rPr>
  </w:style>
  <w:style w:type="paragraph" w:customStyle="1" w:styleId="td1">
    <w:name w:val="td1"/>
    <w:basedOn w:val="Normal"/>
    <w:rsid w:val="006A0941"/>
    <w:pPr>
      <w:widowControl/>
      <w:wordWrap/>
      <w:autoSpaceDE/>
      <w:autoSpaceDN/>
      <w:snapToGrid w:val="0"/>
      <w:spacing w:after="0" w:line="384" w:lineRule="auto"/>
    </w:pPr>
    <w:rPr>
      <w:rFonts w:ascii="Malgun Gothic" w:eastAsia="Malgun Gothic" w:hAnsi="Malgun Gothic" w:cs="Gulim"/>
      <w:color w:val="000000"/>
      <w:kern w:val="0"/>
      <w:sz w:val="22"/>
    </w:rPr>
  </w:style>
  <w:style w:type="paragraph" w:customStyle="1" w:styleId="xl65">
    <w:name w:val="xl65"/>
    <w:basedOn w:val="Normal"/>
    <w:rsid w:val="006A0941"/>
    <w:pPr>
      <w:widowControl/>
      <w:wordWrap/>
      <w:autoSpaceDE/>
      <w:autoSpaceDN/>
      <w:snapToGrid w:val="0"/>
      <w:spacing w:after="0" w:line="240" w:lineRule="auto"/>
      <w:jc w:val="left"/>
    </w:pPr>
    <w:rPr>
      <w:rFonts w:ascii="Malgun Gothic" w:eastAsia="Malgun Gothic" w:hAnsi="Malgun Gothic" w:cs="Gulim"/>
      <w:color w:val="000000"/>
      <w:kern w:val="0"/>
      <w:szCs w:val="20"/>
    </w:rPr>
  </w:style>
  <w:style w:type="paragraph" w:customStyle="1" w:styleId="xl68">
    <w:name w:val="xl68"/>
    <w:basedOn w:val="Normal"/>
    <w:rsid w:val="006A0941"/>
    <w:pPr>
      <w:widowControl/>
      <w:wordWrap/>
      <w:autoSpaceDE/>
      <w:autoSpaceDN/>
      <w:snapToGrid w:val="0"/>
      <w:spacing w:after="0" w:line="240" w:lineRule="auto"/>
      <w:jc w:val="left"/>
    </w:pPr>
    <w:rPr>
      <w:rFonts w:ascii="Courier New" w:eastAsia="Gulim" w:hAnsi="Courier New" w:cs="Courier New"/>
      <w:color w:val="000000"/>
      <w:kern w:val="0"/>
      <w:szCs w:val="20"/>
    </w:rPr>
  </w:style>
  <w:style w:type="paragraph" w:customStyle="1" w:styleId="xl69">
    <w:name w:val="xl69"/>
    <w:basedOn w:val="Normal"/>
    <w:rsid w:val="00305F2D"/>
    <w:pPr>
      <w:widowControl/>
      <w:wordWrap/>
      <w:autoSpaceDE/>
      <w:autoSpaceDN/>
      <w:snapToGrid w:val="0"/>
      <w:spacing w:after="0" w:line="240" w:lineRule="auto"/>
      <w:jc w:val="left"/>
    </w:pPr>
    <w:rPr>
      <w:rFonts w:ascii="Malgun Gothic" w:eastAsia="Malgun Gothic" w:hAnsi="Malgun Gothic" w:cs="Gulim"/>
      <w:color w:val="000000"/>
      <w:kern w:val="0"/>
      <w:sz w:val="22"/>
    </w:rPr>
  </w:style>
  <w:style w:type="paragraph" w:styleId="BalloonText">
    <w:name w:val="Balloon Text"/>
    <w:basedOn w:val="Normal"/>
    <w:link w:val="BalloonTextChar"/>
    <w:uiPriority w:val="99"/>
    <w:semiHidden/>
    <w:unhideWhenUsed/>
    <w:rsid w:val="00305F2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05F2D"/>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75538"/>
    <w:pPr>
      <w:tabs>
        <w:tab w:val="center" w:pos="4513"/>
        <w:tab w:val="right" w:pos="9026"/>
      </w:tabs>
      <w:snapToGrid w:val="0"/>
    </w:pPr>
  </w:style>
  <w:style w:type="character" w:customStyle="1" w:styleId="HeaderChar">
    <w:name w:val="Header Char"/>
    <w:basedOn w:val="DefaultParagraphFont"/>
    <w:link w:val="Header"/>
    <w:uiPriority w:val="99"/>
    <w:rsid w:val="00875538"/>
  </w:style>
  <w:style w:type="paragraph" w:styleId="Footer">
    <w:name w:val="footer"/>
    <w:basedOn w:val="Normal"/>
    <w:link w:val="FooterChar"/>
    <w:uiPriority w:val="99"/>
    <w:unhideWhenUsed/>
    <w:rsid w:val="00875538"/>
    <w:pPr>
      <w:tabs>
        <w:tab w:val="center" w:pos="4513"/>
        <w:tab w:val="right" w:pos="9026"/>
      </w:tabs>
      <w:snapToGrid w:val="0"/>
    </w:pPr>
  </w:style>
  <w:style w:type="character" w:customStyle="1" w:styleId="FooterChar">
    <w:name w:val="Footer Char"/>
    <w:basedOn w:val="DefaultParagraphFont"/>
    <w:link w:val="Footer"/>
    <w:uiPriority w:val="99"/>
    <w:rsid w:val="00875538"/>
  </w:style>
  <w:style w:type="character" w:styleId="LineNumber">
    <w:name w:val="line number"/>
    <w:basedOn w:val="DefaultParagraphFont"/>
    <w:uiPriority w:val="99"/>
    <w:semiHidden/>
    <w:unhideWhenUsed/>
    <w:rsid w:val="00EC377E"/>
  </w:style>
  <w:style w:type="paragraph" w:customStyle="1" w:styleId="s0">
    <w:name w:val="s0"/>
    <w:rsid w:val="008E3510"/>
    <w:pPr>
      <w:widowControl w:val="0"/>
      <w:autoSpaceDE w:val="0"/>
      <w:autoSpaceDN w:val="0"/>
      <w:adjustRightInd w:val="0"/>
      <w:spacing w:after="0" w:line="240" w:lineRule="auto"/>
      <w:jc w:val="left"/>
    </w:pPr>
    <w:rPr>
      <w:rFonts w:ascii="Batang" w:eastAsia="Batang" w:hAnsi="Times New Roman" w:cs="Batang"/>
      <w:kern w:val="0"/>
      <w:sz w:val="24"/>
      <w:szCs w:val="24"/>
    </w:rPr>
  </w:style>
  <w:style w:type="paragraph" w:customStyle="1" w:styleId="Default">
    <w:name w:val="Default"/>
    <w:rsid w:val="00847934"/>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ListParagraph">
    <w:name w:val="List Paragraph"/>
    <w:basedOn w:val="Normal"/>
    <w:uiPriority w:val="34"/>
    <w:qFormat/>
    <w:rsid w:val="00092440"/>
    <w:pPr>
      <w:ind w:leftChars="400" w:left="800"/>
    </w:pPr>
  </w:style>
  <w:style w:type="character" w:styleId="CommentReference">
    <w:name w:val="annotation reference"/>
    <w:basedOn w:val="DefaultParagraphFont"/>
    <w:uiPriority w:val="99"/>
    <w:semiHidden/>
    <w:unhideWhenUsed/>
    <w:rsid w:val="008F68B5"/>
    <w:rPr>
      <w:sz w:val="16"/>
      <w:szCs w:val="16"/>
    </w:rPr>
  </w:style>
  <w:style w:type="paragraph" w:styleId="CommentText">
    <w:name w:val="annotation text"/>
    <w:basedOn w:val="Normal"/>
    <w:link w:val="CommentTextChar"/>
    <w:uiPriority w:val="99"/>
    <w:semiHidden/>
    <w:unhideWhenUsed/>
    <w:rsid w:val="008F68B5"/>
    <w:pPr>
      <w:spacing w:line="240" w:lineRule="auto"/>
    </w:pPr>
    <w:rPr>
      <w:szCs w:val="20"/>
    </w:rPr>
  </w:style>
  <w:style w:type="character" w:customStyle="1" w:styleId="CommentTextChar">
    <w:name w:val="Comment Text Char"/>
    <w:basedOn w:val="DefaultParagraphFont"/>
    <w:link w:val="CommentText"/>
    <w:uiPriority w:val="99"/>
    <w:semiHidden/>
    <w:rsid w:val="008F68B5"/>
    <w:rPr>
      <w:szCs w:val="20"/>
    </w:rPr>
  </w:style>
  <w:style w:type="paragraph" w:styleId="CommentSubject">
    <w:name w:val="annotation subject"/>
    <w:basedOn w:val="CommentText"/>
    <w:next w:val="CommentText"/>
    <w:link w:val="CommentSubjectChar"/>
    <w:uiPriority w:val="99"/>
    <w:semiHidden/>
    <w:unhideWhenUsed/>
    <w:rsid w:val="008F68B5"/>
    <w:rPr>
      <w:b/>
      <w:bCs/>
    </w:rPr>
  </w:style>
  <w:style w:type="character" w:customStyle="1" w:styleId="CommentSubjectChar">
    <w:name w:val="Comment Subject Char"/>
    <w:basedOn w:val="CommentTextChar"/>
    <w:link w:val="CommentSubject"/>
    <w:uiPriority w:val="99"/>
    <w:semiHidden/>
    <w:rsid w:val="008F68B5"/>
    <w:rPr>
      <w:b/>
      <w:bCs/>
      <w:szCs w:val="20"/>
    </w:rPr>
  </w:style>
  <w:style w:type="paragraph" w:styleId="NoSpacing">
    <w:name w:val="No Spacing"/>
    <w:qFormat/>
    <w:rsid w:val="006E7CC2"/>
    <w:pPr>
      <w:spacing w:after="0" w:line="240" w:lineRule="auto"/>
      <w:jc w:val="left"/>
    </w:pPr>
    <w:rPr>
      <w:rFonts w:ascii="Calibri" w:eastAsia="Times New Roman" w:hAnsi="Calibri" w:cs="Times New Roman"/>
      <w:kern w:val="0"/>
      <w:sz w:val="22"/>
      <w:lang w:eastAsia="en-US" w:bidi="en-US"/>
    </w:rPr>
  </w:style>
  <w:style w:type="character" w:customStyle="1" w:styleId="Heading1Char">
    <w:name w:val="Heading 1 Char"/>
    <w:basedOn w:val="DefaultParagraphFont"/>
    <w:link w:val="Heading1"/>
    <w:uiPriority w:val="9"/>
    <w:rsid w:val="00CA513B"/>
    <w:rPr>
      <w:rFonts w:asciiTheme="majorHAnsi" w:eastAsiaTheme="majorEastAsia" w:hAnsiTheme="majorHAnsi" w:cstheme="majorBidi"/>
      <w:sz w:val="28"/>
      <w:szCs w:val="28"/>
    </w:rPr>
  </w:style>
  <w:style w:type="character" w:styleId="Hyperlink">
    <w:name w:val="Hyperlink"/>
    <w:basedOn w:val="DefaultParagraphFont"/>
    <w:uiPriority w:val="99"/>
    <w:unhideWhenUsed/>
    <w:rsid w:val="00923AB3"/>
    <w:rPr>
      <w:color w:val="0000FF" w:themeColor="hyperlink"/>
      <w:u w:val="single"/>
    </w:rPr>
  </w:style>
  <w:style w:type="character" w:styleId="UnresolvedMention">
    <w:name w:val="Unresolved Mention"/>
    <w:basedOn w:val="DefaultParagraphFont"/>
    <w:uiPriority w:val="99"/>
    <w:semiHidden/>
    <w:unhideWhenUsed/>
    <w:rsid w:val="00923AB3"/>
    <w:rPr>
      <w:color w:val="605E5C"/>
      <w:shd w:val="clear" w:color="auto" w:fill="E1DFDD"/>
    </w:rPr>
  </w:style>
  <w:style w:type="paragraph" w:customStyle="1" w:styleId="1">
    <w:name w:val="목록 단락1"/>
    <w:basedOn w:val="Normal"/>
    <w:rsid w:val="00981EFC"/>
    <w:pPr>
      <w:spacing w:after="160" w:line="256" w:lineRule="auto"/>
      <w:ind w:left="800"/>
      <w:textAlignment w:val="baseline"/>
    </w:pPr>
    <w:rPr>
      <w:rFonts w:ascii="Malgun Gothic" w:eastAsia="Gulim" w:hAnsi="Gulim" w:cs="Gulim"/>
      <w:color w:val="000000"/>
      <w:szCs w:val="20"/>
    </w:rPr>
  </w:style>
  <w:style w:type="paragraph" w:customStyle="1" w:styleId="10">
    <w:name w:val="표준1"/>
    <w:basedOn w:val="Normal"/>
    <w:rsid w:val="00981EFC"/>
    <w:pPr>
      <w:spacing w:after="160" w:line="256" w:lineRule="auto"/>
      <w:textAlignment w:val="baseline"/>
    </w:pPr>
    <w:rPr>
      <w:rFonts w:ascii="Malgun Gothic" w:eastAsia="Gulim" w:hAnsi="Gulim" w:cs="Gulim"/>
      <w:color w:val="000000"/>
      <w:szCs w:val="20"/>
    </w:rPr>
  </w:style>
  <w:style w:type="table" w:styleId="TableGrid">
    <w:name w:val="Table Grid"/>
    <w:basedOn w:val="TableNormal"/>
    <w:uiPriority w:val="39"/>
    <w:rsid w:val="0019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표준2"/>
    <w:basedOn w:val="Normal"/>
    <w:rsid w:val="00CF4480"/>
    <w:pPr>
      <w:textAlignment w:val="baseline"/>
    </w:pPr>
    <w:rPr>
      <w:rFonts w:ascii="Malgun Gothic" w:eastAsia="Gulim" w:hAnsi="Gulim" w:cs="Gulim"/>
      <w:color w:val="000000"/>
      <w:szCs w:val="20"/>
    </w:rPr>
  </w:style>
  <w:style w:type="paragraph" w:styleId="NormalWeb">
    <w:name w:val="Normal (Web)"/>
    <w:basedOn w:val="Normal"/>
    <w:uiPriority w:val="99"/>
    <w:unhideWhenUsed/>
    <w:rsid w:val="008B5CC2"/>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Pa32">
    <w:name w:val="Pa32"/>
    <w:basedOn w:val="Default"/>
    <w:next w:val="Default"/>
    <w:uiPriority w:val="99"/>
    <w:rsid w:val="006E4887"/>
    <w:pPr>
      <w:spacing w:line="215" w:lineRule="atLeast"/>
    </w:pPr>
    <w:rPr>
      <w:rFonts w:ascii="YoonV YoonGothic300Std_OTF" w:eastAsia="YoonV YoonGothic300Std_OTF" w:hAnsiTheme="minorHAnsi" w:cstheme="minorBidi"/>
      <w:color w:val="auto"/>
    </w:rPr>
  </w:style>
  <w:style w:type="paragraph" w:customStyle="1" w:styleId="Pa24">
    <w:name w:val="Pa24"/>
    <w:basedOn w:val="Default"/>
    <w:next w:val="Default"/>
    <w:uiPriority w:val="99"/>
    <w:rsid w:val="006E4887"/>
    <w:pPr>
      <w:spacing w:line="207" w:lineRule="atLeast"/>
    </w:pPr>
    <w:rPr>
      <w:rFonts w:ascii="YoonV YoonGothic300Std_OTF" w:eastAsia="YoonV YoonGothic300Std_OTF" w:hAnsiTheme="minorHAnsi" w:cstheme="minorBidi"/>
      <w:color w:val="auto"/>
    </w:rPr>
  </w:style>
  <w:style w:type="character" w:customStyle="1" w:styleId="A2">
    <w:name w:val="A2"/>
    <w:uiPriority w:val="99"/>
    <w:rsid w:val="006E4887"/>
    <w:rPr>
      <w:rFonts w:cs="YoonV YoonGothic300Std_OTF"/>
      <w:color w:val="000000"/>
      <w:sz w:val="16"/>
      <w:szCs w:val="16"/>
    </w:rPr>
  </w:style>
  <w:style w:type="character" w:customStyle="1" w:styleId="Heading3Char">
    <w:name w:val="Heading 3 Char"/>
    <w:basedOn w:val="DefaultParagraphFont"/>
    <w:link w:val="Heading3"/>
    <w:uiPriority w:val="9"/>
    <w:semiHidden/>
    <w:rsid w:val="00714B1A"/>
    <w:rPr>
      <w:rFonts w:asciiTheme="majorHAnsi" w:eastAsiaTheme="majorEastAsia" w:hAnsiTheme="majorHAnsi" w:cstheme="majorBidi"/>
    </w:rPr>
  </w:style>
  <w:style w:type="character" w:styleId="Emphasis">
    <w:name w:val="Emphasis"/>
    <w:basedOn w:val="DefaultParagraphFont"/>
    <w:uiPriority w:val="20"/>
    <w:qFormat/>
    <w:rsid w:val="00714B1A"/>
    <w:rPr>
      <w:i/>
      <w:iCs/>
    </w:rPr>
  </w:style>
  <w:style w:type="character" w:styleId="Strong">
    <w:name w:val="Strong"/>
    <w:basedOn w:val="DefaultParagraphFont"/>
    <w:uiPriority w:val="22"/>
    <w:qFormat/>
    <w:rsid w:val="00714B1A"/>
    <w:rPr>
      <w:b/>
      <w:bCs/>
    </w:rPr>
  </w:style>
  <w:style w:type="paragraph" w:customStyle="1" w:styleId="metadata-entry">
    <w:name w:val="metadata-entry"/>
    <w:basedOn w:val="Normal"/>
    <w:rsid w:val="0054069F"/>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generated">
    <w:name w:val="generated"/>
    <w:basedOn w:val="DefaultParagraphFont"/>
    <w:rsid w:val="0054069F"/>
  </w:style>
  <w:style w:type="paragraph" w:customStyle="1" w:styleId="MDPI62Acknowledgments">
    <w:name w:val="MDPI_6.2_Acknowledgments"/>
    <w:qFormat/>
    <w:rsid w:val="003E71C7"/>
    <w:pPr>
      <w:adjustRightInd w:val="0"/>
      <w:snapToGrid w:val="0"/>
      <w:spacing w:before="120" w:after="0" w:line="200" w:lineRule="atLeast"/>
    </w:pPr>
    <w:rPr>
      <w:rFonts w:ascii="Palatino Linotype" w:eastAsia="Times New Roman" w:hAnsi="Palatino Linotype" w:cs="Times New Roman"/>
      <w:snapToGrid w:val="0"/>
      <w:color w:val="000000"/>
      <w:kern w:val="0"/>
      <w:sz w:val="18"/>
      <w:szCs w:val="20"/>
      <w:lang w:eastAsia="de-DE" w:bidi="en-US"/>
    </w:rPr>
  </w:style>
  <w:style w:type="character" w:customStyle="1" w:styleId="Heading2Char">
    <w:name w:val="Heading 2 Char"/>
    <w:basedOn w:val="DefaultParagraphFont"/>
    <w:link w:val="Heading2"/>
    <w:uiPriority w:val="9"/>
    <w:semiHidden/>
    <w:rsid w:val="002235B7"/>
    <w:rPr>
      <w:rFonts w:asciiTheme="majorHAnsi" w:eastAsiaTheme="majorEastAsia" w:hAnsiTheme="majorHAnsi" w:cstheme="majorBidi"/>
    </w:rPr>
  </w:style>
  <w:style w:type="paragraph" w:customStyle="1" w:styleId="MDPI31text">
    <w:name w:val="MDPI_3.1_text"/>
    <w:qFormat/>
    <w:rsid w:val="00F031C1"/>
    <w:pPr>
      <w:adjustRightInd w:val="0"/>
      <w:snapToGrid w:val="0"/>
      <w:spacing w:after="0" w:line="260" w:lineRule="atLeast"/>
      <w:ind w:firstLine="425"/>
    </w:pPr>
    <w:rPr>
      <w:rFonts w:ascii="Palatino Linotype" w:eastAsia="Times New Roman" w:hAnsi="Palatino Linotype" w:cs="Times New Roman"/>
      <w:snapToGrid w:val="0"/>
      <w:color w:val="000000"/>
      <w:kern w:val="0"/>
      <w:lang w:eastAsia="de-DE" w:bidi="en-US"/>
    </w:rPr>
  </w:style>
  <w:style w:type="character" w:customStyle="1" w:styleId="period">
    <w:name w:val="period"/>
    <w:basedOn w:val="DefaultParagraphFont"/>
    <w:rsid w:val="00545F62"/>
  </w:style>
  <w:style w:type="character" w:customStyle="1" w:styleId="cit">
    <w:name w:val="cit"/>
    <w:basedOn w:val="DefaultParagraphFont"/>
    <w:rsid w:val="00545F62"/>
  </w:style>
  <w:style w:type="character" w:customStyle="1" w:styleId="citation-doi">
    <w:name w:val="citation-doi"/>
    <w:basedOn w:val="DefaultParagraphFont"/>
    <w:rsid w:val="00545F62"/>
  </w:style>
  <w:style w:type="character" w:customStyle="1" w:styleId="secondary-date">
    <w:name w:val="secondary-date"/>
    <w:basedOn w:val="DefaultParagraphFont"/>
    <w:rsid w:val="00545F62"/>
  </w:style>
  <w:style w:type="character" w:customStyle="1" w:styleId="authors-list-item">
    <w:name w:val="authors-list-item"/>
    <w:basedOn w:val="DefaultParagraphFont"/>
    <w:rsid w:val="00545F62"/>
  </w:style>
  <w:style w:type="character" w:customStyle="1" w:styleId="author-sup-separator">
    <w:name w:val="author-sup-separator"/>
    <w:basedOn w:val="DefaultParagraphFont"/>
    <w:rsid w:val="00545F62"/>
  </w:style>
  <w:style w:type="character" w:customStyle="1" w:styleId="Title1">
    <w:name w:val="Title1"/>
    <w:basedOn w:val="DefaultParagraphFont"/>
    <w:rsid w:val="00545F62"/>
  </w:style>
  <w:style w:type="character" w:customStyle="1" w:styleId="identifier">
    <w:name w:val="identifier"/>
    <w:basedOn w:val="DefaultParagraphFont"/>
    <w:rsid w:val="00545F62"/>
  </w:style>
  <w:style w:type="character" w:customStyle="1" w:styleId="id-label">
    <w:name w:val="id-label"/>
    <w:basedOn w:val="DefaultParagraphFont"/>
    <w:rsid w:val="00545F62"/>
  </w:style>
  <w:style w:type="character" w:customStyle="1" w:styleId="comma">
    <w:name w:val="comma"/>
    <w:basedOn w:val="DefaultParagraphFont"/>
    <w:rsid w:val="00761CB3"/>
  </w:style>
  <w:style w:type="character" w:styleId="FollowedHyperlink">
    <w:name w:val="FollowedHyperlink"/>
    <w:basedOn w:val="DefaultParagraphFont"/>
    <w:uiPriority w:val="99"/>
    <w:semiHidden/>
    <w:unhideWhenUsed/>
    <w:rsid w:val="008C1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563">
      <w:bodyDiv w:val="1"/>
      <w:marLeft w:val="0"/>
      <w:marRight w:val="0"/>
      <w:marTop w:val="0"/>
      <w:marBottom w:val="0"/>
      <w:divBdr>
        <w:top w:val="none" w:sz="0" w:space="0" w:color="auto"/>
        <w:left w:val="none" w:sz="0" w:space="0" w:color="auto"/>
        <w:bottom w:val="none" w:sz="0" w:space="0" w:color="auto"/>
        <w:right w:val="none" w:sz="0" w:space="0" w:color="auto"/>
      </w:divBdr>
    </w:div>
    <w:div w:id="19357948">
      <w:bodyDiv w:val="1"/>
      <w:marLeft w:val="0"/>
      <w:marRight w:val="0"/>
      <w:marTop w:val="0"/>
      <w:marBottom w:val="0"/>
      <w:divBdr>
        <w:top w:val="none" w:sz="0" w:space="0" w:color="auto"/>
        <w:left w:val="none" w:sz="0" w:space="0" w:color="auto"/>
        <w:bottom w:val="none" w:sz="0" w:space="0" w:color="auto"/>
        <w:right w:val="none" w:sz="0" w:space="0" w:color="auto"/>
      </w:divBdr>
    </w:div>
    <w:div w:id="23287972">
      <w:bodyDiv w:val="1"/>
      <w:marLeft w:val="0"/>
      <w:marRight w:val="0"/>
      <w:marTop w:val="0"/>
      <w:marBottom w:val="0"/>
      <w:divBdr>
        <w:top w:val="none" w:sz="0" w:space="0" w:color="auto"/>
        <w:left w:val="none" w:sz="0" w:space="0" w:color="auto"/>
        <w:bottom w:val="none" w:sz="0" w:space="0" w:color="auto"/>
        <w:right w:val="none" w:sz="0" w:space="0" w:color="auto"/>
      </w:divBdr>
    </w:div>
    <w:div w:id="46728503">
      <w:bodyDiv w:val="1"/>
      <w:marLeft w:val="0"/>
      <w:marRight w:val="0"/>
      <w:marTop w:val="0"/>
      <w:marBottom w:val="0"/>
      <w:divBdr>
        <w:top w:val="none" w:sz="0" w:space="0" w:color="auto"/>
        <w:left w:val="none" w:sz="0" w:space="0" w:color="auto"/>
        <w:bottom w:val="none" w:sz="0" w:space="0" w:color="auto"/>
        <w:right w:val="none" w:sz="0" w:space="0" w:color="auto"/>
      </w:divBdr>
    </w:div>
    <w:div w:id="48503336">
      <w:bodyDiv w:val="1"/>
      <w:marLeft w:val="0"/>
      <w:marRight w:val="0"/>
      <w:marTop w:val="0"/>
      <w:marBottom w:val="0"/>
      <w:divBdr>
        <w:top w:val="none" w:sz="0" w:space="0" w:color="auto"/>
        <w:left w:val="none" w:sz="0" w:space="0" w:color="auto"/>
        <w:bottom w:val="none" w:sz="0" w:space="0" w:color="auto"/>
        <w:right w:val="none" w:sz="0" w:space="0" w:color="auto"/>
      </w:divBdr>
    </w:div>
    <w:div w:id="73860548">
      <w:bodyDiv w:val="1"/>
      <w:marLeft w:val="0"/>
      <w:marRight w:val="0"/>
      <w:marTop w:val="0"/>
      <w:marBottom w:val="0"/>
      <w:divBdr>
        <w:top w:val="none" w:sz="0" w:space="0" w:color="auto"/>
        <w:left w:val="none" w:sz="0" w:space="0" w:color="auto"/>
        <w:bottom w:val="none" w:sz="0" w:space="0" w:color="auto"/>
        <w:right w:val="none" w:sz="0" w:space="0" w:color="auto"/>
      </w:divBdr>
    </w:div>
    <w:div w:id="156769345">
      <w:bodyDiv w:val="1"/>
      <w:marLeft w:val="0"/>
      <w:marRight w:val="0"/>
      <w:marTop w:val="0"/>
      <w:marBottom w:val="0"/>
      <w:divBdr>
        <w:top w:val="none" w:sz="0" w:space="0" w:color="auto"/>
        <w:left w:val="none" w:sz="0" w:space="0" w:color="auto"/>
        <w:bottom w:val="none" w:sz="0" w:space="0" w:color="auto"/>
        <w:right w:val="none" w:sz="0" w:space="0" w:color="auto"/>
      </w:divBdr>
    </w:div>
    <w:div w:id="166409374">
      <w:bodyDiv w:val="1"/>
      <w:marLeft w:val="0"/>
      <w:marRight w:val="0"/>
      <w:marTop w:val="0"/>
      <w:marBottom w:val="0"/>
      <w:divBdr>
        <w:top w:val="none" w:sz="0" w:space="0" w:color="auto"/>
        <w:left w:val="none" w:sz="0" w:space="0" w:color="auto"/>
        <w:bottom w:val="none" w:sz="0" w:space="0" w:color="auto"/>
        <w:right w:val="none" w:sz="0" w:space="0" w:color="auto"/>
      </w:divBdr>
    </w:div>
    <w:div w:id="192348268">
      <w:bodyDiv w:val="1"/>
      <w:marLeft w:val="0"/>
      <w:marRight w:val="0"/>
      <w:marTop w:val="0"/>
      <w:marBottom w:val="0"/>
      <w:divBdr>
        <w:top w:val="none" w:sz="0" w:space="0" w:color="auto"/>
        <w:left w:val="none" w:sz="0" w:space="0" w:color="auto"/>
        <w:bottom w:val="none" w:sz="0" w:space="0" w:color="auto"/>
        <w:right w:val="none" w:sz="0" w:space="0" w:color="auto"/>
      </w:divBdr>
    </w:div>
    <w:div w:id="221914670">
      <w:bodyDiv w:val="1"/>
      <w:marLeft w:val="0"/>
      <w:marRight w:val="0"/>
      <w:marTop w:val="0"/>
      <w:marBottom w:val="0"/>
      <w:divBdr>
        <w:top w:val="none" w:sz="0" w:space="0" w:color="auto"/>
        <w:left w:val="none" w:sz="0" w:space="0" w:color="auto"/>
        <w:bottom w:val="none" w:sz="0" w:space="0" w:color="auto"/>
        <w:right w:val="none" w:sz="0" w:space="0" w:color="auto"/>
      </w:divBdr>
    </w:div>
    <w:div w:id="225334960">
      <w:bodyDiv w:val="1"/>
      <w:marLeft w:val="0"/>
      <w:marRight w:val="0"/>
      <w:marTop w:val="0"/>
      <w:marBottom w:val="0"/>
      <w:divBdr>
        <w:top w:val="none" w:sz="0" w:space="0" w:color="auto"/>
        <w:left w:val="none" w:sz="0" w:space="0" w:color="auto"/>
        <w:bottom w:val="none" w:sz="0" w:space="0" w:color="auto"/>
        <w:right w:val="none" w:sz="0" w:space="0" w:color="auto"/>
      </w:divBdr>
    </w:div>
    <w:div w:id="259871501">
      <w:bodyDiv w:val="1"/>
      <w:marLeft w:val="0"/>
      <w:marRight w:val="0"/>
      <w:marTop w:val="0"/>
      <w:marBottom w:val="0"/>
      <w:divBdr>
        <w:top w:val="none" w:sz="0" w:space="0" w:color="auto"/>
        <w:left w:val="none" w:sz="0" w:space="0" w:color="auto"/>
        <w:bottom w:val="none" w:sz="0" w:space="0" w:color="auto"/>
        <w:right w:val="none" w:sz="0" w:space="0" w:color="auto"/>
      </w:divBdr>
    </w:div>
    <w:div w:id="300307240">
      <w:bodyDiv w:val="1"/>
      <w:marLeft w:val="0"/>
      <w:marRight w:val="0"/>
      <w:marTop w:val="0"/>
      <w:marBottom w:val="0"/>
      <w:divBdr>
        <w:top w:val="none" w:sz="0" w:space="0" w:color="auto"/>
        <w:left w:val="none" w:sz="0" w:space="0" w:color="auto"/>
        <w:bottom w:val="none" w:sz="0" w:space="0" w:color="auto"/>
        <w:right w:val="none" w:sz="0" w:space="0" w:color="auto"/>
      </w:divBdr>
    </w:div>
    <w:div w:id="316954673">
      <w:bodyDiv w:val="1"/>
      <w:marLeft w:val="0"/>
      <w:marRight w:val="0"/>
      <w:marTop w:val="0"/>
      <w:marBottom w:val="0"/>
      <w:divBdr>
        <w:top w:val="none" w:sz="0" w:space="0" w:color="auto"/>
        <w:left w:val="none" w:sz="0" w:space="0" w:color="auto"/>
        <w:bottom w:val="none" w:sz="0" w:space="0" w:color="auto"/>
        <w:right w:val="none" w:sz="0" w:space="0" w:color="auto"/>
      </w:divBdr>
    </w:div>
    <w:div w:id="395398420">
      <w:bodyDiv w:val="1"/>
      <w:marLeft w:val="0"/>
      <w:marRight w:val="0"/>
      <w:marTop w:val="0"/>
      <w:marBottom w:val="0"/>
      <w:divBdr>
        <w:top w:val="none" w:sz="0" w:space="0" w:color="auto"/>
        <w:left w:val="none" w:sz="0" w:space="0" w:color="auto"/>
        <w:bottom w:val="none" w:sz="0" w:space="0" w:color="auto"/>
        <w:right w:val="none" w:sz="0" w:space="0" w:color="auto"/>
      </w:divBdr>
      <w:divsChild>
        <w:div w:id="1840077979">
          <w:marLeft w:val="0"/>
          <w:marRight w:val="0"/>
          <w:marTop w:val="0"/>
          <w:marBottom w:val="0"/>
          <w:divBdr>
            <w:top w:val="none" w:sz="0" w:space="0" w:color="auto"/>
            <w:left w:val="none" w:sz="0" w:space="0" w:color="auto"/>
            <w:bottom w:val="none" w:sz="0" w:space="0" w:color="auto"/>
            <w:right w:val="none" w:sz="0" w:space="0" w:color="auto"/>
          </w:divBdr>
          <w:divsChild>
            <w:div w:id="1805346219">
              <w:marLeft w:val="0"/>
              <w:marRight w:val="0"/>
              <w:marTop w:val="0"/>
              <w:marBottom w:val="0"/>
              <w:divBdr>
                <w:top w:val="none" w:sz="0" w:space="0" w:color="auto"/>
                <w:left w:val="none" w:sz="0" w:space="0" w:color="auto"/>
                <w:bottom w:val="none" w:sz="0" w:space="0" w:color="auto"/>
                <w:right w:val="none" w:sz="0" w:space="0" w:color="auto"/>
              </w:divBdr>
              <w:divsChild>
                <w:div w:id="1706826573">
                  <w:marLeft w:val="0"/>
                  <w:marRight w:val="0"/>
                  <w:marTop w:val="0"/>
                  <w:marBottom w:val="0"/>
                  <w:divBdr>
                    <w:top w:val="none" w:sz="0" w:space="0" w:color="auto"/>
                    <w:left w:val="none" w:sz="0" w:space="0" w:color="auto"/>
                    <w:bottom w:val="none" w:sz="0" w:space="0" w:color="auto"/>
                    <w:right w:val="none" w:sz="0" w:space="0" w:color="auto"/>
                  </w:divBdr>
                  <w:divsChild>
                    <w:div w:id="1681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8170">
          <w:marLeft w:val="0"/>
          <w:marRight w:val="0"/>
          <w:marTop w:val="0"/>
          <w:marBottom w:val="0"/>
          <w:divBdr>
            <w:top w:val="none" w:sz="0" w:space="0" w:color="auto"/>
            <w:left w:val="none" w:sz="0" w:space="0" w:color="auto"/>
            <w:bottom w:val="none" w:sz="0" w:space="0" w:color="auto"/>
            <w:right w:val="none" w:sz="0" w:space="0" w:color="auto"/>
          </w:divBdr>
          <w:divsChild>
            <w:div w:id="105318582">
              <w:marLeft w:val="0"/>
              <w:marRight w:val="0"/>
              <w:marTop w:val="0"/>
              <w:marBottom w:val="0"/>
              <w:divBdr>
                <w:top w:val="none" w:sz="0" w:space="0" w:color="auto"/>
                <w:left w:val="none" w:sz="0" w:space="0" w:color="auto"/>
                <w:bottom w:val="none" w:sz="0" w:space="0" w:color="auto"/>
                <w:right w:val="none" w:sz="0" w:space="0" w:color="auto"/>
              </w:divBdr>
              <w:divsChild>
                <w:div w:id="12049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5862">
          <w:marLeft w:val="0"/>
          <w:marRight w:val="0"/>
          <w:marTop w:val="0"/>
          <w:marBottom w:val="0"/>
          <w:divBdr>
            <w:top w:val="none" w:sz="0" w:space="0" w:color="auto"/>
            <w:left w:val="none" w:sz="0" w:space="0" w:color="auto"/>
            <w:bottom w:val="none" w:sz="0" w:space="0" w:color="auto"/>
            <w:right w:val="none" w:sz="0" w:space="0" w:color="auto"/>
          </w:divBdr>
        </w:div>
      </w:divsChild>
    </w:div>
    <w:div w:id="403339775">
      <w:bodyDiv w:val="1"/>
      <w:marLeft w:val="0"/>
      <w:marRight w:val="0"/>
      <w:marTop w:val="0"/>
      <w:marBottom w:val="0"/>
      <w:divBdr>
        <w:top w:val="none" w:sz="0" w:space="0" w:color="auto"/>
        <w:left w:val="none" w:sz="0" w:space="0" w:color="auto"/>
        <w:bottom w:val="none" w:sz="0" w:space="0" w:color="auto"/>
        <w:right w:val="none" w:sz="0" w:space="0" w:color="auto"/>
      </w:divBdr>
    </w:div>
    <w:div w:id="420297058">
      <w:bodyDiv w:val="1"/>
      <w:marLeft w:val="0"/>
      <w:marRight w:val="0"/>
      <w:marTop w:val="0"/>
      <w:marBottom w:val="0"/>
      <w:divBdr>
        <w:top w:val="none" w:sz="0" w:space="0" w:color="auto"/>
        <w:left w:val="none" w:sz="0" w:space="0" w:color="auto"/>
        <w:bottom w:val="none" w:sz="0" w:space="0" w:color="auto"/>
        <w:right w:val="none" w:sz="0" w:space="0" w:color="auto"/>
      </w:divBdr>
    </w:div>
    <w:div w:id="466704070">
      <w:bodyDiv w:val="1"/>
      <w:marLeft w:val="0"/>
      <w:marRight w:val="0"/>
      <w:marTop w:val="0"/>
      <w:marBottom w:val="0"/>
      <w:divBdr>
        <w:top w:val="none" w:sz="0" w:space="0" w:color="auto"/>
        <w:left w:val="none" w:sz="0" w:space="0" w:color="auto"/>
        <w:bottom w:val="none" w:sz="0" w:space="0" w:color="auto"/>
        <w:right w:val="none" w:sz="0" w:space="0" w:color="auto"/>
      </w:divBdr>
    </w:div>
    <w:div w:id="493683324">
      <w:bodyDiv w:val="1"/>
      <w:marLeft w:val="0"/>
      <w:marRight w:val="0"/>
      <w:marTop w:val="0"/>
      <w:marBottom w:val="0"/>
      <w:divBdr>
        <w:top w:val="none" w:sz="0" w:space="0" w:color="auto"/>
        <w:left w:val="none" w:sz="0" w:space="0" w:color="auto"/>
        <w:bottom w:val="none" w:sz="0" w:space="0" w:color="auto"/>
        <w:right w:val="none" w:sz="0" w:space="0" w:color="auto"/>
      </w:divBdr>
    </w:div>
    <w:div w:id="500972409">
      <w:bodyDiv w:val="1"/>
      <w:marLeft w:val="0"/>
      <w:marRight w:val="0"/>
      <w:marTop w:val="0"/>
      <w:marBottom w:val="0"/>
      <w:divBdr>
        <w:top w:val="none" w:sz="0" w:space="0" w:color="auto"/>
        <w:left w:val="none" w:sz="0" w:space="0" w:color="auto"/>
        <w:bottom w:val="none" w:sz="0" w:space="0" w:color="auto"/>
        <w:right w:val="none" w:sz="0" w:space="0" w:color="auto"/>
      </w:divBdr>
      <w:divsChild>
        <w:div w:id="143354202">
          <w:marLeft w:val="0"/>
          <w:marRight w:val="0"/>
          <w:marTop w:val="0"/>
          <w:marBottom w:val="0"/>
          <w:divBdr>
            <w:top w:val="none" w:sz="0" w:space="0" w:color="auto"/>
            <w:left w:val="none" w:sz="0" w:space="0" w:color="auto"/>
            <w:bottom w:val="none" w:sz="0" w:space="0" w:color="auto"/>
            <w:right w:val="none" w:sz="0" w:space="0" w:color="auto"/>
          </w:divBdr>
          <w:divsChild>
            <w:div w:id="1472944538">
              <w:marLeft w:val="0"/>
              <w:marRight w:val="0"/>
              <w:marTop w:val="0"/>
              <w:marBottom w:val="0"/>
              <w:divBdr>
                <w:top w:val="none" w:sz="0" w:space="0" w:color="auto"/>
                <w:left w:val="none" w:sz="0" w:space="0" w:color="auto"/>
                <w:bottom w:val="none" w:sz="0" w:space="0" w:color="auto"/>
                <w:right w:val="none" w:sz="0" w:space="0" w:color="auto"/>
              </w:divBdr>
              <w:divsChild>
                <w:div w:id="1595632052">
                  <w:marLeft w:val="0"/>
                  <w:marRight w:val="0"/>
                  <w:marTop w:val="0"/>
                  <w:marBottom w:val="0"/>
                  <w:divBdr>
                    <w:top w:val="none" w:sz="0" w:space="0" w:color="auto"/>
                    <w:left w:val="none" w:sz="0" w:space="0" w:color="auto"/>
                    <w:bottom w:val="none" w:sz="0" w:space="0" w:color="auto"/>
                    <w:right w:val="none" w:sz="0" w:space="0" w:color="auto"/>
                  </w:divBdr>
                  <w:divsChild>
                    <w:div w:id="1666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62">
          <w:marLeft w:val="0"/>
          <w:marRight w:val="0"/>
          <w:marTop w:val="0"/>
          <w:marBottom w:val="0"/>
          <w:divBdr>
            <w:top w:val="none" w:sz="0" w:space="0" w:color="auto"/>
            <w:left w:val="none" w:sz="0" w:space="0" w:color="auto"/>
            <w:bottom w:val="none" w:sz="0" w:space="0" w:color="auto"/>
            <w:right w:val="none" w:sz="0" w:space="0" w:color="auto"/>
          </w:divBdr>
          <w:divsChild>
            <w:div w:id="1909029788">
              <w:marLeft w:val="0"/>
              <w:marRight w:val="0"/>
              <w:marTop w:val="0"/>
              <w:marBottom w:val="0"/>
              <w:divBdr>
                <w:top w:val="none" w:sz="0" w:space="0" w:color="auto"/>
                <w:left w:val="none" w:sz="0" w:space="0" w:color="auto"/>
                <w:bottom w:val="none" w:sz="0" w:space="0" w:color="auto"/>
                <w:right w:val="none" w:sz="0" w:space="0" w:color="auto"/>
              </w:divBdr>
              <w:divsChild>
                <w:div w:id="134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833">
          <w:marLeft w:val="0"/>
          <w:marRight w:val="0"/>
          <w:marTop w:val="0"/>
          <w:marBottom w:val="0"/>
          <w:divBdr>
            <w:top w:val="none" w:sz="0" w:space="0" w:color="auto"/>
            <w:left w:val="none" w:sz="0" w:space="0" w:color="auto"/>
            <w:bottom w:val="none" w:sz="0" w:space="0" w:color="auto"/>
            <w:right w:val="none" w:sz="0" w:space="0" w:color="auto"/>
          </w:divBdr>
        </w:div>
      </w:divsChild>
    </w:div>
    <w:div w:id="528833640">
      <w:bodyDiv w:val="1"/>
      <w:marLeft w:val="0"/>
      <w:marRight w:val="0"/>
      <w:marTop w:val="0"/>
      <w:marBottom w:val="0"/>
      <w:divBdr>
        <w:top w:val="none" w:sz="0" w:space="0" w:color="auto"/>
        <w:left w:val="none" w:sz="0" w:space="0" w:color="auto"/>
        <w:bottom w:val="none" w:sz="0" w:space="0" w:color="auto"/>
        <w:right w:val="none" w:sz="0" w:space="0" w:color="auto"/>
      </w:divBdr>
    </w:div>
    <w:div w:id="534122127">
      <w:bodyDiv w:val="1"/>
      <w:marLeft w:val="0"/>
      <w:marRight w:val="0"/>
      <w:marTop w:val="0"/>
      <w:marBottom w:val="0"/>
      <w:divBdr>
        <w:top w:val="none" w:sz="0" w:space="0" w:color="auto"/>
        <w:left w:val="none" w:sz="0" w:space="0" w:color="auto"/>
        <w:bottom w:val="none" w:sz="0" w:space="0" w:color="auto"/>
        <w:right w:val="none" w:sz="0" w:space="0" w:color="auto"/>
      </w:divBdr>
    </w:div>
    <w:div w:id="536310754">
      <w:bodyDiv w:val="1"/>
      <w:marLeft w:val="0"/>
      <w:marRight w:val="0"/>
      <w:marTop w:val="0"/>
      <w:marBottom w:val="0"/>
      <w:divBdr>
        <w:top w:val="none" w:sz="0" w:space="0" w:color="auto"/>
        <w:left w:val="none" w:sz="0" w:space="0" w:color="auto"/>
        <w:bottom w:val="none" w:sz="0" w:space="0" w:color="auto"/>
        <w:right w:val="none" w:sz="0" w:space="0" w:color="auto"/>
      </w:divBdr>
    </w:div>
    <w:div w:id="563375686">
      <w:bodyDiv w:val="1"/>
      <w:marLeft w:val="0"/>
      <w:marRight w:val="0"/>
      <w:marTop w:val="0"/>
      <w:marBottom w:val="0"/>
      <w:divBdr>
        <w:top w:val="none" w:sz="0" w:space="0" w:color="auto"/>
        <w:left w:val="none" w:sz="0" w:space="0" w:color="auto"/>
        <w:bottom w:val="none" w:sz="0" w:space="0" w:color="auto"/>
        <w:right w:val="none" w:sz="0" w:space="0" w:color="auto"/>
      </w:divBdr>
    </w:div>
    <w:div w:id="611472115">
      <w:bodyDiv w:val="1"/>
      <w:marLeft w:val="0"/>
      <w:marRight w:val="0"/>
      <w:marTop w:val="0"/>
      <w:marBottom w:val="0"/>
      <w:divBdr>
        <w:top w:val="none" w:sz="0" w:space="0" w:color="auto"/>
        <w:left w:val="none" w:sz="0" w:space="0" w:color="auto"/>
        <w:bottom w:val="none" w:sz="0" w:space="0" w:color="auto"/>
        <w:right w:val="none" w:sz="0" w:space="0" w:color="auto"/>
      </w:divBdr>
    </w:div>
    <w:div w:id="626157712">
      <w:bodyDiv w:val="1"/>
      <w:marLeft w:val="0"/>
      <w:marRight w:val="0"/>
      <w:marTop w:val="0"/>
      <w:marBottom w:val="0"/>
      <w:divBdr>
        <w:top w:val="none" w:sz="0" w:space="0" w:color="auto"/>
        <w:left w:val="none" w:sz="0" w:space="0" w:color="auto"/>
        <w:bottom w:val="none" w:sz="0" w:space="0" w:color="auto"/>
        <w:right w:val="none" w:sz="0" w:space="0" w:color="auto"/>
      </w:divBdr>
    </w:div>
    <w:div w:id="645624296">
      <w:bodyDiv w:val="1"/>
      <w:marLeft w:val="0"/>
      <w:marRight w:val="0"/>
      <w:marTop w:val="0"/>
      <w:marBottom w:val="0"/>
      <w:divBdr>
        <w:top w:val="none" w:sz="0" w:space="0" w:color="auto"/>
        <w:left w:val="none" w:sz="0" w:space="0" w:color="auto"/>
        <w:bottom w:val="none" w:sz="0" w:space="0" w:color="auto"/>
        <w:right w:val="none" w:sz="0" w:space="0" w:color="auto"/>
      </w:divBdr>
    </w:div>
    <w:div w:id="698899439">
      <w:bodyDiv w:val="1"/>
      <w:marLeft w:val="0"/>
      <w:marRight w:val="0"/>
      <w:marTop w:val="0"/>
      <w:marBottom w:val="0"/>
      <w:divBdr>
        <w:top w:val="none" w:sz="0" w:space="0" w:color="auto"/>
        <w:left w:val="none" w:sz="0" w:space="0" w:color="auto"/>
        <w:bottom w:val="none" w:sz="0" w:space="0" w:color="auto"/>
        <w:right w:val="none" w:sz="0" w:space="0" w:color="auto"/>
      </w:divBdr>
    </w:div>
    <w:div w:id="709233704">
      <w:bodyDiv w:val="1"/>
      <w:marLeft w:val="0"/>
      <w:marRight w:val="0"/>
      <w:marTop w:val="0"/>
      <w:marBottom w:val="0"/>
      <w:divBdr>
        <w:top w:val="none" w:sz="0" w:space="0" w:color="auto"/>
        <w:left w:val="none" w:sz="0" w:space="0" w:color="auto"/>
        <w:bottom w:val="none" w:sz="0" w:space="0" w:color="auto"/>
        <w:right w:val="none" w:sz="0" w:space="0" w:color="auto"/>
      </w:divBdr>
      <w:divsChild>
        <w:div w:id="1440369003">
          <w:marLeft w:val="0"/>
          <w:marRight w:val="0"/>
          <w:marTop w:val="0"/>
          <w:marBottom w:val="0"/>
          <w:divBdr>
            <w:top w:val="none" w:sz="0" w:space="0" w:color="auto"/>
            <w:left w:val="none" w:sz="0" w:space="0" w:color="auto"/>
            <w:bottom w:val="none" w:sz="0" w:space="0" w:color="auto"/>
            <w:right w:val="none" w:sz="0" w:space="0" w:color="auto"/>
          </w:divBdr>
        </w:div>
      </w:divsChild>
    </w:div>
    <w:div w:id="765805182">
      <w:bodyDiv w:val="1"/>
      <w:marLeft w:val="0"/>
      <w:marRight w:val="0"/>
      <w:marTop w:val="0"/>
      <w:marBottom w:val="0"/>
      <w:divBdr>
        <w:top w:val="none" w:sz="0" w:space="0" w:color="auto"/>
        <w:left w:val="none" w:sz="0" w:space="0" w:color="auto"/>
        <w:bottom w:val="none" w:sz="0" w:space="0" w:color="auto"/>
        <w:right w:val="none" w:sz="0" w:space="0" w:color="auto"/>
      </w:divBdr>
    </w:div>
    <w:div w:id="847214030">
      <w:bodyDiv w:val="1"/>
      <w:marLeft w:val="0"/>
      <w:marRight w:val="0"/>
      <w:marTop w:val="0"/>
      <w:marBottom w:val="0"/>
      <w:divBdr>
        <w:top w:val="none" w:sz="0" w:space="0" w:color="auto"/>
        <w:left w:val="none" w:sz="0" w:space="0" w:color="auto"/>
        <w:bottom w:val="none" w:sz="0" w:space="0" w:color="auto"/>
        <w:right w:val="none" w:sz="0" w:space="0" w:color="auto"/>
      </w:divBdr>
    </w:div>
    <w:div w:id="862397526">
      <w:bodyDiv w:val="1"/>
      <w:marLeft w:val="0"/>
      <w:marRight w:val="0"/>
      <w:marTop w:val="0"/>
      <w:marBottom w:val="0"/>
      <w:divBdr>
        <w:top w:val="none" w:sz="0" w:space="0" w:color="auto"/>
        <w:left w:val="none" w:sz="0" w:space="0" w:color="auto"/>
        <w:bottom w:val="none" w:sz="0" w:space="0" w:color="auto"/>
        <w:right w:val="none" w:sz="0" w:space="0" w:color="auto"/>
      </w:divBdr>
    </w:div>
    <w:div w:id="927156767">
      <w:bodyDiv w:val="1"/>
      <w:marLeft w:val="0"/>
      <w:marRight w:val="0"/>
      <w:marTop w:val="0"/>
      <w:marBottom w:val="0"/>
      <w:divBdr>
        <w:top w:val="none" w:sz="0" w:space="0" w:color="auto"/>
        <w:left w:val="none" w:sz="0" w:space="0" w:color="auto"/>
        <w:bottom w:val="none" w:sz="0" w:space="0" w:color="auto"/>
        <w:right w:val="none" w:sz="0" w:space="0" w:color="auto"/>
      </w:divBdr>
    </w:div>
    <w:div w:id="930626754">
      <w:bodyDiv w:val="1"/>
      <w:marLeft w:val="0"/>
      <w:marRight w:val="0"/>
      <w:marTop w:val="0"/>
      <w:marBottom w:val="0"/>
      <w:divBdr>
        <w:top w:val="none" w:sz="0" w:space="0" w:color="auto"/>
        <w:left w:val="none" w:sz="0" w:space="0" w:color="auto"/>
        <w:bottom w:val="none" w:sz="0" w:space="0" w:color="auto"/>
        <w:right w:val="none" w:sz="0" w:space="0" w:color="auto"/>
      </w:divBdr>
    </w:div>
    <w:div w:id="931397790">
      <w:bodyDiv w:val="1"/>
      <w:marLeft w:val="0"/>
      <w:marRight w:val="0"/>
      <w:marTop w:val="0"/>
      <w:marBottom w:val="0"/>
      <w:divBdr>
        <w:top w:val="none" w:sz="0" w:space="0" w:color="auto"/>
        <w:left w:val="none" w:sz="0" w:space="0" w:color="auto"/>
        <w:bottom w:val="none" w:sz="0" w:space="0" w:color="auto"/>
        <w:right w:val="none" w:sz="0" w:space="0" w:color="auto"/>
      </w:divBdr>
    </w:div>
    <w:div w:id="956330161">
      <w:bodyDiv w:val="1"/>
      <w:marLeft w:val="0"/>
      <w:marRight w:val="0"/>
      <w:marTop w:val="0"/>
      <w:marBottom w:val="0"/>
      <w:divBdr>
        <w:top w:val="none" w:sz="0" w:space="0" w:color="auto"/>
        <w:left w:val="none" w:sz="0" w:space="0" w:color="auto"/>
        <w:bottom w:val="none" w:sz="0" w:space="0" w:color="auto"/>
        <w:right w:val="none" w:sz="0" w:space="0" w:color="auto"/>
      </w:divBdr>
    </w:div>
    <w:div w:id="1021932150">
      <w:bodyDiv w:val="1"/>
      <w:marLeft w:val="0"/>
      <w:marRight w:val="0"/>
      <w:marTop w:val="0"/>
      <w:marBottom w:val="0"/>
      <w:divBdr>
        <w:top w:val="none" w:sz="0" w:space="0" w:color="auto"/>
        <w:left w:val="none" w:sz="0" w:space="0" w:color="auto"/>
        <w:bottom w:val="none" w:sz="0" w:space="0" w:color="auto"/>
        <w:right w:val="none" w:sz="0" w:space="0" w:color="auto"/>
      </w:divBdr>
    </w:div>
    <w:div w:id="1045062875">
      <w:bodyDiv w:val="1"/>
      <w:marLeft w:val="0"/>
      <w:marRight w:val="0"/>
      <w:marTop w:val="0"/>
      <w:marBottom w:val="0"/>
      <w:divBdr>
        <w:top w:val="none" w:sz="0" w:space="0" w:color="auto"/>
        <w:left w:val="none" w:sz="0" w:space="0" w:color="auto"/>
        <w:bottom w:val="none" w:sz="0" w:space="0" w:color="auto"/>
        <w:right w:val="none" w:sz="0" w:space="0" w:color="auto"/>
      </w:divBdr>
    </w:div>
    <w:div w:id="1070687985">
      <w:bodyDiv w:val="1"/>
      <w:marLeft w:val="0"/>
      <w:marRight w:val="0"/>
      <w:marTop w:val="0"/>
      <w:marBottom w:val="0"/>
      <w:divBdr>
        <w:top w:val="none" w:sz="0" w:space="0" w:color="auto"/>
        <w:left w:val="none" w:sz="0" w:space="0" w:color="auto"/>
        <w:bottom w:val="none" w:sz="0" w:space="0" w:color="auto"/>
        <w:right w:val="none" w:sz="0" w:space="0" w:color="auto"/>
      </w:divBdr>
    </w:div>
    <w:div w:id="1079059973">
      <w:bodyDiv w:val="1"/>
      <w:marLeft w:val="0"/>
      <w:marRight w:val="0"/>
      <w:marTop w:val="0"/>
      <w:marBottom w:val="0"/>
      <w:divBdr>
        <w:top w:val="none" w:sz="0" w:space="0" w:color="auto"/>
        <w:left w:val="none" w:sz="0" w:space="0" w:color="auto"/>
        <w:bottom w:val="none" w:sz="0" w:space="0" w:color="auto"/>
        <w:right w:val="none" w:sz="0" w:space="0" w:color="auto"/>
      </w:divBdr>
    </w:div>
    <w:div w:id="1090782821">
      <w:bodyDiv w:val="1"/>
      <w:marLeft w:val="0"/>
      <w:marRight w:val="0"/>
      <w:marTop w:val="0"/>
      <w:marBottom w:val="0"/>
      <w:divBdr>
        <w:top w:val="none" w:sz="0" w:space="0" w:color="auto"/>
        <w:left w:val="none" w:sz="0" w:space="0" w:color="auto"/>
        <w:bottom w:val="none" w:sz="0" w:space="0" w:color="auto"/>
        <w:right w:val="none" w:sz="0" w:space="0" w:color="auto"/>
      </w:divBdr>
    </w:div>
    <w:div w:id="1143547506">
      <w:bodyDiv w:val="1"/>
      <w:marLeft w:val="0"/>
      <w:marRight w:val="0"/>
      <w:marTop w:val="0"/>
      <w:marBottom w:val="0"/>
      <w:divBdr>
        <w:top w:val="none" w:sz="0" w:space="0" w:color="auto"/>
        <w:left w:val="none" w:sz="0" w:space="0" w:color="auto"/>
        <w:bottom w:val="none" w:sz="0" w:space="0" w:color="auto"/>
        <w:right w:val="none" w:sz="0" w:space="0" w:color="auto"/>
      </w:divBdr>
      <w:divsChild>
        <w:div w:id="1575428533">
          <w:marLeft w:val="0"/>
          <w:marRight w:val="0"/>
          <w:marTop w:val="0"/>
          <w:marBottom w:val="0"/>
          <w:divBdr>
            <w:top w:val="none" w:sz="0" w:space="0" w:color="auto"/>
            <w:left w:val="none" w:sz="0" w:space="0" w:color="auto"/>
            <w:bottom w:val="none" w:sz="0" w:space="0" w:color="auto"/>
            <w:right w:val="none" w:sz="0" w:space="0" w:color="auto"/>
          </w:divBdr>
          <w:divsChild>
            <w:div w:id="792135442">
              <w:marLeft w:val="0"/>
              <w:marRight w:val="0"/>
              <w:marTop w:val="0"/>
              <w:marBottom w:val="0"/>
              <w:divBdr>
                <w:top w:val="none" w:sz="0" w:space="0" w:color="auto"/>
                <w:left w:val="none" w:sz="0" w:space="0" w:color="auto"/>
                <w:bottom w:val="none" w:sz="0" w:space="0" w:color="auto"/>
                <w:right w:val="none" w:sz="0" w:space="0" w:color="auto"/>
              </w:divBdr>
              <w:divsChild>
                <w:div w:id="1232696539">
                  <w:marLeft w:val="0"/>
                  <w:marRight w:val="0"/>
                  <w:marTop w:val="0"/>
                  <w:marBottom w:val="0"/>
                  <w:divBdr>
                    <w:top w:val="none" w:sz="0" w:space="0" w:color="auto"/>
                    <w:left w:val="none" w:sz="0" w:space="0" w:color="auto"/>
                    <w:bottom w:val="none" w:sz="0" w:space="0" w:color="auto"/>
                    <w:right w:val="none" w:sz="0" w:space="0" w:color="auto"/>
                  </w:divBdr>
                  <w:divsChild>
                    <w:div w:id="1457991945">
                      <w:marLeft w:val="0"/>
                      <w:marRight w:val="0"/>
                      <w:marTop w:val="0"/>
                      <w:marBottom w:val="0"/>
                      <w:divBdr>
                        <w:top w:val="none" w:sz="0" w:space="0" w:color="auto"/>
                        <w:left w:val="none" w:sz="0" w:space="0" w:color="auto"/>
                        <w:bottom w:val="none" w:sz="0" w:space="0" w:color="auto"/>
                        <w:right w:val="none" w:sz="0" w:space="0" w:color="auto"/>
                      </w:divBdr>
                      <w:divsChild>
                        <w:div w:id="971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8770">
              <w:marLeft w:val="0"/>
              <w:marRight w:val="0"/>
              <w:marTop w:val="0"/>
              <w:marBottom w:val="0"/>
              <w:divBdr>
                <w:top w:val="none" w:sz="0" w:space="0" w:color="auto"/>
                <w:left w:val="none" w:sz="0" w:space="0" w:color="auto"/>
                <w:bottom w:val="none" w:sz="0" w:space="0" w:color="auto"/>
                <w:right w:val="none" w:sz="0" w:space="0" w:color="auto"/>
              </w:divBdr>
              <w:divsChild>
                <w:div w:id="1957369280">
                  <w:marLeft w:val="0"/>
                  <w:marRight w:val="0"/>
                  <w:marTop w:val="0"/>
                  <w:marBottom w:val="0"/>
                  <w:divBdr>
                    <w:top w:val="none" w:sz="0" w:space="0" w:color="auto"/>
                    <w:left w:val="none" w:sz="0" w:space="0" w:color="auto"/>
                    <w:bottom w:val="none" w:sz="0" w:space="0" w:color="auto"/>
                    <w:right w:val="none" w:sz="0" w:space="0" w:color="auto"/>
                  </w:divBdr>
                  <w:divsChild>
                    <w:div w:id="1227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9477">
              <w:marLeft w:val="0"/>
              <w:marRight w:val="0"/>
              <w:marTop w:val="0"/>
              <w:marBottom w:val="0"/>
              <w:divBdr>
                <w:top w:val="none" w:sz="0" w:space="0" w:color="auto"/>
                <w:left w:val="none" w:sz="0" w:space="0" w:color="auto"/>
                <w:bottom w:val="none" w:sz="0" w:space="0" w:color="auto"/>
                <w:right w:val="none" w:sz="0" w:space="0" w:color="auto"/>
              </w:divBdr>
            </w:div>
          </w:divsChild>
        </w:div>
        <w:div w:id="878514826">
          <w:marLeft w:val="0"/>
          <w:marRight w:val="0"/>
          <w:marTop w:val="0"/>
          <w:marBottom w:val="0"/>
          <w:divBdr>
            <w:top w:val="none" w:sz="0" w:space="0" w:color="auto"/>
            <w:left w:val="none" w:sz="0" w:space="0" w:color="auto"/>
            <w:bottom w:val="none" w:sz="0" w:space="0" w:color="auto"/>
            <w:right w:val="none" w:sz="0" w:space="0" w:color="auto"/>
          </w:divBdr>
        </w:div>
      </w:divsChild>
    </w:div>
    <w:div w:id="1153907436">
      <w:bodyDiv w:val="1"/>
      <w:marLeft w:val="0"/>
      <w:marRight w:val="0"/>
      <w:marTop w:val="0"/>
      <w:marBottom w:val="0"/>
      <w:divBdr>
        <w:top w:val="none" w:sz="0" w:space="0" w:color="auto"/>
        <w:left w:val="none" w:sz="0" w:space="0" w:color="auto"/>
        <w:bottom w:val="none" w:sz="0" w:space="0" w:color="auto"/>
        <w:right w:val="none" w:sz="0" w:space="0" w:color="auto"/>
      </w:divBdr>
    </w:div>
    <w:div w:id="1199316674">
      <w:bodyDiv w:val="1"/>
      <w:marLeft w:val="0"/>
      <w:marRight w:val="0"/>
      <w:marTop w:val="0"/>
      <w:marBottom w:val="0"/>
      <w:divBdr>
        <w:top w:val="none" w:sz="0" w:space="0" w:color="auto"/>
        <w:left w:val="none" w:sz="0" w:space="0" w:color="auto"/>
        <w:bottom w:val="none" w:sz="0" w:space="0" w:color="auto"/>
        <w:right w:val="none" w:sz="0" w:space="0" w:color="auto"/>
      </w:divBdr>
      <w:divsChild>
        <w:div w:id="510338147">
          <w:marLeft w:val="1166"/>
          <w:marRight w:val="0"/>
          <w:marTop w:val="0"/>
          <w:marBottom w:val="0"/>
          <w:divBdr>
            <w:top w:val="none" w:sz="0" w:space="0" w:color="auto"/>
            <w:left w:val="none" w:sz="0" w:space="0" w:color="auto"/>
            <w:bottom w:val="none" w:sz="0" w:space="0" w:color="auto"/>
            <w:right w:val="none" w:sz="0" w:space="0" w:color="auto"/>
          </w:divBdr>
        </w:div>
        <w:div w:id="1605379526">
          <w:marLeft w:val="1987"/>
          <w:marRight w:val="0"/>
          <w:marTop w:val="0"/>
          <w:marBottom w:val="0"/>
          <w:divBdr>
            <w:top w:val="none" w:sz="0" w:space="0" w:color="auto"/>
            <w:left w:val="none" w:sz="0" w:space="0" w:color="auto"/>
            <w:bottom w:val="none" w:sz="0" w:space="0" w:color="auto"/>
            <w:right w:val="none" w:sz="0" w:space="0" w:color="auto"/>
          </w:divBdr>
        </w:div>
        <w:div w:id="1873222398">
          <w:marLeft w:val="1987"/>
          <w:marRight w:val="0"/>
          <w:marTop w:val="0"/>
          <w:marBottom w:val="0"/>
          <w:divBdr>
            <w:top w:val="none" w:sz="0" w:space="0" w:color="auto"/>
            <w:left w:val="none" w:sz="0" w:space="0" w:color="auto"/>
            <w:bottom w:val="none" w:sz="0" w:space="0" w:color="auto"/>
            <w:right w:val="none" w:sz="0" w:space="0" w:color="auto"/>
          </w:divBdr>
        </w:div>
        <w:div w:id="381102839">
          <w:marLeft w:val="1987"/>
          <w:marRight w:val="0"/>
          <w:marTop w:val="0"/>
          <w:marBottom w:val="0"/>
          <w:divBdr>
            <w:top w:val="none" w:sz="0" w:space="0" w:color="auto"/>
            <w:left w:val="none" w:sz="0" w:space="0" w:color="auto"/>
            <w:bottom w:val="none" w:sz="0" w:space="0" w:color="auto"/>
            <w:right w:val="none" w:sz="0" w:space="0" w:color="auto"/>
          </w:divBdr>
        </w:div>
        <w:div w:id="1798257447">
          <w:marLeft w:val="1166"/>
          <w:marRight w:val="0"/>
          <w:marTop w:val="0"/>
          <w:marBottom w:val="0"/>
          <w:divBdr>
            <w:top w:val="none" w:sz="0" w:space="0" w:color="auto"/>
            <w:left w:val="none" w:sz="0" w:space="0" w:color="auto"/>
            <w:bottom w:val="none" w:sz="0" w:space="0" w:color="auto"/>
            <w:right w:val="none" w:sz="0" w:space="0" w:color="auto"/>
          </w:divBdr>
        </w:div>
        <w:div w:id="156238967">
          <w:marLeft w:val="1166"/>
          <w:marRight w:val="0"/>
          <w:marTop w:val="0"/>
          <w:marBottom w:val="0"/>
          <w:divBdr>
            <w:top w:val="none" w:sz="0" w:space="0" w:color="auto"/>
            <w:left w:val="none" w:sz="0" w:space="0" w:color="auto"/>
            <w:bottom w:val="none" w:sz="0" w:space="0" w:color="auto"/>
            <w:right w:val="none" w:sz="0" w:space="0" w:color="auto"/>
          </w:divBdr>
        </w:div>
        <w:div w:id="247931484">
          <w:marLeft w:val="1166"/>
          <w:marRight w:val="0"/>
          <w:marTop w:val="0"/>
          <w:marBottom w:val="0"/>
          <w:divBdr>
            <w:top w:val="none" w:sz="0" w:space="0" w:color="auto"/>
            <w:left w:val="none" w:sz="0" w:space="0" w:color="auto"/>
            <w:bottom w:val="none" w:sz="0" w:space="0" w:color="auto"/>
            <w:right w:val="none" w:sz="0" w:space="0" w:color="auto"/>
          </w:divBdr>
        </w:div>
      </w:divsChild>
    </w:div>
    <w:div w:id="1205212382">
      <w:bodyDiv w:val="1"/>
      <w:marLeft w:val="0"/>
      <w:marRight w:val="0"/>
      <w:marTop w:val="0"/>
      <w:marBottom w:val="0"/>
      <w:divBdr>
        <w:top w:val="none" w:sz="0" w:space="0" w:color="auto"/>
        <w:left w:val="none" w:sz="0" w:space="0" w:color="auto"/>
        <w:bottom w:val="none" w:sz="0" w:space="0" w:color="auto"/>
        <w:right w:val="none" w:sz="0" w:space="0" w:color="auto"/>
      </w:divBdr>
    </w:div>
    <w:div w:id="1219976328">
      <w:bodyDiv w:val="1"/>
      <w:marLeft w:val="0"/>
      <w:marRight w:val="0"/>
      <w:marTop w:val="0"/>
      <w:marBottom w:val="0"/>
      <w:divBdr>
        <w:top w:val="none" w:sz="0" w:space="0" w:color="auto"/>
        <w:left w:val="none" w:sz="0" w:space="0" w:color="auto"/>
        <w:bottom w:val="none" w:sz="0" w:space="0" w:color="auto"/>
        <w:right w:val="none" w:sz="0" w:space="0" w:color="auto"/>
      </w:divBdr>
    </w:div>
    <w:div w:id="1222640916">
      <w:bodyDiv w:val="1"/>
      <w:marLeft w:val="0"/>
      <w:marRight w:val="0"/>
      <w:marTop w:val="0"/>
      <w:marBottom w:val="0"/>
      <w:divBdr>
        <w:top w:val="none" w:sz="0" w:space="0" w:color="auto"/>
        <w:left w:val="none" w:sz="0" w:space="0" w:color="auto"/>
        <w:bottom w:val="none" w:sz="0" w:space="0" w:color="auto"/>
        <w:right w:val="none" w:sz="0" w:space="0" w:color="auto"/>
      </w:divBdr>
    </w:div>
    <w:div w:id="1229151647">
      <w:bodyDiv w:val="1"/>
      <w:marLeft w:val="0"/>
      <w:marRight w:val="0"/>
      <w:marTop w:val="0"/>
      <w:marBottom w:val="0"/>
      <w:divBdr>
        <w:top w:val="none" w:sz="0" w:space="0" w:color="auto"/>
        <w:left w:val="none" w:sz="0" w:space="0" w:color="auto"/>
        <w:bottom w:val="none" w:sz="0" w:space="0" w:color="auto"/>
        <w:right w:val="none" w:sz="0" w:space="0" w:color="auto"/>
      </w:divBdr>
    </w:div>
    <w:div w:id="1240675743">
      <w:bodyDiv w:val="1"/>
      <w:marLeft w:val="0"/>
      <w:marRight w:val="0"/>
      <w:marTop w:val="0"/>
      <w:marBottom w:val="0"/>
      <w:divBdr>
        <w:top w:val="none" w:sz="0" w:space="0" w:color="auto"/>
        <w:left w:val="none" w:sz="0" w:space="0" w:color="auto"/>
        <w:bottom w:val="none" w:sz="0" w:space="0" w:color="auto"/>
        <w:right w:val="none" w:sz="0" w:space="0" w:color="auto"/>
      </w:divBdr>
    </w:div>
    <w:div w:id="1300842960">
      <w:bodyDiv w:val="1"/>
      <w:marLeft w:val="0"/>
      <w:marRight w:val="0"/>
      <w:marTop w:val="0"/>
      <w:marBottom w:val="0"/>
      <w:divBdr>
        <w:top w:val="none" w:sz="0" w:space="0" w:color="auto"/>
        <w:left w:val="none" w:sz="0" w:space="0" w:color="auto"/>
        <w:bottom w:val="none" w:sz="0" w:space="0" w:color="auto"/>
        <w:right w:val="none" w:sz="0" w:space="0" w:color="auto"/>
      </w:divBdr>
    </w:div>
    <w:div w:id="1314791376">
      <w:bodyDiv w:val="1"/>
      <w:marLeft w:val="0"/>
      <w:marRight w:val="0"/>
      <w:marTop w:val="0"/>
      <w:marBottom w:val="0"/>
      <w:divBdr>
        <w:top w:val="none" w:sz="0" w:space="0" w:color="auto"/>
        <w:left w:val="none" w:sz="0" w:space="0" w:color="auto"/>
        <w:bottom w:val="none" w:sz="0" w:space="0" w:color="auto"/>
        <w:right w:val="none" w:sz="0" w:space="0" w:color="auto"/>
      </w:divBdr>
    </w:div>
    <w:div w:id="1332954504">
      <w:bodyDiv w:val="1"/>
      <w:marLeft w:val="0"/>
      <w:marRight w:val="0"/>
      <w:marTop w:val="0"/>
      <w:marBottom w:val="0"/>
      <w:divBdr>
        <w:top w:val="none" w:sz="0" w:space="0" w:color="auto"/>
        <w:left w:val="none" w:sz="0" w:space="0" w:color="auto"/>
        <w:bottom w:val="none" w:sz="0" w:space="0" w:color="auto"/>
        <w:right w:val="none" w:sz="0" w:space="0" w:color="auto"/>
      </w:divBdr>
    </w:div>
    <w:div w:id="1350521415">
      <w:bodyDiv w:val="1"/>
      <w:marLeft w:val="0"/>
      <w:marRight w:val="0"/>
      <w:marTop w:val="0"/>
      <w:marBottom w:val="0"/>
      <w:divBdr>
        <w:top w:val="none" w:sz="0" w:space="0" w:color="auto"/>
        <w:left w:val="none" w:sz="0" w:space="0" w:color="auto"/>
        <w:bottom w:val="none" w:sz="0" w:space="0" w:color="auto"/>
        <w:right w:val="none" w:sz="0" w:space="0" w:color="auto"/>
      </w:divBdr>
    </w:div>
    <w:div w:id="1398941028">
      <w:bodyDiv w:val="1"/>
      <w:marLeft w:val="0"/>
      <w:marRight w:val="0"/>
      <w:marTop w:val="0"/>
      <w:marBottom w:val="0"/>
      <w:divBdr>
        <w:top w:val="none" w:sz="0" w:space="0" w:color="auto"/>
        <w:left w:val="none" w:sz="0" w:space="0" w:color="auto"/>
        <w:bottom w:val="none" w:sz="0" w:space="0" w:color="auto"/>
        <w:right w:val="none" w:sz="0" w:space="0" w:color="auto"/>
      </w:divBdr>
    </w:div>
    <w:div w:id="1459446528">
      <w:bodyDiv w:val="1"/>
      <w:marLeft w:val="0"/>
      <w:marRight w:val="0"/>
      <w:marTop w:val="0"/>
      <w:marBottom w:val="0"/>
      <w:divBdr>
        <w:top w:val="none" w:sz="0" w:space="0" w:color="auto"/>
        <w:left w:val="none" w:sz="0" w:space="0" w:color="auto"/>
        <w:bottom w:val="none" w:sz="0" w:space="0" w:color="auto"/>
        <w:right w:val="none" w:sz="0" w:space="0" w:color="auto"/>
      </w:divBdr>
    </w:div>
    <w:div w:id="1524241745">
      <w:bodyDiv w:val="1"/>
      <w:marLeft w:val="0"/>
      <w:marRight w:val="0"/>
      <w:marTop w:val="0"/>
      <w:marBottom w:val="0"/>
      <w:divBdr>
        <w:top w:val="none" w:sz="0" w:space="0" w:color="auto"/>
        <w:left w:val="none" w:sz="0" w:space="0" w:color="auto"/>
        <w:bottom w:val="none" w:sz="0" w:space="0" w:color="auto"/>
        <w:right w:val="none" w:sz="0" w:space="0" w:color="auto"/>
      </w:divBdr>
    </w:div>
    <w:div w:id="1556232897">
      <w:bodyDiv w:val="1"/>
      <w:marLeft w:val="0"/>
      <w:marRight w:val="0"/>
      <w:marTop w:val="0"/>
      <w:marBottom w:val="0"/>
      <w:divBdr>
        <w:top w:val="none" w:sz="0" w:space="0" w:color="auto"/>
        <w:left w:val="none" w:sz="0" w:space="0" w:color="auto"/>
        <w:bottom w:val="none" w:sz="0" w:space="0" w:color="auto"/>
        <w:right w:val="none" w:sz="0" w:space="0" w:color="auto"/>
      </w:divBdr>
    </w:div>
    <w:div w:id="1587497741">
      <w:bodyDiv w:val="1"/>
      <w:marLeft w:val="0"/>
      <w:marRight w:val="0"/>
      <w:marTop w:val="0"/>
      <w:marBottom w:val="0"/>
      <w:divBdr>
        <w:top w:val="none" w:sz="0" w:space="0" w:color="auto"/>
        <w:left w:val="none" w:sz="0" w:space="0" w:color="auto"/>
        <w:bottom w:val="none" w:sz="0" w:space="0" w:color="auto"/>
        <w:right w:val="none" w:sz="0" w:space="0" w:color="auto"/>
      </w:divBdr>
    </w:div>
    <w:div w:id="1589000463">
      <w:bodyDiv w:val="1"/>
      <w:marLeft w:val="0"/>
      <w:marRight w:val="0"/>
      <w:marTop w:val="0"/>
      <w:marBottom w:val="0"/>
      <w:divBdr>
        <w:top w:val="none" w:sz="0" w:space="0" w:color="auto"/>
        <w:left w:val="none" w:sz="0" w:space="0" w:color="auto"/>
        <w:bottom w:val="none" w:sz="0" w:space="0" w:color="auto"/>
        <w:right w:val="none" w:sz="0" w:space="0" w:color="auto"/>
      </w:divBdr>
    </w:div>
    <w:div w:id="1600793964">
      <w:bodyDiv w:val="1"/>
      <w:marLeft w:val="0"/>
      <w:marRight w:val="0"/>
      <w:marTop w:val="0"/>
      <w:marBottom w:val="0"/>
      <w:divBdr>
        <w:top w:val="none" w:sz="0" w:space="0" w:color="auto"/>
        <w:left w:val="none" w:sz="0" w:space="0" w:color="auto"/>
        <w:bottom w:val="none" w:sz="0" w:space="0" w:color="auto"/>
        <w:right w:val="none" w:sz="0" w:space="0" w:color="auto"/>
      </w:divBdr>
    </w:div>
    <w:div w:id="1616399778">
      <w:bodyDiv w:val="1"/>
      <w:marLeft w:val="0"/>
      <w:marRight w:val="0"/>
      <w:marTop w:val="0"/>
      <w:marBottom w:val="0"/>
      <w:divBdr>
        <w:top w:val="none" w:sz="0" w:space="0" w:color="auto"/>
        <w:left w:val="none" w:sz="0" w:space="0" w:color="auto"/>
        <w:bottom w:val="none" w:sz="0" w:space="0" w:color="auto"/>
        <w:right w:val="none" w:sz="0" w:space="0" w:color="auto"/>
      </w:divBdr>
    </w:div>
    <w:div w:id="1660380897">
      <w:bodyDiv w:val="1"/>
      <w:marLeft w:val="0"/>
      <w:marRight w:val="0"/>
      <w:marTop w:val="0"/>
      <w:marBottom w:val="0"/>
      <w:divBdr>
        <w:top w:val="none" w:sz="0" w:space="0" w:color="auto"/>
        <w:left w:val="none" w:sz="0" w:space="0" w:color="auto"/>
        <w:bottom w:val="none" w:sz="0" w:space="0" w:color="auto"/>
        <w:right w:val="none" w:sz="0" w:space="0" w:color="auto"/>
      </w:divBdr>
    </w:div>
    <w:div w:id="1689716402">
      <w:bodyDiv w:val="1"/>
      <w:marLeft w:val="0"/>
      <w:marRight w:val="0"/>
      <w:marTop w:val="0"/>
      <w:marBottom w:val="0"/>
      <w:divBdr>
        <w:top w:val="none" w:sz="0" w:space="0" w:color="auto"/>
        <w:left w:val="none" w:sz="0" w:space="0" w:color="auto"/>
        <w:bottom w:val="none" w:sz="0" w:space="0" w:color="auto"/>
        <w:right w:val="none" w:sz="0" w:space="0" w:color="auto"/>
      </w:divBdr>
    </w:div>
    <w:div w:id="1704937630">
      <w:bodyDiv w:val="1"/>
      <w:marLeft w:val="0"/>
      <w:marRight w:val="0"/>
      <w:marTop w:val="0"/>
      <w:marBottom w:val="0"/>
      <w:divBdr>
        <w:top w:val="none" w:sz="0" w:space="0" w:color="auto"/>
        <w:left w:val="none" w:sz="0" w:space="0" w:color="auto"/>
        <w:bottom w:val="none" w:sz="0" w:space="0" w:color="auto"/>
        <w:right w:val="none" w:sz="0" w:space="0" w:color="auto"/>
      </w:divBdr>
    </w:div>
    <w:div w:id="1714233315">
      <w:bodyDiv w:val="1"/>
      <w:marLeft w:val="0"/>
      <w:marRight w:val="0"/>
      <w:marTop w:val="0"/>
      <w:marBottom w:val="0"/>
      <w:divBdr>
        <w:top w:val="none" w:sz="0" w:space="0" w:color="auto"/>
        <w:left w:val="none" w:sz="0" w:space="0" w:color="auto"/>
        <w:bottom w:val="none" w:sz="0" w:space="0" w:color="auto"/>
        <w:right w:val="none" w:sz="0" w:space="0" w:color="auto"/>
      </w:divBdr>
    </w:div>
    <w:div w:id="1758214726">
      <w:bodyDiv w:val="1"/>
      <w:marLeft w:val="0"/>
      <w:marRight w:val="0"/>
      <w:marTop w:val="0"/>
      <w:marBottom w:val="0"/>
      <w:divBdr>
        <w:top w:val="none" w:sz="0" w:space="0" w:color="auto"/>
        <w:left w:val="none" w:sz="0" w:space="0" w:color="auto"/>
        <w:bottom w:val="none" w:sz="0" w:space="0" w:color="auto"/>
        <w:right w:val="none" w:sz="0" w:space="0" w:color="auto"/>
      </w:divBdr>
    </w:div>
    <w:div w:id="1766995646">
      <w:bodyDiv w:val="1"/>
      <w:marLeft w:val="0"/>
      <w:marRight w:val="0"/>
      <w:marTop w:val="0"/>
      <w:marBottom w:val="0"/>
      <w:divBdr>
        <w:top w:val="none" w:sz="0" w:space="0" w:color="auto"/>
        <w:left w:val="none" w:sz="0" w:space="0" w:color="auto"/>
        <w:bottom w:val="none" w:sz="0" w:space="0" w:color="auto"/>
        <w:right w:val="none" w:sz="0" w:space="0" w:color="auto"/>
      </w:divBdr>
    </w:div>
    <w:div w:id="1868717906">
      <w:bodyDiv w:val="1"/>
      <w:marLeft w:val="0"/>
      <w:marRight w:val="0"/>
      <w:marTop w:val="0"/>
      <w:marBottom w:val="0"/>
      <w:divBdr>
        <w:top w:val="none" w:sz="0" w:space="0" w:color="auto"/>
        <w:left w:val="none" w:sz="0" w:space="0" w:color="auto"/>
        <w:bottom w:val="none" w:sz="0" w:space="0" w:color="auto"/>
        <w:right w:val="none" w:sz="0" w:space="0" w:color="auto"/>
      </w:divBdr>
    </w:div>
    <w:div w:id="1907493885">
      <w:bodyDiv w:val="1"/>
      <w:marLeft w:val="0"/>
      <w:marRight w:val="0"/>
      <w:marTop w:val="0"/>
      <w:marBottom w:val="0"/>
      <w:divBdr>
        <w:top w:val="none" w:sz="0" w:space="0" w:color="auto"/>
        <w:left w:val="none" w:sz="0" w:space="0" w:color="auto"/>
        <w:bottom w:val="none" w:sz="0" w:space="0" w:color="auto"/>
        <w:right w:val="none" w:sz="0" w:space="0" w:color="auto"/>
      </w:divBdr>
    </w:div>
    <w:div w:id="1924492089">
      <w:bodyDiv w:val="1"/>
      <w:marLeft w:val="0"/>
      <w:marRight w:val="0"/>
      <w:marTop w:val="0"/>
      <w:marBottom w:val="0"/>
      <w:divBdr>
        <w:top w:val="none" w:sz="0" w:space="0" w:color="auto"/>
        <w:left w:val="none" w:sz="0" w:space="0" w:color="auto"/>
        <w:bottom w:val="none" w:sz="0" w:space="0" w:color="auto"/>
        <w:right w:val="none" w:sz="0" w:space="0" w:color="auto"/>
      </w:divBdr>
    </w:div>
    <w:div w:id="207520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ogj@knu.ac.kr" TargetMode="External"/><Relationship Id="rId13" Type="http://schemas.openxmlformats.org/officeDocument/2006/relationships/hyperlink" Target="https://doi.org/10.1016/j.rvsc.2018.05.010" TargetMode="External"/><Relationship Id="rId18" Type="http://schemas.openxmlformats.org/officeDocument/2006/relationships/hyperlink" Target="https://pubmed.ncbi.nlm.nih.gov/?term=Martin+RJ&amp;cauthor_id=9932094" TargetMode="External"/><Relationship Id="rId3" Type="http://schemas.openxmlformats.org/officeDocument/2006/relationships/styles" Target="styles.xml"/><Relationship Id="rId21" Type="http://schemas.openxmlformats.org/officeDocument/2006/relationships/hyperlink" Target="https://openagriculturejournal.com/VOLUME/14/PAGE/25/FULLTEXT/" TargetMode="External"/><Relationship Id="rId7" Type="http://schemas.openxmlformats.org/officeDocument/2006/relationships/endnotes" Target="endnotes.xml"/><Relationship Id="rId12" Type="http://schemas.openxmlformats.org/officeDocument/2006/relationships/hyperlink" Target="https://doi.org/10.1155/2018/7394390" TargetMode="External"/><Relationship Id="rId17" Type="http://schemas.openxmlformats.org/officeDocument/2006/relationships/hyperlink" Target="https://pubmed.ncbi.nlm.nih.gov/?term=Cottrell+DF&amp;cauthor_id=99320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ubmed.ncbi.nlm.nih.gov/?term=Reilly+JD&amp;cauthor_id=9932094" TargetMode="External"/><Relationship Id="rId20" Type="http://schemas.openxmlformats.org/officeDocument/2006/relationships/hyperlink" Target="https://doi.org/10.1111/j.2042-3306.1998.tb05122.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5713/ab.20.0860" TargetMode="External"/><Relationship Id="rId23" Type="http://schemas.openxmlformats.org/officeDocument/2006/relationships/hyperlink" Target="https://pubmed.ncbi.nlm.nih.gov/?term=Lopez+MJ&amp;cauthor_id=31741428" TargetMode="External"/><Relationship Id="rId10" Type="http://schemas.openxmlformats.org/officeDocument/2006/relationships/hyperlink" Target="https://pubmed.ncbi.nlm.nih.gov/?term=Lopez+MJ&amp;cauthor_id=31741428" TargetMode="External"/><Relationship Id="rId19" Type="http://schemas.openxmlformats.org/officeDocument/2006/relationships/hyperlink" Target="https://pubmed.ncbi.nlm.nih.gov/?term=Cuddeford+DJ&amp;cauthor_id=9932094" TargetMode="External"/><Relationship Id="rId4" Type="http://schemas.openxmlformats.org/officeDocument/2006/relationships/settings" Target="settings.xml"/><Relationship Id="rId9" Type="http://schemas.openxmlformats.org/officeDocument/2006/relationships/hyperlink" Target="http://orcid.org/0000-0001-6848-7335" TargetMode="External"/><Relationship Id="rId14" Type="http://schemas.openxmlformats.org/officeDocument/2006/relationships/hyperlink" Target="http://dx.doi.org/10.14257/ijmue.2015.10.12.13" TargetMode="External"/><Relationship Id="rId22" Type="http://schemas.openxmlformats.org/officeDocument/2006/relationships/hyperlink" Target="https://pubmed.ncbi.nlm.nih.gov/?term=Yang+Q&amp;cauthor_id=3174142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8AF9E-6D3B-4843-A1E2-32C3813E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4942</Words>
  <Characters>28172</Characters>
  <Application>Microsoft Office Word</Application>
  <DocSecurity>0</DocSecurity>
  <Lines>234</Lines>
  <Paragraphs>66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SuMin</dc:creator>
  <cp:keywords/>
  <dc:description/>
  <cp:lastModifiedBy>CN-AK-PAK</cp:lastModifiedBy>
  <cp:revision>9</cp:revision>
  <dcterms:created xsi:type="dcterms:W3CDTF">2023-01-09T02:39:00Z</dcterms:created>
  <dcterms:modified xsi:type="dcterms:W3CDTF">2023-01-12T04:57:00Z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FileID">
    <vt:lpwstr>g86iUaSZH1RE</vt:lpwstr>
  </property>
</Properties>
</file>