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CEA" w:rsidRPr="00446461" w:rsidRDefault="009834BB">
      <w:pPr>
        <w:rPr>
          <w:b/>
          <w:sz w:val="28"/>
          <w:szCs w:val="28"/>
        </w:rPr>
      </w:pPr>
      <w:r w:rsidRPr="00446461">
        <w:rPr>
          <w:b/>
          <w:sz w:val="28"/>
          <w:szCs w:val="28"/>
        </w:rPr>
        <w:t>Radnóti Miklós: Hetedik ecloga</w:t>
      </w:r>
    </w:p>
    <w:p w:rsidR="009834BB" w:rsidRPr="00446461" w:rsidRDefault="009834BB" w:rsidP="00446461">
      <w:pPr>
        <w:ind w:firstLine="708"/>
        <w:jc w:val="both"/>
        <w:rPr>
          <w:sz w:val="28"/>
          <w:szCs w:val="28"/>
        </w:rPr>
      </w:pPr>
      <w:r w:rsidRPr="00446461">
        <w:rPr>
          <w:sz w:val="28"/>
          <w:szCs w:val="28"/>
        </w:rPr>
        <w:t>Radnóti idillt és halált ötvöző eclogái 1938 és 1944 között születtek. A versek szinte naplószerűen rögzítik a béke és a háború idejét, a reményt, a kétségbeesést, az ellenállást és a szenvedést. Radnóti a szörnyű években találta meg saját hangját a harmónia és a tragédia összeolvasztásában.</w:t>
      </w:r>
    </w:p>
    <w:p w:rsidR="009834BB" w:rsidRPr="00446461" w:rsidRDefault="009834BB" w:rsidP="00446461">
      <w:pPr>
        <w:jc w:val="both"/>
        <w:rPr>
          <w:sz w:val="28"/>
          <w:szCs w:val="28"/>
        </w:rPr>
      </w:pPr>
      <w:r w:rsidRPr="00446461">
        <w:rPr>
          <w:sz w:val="28"/>
          <w:szCs w:val="28"/>
        </w:rPr>
        <w:t>A kultúra, az antik ecloga felidézése az ellenállás, tiltakozás jelképe is.</w:t>
      </w:r>
    </w:p>
    <w:p w:rsidR="00C1671C" w:rsidRPr="00446461" w:rsidRDefault="00C1671C" w:rsidP="00446461">
      <w:pPr>
        <w:ind w:firstLine="708"/>
        <w:jc w:val="both"/>
        <w:rPr>
          <w:sz w:val="28"/>
          <w:szCs w:val="28"/>
        </w:rPr>
      </w:pPr>
      <w:r w:rsidRPr="00446461">
        <w:rPr>
          <w:sz w:val="28"/>
          <w:szCs w:val="28"/>
        </w:rPr>
        <w:t>Az álom „Szerbia vak tetejéről búvó otthoni tájra” röpítette a képzeletet. A meggyötört foglyok az álom szárnyán tértek haza</w:t>
      </w:r>
      <w:r w:rsidR="00446461" w:rsidRPr="00446461">
        <w:rPr>
          <w:sz w:val="28"/>
          <w:szCs w:val="28"/>
        </w:rPr>
        <w:t>, az álomban kerestek szabadulást. Egyedül a költő töltötte ébren az éjszakát a vers fölé hajolva.</w:t>
      </w:r>
      <w:r w:rsidR="00446461">
        <w:rPr>
          <w:sz w:val="28"/>
          <w:szCs w:val="28"/>
        </w:rPr>
        <w:t xml:space="preserve"> </w:t>
      </w:r>
      <w:r w:rsidR="00446461" w:rsidRPr="00446461">
        <w:rPr>
          <w:sz w:val="28"/>
          <w:szCs w:val="28"/>
        </w:rPr>
        <w:t>Az emlékezés azonban nem enyhítette a szenvedést, sőt vágyat keltett az otthon, a hitves után.</w:t>
      </w:r>
    </w:p>
    <w:p w:rsidR="00446461" w:rsidRPr="00446461" w:rsidRDefault="00446461" w:rsidP="00446461">
      <w:pPr>
        <w:ind w:firstLine="708"/>
        <w:jc w:val="both"/>
        <w:rPr>
          <w:sz w:val="28"/>
          <w:szCs w:val="28"/>
        </w:rPr>
      </w:pPr>
      <w:bookmarkStart w:id="0" w:name="_GoBack"/>
      <w:bookmarkEnd w:id="0"/>
      <w:r w:rsidRPr="00446461">
        <w:rPr>
          <w:sz w:val="28"/>
          <w:szCs w:val="28"/>
        </w:rPr>
        <w:t>A vers alaphangja elégikus, a fájdalmas számvetés szól a sorokból.</w:t>
      </w:r>
    </w:p>
    <w:sectPr w:rsidR="00446461" w:rsidRPr="0044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BB"/>
    <w:rsid w:val="00446461"/>
    <w:rsid w:val="00530CEA"/>
    <w:rsid w:val="009834BB"/>
    <w:rsid w:val="00C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BFB9F-D222-49AB-8891-EEDF23E6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2021-01-25T08:05:00Z</dcterms:created>
  <dcterms:modified xsi:type="dcterms:W3CDTF">2021-01-25T08:19:00Z</dcterms:modified>
</cp:coreProperties>
</file>