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B0" w:rsidRDefault="00955315" w:rsidP="00955315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1., Athéni demokrácia működése</w:t>
      </w:r>
    </w:p>
    <w:p w:rsidR="00955315" w:rsidRDefault="00955315" w:rsidP="00955315">
      <w:pPr>
        <w:jc w:val="center"/>
        <w:rPr>
          <w:sz w:val="36"/>
          <w:szCs w:val="36"/>
          <w:u w:val="single"/>
        </w:rPr>
      </w:pPr>
    </w:p>
    <w:p w:rsidR="00955315" w:rsidRDefault="00955315" w:rsidP="00955315">
      <w:pPr>
        <w:spacing w:after="0"/>
      </w:pPr>
      <w:r>
        <w:t xml:space="preserve">- </w:t>
      </w:r>
      <w:r>
        <w:rPr>
          <w:color w:val="FF0000"/>
        </w:rPr>
        <w:t>!</w:t>
      </w:r>
      <w:r>
        <w:t>Kr. e. 5. század</w:t>
      </w:r>
      <w:r>
        <w:rPr>
          <w:color w:val="FF0000"/>
        </w:rPr>
        <w:t>!</w:t>
      </w:r>
      <w:r>
        <w:t xml:space="preserve"> </w:t>
      </w:r>
      <w:proofErr w:type="gramStart"/>
      <w:r>
        <w:t>a</w:t>
      </w:r>
      <w:proofErr w:type="gramEnd"/>
      <w:r>
        <w:t xml:space="preserve"> virágkor</w:t>
      </w:r>
    </w:p>
    <w:p w:rsidR="00955315" w:rsidRDefault="00955315" w:rsidP="00955315">
      <w:pPr>
        <w:spacing w:after="0"/>
      </w:pPr>
      <w:r>
        <w:t>- Irányító: Periklész (</w:t>
      </w:r>
      <w:proofErr w:type="spellStart"/>
      <w:r>
        <w:rPr>
          <w:color w:val="FF0000"/>
        </w:rPr>
        <w:t>sztratégosz</w:t>
      </w:r>
      <w:proofErr w:type="spellEnd"/>
      <w:r>
        <w:t>), fő hadvezér 15 évig</w:t>
      </w:r>
    </w:p>
    <w:p w:rsidR="00955315" w:rsidRDefault="00955315" w:rsidP="00955315">
      <w:pPr>
        <w:spacing w:after="0"/>
      </w:pPr>
      <w:r>
        <w:rPr>
          <w:sz w:val="24"/>
          <w:szCs w:val="24"/>
        </w:rPr>
        <w:t>Demokrácia:</w:t>
      </w:r>
      <w:r>
        <w:t xml:space="preserve"> - </w:t>
      </w:r>
      <w:r w:rsidR="00691575">
        <w:t>démosz uralma, ókor leghaladóbb társadalmi és politikai formája</w:t>
      </w:r>
    </w:p>
    <w:p w:rsidR="00691575" w:rsidRDefault="00691575" w:rsidP="00955315">
      <w:pPr>
        <w:spacing w:after="0"/>
      </w:pPr>
      <w:r>
        <w:tab/>
        <w:t xml:space="preserve">            - teljes jogú polgárok számára a hatalom gyakorlását jelenti</w:t>
      </w:r>
    </w:p>
    <w:p w:rsidR="004D2EBE" w:rsidRDefault="004D2EBE" w:rsidP="00955315">
      <w:pPr>
        <w:spacing w:after="0"/>
      </w:pPr>
      <w:r>
        <w:tab/>
        <w:t xml:space="preserve">            - közvetlen demokrácia</w:t>
      </w:r>
    </w:p>
    <w:p w:rsidR="00691575" w:rsidRDefault="00691575" w:rsidP="00955315">
      <w:pPr>
        <w:spacing w:after="0"/>
      </w:pPr>
      <w:r>
        <w:tab/>
        <w:t xml:space="preserve">            - alapjait Kleiszthenész teremtette meg a </w:t>
      </w:r>
      <w:proofErr w:type="spellStart"/>
      <w:r>
        <w:rPr>
          <w:color w:val="FF0000"/>
        </w:rPr>
        <w:t>phülékkel</w:t>
      </w:r>
      <w:proofErr w:type="spellEnd"/>
    </w:p>
    <w:p w:rsidR="00691575" w:rsidRDefault="00691575" w:rsidP="00955315">
      <w:pPr>
        <w:spacing w:after="0"/>
      </w:pPr>
      <w:r>
        <w:tab/>
        <w:t xml:space="preserve">            - </w:t>
      </w:r>
      <w:r w:rsidR="0093206F">
        <w:t>teljes jogú polgár = athéni, szabad, férfi, 20 éves</w:t>
      </w:r>
    </w:p>
    <w:p w:rsidR="0093206F" w:rsidRDefault="0093206F" w:rsidP="00955315">
      <w:pPr>
        <w:spacing w:after="0"/>
      </w:pPr>
      <w:r>
        <w:tab/>
        <w:t xml:space="preserve">            - rabszolgák, nők, gyerekek, együttlakók ki vannak zárva az irányításból</w:t>
      </w:r>
    </w:p>
    <w:p w:rsidR="0093206F" w:rsidRDefault="0093206F" w:rsidP="00955315">
      <w:pPr>
        <w:spacing w:after="0"/>
      </w:pPr>
      <w:r>
        <w:tab/>
        <w:t xml:space="preserve">            - bevezették a napidíj rendszerét, munkáért kapnak (politika)</w:t>
      </w:r>
    </w:p>
    <w:p w:rsidR="004D2EBE" w:rsidRDefault="0093206F" w:rsidP="00955315">
      <w:pPr>
        <w:spacing w:after="0"/>
      </w:pPr>
      <w:r>
        <w:tab/>
      </w:r>
      <w:r>
        <w:tab/>
      </w:r>
      <w:r>
        <w:tab/>
        <w:t>-&gt; színházba járásért is kaptak</w:t>
      </w:r>
    </w:p>
    <w:p w:rsidR="004D2EBE" w:rsidRDefault="004D2EBE" w:rsidP="00955315">
      <w:pPr>
        <w:spacing w:after="0"/>
      </w:pPr>
      <w:r>
        <w:tab/>
        <w:t xml:space="preserve">            - gazdagokra pénzügyi kötelezettséget (</w:t>
      </w:r>
      <w:proofErr w:type="spellStart"/>
      <w:r w:rsidR="00354B1B">
        <w:rPr>
          <w:color w:val="FF0000"/>
        </w:rPr>
        <w:t>lei</w:t>
      </w:r>
      <w:r>
        <w:rPr>
          <w:color w:val="FF0000"/>
        </w:rPr>
        <w:t>turgia</w:t>
      </w:r>
      <w:proofErr w:type="spellEnd"/>
      <w:r>
        <w:t>) vetettek ki</w:t>
      </w:r>
    </w:p>
    <w:p w:rsidR="004D2EBE" w:rsidRDefault="004D2EBE" w:rsidP="00955315">
      <w:pPr>
        <w:spacing w:after="0"/>
      </w:pPr>
      <w:r>
        <w:tab/>
      </w:r>
      <w:r>
        <w:tab/>
      </w:r>
      <w:r>
        <w:tab/>
        <w:t>-&gt; ebből fedezték az előadásokat, tornaversenyeket, hadihajók felszereltségét</w:t>
      </w:r>
    </w:p>
    <w:p w:rsidR="004D2EBE" w:rsidRDefault="004D2EBE" w:rsidP="004D2EBE">
      <w:pPr>
        <w:spacing w:after="100"/>
      </w:pPr>
      <w:r>
        <w:rPr>
          <w:sz w:val="24"/>
          <w:szCs w:val="24"/>
        </w:rPr>
        <w:t>Államszervezet főbb szervei:</w:t>
      </w:r>
      <w:r>
        <w:t xml:space="preserve"> - 3 hatalmi ág szétválasztva</w:t>
      </w:r>
    </w:p>
    <w:p w:rsidR="004D2EBE" w:rsidRDefault="004D2EBE" w:rsidP="00955315">
      <w:pPr>
        <w:spacing w:after="0"/>
      </w:pPr>
      <w:r>
        <w:tab/>
        <w:t xml:space="preserve">1., Népgyűlés: - </w:t>
      </w:r>
      <w:proofErr w:type="spellStart"/>
      <w:r>
        <w:rPr>
          <w:color w:val="FF0000"/>
        </w:rPr>
        <w:t>ekklészia</w:t>
      </w:r>
      <w:proofErr w:type="spellEnd"/>
      <w:r>
        <w:t>, legfőbb szerv, minden 20. életévet betöltött teljes jogú polgár</w:t>
      </w:r>
    </w:p>
    <w:p w:rsidR="004D2EBE" w:rsidRDefault="004D2EBE" w:rsidP="00955315">
      <w:pPr>
        <w:spacing w:after="0"/>
      </w:pPr>
      <w:r>
        <w:tab/>
      </w:r>
      <w:r>
        <w:tab/>
        <w:t xml:space="preserve">             - gyakran ülésezik (havi 3-4x), </w:t>
      </w:r>
      <w:proofErr w:type="spellStart"/>
      <w:r>
        <w:t>Pnüx-dombon</w:t>
      </w:r>
      <w:proofErr w:type="spellEnd"/>
    </w:p>
    <w:p w:rsidR="004D2EBE" w:rsidRDefault="004D2EBE" w:rsidP="00955315">
      <w:pPr>
        <w:spacing w:after="0"/>
      </w:pPr>
      <w:r>
        <w:tab/>
      </w:r>
      <w:r>
        <w:tab/>
        <w:t xml:space="preserve">             - </w:t>
      </w:r>
      <w:r>
        <w:rPr>
          <w:b/>
        </w:rPr>
        <w:t>törvényhozó hatalom</w:t>
      </w:r>
    </w:p>
    <w:p w:rsidR="004D2EBE" w:rsidRDefault="004D2EBE" w:rsidP="00955315">
      <w:pPr>
        <w:spacing w:after="0"/>
      </w:pPr>
      <w:r>
        <w:tab/>
      </w:r>
      <w:r>
        <w:tab/>
        <w:t xml:space="preserve">             - feladat: törvényhozás, háború/béke dönteni, tisztségviselők kiválasztása</w:t>
      </w:r>
    </w:p>
    <w:p w:rsidR="004D2EBE" w:rsidRDefault="004D2EBE" w:rsidP="00955315">
      <w:pPr>
        <w:spacing w:after="0"/>
      </w:pPr>
      <w:r>
        <w:tab/>
      </w:r>
      <w:r>
        <w:tab/>
        <w:t xml:space="preserve">             - szólásszabadság, szavazás: kézfeltartás/ kavicsot dobni urnába</w:t>
      </w:r>
    </w:p>
    <w:p w:rsidR="004D2EBE" w:rsidRDefault="004D2EBE" w:rsidP="00955315">
      <w:pPr>
        <w:spacing w:after="0"/>
      </w:pPr>
      <w:r>
        <w:tab/>
        <w:t>2</w:t>
      </w:r>
      <w:proofErr w:type="gramStart"/>
      <w:r>
        <w:t>.,</w:t>
      </w:r>
      <w:proofErr w:type="gramEnd"/>
      <w:r>
        <w:t xml:space="preserve"> 500-ak tanácsa: - </w:t>
      </w:r>
      <w:proofErr w:type="spellStart"/>
      <w:r>
        <w:rPr>
          <w:color w:val="FF0000"/>
        </w:rPr>
        <w:t>bulé</w:t>
      </w:r>
      <w:proofErr w:type="spellEnd"/>
      <w:r>
        <w:t xml:space="preserve">, 10 </w:t>
      </w:r>
      <w:proofErr w:type="spellStart"/>
      <w:r>
        <w:t>phüléből</w:t>
      </w:r>
      <w:proofErr w:type="spellEnd"/>
      <w:r>
        <w:t xml:space="preserve"> 50-50 embert sorsolnak ki</w:t>
      </w:r>
    </w:p>
    <w:p w:rsidR="004D2EBE" w:rsidRDefault="004D2EBE" w:rsidP="00955315">
      <w:pPr>
        <w:spacing w:after="0"/>
        <w:rPr>
          <w:b/>
        </w:rPr>
      </w:pPr>
      <w:r>
        <w:tab/>
      </w:r>
      <w:r>
        <w:tab/>
      </w:r>
      <w:r>
        <w:tab/>
        <w:t xml:space="preserve">      - </w:t>
      </w:r>
      <w:r>
        <w:rPr>
          <w:b/>
        </w:rPr>
        <w:t>végrehajtó hatalom</w:t>
      </w:r>
    </w:p>
    <w:p w:rsidR="004D2EBE" w:rsidRDefault="004D2EBE" w:rsidP="00955315">
      <w:pPr>
        <w:spacing w:after="0"/>
      </w:pPr>
      <w:r>
        <w:tab/>
      </w:r>
      <w:r>
        <w:tab/>
      </w:r>
      <w:r>
        <w:tab/>
        <w:t xml:space="preserve">      - ellenőriz, végrehajtja a feladatokat (pénzügyek, kereskedelem, hajóhad)</w:t>
      </w:r>
    </w:p>
    <w:p w:rsidR="004D2EBE" w:rsidRDefault="004D2EBE" w:rsidP="00955315">
      <w:pPr>
        <w:spacing w:after="0"/>
      </w:pPr>
      <w:r>
        <w:tab/>
      </w:r>
      <w:r>
        <w:tab/>
      </w:r>
      <w:r>
        <w:tab/>
        <w:t xml:space="preserve">      - népgyűlésnek felelős, úgy kerül oda javaslat, ha előtte ők megvitatják</w:t>
      </w:r>
    </w:p>
    <w:p w:rsidR="004D2EBE" w:rsidRDefault="004D2EBE" w:rsidP="00955315">
      <w:pPr>
        <w:spacing w:after="0"/>
      </w:pPr>
      <w:r>
        <w:tab/>
        <w:t xml:space="preserve">3., Népbíróság: - </w:t>
      </w:r>
      <w:proofErr w:type="spellStart"/>
      <w:r>
        <w:rPr>
          <w:color w:val="FF0000"/>
        </w:rPr>
        <w:t>héliaia</w:t>
      </w:r>
      <w:proofErr w:type="spellEnd"/>
      <w:r>
        <w:t>, 6000 fő, 30. életévet betöltött</w:t>
      </w:r>
      <w:r w:rsidR="00F814F9">
        <w:t>ek sorsolás alapján</w:t>
      </w:r>
    </w:p>
    <w:p w:rsidR="00F814F9" w:rsidRDefault="00F814F9" w:rsidP="00955315">
      <w:pPr>
        <w:spacing w:after="0"/>
      </w:pPr>
      <w:r>
        <w:tab/>
      </w:r>
      <w:r>
        <w:tab/>
      </w:r>
      <w:r>
        <w:tab/>
        <w:t xml:space="preserve">- </w:t>
      </w:r>
      <w:r>
        <w:rPr>
          <w:b/>
        </w:rPr>
        <w:t>bírói hatalom</w:t>
      </w:r>
    </w:p>
    <w:p w:rsidR="00F814F9" w:rsidRDefault="00F814F9" w:rsidP="00955315">
      <w:pPr>
        <w:spacing w:after="0"/>
      </w:pPr>
      <w:r>
        <w:tab/>
      </w:r>
      <w:r>
        <w:tab/>
      </w:r>
      <w:r>
        <w:tab/>
        <w:t>- tanácsokra osztva dolgoznak</w:t>
      </w:r>
    </w:p>
    <w:p w:rsidR="00F814F9" w:rsidRDefault="00F814F9" w:rsidP="00955315">
      <w:pPr>
        <w:spacing w:after="0"/>
      </w:pPr>
      <w:r>
        <w:tab/>
      </w:r>
      <w:r>
        <w:tab/>
      </w:r>
      <w:r>
        <w:tab/>
        <w:t>- előttük jelenik meg a vádló és vádlott, de volt tanú is</w:t>
      </w:r>
    </w:p>
    <w:p w:rsidR="00F814F9" w:rsidRDefault="00F814F9" w:rsidP="00955315">
      <w:pPr>
        <w:spacing w:after="0"/>
      </w:pPr>
      <w:r>
        <w:tab/>
      </w:r>
      <w:r>
        <w:tab/>
      </w:r>
      <w:r>
        <w:tab/>
      </w:r>
      <w:r>
        <w:tab/>
        <w:t>-&gt; beszédíróknak nagy szerepe volt</w:t>
      </w:r>
    </w:p>
    <w:p w:rsidR="00F814F9" w:rsidRDefault="00F814F9" w:rsidP="00955315">
      <w:pPr>
        <w:spacing w:after="0"/>
      </w:pPr>
      <w:r>
        <w:tab/>
        <w:t xml:space="preserve">4., </w:t>
      </w:r>
      <w:proofErr w:type="spellStart"/>
      <w:r>
        <w:t>Arkhóni</w:t>
      </w:r>
      <w:proofErr w:type="spellEnd"/>
      <w:r>
        <w:t xml:space="preserve"> tanács: - először 1-</w:t>
      </w:r>
      <w:proofErr w:type="gramStart"/>
      <w:r>
        <w:t>&gt;3-</w:t>
      </w:r>
      <w:proofErr w:type="gramEnd"/>
      <w:r>
        <w:t>&gt;9 tag, egyre kisebb jelentőség, kevés arisztokrata</w:t>
      </w:r>
    </w:p>
    <w:p w:rsidR="00F814F9" w:rsidRDefault="00F814F9" w:rsidP="00955315">
      <w:pPr>
        <w:spacing w:after="0"/>
      </w:pPr>
      <w:r>
        <w:tab/>
      </w:r>
      <w:r>
        <w:tab/>
      </w:r>
      <w:r>
        <w:tab/>
        <w:t xml:space="preserve">      - sorsolás, 1 évig voltak tagok, hatáskör formális (papi teendők)</w:t>
      </w:r>
    </w:p>
    <w:p w:rsidR="00F814F9" w:rsidRDefault="00F814F9" w:rsidP="00394DA4">
      <w:pPr>
        <w:spacing w:after="60"/>
        <w:rPr>
          <w:color w:val="FF0000"/>
        </w:rPr>
      </w:pPr>
      <w:r>
        <w:tab/>
        <w:t xml:space="preserve">5., </w:t>
      </w:r>
      <w:proofErr w:type="spellStart"/>
      <w:r>
        <w:t>Areioszpago</w:t>
      </w:r>
      <w:r w:rsidR="00394DA4">
        <w:t>sz</w:t>
      </w:r>
      <w:proofErr w:type="spellEnd"/>
      <w:r w:rsidR="00394DA4">
        <w:t xml:space="preserve">: volt </w:t>
      </w:r>
      <w:proofErr w:type="spellStart"/>
      <w:r w:rsidR="00394DA4">
        <w:t>Arkhónok</w:t>
      </w:r>
      <w:proofErr w:type="spellEnd"/>
      <w:r w:rsidR="00394DA4">
        <w:t xml:space="preserve">, kisebb </w:t>
      </w:r>
      <w:proofErr w:type="gramStart"/>
      <w:r w:rsidR="00394DA4">
        <w:t xml:space="preserve">hatáskör </w:t>
      </w:r>
      <w:r w:rsidR="00394DA4">
        <w:rPr>
          <w:color w:val="FF0000"/>
        </w:rPr>
        <w:t>!</w:t>
      </w:r>
      <w:r w:rsidR="00394DA4">
        <w:t>Kr.</w:t>
      </w:r>
      <w:proofErr w:type="gramEnd"/>
      <w:r w:rsidR="00394DA4">
        <w:t xml:space="preserve"> e. 462-től</w:t>
      </w:r>
      <w:r w:rsidR="00394DA4">
        <w:rPr>
          <w:color w:val="FF0000"/>
        </w:rPr>
        <w:t>!</w:t>
      </w:r>
    </w:p>
    <w:p w:rsidR="00394DA4" w:rsidRDefault="00394DA4" w:rsidP="00394DA4">
      <w:pPr>
        <w:spacing w:after="0"/>
      </w:pPr>
      <w:r>
        <w:t xml:space="preserve">- Legnagyobb szerep a választott tisztségviselőknek volt és a </w:t>
      </w:r>
      <w:proofErr w:type="spellStart"/>
      <w:r>
        <w:t>sztratégosznak</w:t>
      </w:r>
      <w:proofErr w:type="spellEnd"/>
    </w:p>
    <w:p w:rsidR="00394DA4" w:rsidRDefault="00394DA4" w:rsidP="00394DA4">
      <w:pPr>
        <w:spacing w:after="0"/>
      </w:pPr>
      <w:r>
        <w:t xml:space="preserve">- </w:t>
      </w:r>
      <w:proofErr w:type="spellStart"/>
      <w:r>
        <w:t>Tamiász</w:t>
      </w:r>
      <w:proofErr w:type="spellEnd"/>
      <w:r>
        <w:t>: pénzügyekkel foglalkozó 10 fő, választják, népgyűlésnek felelnek</w:t>
      </w:r>
    </w:p>
    <w:p w:rsidR="00354B1B" w:rsidRPr="00394DA4" w:rsidRDefault="00354B1B" w:rsidP="00394DA4">
      <w:pPr>
        <w:spacing w:after="0"/>
      </w:pPr>
      <w:r>
        <w:t>- Cserépszavazás: gyanúsnak tűnő személy kiszavazása, 10 évig, javak megmaradnak</w:t>
      </w:r>
    </w:p>
    <w:sectPr w:rsidR="00354B1B" w:rsidRPr="00394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15"/>
    <w:rsid w:val="00354B1B"/>
    <w:rsid w:val="00394DA4"/>
    <w:rsid w:val="004D2EBE"/>
    <w:rsid w:val="00691575"/>
    <w:rsid w:val="00885DB0"/>
    <w:rsid w:val="00903403"/>
    <w:rsid w:val="0093206F"/>
    <w:rsid w:val="00955315"/>
    <w:rsid w:val="00F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2022-01-04T23:12:00Z</dcterms:created>
  <dcterms:modified xsi:type="dcterms:W3CDTF">2022-01-04T23:12:00Z</dcterms:modified>
</cp:coreProperties>
</file>