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5989" w:rsidRDefault="00EC376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Análise do grau de “</w:t>
      </w:r>
      <w:proofErr w:type="spellStart"/>
      <w:r>
        <w:rPr>
          <w:b/>
          <w:sz w:val="28"/>
          <w:szCs w:val="28"/>
        </w:rPr>
        <w:t>danceability</w:t>
      </w:r>
      <w:proofErr w:type="spellEnd"/>
      <w:r>
        <w:rPr>
          <w:b/>
          <w:sz w:val="28"/>
          <w:szCs w:val="28"/>
        </w:rPr>
        <w:t>” musical usando regressão logística no Spotify</w:t>
      </w:r>
    </w:p>
    <w:p w:rsidR="00825989" w:rsidRDefault="00EC3767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Carla Kim Gaieski, Giulia Braga Passarelli, Rebeca Moreno dos Santos</w:t>
      </w:r>
    </w:p>
    <w:p w:rsidR="00825989" w:rsidRDefault="00825989">
      <w:pPr>
        <w:rPr>
          <w:sz w:val="14"/>
          <w:szCs w:val="14"/>
        </w:rPr>
      </w:pPr>
    </w:p>
    <w:p w:rsidR="00825989" w:rsidRDefault="00EC3767">
      <w:pPr>
        <w:rPr>
          <w:b/>
          <w:sz w:val="24"/>
          <w:szCs w:val="24"/>
        </w:rPr>
      </w:pPr>
      <w:r>
        <w:rPr>
          <w:b/>
          <w:sz w:val="24"/>
          <w:szCs w:val="24"/>
        </w:rPr>
        <w:t>Introdução</w:t>
      </w:r>
    </w:p>
    <w:p w:rsidR="00825989" w:rsidRDefault="00EC376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Imagine que você é um músico e quer compor uma música, porém quer que ela seja calma, qual a probabilidade de você usar o tom menor e qual nota provavelmente usaria? O objetivo desse projeto é responder esta pergunta prevendo qual seria a decisão que você </w:t>
      </w:r>
      <w:r>
        <w:rPr>
          <w:sz w:val="24"/>
          <w:szCs w:val="24"/>
        </w:rPr>
        <w:t>tomaria nesta situação. Assim, temos que comparar os tons e as notas com o quão dançável as músicas são.</w:t>
      </w:r>
    </w:p>
    <w:p w:rsidR="00825989" w:rsidRDefault="00EC3767">
      <w:pPr>
        <w:rPr>
          <w:sz w:val="24"/>
          <w:szCs w:val="24"/>
        </w:rPr>
      </w:pPr>
      <w:r>
        <w:rPr>
          <w:sz w:val="24"/>
          <w:szCs w:val="24"/>
        </w:rPr>
        <w:tab/>
        <w:t>Nesse caso, o método escolhido foi a regressão pois é uma das ferramentas mais utilizadas para investigar a relação entre variáveis na estatística. El</w:t>
      </w:r>
      <w:r>
        <w:rPr>
          <w:sz w:val="24"/>
          <w:szCs w:val="24"/>
        </w:rPr>
        <w:t>a opera equacionando a variação de uma variável dependente por conta da alteração de uma independente. Para isso, há dois modelos que são mais comuns: a regressão linear e a regressão logística. A primeira é considerada quando a variável de saída é quantit</w:t>
      </w:r>
      <w:r>
        <w:rPr>
          <w:sz w:val="24"/>
          <w:szCs w:val="24"/>
        </w:rPr>
        <w:t>ativa, pois o gráfico apresenta um comportamento mais linear sendo, geralmente, mais fácil de encaixar uma função em cima. Já o segundo é próprio para a análise de uma variável de saída categórica, que não se porta da mesma forma que o último. Como queremo</w:t>
      </w:r>
      <w:r>
        <w:rPr>
          <w:sz w:val="24"/>
          <w:szCs w:val="24"/>
        </w:rPr>
        <w:t xml:space="preserve">s analisar as notas e os tons musicais (variáveis qualitativas), elas devem ser a saída em uma regressão logística. </w:t>
      </w:r>
    </w:p>
    <w:p w:rsidR="00825989" w:rsidRDefault="00EC376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 regressão logística possui uma função para a probabilidade de um ponto que pode ser definida como:  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>p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i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=</m:t>
        </m:r>
        <m:f>
          <m:f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fPr>
          <m:num>
            <m:r>
              <w:rPr>
                <w:rFonts w:ascii="Cambria" w:eastAsia="Cambria" w:hAnsi="Cambria" w:cs="Cambria"/>
                <w:sz w:val="28"/>
                <w:szCs w:val="28"/>
              </w:rPr>
              <m:t>1</m:t>
            </m:r>
          </m:num>
          <m:den>
            <m:r>
              <w:rPr>
                <w:rFonts w:ascii="Cambria" w:eastAsia="Cambria" w:hAnsi="Cambria" w:cs="Cambria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pPr>
              <m:e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-</m:t>
                </m:r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1,</m:t>
                    </m:r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+…+</m:t>
                </m:r>
                <m:sSub>
                  <m:sSubPr>
                    <m:ctrlP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)</m:t>
                </m:r>
              </m:sup>
            </m:sSup>
          </m:den>
        </m:f>
      </m:oMath>
      <w:r>
        <w:rPr>
          <w:sz w:val="28"/>
          <w:szCs w:val="28"/>
        </w:rPr>
        <w:t xml:space="preserve"> .</w:t>
      </w:r>
    </w:p>
    <w:p w:rsidR="00825989" w:rsidRDefault="00EC3767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Procedimento:</w:t>
      </w:r>
    </w:p>
    <w:p w:rsidR="00825989" w:rsidRDefault="00EC3767">
      <w:pPr>
        <w:ind w:firstLine="708"/>
        <w:rPr>
          <w:sz w:val="24"/>
          <w:szCs w:val="24"/>
        </w:rPr>
      </w:pPr>
      <w:r>
        <w:rPr>
          <w:sz w:val="24"/>
          <w:szCs w:val="24"/>
        </w:rPr>
        <w:t>O Spotify é um serviço de música digital com um acervo de milhões de músicas, de forma a permitir o acesso, a qualquer momento, de uma coleção imensa de canções. Por conta disso, o projeto utiliza a base de dados do Spotify para real</w:t>
      </w:r>
      <w:r>
        <w:rPr>
          <w:sz w:val="24"/>
          <w:szCs w:val="24"/>
        </w:rPr>
        <w:t xml:space="preserve">izar essa análise. Coletamos uma amostra contendo 500 músicas por meio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“Spotify Song </w:t>
      </w:r>
      <w:proofErr w:type="spellStart"/>
      <w:r>
        <w:rPr>
          <w:sz w:val="24"/>
          <w:szCs w:val="24"/>
        </w:rPr>
        <w:t>Attributes</w:t>
      </w:r>
      <w:proofErr w:type="spellEnd"/>
      <w:r>
        <w:rPr>
          <w:sz w:val="24"/>
          <w:szCs w:val="24"/>
        </w:rPr>
        <w:t>” do site kaggle.com, utilizando as colunas: “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>” (valores contínuos de 0 a 1), “</w:t>
      </w:r>
      <w:proofErr w:type="spellStart"/>
      <w:r>
        <w:rPr>
          <w:sz w:val="24"/>
          <w:szCs w:val="24"/>
        </w:rPr>
        <w:t>key</w:t>
      </w:r>
      <w:proofErr w:type="spellEnd"/>
      <w:r>
        <w:rPr>
          <w:sz w:val="24"/>
          <w:szCs w:val="24"/>
        </w:rPr>
        <w:t xml:space="preserve">” (notas- valores discretos de 0 a 11, sendo 0 a nota C </w:t>
      </w:r>
      <w:r>
        <w:rPr>
          <w:sz w:val="24"/>
          <w:szCs w:val="24"/>
        </w:rPr>
        <w:t>e 11 a nota B -temos do inglês) e “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>” (tom- valor binário-, 0 -tom menor- ou 1 -tom maior).</w:t>
      </w:r>
    </w:p>
    <w:p w:rsidR="00825989" w:rsidRDefault="00EC3767">
      <w:pPr>
        <w:ind w:firstLine="708"/>
        <w:rPr>
          <w:sz w:val="24"/>
          <w:szCs w:val="24"/>
        </w:rPr>
      </w:pPr>
      <w:r>
        <w:rPr>
          <w:sz w:val="24"/>
          <w:szCs w:val="24"/>
        </w:rPr>
        <w:t>Podemos relacionar tom e notas musicais para realizar a análise pois cada nota possui uma tonalidade correspondente que retorna um certo grau de “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 xml:space="preserve">”. </w:t>
      </w:r>
      <w:r>
        <w:rPr>
          <w:sz w:val="24"/>
          <w:szCs w:val="24"/>
        </w:rPr>
        <w:t>E, assim, como estamos considerando a “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 xml:space="preserve">” das músicas, as duas variáveis possuem uma dependência nesse aspecto. Para realizar essa união de variáveis, criamos uma nova coluna no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(chamada de “mode12key”) que calcula: </w:t>
      </w:r>
      <m:oMath>
        <m:r>
          <w:rPr>
            <w:rFonts w:ascii="Cambria" w:eastAsia="Cambria" w:hAnsi="Cambria" w:cs="Cambria"/>
            <w:sz w:val="24"/>
            <w:szCs w:val="24"/>
          </w:rPr>
          <m:t>12∙</m:t>
        </m:r>
        <m:r>
          <w:rPr>
            <w:rFonts w:ascii="Cambria" w:eastAsia="Cambria" w:hAnsi="Cambria" w:cs="Cambria"/>
            <w:sz w:val="24"/>
            <w:szCs w:val="24"/>
          </w:rPr>
          <m:t>tom</m:t>
        </m:r>
        <m:r>
          <w:rPr>
            <w:rFonts w:ascii="Cambria" w:eastAsia="Cambria" w:hAnsi="Cambria" w:cs="Cambria"/>
            <w:sz w:val="24"/>
            <w:szCs w:val="24"/>
          </w:rPr>
          <m:t>+</m:t>
        </m:r>
        <m:r>
          <w:rPr>
            <w:rFonts w:ascii="Cambria" w:eastAsia="Cambria" w:hAnsi="Cambria" w:cs="Cambria"/>
            <w:sz w:val="24"/>
            <w:szCs w:val="24"/>
          </w:rPr>
          <m:t>nota</m:t>
        </m:r>
      </m:oMath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O motivo para multiplicarmos o tom por 12 é para ele possuir um intervalo que se assemelhe ao das notas.</w:t>
      </w:r>
    </w:p>
    <w:p w:rsidR="00825989" w:rsidRDefault="00EC3767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Abaixo está uma tabela com a frequência de cada </w:t>
      </w:r>
      <w:proofErr w:type="gramStart"/>
      <w:r>
        <w:rPr>
          <w:sz w:val="24"/>
          <w:szCs w:val="24"/>
        </w:rPr>
        <w:t>nota  para</w:t>
      </w:r>
      <w:proofErr w:type="gramEnd"/>
      <w:r>
        <w:rPr>
          <w:sz w:val="24"/>
          <w:szCs w:val="24"/>
        </w:rPr>
        <w:t xml:space="preserve"> diferentes tonalidades (tom maior ou tom menor):</w:t>
      </w:r>
    </w:p>
    <w:p w:rsidR="00825989" w:rsidRDefault="00EC3767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99893" cy="299388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 l="16051" t="30119" r="66134" b="17172"/>
                    <a:stretch>
                      <a:fillRect/>
                    </a:stretch>
                  </pic:blipFill>
                  <pic:spPr>
                    <a:xfrm>
                      <a:off x="0" y="0"/>
                      <a:ext cx="1799893" cy="299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Quando geramos um gráfico que relaciona </w:t>
      </w:r>
      <w:r>
        <w:rPr>
          <w:sz w:val="24"/>
          <w:szCs w:val="24"/>
        </w:rPr>
        <w:t xml:space="preserve">a nova coluna criada no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com a coluna de “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>”, obtemos:</w:t>
      </w:r>
    </w:p>
    <w:p w:rsidR="00825989" w:rsidRDefault="00EC376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82052" cy="2136453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l="16228" t="32605" r="54491" b="31290"/>
                    <a:stretch>
                      <a:fillRect/>
                    </a:stretch>
                  </pic:blipFill>
                  <pic:spPr>
                    <a:xfrm>
                      <a:off x="0" y="0"/>
                      <a:ext cx="3082052" cy="2136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realizar uma regressão logística, o ideal (pois possui maior probabilidade de acerto) seria possuir uma variável dependente binária. Assim, como o “mode12key” é categórico, </w:t>
      </w:r>
      <w:r>
        <w:rPr>
          <w:sz w:val="24"/>
          <w:szCs w:val="24"/>
        </w:rPr>
        <w:t>podemos agrupar os valores que estão acima ou abaixo da média em 0 ou 1, respectivamente, para facilitar a regressão. Assim, geramos o gráfico a seguir de “mode12key” por “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>”:</w:t>
      </w:r>
    </w:p>
    <w:p w:rsidR="00825989" w:rsidRDefault="00EC376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65351" cy="1999987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l="16580" t="36304" r="54316" b="28779"/>
                    <a:stretch>
                      <a:fillRect/>
                    </a:stretch>
                  </pic:blipFill>
                  <pic:spPr>
                    <a:xfrm>
                      <a:off x="0" y="0"/>
                      <a:ext cx="2965351" cy="1999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rPr>
          <w:sz w:val="24"/>
          <w:szCs w:val="24"/>
        </w:rPr>
      </w:pPr>
      <w:r>
        <w:rPr>
          <w:sz w:val="24"/>
          <w:szCs w:val="24"/>
        </w:rPr>
        <w:tab/>
        <w:t>Por conta do agrupamento que realizamos, muitos dos dados são perd</w:t>
      </w:r>
      <w:r>
        <w:rPr>
          <w:sz w:val="24"/>
          <w:szCs w:val="24"/>
        </w:rPr>
        <w:t xml:space="preserve">idos, especialmente das notas, já que o tom da música é um valor binário. Assim, a regressão é obtida com segregação de notas. Para fazer a regressão usufruímos da função </w:t>
      </w:r>
      <w:proofErr w:type="spellStart"/>
      <w:r>
        <w:rPr>
          <w:sz w:val="24"/>
          <w:szCs w:val="24"/>
        </w:rPr>
        <w:t>LogisticRegression.predict</w:t>
      </w:r>
      <w:proofErr w:type="spellEnd"/>
      <w:r>
        <w:rPr>
          <w:sz w:val="24"/>
          <w:szCs w:val="24"/>
        </w:rPr>
        <w:t xml:space="preserve">() dentro de </w:t>
      </w:r>
      <w:proofErr w:type="spellStart"/>
      <w:proofErr w:type="gramStart"/>
      <w:r>
        <w:rPr>
          <w:sz w:val="24"/>
          <w:szCs w:val="24"/>
        </w:rPr>
        <w:t>sklearn.linear</w:t>
      </w:r>
      <w:proofErr w:type="gramEnd"/>
      <w:r>
        <w:rPr>
          <w:sz w:val="24"/>
          <w:szCs w:val="24"/>
        </w:rPr>
        <w:t>_model</w:t>
      </w:r>
      <w:proofErr w:type="spellEnd"/>
      <w:r>
        <w:rPr>
          <w:sz w:val="24"/>
          <w:szCs w:val="24"/>
        </w:rPr>
        <w:t>. Ela calcula uma previsão</w:t>
      </w:r>
      <w:r>
        <w:rPr>
          <w:sz w:val="24"/>
          <w:szCs w:val="24"/>
        </w:rPr>
        <w:t xml:space="preserve"> da localização de cada ponto a partir do gráfico anterior. Com isso, possuímos os seguintes resultados:</w:t>
      </w:r>
    </w:p>
    <w:p w:rsidR="00825989" w:rsidRDefault="00EC376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09913" cy="2219325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l="15699" t="39218" r="46202" b="13406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ind w:firstLine="708"/>
        <w:rPr>
          <w:sz w:val="24"/>
          <w:szCs w:val="24"/>
        </w:rPr>
      </w:pPr>
      <w:r>
        <w:rPr>
          <w:sz w:val="24"/>
          <w:szCs w:val="24"/>
        </w:rPr>
        <w:t>Gráfico de previsão com a função da regressão:</w:t>
      </w:r>
    </w:p>
    <w:p w:rsidR="00825989" w:rsidRDefault="00EC3767">
      <w:pPr>
        <w:ind w:firstLine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009900" cy="2562225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Os pontos de cada cor representam uma nota diferente. Como a análise para cada nota é praticamente </w:t>
      </w:r>
      <w:r>
        <w:rPr>
          <w:sz w:val="24"/>
          <w:szCs w:val="24"/>
        </w:rPr>
        <w:t>impossível, geramos um gráfico por nota a seguir:</w:t>
      </w:r>
    </w:p>
    <w:p w:rsidR="00825989" w:rsidRDefault="00825989">
      <w:pPr>
        <w:rPr>
          <w:sz w:val="8"/>
          <w:szCs w:val="8"/>
        </w:rPr>
      </w:pPr>
    </w:p>
    <w:p w:rsidR="00825989" w:rsidRDefault="00EC376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02457" cy="172851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l="23179" t="25510" r="63680" b="52166"/>
                    <a:stretch>
                      <a:fillRect/>
                    </a:stretch>
                  </pic:blipFill>
                  <pic:spPr>
                    <a:xfrm>
                      <a:off x="0" y="0"/>
                      <a:ext cx="1802457" cy="172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696560" cy="1676717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l="36195" t="26116" r="51593" b="52271"/>
                    <a:stretch>
                      <a:fillRect/>
                    </a:stretch>
                  </pic:blipFill>
                  <pic:spPr>
                    <a:xfrm>
                      <a:off x="0" y="0"/>
                      <a:ext cx="1696560" cy="1676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577363" cy="1648142"/>
            <wp:effectExtent l="0" t="0" r="0" b="0"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l="48430" t="26273" r="39894" b="52180"/>
                    <a:stretch>
                      <a:fillRect/>
                    </a:stretch>
                  </pic:blipFill>
                  <pic:spPr>
                    <a:xfrm>
                      <a:off x="0" y="0"/>
                      <a:ext cx="1577363" cy="1648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702445" cy="1646010"/>
            <wp:effectExtent l="0" t="0" r="0" b="0"/>
            <wp:docPr id="1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l="60133" t="25958" r="27153" b="52325"/>
                    <a:stretch>
                      <a:fillRect/>
                    </a:stretch>
                  </pic:blipFill>
                  <pic:spPr>
                    <a:xfrm>
                      <a:off x="0" y="0"/>
                      <a:ext cx="1702445" cy="1646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752600" cy="164274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l="23428" t="47742" r="63749" b="3104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4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628569" cy="1618933"/>
            <wp:effectExtent l="0" t="0" r="0" b="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l="36372" t="47778" r="51823" b="31119"/>
                    <a:stretch>
                      <a:fillRect/>
                    </a:stretch>
                  </pic:blipFill>
                  <pic:spPr>
                    <a:xfrm>
                      <a:off x="0" y="0"/>
                      <a:ext cx="1628569" cy="1618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512243" cy="1530798"/>
            <wp:effectExtent l="0" t="0" r="0" b="0"/>
            <wp:docPr id="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l="48341" t="47794" r="39938" b="31047"/>
                    <a:stretch>
                      <a:fillRect/>
                    </a:stretch>
                  </pic:blipFill>
                  <pic:spPr>
                    <a:xfrm>
                      <a:off x="0" y="0"/>
                      <a:ext cx="1512243" cy="1530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552575" cy="1515164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60044" t="47756" r="27908" b="3116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15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659880" cy="1611060"/>
            <wp:effectExtent l="0" t="0" r="0" b="0"/>
            <wp:docPr id="1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l="23352" t="68676" r="63450" b="8503"/>
                    <a:stretch>
                      <a:fillRect/>
                    </a:stretch>
                  </pic:blipFill>
                  <pic:spPr>
                    <a:xfrm>
                      <a:off x="0" y="0"/>
                      <a:ext cx="1659880" cy="161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640830" cy="1724439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7299" t="65445" r="48571" b="1917"/>
                    <a:stretch>
                      <a:fillRect/>
                    </a:stretch>
                  </pic:blipFill>
                  <pic:spPr>
                    <a:xfrm>
                      <a:off x="0" y="0"/>
                      <a:ext cx="1640830" cy="1724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114300" distB="114300" distL="114300" distR="114300">
            <wp:extent cx="1571625" cy="1716253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l="51252" t="65477" r="24924" b="123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716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114300" distB="114300" distL="114300" distR="114300">
            <wp:extent cx="1578918" cy="1732958"/>
            <wp:effectExtent l="0" t="0" r="0" b="0"/>
            <wp:docPr id="2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l="74356" t="65253" r="1102"/>
                    <a:stretch>
                      <a:fillRect/>
                    </a:stretch>
                  </pic:blipFill>
                  <pic:spPr>
                    <a:xfrm>
                      <a:off x="0" y="0"/>
                      <a:ext cx="1578918" cy="173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rPr>
          <w:sz w:val="24"/>
          <w:szCs w:val="24"/>
        </w:rPr>
      </w:pPr>
      <w:bookmarkStart w:id="0" w:name="_2sw0hb6rfygi" w:colFirst="0" w:colLast="0"/>
      <w:bookmarkEnd w:id="0"/>
      <w:r>
        <w:rPr>
          <w:sz w:val="24"/>
          <w:szCs w:val="24"/>
        </w:rPr>
        <w:tab/>
      </w:r>
      <w:r>
        <w:rPr>
          <w:sz w:val="24"/>
          <w:szCs w:val="24"/>
        </w:rPr>
        <w:t>A partir dos gráficos acima concluímos que, independentemente da nota considerada, a previsão declara uma probabilidade maior de, para um “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>” baixo, o tom e as notas seriam maiores do que para um “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>” mais alto. A "mancha" mais clara q</w:t>
      </w:r>
      <w:r>
        <w:rPr>
          <w:sz w:val="24"/>
          <w:szCs w:val="24"/>
        </w:rPr>
        <w:t xml:space="preserve">ue há em algumas regressões nos diz que, como temos poucos </w:t>
      </w:r>
      <w:r>
        <w:rPr>
          <w:sz w:val="24"/>
          <w:szCs w:val="24"/>
        </w:rPr>
        <w:lastRenderedPageBreak/>
        <w:t xml:space="preserve">pontos do gráfico, há uma margem de erro. </w:t>
      </w:r>
      <w:r>
        <w:rPr>
          <w:sz w:val="24"/>
          <w:szCs w:val="24"/>
          <w:highlight w:val="white"/>
        </w:rPr>
        <w:t xml:space="preserve">Conseguimos ver, também, a quantidade de cada nota em tom maior e menor por cada grau de </w:t>
      </w:r>
      <w:proofErr w:type="spellStart"/>
      <w:r>
        <w:rPr>
          <w:sz w:val="24"/>
          <w:szCs w:val="24"/>
          <w:highlight w:val="white"/>
        </w:rPr>
        <w:t>danceability</w:t>
      </w:r>
      <w:proofErr w:type="spellEnd"/>
      <w:r>
        <w:rPr>
          <w:sz w:val="24"/>
          <w:szCs w:val="24"/>
          <w:highlight w:val="white"/>
        </w:rPr>
        <w:t>.</w:t>
      </w:r>
    </w:p>
    <w:p w:rsidR="00825989" w:rsidRDefault="00EC3767">
      <w:pPr>
        <w:rPr>
          <w:sz w:val="24"/>
          <w:szCs w:val="24"/>
        </w:rPr>
      </w:pPr>
      <w:bookmarkStart w:id="1" w:name="_gjdgxs" w:colFirst="0" w:colLast="0"/>
      <w:bookmarkEnd w:id="1"/>
      <w:r>
        <w:rPr>
          <w:sz w:val="24"/>
          <w:szCs w:val="24"/>
        </w:rPr>
        <w:tab/>
        <w:t>Gerando um gráfico apenas da regressão para as dife</w:t>
      </w:r>
      <w:r>
        <w:rPr>
          <w:sz w:val="24"/>
          <w:szCs w:val="24"/>
        </w:rPr>
        <w:t>rentes notas, com a previsão apenas para o tom, temos:</w:t>
      </w:r>
    </w:p>
    <w:p w:rsidR="00825989" w:rsidRDefault="00EC3767">
      <w:pPr>
        <w:jc w:val="center"/>
      </w:pPr>
      <w:r>
        <w:rPr>
          <w:noProof/>
        </w:rPr>
        <w:drawing>
          <wp:inline distT="0" distB="0" distL="0" distR="0">
            <wp:extent cx="3199628" cy="2092939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l="19897" t="40229" r="53432" b="28761"/>
                    <a:stretch>
                      <a:fillRect/>
                    </a:stretch>
                  </pic:blipFill>
                  <pic:spPr>
                    <a:xfrm>
                      <a:off x="0" y="0"/>
                      <a:ext cx="3199628" cy="2092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r>
        <w:tab/>
        <w:t>Assim, comprovamos a tendência observada para o “mode12key” porém para o tom da música.</w:t>
      </w:r>
    </w:p>
    <w:p w:rsidR="00825989" w:rsidRDefault="00EC37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Criamos um novo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>, contendo todas as variáveis que utilizaríamos para realizar a regressão logística e posteriormente, na linear. As variáveis eram: '</w:t>
      </w:r>
      <w:proofErr w:type="spellStart"/>
      <w:r>
        <w:rPr>
          <w:sz w:val="24"/>
          <w:szCs w:val="24"/>
        </w:rPr>
        <w:t>mode</w:t>
      </w:r>
      <w:proofErr w:type="spellEnd"/>
      <w:proofErr w:type="gramStart"/>
      <w:r>
        <w:rPr>
          <w:sz w:val="24"/>
          <w:szCs w:val="24"/>
        </w:rPr>
        <w:t>' ,</w:t>
      </w:r>
      <w:proofErr w:type="gramEnd"/>
      <w:r>
        <w:rPr>
          <w:sz w:val="24"/>
          <w:szCs w:val="24"/>
        </w:rPr>
        <w:t xml:space="preserve"> '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>', '</w:t>
      </w:r>
      <w:proofErr w:type="spellStart"/>
      <w:r>
        <w:rPr>
          <w:sz w:val="24"/>
          <w:szCs w:val="24"/>
        </w:rPr>
        <w:t>energynaobin</w:t>
      </w:r>
      <w:proofErr w:type="spellEnd"/>
      <w:r>
        <w:rPr>
          <w:sz w:val="24"/>
          <w:szCs w:val="24"/>
        </w:rPr>
        <w:t>', '</w:t>
      </w:r>
      <w:proofErr w:type="spellStart"/>
      <w:r>
        <w:rPr>
          <w:sz w:val="24"/>
          <w:szCs w:val="24"/>
        </w:rPr>
        <w:t>loudnesS</w:t>
      </w:r>
      <w:proofErr w:type="spellEnd"/>
      <w:r>
        <w:rPr>
          <w:sz w:val="24"/>
          <w:szCs w:val="24"/>
        </w:rPr>
        <w:t>', '</w:t>
      </w:r>
      <w:proofErr w:type="spellStart"/>
      <w:r>
        <w:rPr>
          <w:sz w:val="24"/>
          <w:szCs w:val="24"/>
        </w:rPr>
        <w:t>livenesS</w:t>
      </w:r>
      <w:proofErr w:type="spellEnd"/>
      <w:r>
        <w:rPr>
          <w:sz w:val="24"/>
          <w:szCs w:val="24"/>
        </w:rPr>
        <w:t xml:space="preserve">', ou seja, tom, o quão dançável uma </w:t>
      </w:r>
      <w:r>
        <w:rPr>
          <w:sz w:val="24"/>
          <w:szCs w:val="24"/>
        </w:rPr>
        <w:t>música é, energia de uma música descrita de maneira não binária, o quão alto e alegre uma música pode ser, respectivamente. Assim, poderíamos descobrir a tonalidade de uma música baseado nos outros dados. O resultado obtido no valor P nos informaria se a p</w:t>
      </w:r>
      <w:r>
        <w:rPr>
          <w:sz w:val="24"/>
          <w:szCs w:val="24"/>
        </w:rPr>
        <w:t xml:space="preserve">rimeira hipótese, ou seja, de que o valor de beta era igual a zero, poderia ser rejeitada ou não. </w:t>
      </w:r>
    </w:p>
    <w:p w:rsidR="00825989" w:rsidRDefault="00EC3767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No primeiro caso, de regressão logística, a variável utilizada para descobrir o tom (‘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>’), foi a ‘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 xml:space="preserve">’. Ambos aspectos estão bem relacionados de </w:t>
      </w:r>
      <w:r>
        <w:rPr>
          <w:sz w:val="24"/>
          <w:szCs w:val="24"/>
        </w:rPr>
        <w:t xml:space="preserve">forma que obtivemos um valor P, </w:t>
      </w:r>
      <w:r>
        <w:rPr>
          <w:sz w:val="24"/>
          <w:szCs w:val="24"/>
        </w:rPr>
        <w:t xml:space="preserve">em </w:t>
      </w:r>
      <m:oMath>
        <m:r>
          <w:rPr>
            <w:rFonts w:ascii="Cambria Math" w:hAnsi="Cambria Math"/>
            <w:sz w:val="24"/>
            <w:szCs w:val="24"/>
          </w:rPr>
          <m:t>P</m:t>
        </m:r>
        <m:r>
          <w:rPr>
            <w:rFonts w:ascii="Cambria Math" w:hAnsi="Cambria Math"/>
            <w:sz w:val="24"/>
            <w:szCs w:val="24"/>
          </w:rPr>
          <m:t>&gt;|</m:t>
        </m:r>
        <m:r>
          <w:rPr>
            <w:rFonts w:ascii="Cambria Math" w:hAnsi="Cambria Math"/>
            <w:sz w:val="24"/>
            <w:szCs w:val="24"/>
          </w:rPr>
          <m:t>z</m:t>
        </m:r>
        <m:r>
          <w:rPr>
            <w:rFonts w:ascii="Cambria Math" w:hAnsi="Cambria Math"/>
            <w:sz w:val="24"/>
            <w:szCs w:val="24"/>
          </w:rPr>
          <m:t>|</m:t>
        </m:r>
      </m:oMath>
      <w:r>
        <w:rPr>
          <w:sz w:val="24"/>
          <w:szCs w:val="24"/>
        </w:rPr>
        <w:t>, próximo de zero, 0,001. Isso torna-se bom, pois significa que a primeira hipótese pode ser rejeitada e assim, podemos melhorar o sistema, com base em nossos dados.  A imagem abaixo expõe todos os resultados da r</w:t>
      </w:r>
      <w:r>
        <w:rPr>
          <w:sz w:val="24"/>
          <w:szCs w:val="24"/>
        </w:rPr>
        <w:t xml:space="preserve">egressão. </w:t>
      </w:r>
    </w:p>
    <w:p w:rsidR="00825989" w:rsidRDefault="00EC3767">
      <w:pPr>
        <w:jc w:val="center"/>
      </w:pPr>
      <w:r>
        <w:rPr>
          <w:noProof/>
        </w:rPr>
        <w:drawing>
          <wp:inline distT="0" distB="0" distL="0" distR="0">
            <wp:extent cx="4705409" cy="1724343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l="18345" t="36873" r="38193" b="34782"/>
                    <a:stretch>
                      <a:fillRect/>
                    </a:stretch>
                  </pic:blipFill>
                  <pic:spPr>
                    <a:xfrm>
                      <a:off x="0" y="0"/>
                      <a:ext cx="4705409" cy="1724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jc w:val="both"/>
      </w:pPr>
      <w:r>
        <w:tab/>
        <w:t xml:space="preserve">A regressão linear realizada nos permitiu explicar a energia de uma música, baseado na variável ‘loudness’.  Analisando o valor </w:t>
      </w:r>
      <w:r>
        <w:t xml:space="preserve">P, da mesma maneira que a regressão anterior, se </w:t>
      </w:r>
      <w:r>
        <w:lastRenderedPageBreak/>
        <w:t xml:space="preserve">seu valor for menor </w:t>
      </w:r>
      <w:r>
        <w:t>que 5%, H0, a hipótese inicial, poderia ser</w:t>
      </w:r>
      <w:r>
        <w:t xml:space="preserve"> descartada. A tabela abaixo mostra que o valor P encontrado é 0. Com isso, pode-se dizer que há uma conexão entre as duas variáveis, de forma que podemos melhorar nosso sistema.</w:t>
      </w:r>
    </w:p>
    <w:p w:rsidR="00825989" w:rsidRDefault="00EC376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902976" cy="3200718"/>
            <wp:effectExtent l="0" t="0" r="0" b="0"/>
            <wp:docPr id="1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l="19934" t="31999" r="53678" b="16167"/>
                    <a:stretch>
                      <a:fillRect/>
                    </a:stretch>
                  </pic:blipFill>
                  <pic:spPr>
                    <a:xfrm>
                      <a:off x="0" y="0"/>
                      <a:ext cx="2902976" cy="3200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989" w:rsidRDefault="00EC37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Infelizmente não foi possível relacionar todas as variáveis adicionadas ao</w:t>
      </w:r>
      <w:r>
        <w:rPr>
          <w:sz w:val="24"/>
          <w:szCs w:val="24"/>
        </w:rPr>
        <w:t xml:space="preserve"> nosso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DF, das regressões, pois o </w:t>
      </w:r>
      <w:proofErr w:type="spellStart"/>
      <w:r>
        <w:rPr>
          <w:sz w:val="24"/>
          <w:szCs w:val="24"/>
        </w:rPr>
        <w:t>data</w:t>
      </w:r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utilizado do Spotify, está com nossos dados contidos de maneira que não favoreciam os resultados obtidos, como também não justificavam, nem correspondiam com aquilo apresentado anteriormente. Ou seja, </w:t>
      </w:r>
      <w:r>
        <w:rPr>
          <w:sz w:val="24"/>
          <w:szCs w:val="24"/>
        </w:rPr>
        <w:t>quando mais de uma variável era adicionada à regressão, os valores de P aumentavam de forma absurda a ponto de não fazerem sentido ao que havia sido apresentado. Porém, quando cada uma era aplicada separadamente, algumas ainda</w:t>
      </w:r>
      <w:r w:rsidR="00686DC6">
        <w:rPr>
          <w:sz w:val="24"/>
          <w:szCs w:val="24"/>
        </w:rPr>
        <w:t xml:space="preserve"> </w:t>
      </w:r>
      <w:r>
        <w:rPr>
          <w:sz w:val="24"/>
          <w:szCs w:val="24"/>
        </w:rPr>
        <w:t>conseguiam valores de P mais</w:t>
      </w:r>
      <w:r>
        <w:rPr>
          <w:sz w:val="24"/>
          <w:szCs w:val="24"/>
        </w:rPr>
        <w:t xml:space="preserve"> compreensíveis e verossímeis, mas outros ainda permaneciam altos. Mas não poderiam ser utilizadas sem uma correlação, pois não teria sentido à informação que queríamos transmitir.</w:t>
      </w:r>
    </w:p>
    <w:p w:rsidR="00825989" w:rsidRDefault="00EC37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Com isso, escolhemos as variáveis que mais se relacionam ao tom de uma mús</w:t>
      </w:r>
      <w:r>
        <w:rPr>
          <w:sz w:val="24"/>
          <w:szCs w:val="24"/>
        </w:rPr>
        <w:t xml:space="preserve">ica, que nos ajudariam a chegar em nossa resposta. No entanto, mesmo não sendo possível chegar exatamente à conclusão esperada, podemos, com os dados obtidos e o código, chegar em uma aproximação da nota musical e com precisão no tom, somente conhecendo a </w:t>
      </w:r>
      <w:r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danceability</w:t>
      </w:r>
      <w:proofErr w:type="spellEnd"/>
      <w:r>
        <w:rPr>
          <w:sz w:val="24"/>
          <w:szCs w:val="24"/>
        </w:rPr>
        <w:t>’, que for fornecida.</w:t>
      </w:r>
    </w:p>
    <w:p w:rsidR="00825989" w:rsidRDefault="00EC3767">
      <w:pPr>
        <w:jc w:val="both"/>
        <w:rPr>
          <w:rFonts w:ascii="Arial" w:eastAsia="Arial" w:hAnsi="Arial" w:cs="Arial"/>
          <w:color w:val="1D1F22"/>
          <w:highlight w:val="white"/>
        </w:rPr>
      </w:pPr>
      <w:r>
        <w:rPr>
          <w:sz w:val="24"/>
          <w:szCs w:val="24"/>
        </w:rPr>
        <w:tab/>
        <w:t xml:space="preserve">Para uma futura implementação e continuação do projeto, torna-se interessante nos aprofundarmos mais no comportamento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utilizado, para realmente checar os valores dentro dele. Outras regressões poderiam ser for</w:t>
      </w:r>
      <w:r>
        <w:rPr>
          <w:sz w:val="24"/>
          <w:szCs w:val="24"/>
        </w:rPr>
        <w:t>madas, ou até mesmo teste de SVC (</w:t>
      </w:r>
      <w:proofErr w:type="spellStart"/>
      <w:r>
        <w:rPr>
          <w:rFonts w:ascii="Arial" w:eastAsia="Arial" w:hAnsi="Arial" w:cs="Arial"/>
          <w:color w:val="1D1F22"/>
          <w:highlight w:val="white"/>
        </w:rPr>
        <w:t>Support</w:t>
      </w:r>
      <w:proofErr w:type="spellEnd"/>
      <w:r>
        <w:rPr>
          <w:rFonts w:ascii="Arial" w:eastAsia="Arial" w:hAnsi="Arial" w:cs="Arial"/>
          <w:color w:val="1D1F22"/>
          <w:highlight w:val="white"/>
        </w:rPr>
        <w:t xml:space="preserve"> Vector </w:t>
      </w:r>
      <w:proofErr w:type="spellStart"/>
      <w:r>
        <w:rPr>
          <w:rFonts w:ascii="Arial" w:eastAsia="Arial" w:hAnsi="Arial" w:cs="Arial"/>
          <w:color w:val="1D1F22"/>
          <w:highlight w:val="white"/>
        </w:rPr>
        <w:t>Classification</w:t>
      </w:r>
      <w:proofErr w:type="spellEnd"/>
      <w:r>
        <w:rPr>
          <w:rFonts w:ascii="Arial" w:eastAsia="Arial" w:hAnsi="Arial" w:cs="Arial"/>
          <w:color w:val="1D1F22"/>
          <w:highlight w:val="white"/>
        </w:rPr>
        <w:t>), para compreender melhor o que está ocorrendo.</w:t>
      </w:r>
    </w:p>
    <w:p w:rsidR="00825989" w:rsidRDefault="00EC3767">
      <w:pPr>
        <w:jc w:val="both"/>
        <w:rPr>
          <w:rFonts w:ascii="Arial" w:eastAsia="Arial" w:hAnsi="Arial" w:cs="Arial"/>
          <w:b/>
          <w:color w:val="1D1F22"/>
          <w:highlight w:val="white"/>
        </w:rPr>
      </w:pPr>
      <w:r>
        <w:rPr>
          <w:rFonts w:ascii="Arial" w:eastAsia="Arial" w:hAnsi="Arial" w:cs="Arial"/>
          <w:b/>
          <w:color w:val="1D1F22"/>
          <w:highlight w:val="white"/>
        </w:rPr>
        <w:t>Conclusão</w:t>
      </w:r>
    </w:p>
    <w:p w:rsidR="00825989" w:rsidRDefault="00EC3767">
      <w:pPr>
        <w:ind w:firstLine="720"/>
        <w:jc w:val="both"/>
        <w:rPr>
          <w:rFonts w:ascii="Arial" w:eastAsia="Arial" w:hAnsi="Arial" w:cs="Arial"/>
          <w:color w:val="1D1F22"/>
          <w:highlight w:val="white"/>
        </w:rPr>
      </w:pPr>
      <w:r>
        <w:rPr>
          <w:rFonts w:ascii="Arial" w:eastAsia="Arial" w:hAnsi="Arial" w:cs="Arial"/>
          <w:color w:val="1D1F22"/>
          <w:highlight w:val="white"/>
        </w:rPr>
        <w:t xml:space="preserve">O teste realizado mostra valores aproximados de probabilidade entre o </w:t>
      </w:r>
      <w:proofErr w:type="spellStart"/>
      <w:r>
        <w:rPr>
          <w:rFonts w:ascii="Arial" w:eastAsia="Arial" w:hAnsi="Arial" w:cs="Arial"/>
          <w:color w:val="1D1F22"/>
          <w:highlight w:val="white"/>
        </w:rPr>
        <w:t>dataframe</w:t>
      </w:r>
      <w:proofErr w:type="spellEnd"/>
      <w:r>
        <w:rPr>
          <w:rFonts w:ascii="Arial" w:eastAsia="Arial" w:hAnsi="Arial" w:cs="Arial"/>
          <w:color w:val="1D1F22"/>
          <w:highlight w:val="white"/>
        </w:rPr>
        <w:t xml:space="preserve"> utilizado para gerar o código e o outro para o teste. Assim, analisando a </w:t>
      </w:r>
      <w:r>
        <w:rPr>
          <w:rFonts w:ascii="Arial" w:eastAsia="Arial" w:hAnsi="Arial" w:cs="Arial"/>
          <w:color w:val="1D1F22"/>
          <w:highlight w:val="white"/>
        </w:rPr>
        <w:lastRenderedPageBreak/>
        <w:t xml:space="preserve">tabela de frequência de cada nota, por tom, podemos </w:t>
      </w:r>
      <w:r>
        <w:rPr>
          <w:rFonts w:ascii="Arial" w:eastAsia="Arial" w:hAnsi="Arial" w:cs="Arial"/>
          <w:color w:val="1D1F22"/>
          <w:highlight w:val="white"/>
        </w:rPr>
        <w:t>perceber que ambas estão com resultados muito sem</w:t>
      </w:r>
      <w:r>
        <w:rPr>
          <w:rFonts w:ascii="Arial" w:eastAsia="Arial" w:hAnsi="Arial" w:cs="Arial"/>
          <w:color w:val="1D1F22"/>
          <w:highlight w:val="white"/>
        </w:rPr>
        <w:t>elhantes. Assim, o código gerado, manteve-se fiel às deduções e análises feitas.</w:t>
      </w:r>
    </w:p>
    <w:p w:rsidR="00825989" w:rsidRDefault="00686DC6" w:rsidP="00686DC6">
      <w:pPr>
        <w:ind w:firstLine="720"/>
        <w:jc w:val="both"/>
        <w:rPr>
          <w:rFonts w:ascii="Arial" w:eastAsia="Arial" w:hAnsi="Arial" w:cs="Arial"/>
          <w:color w:val="1D1F22"/>
          <w:highlight w:val="white"/>
        </w:rPr>
      </w:pPr>
      <w:bookmarkStart w:id="2" w:name="_GoBack"/>
      <w:bookmarkEnd w:id="2"/>
      <w:r w:rsidRPr="00686DC6">
        <w:rPr>
          <w:sz w:val="24"/>
          <w:szCs w:val="24"/>
        </w:rPr>
        <w:t xml:space="preserve">Desse modo, a resposta para a pergunta inicial do projeto continua sendo a mesma. Sendo que seu a probabilidade de se usar o tom menor é de 44.801339 %, sendo seu grau de </w:t>
      </w:r>
      <w:proofErr w:type="spellStart"/>
      <w:r w:rsidRPr="00686DC6">
        <w:rPr>
          <w:sz w:val="24"/>
          <w:szCs w:val="24"/>
        </w:rPr>
        <w:t>danceability</w:t>
      </w:r>
      <w:proofErr w:type="spellEnd"/>
      <w:r w:rsidRPr="00686DC6">
        <w:rPr>
          <w:sz w:val="24"/>
          <w:szCs w:val="24"/>
        </w:rPr>
        <w:t xml:space="preserve"> de 0.25 para representar uma música calma e lenta. Com este grau de </w:t>
      </w:r>
      <w:proofErr w:type="spellStart"/>
      <w:r w:rsidRPr="00686DC6">
        <w:rPr>
          <w:sz w:val="24"/>
          <w:szCs w:val="24"/>
        </w:rPr>
        <w:t>danceability</w:t>
      </w:r>
      <w:proofErr w:type="spellEnd"/>
      <w:r w:rsidRPr="00686DC6">
        <w:rPr>
          <w:sz w:val="24"/>
          <w:szCs w:val="24"/>
        </w:rPr>
        <w:t xml:space="preserve">, pudemos prever, com os antigos dados e também com os novos, que a nota mais provável a ser usada pelo compositor é a D, uma vez que tem a maior frequência tanto no treinamento quanto no teste, no qual foi analisado um limite de </w:t>
      </w:r>
      <w:proofErr w:type="spellStart"/>
      <w:r w:rsidRPr="00686DC6">
        <w:rPr>
          <w:sz w:val="24"/>
          <w:szCs w:val="24"/>
        </w:rPr>
        <w:t>danceability</w:t>
      </w:r>
      <w:proofErr w:type="spellEnd"/>
      <w:r w:rsidRPr="00686DC6">
        <w:rPr>
          <w:sz w:val="24"/>
          <w:szCs w:val="24"/>
        </w:rPr>
        <w:t xml:space="preserve"> que vai de 0.1 a 0.4, ou seja, analisando somente a vizinhança do grau de </w:t>
      </w:r>
      <w:proofErr w:type="spellStart"/>
      <w:r w:rsidRPr="00686DC6">
        <w:rPr>
          <w:sz w:val="24"/>
          <w:szCs w:val="24"/>
        </w:rPr>
        <w:t>danceability</w:t>
      </w:r>
      <w:proofErr w:type="spellEnd"/>
      <w:r w:rsidRPr="00686DC6">
        <w:rPr>
          <w:sz w:val="24"/>
          <w:szCs w:val="24"/>
        </w:rPr>
        <w:t xml:space="preserve"> escolhido, comprovando o que havíamos previsto.</w:t>
      </w:r>
    </w:p>
    <w:sectPr w:rsidR="0082598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25989"/>
    <w:rsid w:val="000A1A2B"/>
    <w:rsid w:val="002C427E"/>
    <w:rsid w:val="0038200A"/>
    <w:rsid w:val="00686DC6"/>
    <w:rsid w:val="00825989"/>
    <w:rsid w:val="00896D1A"/>
    <w:rsid w:val="00997D02"/>
    <w:rsid w:val="00AB4A0C"/>
    <w:rsid w:val="00B33F21"/>
    <w:rsid w:val="00EC3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3E94D"/>
  <w15:docId w15:val="{C6D5FF1C-449F-4E58-91C8-3CF3E6183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686D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1315</Words>
  <Characters>7105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Giulia Passarelli</dc:creator>
  <cp:lastModifiedBy>Giulia Braga Passarelli</cp:lastModifiedBy>
  <cp:revision>2</cp:revision>
  <dcterms:created xsi:type="dcterms:W3CDTF">2017-11-22T02:03:00Z</dcterms:created>
  <dcterms:modified xsi:type="dcterms:W3CDTF">2017-11-22T02:03:00Z</dcterms:modified>
</cp:coreProperties>
</file>