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虚 构 样 本</w:t>
      </w:r>
    </w:p>
    <w:p>
      <w:pPr>
        <w:pStyle w:val="ResumeSubtitle"/>
      </w:pPr>
      <w:r>
        <w:t>意向：硬件设计实习生</w:t>
      </w:r>
    </w:p>
    <w:p>
      <w:pPr>
        <w:pStyle w:val="ResumeContact"/>
      </w:pPr>
      <w:r>
        <w:t>邮箱：fictional@example.test    城市：虚构城市</w:t>
      </w:r>
    </w:p>
    <w:p>
      <w:pPr>
        <w:pStyle w:val="ResumeSection"/>
        <w:pBdr>
          <w:bottom w:val="single" w:sz="12" w:space="1" w:color="2F3E63"/>
        </w:pBdr>
      </w:pPr>
      <w:r>
        <w:t>教育背景</w:t>
      </w:r>
    </w:p>
    <w:p>
      <w:pPr>
        <w:pStyle w:val="ResumeEntryHeader"/>
      </w:pPr>
      <w:r>
        <w:t>虚构理工大学｜本科｜2022.09–2026.07</w:t>
      </w:r>
    </w:p>
    <w:p>
      <w:pPr>
        <w:pStyle w:val="ResumeBullet"/>
      </w:pPr>
      <w:r>
        <w:t>电子信息工程本科，主修课程覆盖STM32等方向</w:t>
      </w:r>
    </w:p>
    <w:p>
      <w:pPr>
        <w:pStyle w:val="ResumeSection"/>
        <w:pBdr>
          <w:bottom w:val="single" w:sz="12" w:space="1" w:color="2F3E63"/>
        </w:pBdr>
      </w:pPr>
      <w:r>
        <w:t>项目/科研/竞赛</w:t>
      </w:r>
    </w:p>
    <w:p>
      <w:pPr>
        <w:pStyle w:val="ResumeEntryHeader"/>
      </w:pPr>
      <w:r>
        <w:t>课程学生｜虚构理工大学｜2024.09–2024.12</w:t>
      </w:r>
    </w:p>
    <w:p>
      <w:pPr>
        <w:pStyle w:val="ResumeBullet"/>
      </w:pPr>
      <w:r>
        <w:t>使用 Altium Designer 设计电源模块原理图与双层 PCB</w:t>
      </w:r>
    </w:p>
    <w:p>
      <w:pPr>
        <w:pStyle w:val="ResumeBullet"/>
      </w:pPr>
      <w:r>
        <w:t>完成器件布局与走线，检查电源与地平面完整性</w:t>
      </w:r>
    </w:p>
    <w:p>
      <w:pPr>
        <w:pStyle w:val="ResumeBullet"/>
      </w:pPr>
      <w:r>
        <w:t>整理设计文件与电气规则检查结果</w:t>
      </w:r>
    </w:p>
    <w:p>
      <w:pPr>
        <w:pStyle w:val="ResumeEntryHeader"/>
      </w:pPr>
      <w:r>
        <w:t>硬件实习生｜虚构电子科技实习岗｜2025.07–2025.09</w:t>
      </w:r>
    </w:p>
    <w:p>
      <w:pPr>
        <w:pStyle w:val="ResumeBullet"/>
      </w:pPr>
      <w:r>
        <w:t>设计分压与滤波电路调理传感器输出信号</w:t>
      </w:r>
    </w:p>
    <w:p>
      <w:pPr>
        <w:pStyle w:val="ResumeBullet"/>
      </w:pPr>
      <w:r>
        <w:t>用示波器测量纹波并调整滤波参数</w:t>
      </w:r>
    </w:p>
    <w:p>
      <w:pPr>
        <w:pStyle w:val="ResumeBullet"/>
      </w:pPr>
      <w:r>
        <w:t>记录测试数据与改进过程</w:t>
      </w:r>
    </w:p>
    <w:p>
      <w:pPr>
        <w:pStyle w:val="ResumeSection"/>
        <w:pBdr>
          <w:bottom w:val="single" w:sz="12" w:space="1" w:color="2F3E63"/>
        </w:pBdr>
      </w:pPr>
      <w:r>
        <w:t>技能</w:t>
      </w:r>
    </w:p>
    <w:p>
      <w:pPr>
        <w:pStyle w:val="ResumeSkills"/>
      </w:pPr>
      <w:r>
        <w:t>STM32</w:t>
      </w:r>
      <w:r>
        <w:t xml:space="preserve"> / </w:t>
      </w:r>
      <w:r>
        <w:t>C</w:t>
      </w:r>
      <w:r>
        <w:t xml:space="preserve"> / </w:t>
      </w:r>
      <w:r>
        <w:t>Altium Designer</w:t>
      </w:r>
      <w:r>
        <w:t xml:space="preserve"> / </w:t>
      </w:r>
      <w:r>
        <w:t>示波器</w:t>
      </w:r>
      <w:r>
        <w:t xml:space="preserve"> / </w:t>
      </w:r>
      <w:r>
        <w:t>电路调试</w:t>
      </w:r>
    </w:p>
    <w:sectPr w:rsidR="00FC693F" w:rsidRPr="0006063C" w:rsidSect="00034616">
      <w:pgSz w:w="11906" w:h="16838"/>
      <w:pgMar w:top="1020" w:right="907" w:bottom="1020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 w:eastAsia="微软雅黑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60"/>
    </w:pPr>
    <w:rPr>
      <w:rFonts w:ascii="Calibri" w:hAnsi="Calibri" w:eastAsia="黑体"/>
      <w:b/>
      <w:color w:val="2F3E63"/>
      <w:sz w:val="44"/>
    </w:rPr>
  </w:style>
  <w:style w:type="paragraph" w:customStyle="1" w:styleId="ResumeSubtitle">
    <w:name w:val="Resume Subtitle"/>
    <w:pPr>
      <w:spacing w:after="40"/>
    </w:pPr>
    <w:rPr>
      <w:rFonts w:ascii="Calibri" w:hAnsi="Calibri" w:eastAsia="黑体"/>
      <w:b/>
      <w:color w:val="2F3E63"/>
      <w:sz w:val="24"/>
    </w:rPr>
  </w:style>
  <w:style w:type="paragraph" w:customStyle="1" w:styleId="ResumeContact">
    <w:name w:val="Resume Contact"/>
    <w:pPr>
      <w:keepNext/>
      <w:spacing w:after="80"/>
    </w:pPr>
    <w:rPr>
      <w:rFonts w:ascii="Calibri" w:hAnsi="Calibri" w:eastAsia="微软雅黑"/>
      <w:b w:val="0"/>
      <w:color w:val="1F2933"/>
      <w:sz w:val="19"/>
    </w:rPr>
  </w:style>
  <w:style w:type="paragraph" w:customStyle="1" w:styleId="ResumeSection">
    <w:name w:val="Resume Section"/>
    <w:pPr>
      <w:keepNext/>
      <w:spacing w:before="140" w:after="60"/>
    </w:pPr>
    <w:rPr>
      <w:rFonts w:ascii="Calibri" w:hAnsi="Calibri" w:eastAsia="黑体"/>
      <w:b/>
      <w:color w:val="2F3E63"/>
      <w:sz w:val="24"/>
    </w:rPr>
  </w:style>
  <w:style w:type="paragraph" w:customStyle="1" w:styleId="ResumeEntryHeader">
    <w:name w:val="Resume Entry Header"/>
    <w:pPr>
      <w:keepNext/>
      <w:tabs>
        <w:tab w:pos="9808" w:val="right"/>
      </w:tabs>
      <w:spacing w:before="40" w:after="20"/>
    </w:pPr>
    <w:rPr>
      <w:rFonts w:ascii="Calibri" w:hAnsi="Calibri" w:eastAsia="微软雅黑"/>
      <w:b/>
      <w:color w:val="1F2933"/>
      <w:sz w:val="21"/>
    </w:rPr>
  </w:style>
  <w:style w:type="paragraph" w:customStyle="1" w:styleId="ResumeBullet">
    <w:name w:val="Resume Bullet"/>
    <w:basedOn w:val="ListBullet"/>
    <w:pPr>
      <w:keepLines/>
      <w:spacing w:after="40" w:line="276" w:lineRule="auto"/>
      <w:ind w:left="283" w:hanging="170"/>
    </w:pPr>
    <w:rPr>
      <w:rFonts w:ascii="Calibri" w:hAnsi="Calibri" w:eastAsia="微软雅黑"/>
      <w:b w:val="0"/>
      <w:color w:val="1F2933"/>
      <w:sz w:val="21"/>
    </w:rPr>
  </w:style>
  <w:style w:type="paragraph" w:customStyle="1" w:styleId="ResumeSkills">
    <w:name w:val="Resume Skills"/>
    <w:pPr>
      <w:spacing w:after="60" w:line="276" w:lineRule="auto"/>
    </w:pPr>
    <w:rPr>
      <w:rFonts w:ascii="Calibri" w:hAnsi="Calibri" w:eastAsia="微软雅黑"/>
      <w:b w:val="0"/>
      <w:color w:val="1F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