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716" w:rsidRDefault="005A2716" w:rsidP="005F028B">
      <w:r>
        <w:t xml:space="preserve">Примерная тема: </w:t>
      </w:r>
      <w:r w:rsidRPr="00A162AE">
        <w:rPr>
          <w:b/>
        </w:rPr>
        <w:t>«</w:t>
      </w:r>
      <w:r w:rsidR="00A162AE" w:rsidRPr="00A162AE">
        <w:rPr>
          <w:b/>
        </w:rPr>
        <w:t>П</w:t>
      </w:r>
      <w:r w:rsidRPr="00A162AE">
        <w:rPr>
          <w:b/>
        </w:rPr>
        <w:t>одсистема управ</w:t>
      </w:r>
      <w:r w:rsidR="001F0C18">
        <w:rPr>
          <w:b/>
        </w:rPr>
        <w:t>ления рассылкой и учёта писем</w:t>
      </w:r>
      <w:r w:rsidRPr="00A162AE">
        <w:rPr>
          <w:b/>
        </w:rPr>
        <w:t>»</w:t>
      </w:r>
      <w:r>
        <w:t>.</w:t>
      </w:r>
    </w:p>
    <w:p w:rsidR="00335E3F" w:rsidRDefault="00335E3F" w:rsidP="005F028B">
      <w:pPr>
        <w:pStyle w:val="1"/>
        <w:numPr>
          <w:ilvl w:val="0"/>
          <w:numId w:val="2"/>
        </w:numPr>
        <w:suppressAutoHyphens w:val="0"/>
        <w:spacing w:before="0" w:after="240" w:line="240" w:lineRule="auto"/>
      </w:pPr>
      <w:bookmarkStart w:id="0" w:name="_Toc44341643"/>
      <w:r>
        <w:lastRenderedPageBreak/>
        <w:t>АНАЛИЗ ТРЕБОВАНИЙ</w:t>
      </w:r>
      <w:bookmarkEnd w:id="0"/>
    </w:p>
    <w:p w:rsidR="00335E3F" w:rsidRDefault="00335E3F" w:rsidP="005F028B">
      <w:pPr>
        <w:pStyle w:val="2"/>
        <w:numPr>
          <w:ilvl w:val="1"/>
          <w:numId w:val="2"/>
        </w:numPr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44341644"/>
      <w:bookmarkStart w:id="2" w:name="_Toc442383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процесса </w:t>
      </w:r>
      <w:bookmarkEnd w:id="1"/>
      <w:bookmarkEnd w:id="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отправки сообщени</w:t>
      </w:r>
      <w:r w:rsidR="003333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й</w:t>
      </w:r>
    </w:p>
    <w:p w:rsidR="00335E3F" w:rsidRDefault="00335E3F" w:rsidP="005F028B">
      <w:pPr>
        <w:ind w:firstLine="708"/>
        <w:rPr>
          <w:szCs w:val="28"/>
        </w:rPr>
      </w:pPr>
      <w:r>
        <w:rPr>
          <w:szCs w:val="28"/>
        </w:rPr>
        <w:t xml:space="preserve">Обмен сообщениями является неотъемлемой частью любого взаимодействия. Если важна скорость взаимодействия, чаще всего стороны используют мессенджеры. Электронная почта же из-за своей специфики обязывает вкладывать достаточно смысла в каждое сообщение. Более того, электронная почта является важным звеном в регистрации и защите аккаунтов. </w:t>
      </w:r>
    </w:p>
    <w:p w:rsidR="00333328" w:rsidRDefault="00333328" w:rsidP="005F028B">
      <w:pPr>
        <w:ind w:firstLine="708"/>
        <w:rPr>
          <w:szCs w:val="28"/>
        </w:rPr>
      </w:pPr>
      <w:r>
        <w:rPr>
          <w:szCs w:val="28"/>
        </w:rPr>
        <w:t>Процесс отправки сообщения разрабатываемым сервисом заключается в выборе подходящего сервиса для отправки сообщений, рассылке сообщений, проверке того, доставлено сообщение или нет.</w:t>
      </w:r>
    </w:p>
    <w:p w:rsidR="00187B83" w:rsidRDefault="00187B83" w:rsidP="005F028B">
      <w:pPr>
        <w:pStyle w:val="3"/>
        <w:numPr>
          <w:ilvl w:val="2"/>
          <w:numId w:val="3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3" w:name="_Toc44341645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Основные понятия</w:t>
      </w:r>
      <w:bookmarkEnd w:id="3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:rsidR="00187B83" w:rsidRDefault="00187B83" w:rsidP="005F028B">
      <w:pPr>
        <w:ind w:firstLine="708"/>
        <w:rPr>
          <w:szCs w:val="28"/>
        </w:rPr>
      </w:pPr>
      <w:r>
        <w:rPr>
          <w:szCs w:val="28"/>
        </w:rPr>
        <w:t xml:space="preserve">Дадим определения основным понятиям необходимым в дальнейшей работе. </w:t>
      </w:r>
    </w:p>
    <w:p w:rsidR="00187B83" w:rsidRPr="00187B83" w:rsidRDefault="00187B83" w:rsidP="005F028B">
      <w:pPr>
        <w:ind w:firstLine="708"/>
        <w:rPr>
          <w:szCs w:val="28"/>
        </w:rPr>
      </w:pPr>
      <w:r>
        <w:rPr>
          <w:i/>
          <w:szCs w:val="28"/>
        </w:rPr>
        <w:t xml:space="preserve">Сообщение – </w:t>
      </w:r>
      <w:r>
        <w:rPr>
          <w:szCs w:val="28"/>
        </w:rPr>
        <w:t>определенная информация, которую необходимо передать.</w:t>
      </w:r>
    </w:p>
    <w:p w:rsidR="00187B83" w:rsidRDefault="00187B83" w:rsidP="005F028B">
      <w:pPr>
        <w:ind w:firstLine="708"/>
        <w:rPr>
          <w:szCs w:val="28"/>
        </w:rPr>
      </w:pPr>
      <w:r>
        <w:rPr>
          <w:i/>
          <w:iCs/>
          <w:szCs w:val="28"/>
        </w:rPr>
        <w:t>Отправитель</w:t>
      </w:r>
      <w:r>
        <w:rPr>
          <w:szCs w:val="28"/>
        </w:rPr>
        <w:t xml:space="preserve"> – лицо, отправляющее сообщение. </w:t>
      </w:r>
    </w:p>
    <w:p w:rsidR="004D4C98" w:rsidRDefault="00187B83" w:rsidP="005F028B">
      <w:pPr>
        <w:ind w:firstLine="708"/>
        <w:rPr>
          <w:szCs w:val="28"/>
        </w:rPr>
      </w:pPr>
      <w:r>
        <w:rPr>
          <w:i/>
          <w:iCs/>
          <w:szCs w:val="28"/>
        </w:rPr>
        <w:t xml:space="preserve">Получатель </w:t>
      </w:r>
      <w:r>
        <w:rPr>
          <w:szCs w:val="28"/>
        </w:rPr>
        <w:t>– лицо, которому адресовано отправляемое сообщение.</w:t>
      </w:r>
    </w:p>
    <w:p w:rsidR="004D4C98" w:rsidRDefault="004D4C98" w:rsidP="005F028B">
      <w:pPr>
        <w:ind w:firstLine="708"/>
        <w:rPr>
          <w:szCs w:val="28"/>
        </w:rPr>
      </w:pPr>
      <w:r>
        <w:rPr>
          <w:i/>
          <w:szCs w:val="28"/>
        </w:rPr>
        <w:t xml:space="preserve">Отправленное письмо – </w:t>
      </w:r>
      <w:r>
        <w:rPr>
          <w:szCs w:val="28"/>
        </w:rPr>
        <w:t>письмо, отправленное получателем.</w:t>
      </w:r>
    </w:p>
    <w:p w:rsidR="004D4C98" w:rsidRDefault="004D4C98" w:rsidP="005F028B">
      <w:pPr>
        <w:ind w:firstLine="708"/>
        <w:rPr>
          <w:szCs w:val="28"/>
        </w:rPr>
      </w:pPr>
      <w:r>
        <w:rPr>
          <w:i/>
          <w:szCs w:val="28"/>
        </w:rPr>
        <w:t xml:space="preserve">Доставленное письмо </w:t>
      </w:r>
      <w:r>
        <w:rPr>
          <w:szCs w:val="28"/>
        </w:rPr>
        <w:t>– отправленное письмо, дошедшее до получателя.</w:t>
      </w:r>
      <w:r w:rsidRPr="004D4C98">
        <w:rPr>
          <w:szCs w:val="28"/>
        </w:rPr>
        <w:t xml:space="preserve"> </w:t>
      </w:r>
    </w:p>
    <w:p w:rsidR="004D4C98" w:rsidRDefault="004D4C98" w:rsidP="005F028B">
      <w:pPr>
        <w:ind w:firstLine="708"/>
        <w:rPr>
          <w:szCs w:val="28"/>
        </w:rPr>
      </w:pPr>
      <w:r>
        <w:rPr>
          <w:i/>
          <w:szCs w:val="28"/>
        </w:rPr>
        <w:t xml:space="preserve">Сервис для отправки сообщений </w:t>
      </w:r>
      <w:r>
        <w:rPr>
          <w:szCs w:val="28"/>
        </w:rPr>
        <w:t>– стороннее ПО, предоставляющее функционал для рассылки сообщений. Чаще всего использование таких сервисов бесплатно до определенного объема трафика.</w:t>
      </w:r>
    </w:p>
    <w:p w:rsidR="00B45FBF" w:rsidRDefault="00B45FBF" w:rsidP="005F028B">
      <w:pPr>
        <w:ind w:firstLine="708"/>
        <w:rPr>
          <w:szCs w:val="28"/>
        </w:rPr>
      </w:pPr>
      <w:r w:rsidRPr="00B45FBF">
        <w:rPr>
          <w:i/>
          <w:szCs w:val="28"/>
          <w:lang w:val="en-US"/>
        </w:rPr>
        <w:t>WEB</w:t>
      </w:r>
      <w:r w:rsidRPr="00B45FBF">
        <w:rPr>
          <w:i/>
          <w:szCs w:val="28"/>
        </w:rPr>
        <w:t>-интерфейс</w:t>
      </w:r>
      <w:r>
        <w:rPr>
          <w:i/>
          <w:szCs w:val="28"/>
        </w:rPr>
        <w:t xml:space="preserve"> </w:t>
      </w:r>
      <w:r>
        <w:rPr>
          <w:szCs w:val="28"/>
        </w:rPr>
        <w:t>– веб-страница или несколько веб-страниц, позволяющие взаимодействовать с нужным сайтом, сервисом.</w:t>
      </w:r>
    </w:p>
    <w:p w:rsidR="00B45FBF" w:rsidRDefault="00B45FBF" w:rsidP="00AB45B8">
      <w:pPr>
        <w:ind w:firstLine="708"/>
        <w:rPr>
          <w:szCs w:val="28"/>
        </w:rPr>
      </w:pPr>
      <w:r w:rsidRPr="00B45FBF">
        <w:rPr>
          <w:i/>
          <w:szCs w:val="28"/>
          <w:lang w:val="en-US"/>
        </w:rPr>
        <w:t>API</w:t>
      </w:r>
      <w:r>
        <w:rPr>
          <w:i/>
          <w:szCs w:val="28"/>
        </w:rPr>
        <w:t xml:space="preserve"> (</w:t>
      </w:r>
      <w:r>
        <w:rPr>
          <w:i/>
          <w:szCs w:val="28"/>
          <w:lang w:val="en-US"/>
        </w:rPr>
        <w:t>Application</w:t>
      </w:r>
      <w:r w:rsidRPr="00B45FB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programming</w:t>
      </w:r>
      <w:r w:rsidRPr="00B45FB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interface</w:t>
      </w:r>
      <w:r w:rsidRPr="00B45FBF">
        <w:rPr>
          <w:i/>
          <w:szCs w:val="28"/>
        </w:rPr>
        <w:t>)</w:t>
      </w:r>
      <w:r w:rsidRPr="00B45FBF">
        <w:rPr>
          <w:szCs w:val="28"/>
        </w:rPr>
        <w:t xml:space="preserve"> – </w:t>
      </w:r>
      <w:r>
        <w:rPr>
          <w:szCs w:val="28"/>
        </w:rPr>
        <w:t>набор функций, описывающих</w:t>
      </w:r>
      <w:r w:rsidRPr="00B45FBF">
        <w:rPr>
          <w:szCs w:val="28"/>
        </w:rPr>
        <w:t xml:space="preserve"> </w:t>
      </w:r>
      <w:r>
        <w:rPr>
          <w:szCs w:val="28"/>
        </w:rPr>
        <w:t>способы взаимодействия с ПО.</w:t>
      </w:r>
    </w:p>
    <w:p w:rsidR="00B45FBF" w:rsidRDefault="00B45FBF" w:rsidP="005F028B">
      <w:pPr>
        <w:pStyle w:val="3"/>
        <w:numPr>
          <w:ilvl w:val="2"/>
          <w:numId w:val="3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4" w:name="_Toc44341646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 xml:space="preserve">Процесс </w:t>
      </w:r>
      <w:bookmarkEnd w:id="4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отправки сообщения</w:t>
      </w:r>
    </w:p>
    <w:p w:rsidR="0052385E" w:rsidRDefault="0052385E" w:rsidP="005F028B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Изучим процесс отправки сообщения (рис. 1.2).</w:t>
      </w:r>
    </w:p>
    <w:p w:rsidR="004B396C" w:rsidRDefault="0052385E" w:rsidP="005F028B">
      <w:pPr>
        <w:keepNext/>
        <w:ind w:firstLine="0"/>
        <w:jc w:val="center"/>
      </w:pPr>
      <w:r w:rsidRPr="0052385E">
        <w:rPr>
          <w:noProof/>
          <w:lang w:eastAsia="ru-RU"/>
        </w:rPr>
        <w:drawing>
          <wp:inline distT="0" distB="0" distL="0" distR="0">
            <wp:extent cx="3522998" cy="8013290"/>
            <wp:effectExtent l="0" t="0" r="1270" b="6985"/>
            <wp:docPr id="4" name="Рисунок 4" descr="E:\Studying\Diplom\Процесс отправ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ing\Diplom\Процесс отправк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863" cy="804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BF" w:rsidRDefault="00AB45B8" w:rsidP="005F028B">
      <w:pPr>
        <w:pStyle w:val="a5"/>
        <w:rPr>
          <w:szCs w:val="28"/>
        </w:rPr>
      </w:pPr>
      <w:r>
        <w:t>Рис. 1.1</w:t>
      </w:r>
      <w:r w:rsidR="004B396C">
        <w:t>. Процесс отправки сообщения</w:t>
      </w:r>
    </w:p>
    <w:p w:rsidR="00B45FBF" w:rsidRDefault="00881D80" w:rsidP="005F028B">
      <w:pPr>
        <w:ind w:firstLine="708"/>
        <w:rPr>
          <w:szCs w:val="28"/>
        </w:rPr>
      </w:pPr>
      <w:bookmarkStart w:id="5" w:name="_GoBack"/>
      <w:bookmarkEnd w:id="5"/>
      <w:r>
        <w:rPr>
          <w:szCs w:val="28"/>
        </w:rPr>
        <w:lastRenderedPageBreak/>
        <w:t xml:space="preserve">В данном процессе </w:t>
      </w:r>
      <w:r w:rsidR="00386902">
        <w:rPr>
          <w:szCs w:val="28"/>
        </w:rPr>
        <w:t>принимает участие только отправитель. Причем отправка сообщения происходит асинхронно, т.е. отправитель вовлечен в процесс только до вызова отправки.</w:t>
      </w:r>
    </w:p>
    <w:p w:rsidR="0052385E" w:rsidRDefault="0052385E" w:rsidP="005F028B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первом шаге отправитель составляет сообщение, может прикрепить к нему какие-либо файлы, выбирает получателя или список получателей, при желании может выбрать предпочтительный сервис отправки и вызывает отправку сообщения. </w:t>
      </w:r>
    </w:p>
    <w:p w:rsidR="0052385E" w:rsidRDefault="0052385E" w:rsidP="005F028B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Сервис пытается отправить сообщение получателю(-ям) посредством выбранного отправителем сервиса или сервисом, выбранным по умолчанию для адреса(-ов) выбранных получателя(-ей). Затем сервис проверяет, доставлено ли сообщение всем получателям. Если не доставлено, сервис отправляет сообщение заново в соответствии с выбранным алгоритмом (пробует тот же сервис определенное число раз или отправляет с помощью других сервисов). </w:t>
      </w:r>
    </w:p>
    <w:p w:rsidR="0052385E" w:rsidRDefault="0052385E" w:rsidP="005F028B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заключительном этапе сервис возвращает ответ отправителю – успешно ли доставлено сообщение (если необходимо, выводит, каким сервисом доставить не получилось, а какой сервис успешно доставил).</w:t>
      </w:r>
    </w:p>
    <w:p w:rsidR="00043A79" w:rsidRPr="004C7D46" w:rsidRDefault="00043A79" w:rsidP="005F028B">
      <w:pPr>
        <w:pStyle w:val="a7"/>
        <w:numPr>
          <w:ilvl w:val="2"/>
          <w:numId w:val="3"/>
        </w:numPr>
        <w:spacing w:after="0"/>
        <w:jc w:val="left"/>
        <w:rPr>
          <w:b/>
          <w:bCs/>
          <w:i/>
          <w:iCs/>
          <w:szCs w:val="28"/>
        </w:rPr>
      </w:pPr>
      <w:r w:rsidRPr="004C7D46">
        <w:rPr>
          <w:b/>
          <w:bCs/>
          <w:i/>
          <w:iCs/>
          <w:szCs w:val="28"/>
        </w:rPr>
        <w:t xml:space="preserve">Перечень проблем </w:t>
      </w:r>
    </w:p>
    <w:p w:rsidR="00043A79" w:rsidRDefault="00043A79" w:rsidP="005F028B">
      <w:pPr>
        <w:ind w:firstLine="708"/>
        <w:rPr>
          <w:szCs w:val="28"/>
        </w:rPr>
      </w:pPr>
      <w:r>
        <w:rPr>
          <w:szCs w:val="28"/>
        </w:rPr>
        <w:t xml:space="preserve">Выделим основные, часто встречающиеся проблемы, связанные с процессом отправки сообщений. </w:t>
      </w:r>
    </w:p>
    <w:p w:rsidR="00614D9E" w:rsidRDefault="00614D9E" w:rsidP="005F028B">
      <w:pPr>
        <w:ind w:firstLine="708"/>
        <w:rPr>
          <w:szCs w:val="28"/>
        </w:rPr>
      </w:pPr>
      <w:r>
        <w:rPr>
          <w:szCs w:val="28"/>
        </w:rPr>
        <w:t xml:space="preserve">К </w:t>
      </w:r>
      <w:r w:rsidR="00505A6F">
        <w:rPr>
          <w:szCs w:val="28"/>
        </w:rPr>
        <w:t xml:space="preserve">техническим </w:t>
      </w:r>
      <w:r>
        <w:rPr>
          <w:szCs w:val="28"/>
        </w:rPr>
        <w:t xml:space="preserve">проблемам </w:t>
      </w:r>
      <w:r w:rsidR="00505A6F">
        <w:rPr>
          <w:szCs w:val="28"/>
        </w:rPr>
        <w:t xml:space="preserve">отправки сообщения </w:t>
      </w:r>
      <w:r>
        <w:rPr>
          <w:szCs w:val="28"/>
        </w:rPr>
        <w:t>можно отнести следующие:</w:t>
      </w:r>
    </w:p>
    <w:p w:rsidR="00614D9E" w:rsidRDefault="00614D9E" w:rsidP="005F028B">
      <w:pPr>
        <w:pStyle w:val="a7"/>
        <w:numPr>
          <w:ilvl w:val="0"/>
          <w:numId w:val="6"/>
        </w:numPr>
        <w:rPr>
          <w:szCs w:val="28"/>
        </w:rPr>
      </w:pPr>
      <w:r>
        <w:rPr>
          <w:szCs w:val="28"/>
        </w:rPr>
        <w:t>На стороне сервера отправителя (указаны неверные реквизиты, сервер не настроен);</w:t>
      </w:r>
    </w:p>
    <w:p w:rsidR="00505A6F" w:rsidRDefault="00614D9E" w:rsidP="005F028B">
      <w:pPr>
        <w:pStyle w:val="a7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На стороне сервера получателя (письмо считается спамом; письмо – не спам, но всё равно было отклонено, </w:t>
      </w:r>
      <w:r w:rsidR="00505A6F">
        <w:rPr>
          <w:szCs w:val="28"/>
        </w:rPr>
        <w:t>несуществующий</w:t>
      </w:r>
      <w:r>
        <w:rPr>
          <w:szCs w:val="28"/>
        </w:rPr>
        <w:t xml:space="preserve"> адрес, </w:t>
      </w:r>
      <w:r w:rsidR="00505A6F">
        <w:rPr>
          <w:szCs w:val="28"/>
        </w:rPr>
        <w:t>почтовый ящик получателя переполнен).</w:t>
      </w:r>
    </w:p>
    <w:p w:rsidR="00505A6F" w:rsidRDefault="00505A6F" w:rsidP="005F028B">
      <w:pPr>
        <w:ind w:firstLine="708"/>
        <w:rPr>
          <w:szCs w:val="28"/>
        </w:rPr>
      </w:pPr>
      <w:r w:rsidRPr="00505A6F">
        <w:rPr>
          <w:szCs w:val="28"/>
        </w:rPr>
        <w:lastRenderedPageBreak/>
        <w:t>Как уже отмечалось выше, сервисы для отправки сообщений предоставляют свой функционал бесплатно до достижения определенного объема трафика (например, определенное количество отправленных сообщений в месяц). Таким образом, для использования некоторых сервисов придется приобретать платный тариф.</w:t>
      </w:r>
    </w:p>
    <w:p w:rsidR="00505A6F" w:rsidRDefault="00505A6F" w:rsidP="005F028B">
      <w:pPr>
        <w:pStyle w:val="2"/>
        <w:numPr>
          <w:ilvl w:val="1"/>
          <w:numId w:val="2"/>
        </w:numPr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443416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Обзор программ-аналогов</w:t>
      </w:r>
      <w:bookmarkEnd w:id="6"/>
    </w:p>
    <w:p w:rsidR="00505A6F" w:rsidRDefault="00505A6F" w:rsidP="005F028B">
      <w:pPr>
        <w:ind w:firstLine="708"/>
        <w:rPr>
          <w:szCs w:val="28"/>
        </w:rPr>
      </w:pPr>
      <w:r>
        <w:rPr>
          <w:szCs w:val="28"/>
        </w:rPr>
        <w:t xml:space="preserve">В ходе обзора аналогов </w:t>
      </w:r>
      <w:r w:rsidR="000B41E6">
        <w:rPr>
          <w:szCs w:val="28"/>
        </w:rPr>
        <w:t>учитывались следующие</w:t>
      </w:r>
      <w:r>
        <w:rPr>
          <w:szCs w:val="28"/>
        </w:rPr>
        <w:t xml:space="preserve"> функции:</w:t>
      </w:r>
    </w:p>
    <w:p w:rsidR="00505A6F" w:rsidRDefault="00505A6F" w:rsidP="005F028B">
      <w:pPr>
        <w:pStyle w:val="a7"/>
        <w:numPr>
          <w:ilvl w:val="0"/>
          <w:numId w:val="8"/>
        </w:numPr>
        <w:ind w:left="1560" w:hanging="426"/>
        <w:rPr>
          <w:szCs w:val="28"/>
        </w:rPr>
      </w:pPr>
      <w:r>
        <w:rPr>
          <w:szCs w:val="28"/>
        </w:rPr>
        <w:t>Отправка сообщения;</w:t>
      </w:r>
    </w:p>
    <w:p w:rsidR="00505A6F" w:rsidRDefault="00505A6F" w:rsidP="005F028B">
      <w:pPr>
        <w:pStyle w:val="a7"/>
        <w:numPr>
          <w:ilvl w:val="0"/>
          <w:numId w:val="8"/>
        </w:numPr>
        <w:ind w:left="1560" w:hanging="426"/>
        <w:rPr>
          <w:szCs w:val="28"/>
        </w:rPr>
      </w:pPr>
      <w:r>
        <w:rPr>
          <w:szCs w:val="28"/>
        </w:rPr>
        <w:t>Выбор сервиса для отправки;</w:t>
      </w:r>
    </w:p>
    <w:p w:rsidR="00505A6F" w:rsidRDefault="00505A6F" w:rsidP="005F028B">
      <w:pPr>
        <w:pStyle w:val="a7"/>
        <w:numPr>
          <w:ilvl w:val="0"/>
          <w:numId w:val="8"/>
        </w:numPr>
        <w:ind w:left="1560" w:hanging="426"/>
        <w:rPr>
          <w:szCs w:val="28"/>
        </w:rPr>
      </w:pPr>
      <w:r>
        <w:rPr>
          <w:szCs w:val="28"/>
        </w:rPr>
        <w:t>Повторная отп</w:t>
      </w:r>
      <w:r w:rsidR="0095715A">
        <w:rPr>
          <w:szCs w:val="28"/>
        </w:rPr>
        <w:t>равка недоставленного сообщения;</w:t>
      </w:r>
    </w:p>
    <w:p w:rsidR="0095715A" w:rsidRDefault="0095715A" w:rsidP="005F028B">
      <w:pPr>
        <w:pStyle w:val="a7"/>
        <w:numPr>
          <w:ilvl w:val="0"/>
          <w:numId w:val="8"/>
        </w:numPr>
        <w:ind w:left="1560" w:hanging="426"/>
        <w:rPr>
          <w:szCs w:val="28"/>
        </w:rPr>
      </w:pPr>
      <w:r>
        <w:rPr>
          <w:szCs w:val="28"/>
        </w:rPr>
        <w:t>Повышенная отказоустойчивость сервиса.</w:t>
      </w:r>
    </w:p>
    <w:p w:rsidR="000B41E6" w:rsidRDefault="000B41E6" w:rsidP="000B41E6">
      <w:pPr>
        <w:rPr>
          <w:szCs w:val="28"/>
        </w:rPr>
      </w:pPr>
      <w:r>
        <w:rPr>
          <w:szCs w:val="28"/>
        </w:rPr>
        <w:t>Были рассмотрены следующие сервисы-аналоги</w:t>
      </w:r>
      <w:r w:rsidRPr="000B41E6">
        <w:rPr>
          <w:szCs w:val="28"/>
        </w:rPr>
        <w:t>:</w:t>
      </w:r>
    </w:p>
    <w:p w:rsidR="000B41E6" w:rsidRDefault="000B41E6" w:rsidP="000B41E6">
      <w:pPr>
        <w:pStyle w:val="a7"/>
        <w:numPr>
          <w:ilvl w:val="0"/>
          <w:numId w:val="32"/>
        </w:numPr>
        <w:ind w:left="1560" w:hanging="426"/>
        <w:rPr>
          <w:szCs w:val="28"/>
          <w:lang w:val="en-US"/>
        </w:rPr>
      </w:pPr>
      <w:r w:rsidRPr="000B41E6">
        <w:rPr>
          <w:szCs w:val="28"/>
          <w:lang w:val="en-US"/>
        </w:rPr>
        <w:t>Amazon Simple Email Service;</w:t>
      </w:r>
    </w:p>
    <w:p w:rsidR="009642E2" w:rsidRDefault="00FB213D" w:rsidP="00FB681D">
      <w:pPr>
        <w:pStyle w:val="a7"/>
        <w:numPr>
          <w:ilvl w:val="0"/>
          <w:numId w:val="32"/>
        </w:numPr>
        <w:ind w:left="1560" w:hanging="426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SendGrid</w:t>
      </w:r>
      <w:proofErr w:type="spellEnd"/>
      <w:r>
        <w:rPr>
          <w:szCs w:val="28"/>
          <w:lang w:val="en-US"/>
        </w:rPr>
        <w:t>;</w:t>
      </w:r>
    </w:p>
    <w:p w:rsidR="00FB213D" w:rsidRPr="00577E0D" w:rsidRDefault="00FB213D" w:rsidP="00FB681D">
      <w:pPr>
        <w:pStyle w:val="a7"/>
        <w:numPr>
          <w:ilvl w:val="0"/>
          <w:numId w:val="32"/>
        </w:numPr>
        <w:ind w:left="1560" w:hanging="426"/>
        <w:rPr>
          <w:szCs w:val="28"/>
          <w:lang w:val="en-US"/>
        </w:rPr>
      </w:pPr>
      <w:r>
        <w:rPr>
          <w:szCs w:val="28"/>
          <w:lang w:val="en-US"/>
        </w:rPr>
        <w:t>Tin-cat</w:t>
      </w:r>
    </w:p>
    <w:p w:rsidR="009642E2" w:rsidRDefault="009642E2" w:rsidP="009642E2">
      <w:pPr>
        <w:rPr>
          <w:szCs w:val="28"/>
        </w:rPr>
      </w:pP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Simple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Email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Service</w:t>
      </w:r>
      <w:proofErr w:type="spellEnd"/>
      <w:r w:rsidRPr="009642E2">
        <w:rPr>
          <w:szCs w:val="28"/>
        </w:rPr>
        <w:t xml:space="preserve"> (SES) – это экономичный, гибкий и масштабируемый сервис электронной почты, с помощью которого разработчики могут отправлять электронные письма из любого приложения. Вы можете быстро настроить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и выбрать несколько вариантов использования электронной почты, включая отправку транзакций, маркетинговых писем или выполнение массовой рассылки.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включает различные возможности развертывания IP-адресов и аутентификации по электронной почте, которые позволяют повысить эффективность доставки и защитить репутацию отправителя, а также предоставляет аналитику, с помощью которой можно проанализировать эффективность каждого отправленного письма. Используйте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для безопасной отправки электронной почты по всему миру.</w:t>
      </w:r>
    </w:p>
    <w:p w:rsidR="009642E2" w:rsidRDefault="0048155B" w:rsidP="009642E2">
      <w:pPr>
        <w:rPr>
          <w:szCs w:val="28"/>
        </w:rPr>
      </w:pPr>
      <w:r>
        <w:rPr>
          <w:szCs w:val="28"/>
        </w:rPr>
        <w:lastRenderedPageBreak/>
        <w:t>Данный сервис обладает целым рядом преимуществ:</w:t>
      </w:r>
    </w:p>
    <w:p w:rsidR="0048155B" w:rsidRDefault="0048155B" w:rsidP="0048155B">
      <w:pPr>
        <w:pStyle w:val="a7"/>
        <w:numPr>
          <w:ilvl w:val="0"/>
          <w:numId w:val="33"/>
        </w:numPr>
        <w:rPr>
          <w:szCs w:val="28"/>
        </w:rPr>
      </w:pPr>
      <w:r>
        <w:rPr>
          <w:szCs w:val="28"/>
        </w:rPr>
        <w:t>Быстрая интеграция;</w:t>
      </w:r>
    </w:p>
    <w:p w:rsidR="0048155B" w:rsidRDefault="0048155B" w:rsidP="0048155B">
      <w:pPr>
        <w:pStyle w:val="a7"/>
        <w:numPr>
          <w:ilvl w:val="0"/>
          <w:numId w:val="33"/>
        </w:numPr>
        <w:rPr>
          <w:szCs w:val="28"/>
        </w:rPr>
      </w:pPr>
      <w:r>
        <w:rPr>
          <w:szCs w:val="28"/>
        </w:rPr>
        <w:t>Эффективная отправка сообщений;</w:t>
      </w:r>
    </w:p>
    <w:p w:rsidR="0048155B" w:rsidRDefault="0048155B" w:rsidP="0048155B">
      <w:pPr>
        <w:pStyle w:val="a7"/>
        <w:numPr>
          <w:ilvl w:val="0"/>
          <w:numId w:val="33"/>
        </w:numPr>
        <w:rPr>
          <w:szCs w:val="28"/>
        </w:rPr>
      </w:pPr>
      <w:r>
        <w:rPr>
          <w:szCs w:val="28"/>
        </w:rPr>
        <w:t>Оптимизация доставки;</w:t>
      </w:r>
    </w:p>
    <w:p w:rsidR="000B41E6" w:rsidRDefault="0048155B" w:rsidP="00CB0E56">
      <w:pPr>
        <w:pStyle w:val="a7"/>
        <w:numPr>
          <w:ilvl w:val="0"/>
          <w:numId w:val="33"/>
        </w:numPr>
        <w:rPr>
          <w:szCs w:val="28"/>
        </w:rPr>
      </w:pPr>
      <w:r>
        <w:rPr>
          <w:szCs w:val="28"/>
        </w:rPr>
        <w:t>Безопасное масш</w:t>
      </w:r>
      <w:r w:rsidRPr="0048155B">
        <w:rPr>
          <w:szCs w:val="28"/>
        </w:rPr>
        <w:t>т</w:t>
      </w:r>
      <w:r>
        <w:rPr>
          <w:szCs w:val="28"/>
        </w:rPr>
        <w:t>а</w:t>
      </w:r>
      <w:r w:rsidRPr="0048155B">
        <w:rPr>
          <w:szCs w:val="28"/>
        </w:rPr>
        <w:t>бирование.</w:t>
      </w:r>
    </w:p>
    <w:p w:rsidR="0048155B" w:rsidRPr="00144C76" w:rsidRDefault="0048155B" w:rsidP="0048155B">
      <w:pPr>
        <w:rPr>
          <w:szCs w:val="28"/>
        </w:rPr>
      </w:pPr>
      <w:r>
        <w:rPr>
          <w:szCs w:val="28"/>
        </w:rPr>
        <w:t>Данный сервис широко применяется для отправки мгновенных сообщений в ответ на действия пользователя, например, для подтверждения регистрации или восстановления пароля, а также хорошо подходит для массовых рассылок.</w:t>
      </w:r>
    </w:p>
    <w:p w:rsidR="0048155B" w:rsidRDefault="0048155B" w:rsidP="0048155B">
      <w:pPr>
        <w:rPr>
          <w:szCs w:val="28"/>
        </w:rPr>
      </w:pPr>
      <w:r>
        <w:rPr>
          <w:szCs w:val="28"/>
          <w:lang w:val="en-US"/>
        </w:rPr>
        <w:t>Amazon</w:t>
      </w:r>
      <w:r w:rsidRPr="0048155B">
        <w:rPr>
          <w:szCs w:val="28"/>
        </w:rPr>
        <w:t xml:space="preserve"> </w:t>
      </w:r>
      <w:r>
        <w:rPr>
          <w:szCs w:val="28"/>
          <w:lang w:val="en-US"/>
        </w:rPr>
        <w:t>SES</w:t>
      </w:r>
      <w:r w:rsidRPr="0048155B">
        <w:rPr>
          <w:szCs w:val="28"/>
        </w:rPr>
        <w:t xml:space="preserve"> </w:t>
      </w:r>
      <w:r>
        <w:rPr>
          <w:szCs w:val="28"/>
        </w:rPr>
        <w:t xml:space="preserve">является достаточно недорогим способом отправки сообщений. </w:t>
      </w:r>
      <w:r w:rsidRPr="0048155B">
        <w:rPr>
          <w:szCs w:val="28"/>
        </w:rPr>
        <w:t xml:space="preserve">Цены на рассылки </w:t>
      </w:r>
      <w:r>
        <w:rPr>
          <w:szCs w:val="28"/>
        </w:rPr>
        <w:t>– 10 центов</w:t>
      </w:r>
      <w:r w:rsidRPr="0048155B">
        <w:rPr>
          <w:szCs w:val="28"/>
        </w:rPr>
        <w:t xml:space="preserve"> за 1000 писем.</w:t>
      </w:r>
      <w:r>
        <w:rPr>
          <w:szCs w:val="28"/>
        </w:rPr>
        <w:t xml:space="preserve"> При этом учитывается объем исходящего трафика. Бесплатно только первый гигабайт.</w:t>
      </w:r>
    </w:p>
    <w:p w:rsidR="0048155B" w:rsidRDefault="0048155B" w:rsidP="0048155B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4CD1465D" wp14:editId="5AB43DF0">
            <wp:extent cx="6031230" cy="2205355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5B" w:rsidRPr="00144C76" w:rsidRDefault="0048155B" w:rsidP="0048155B">
      <w:pPr>
        <w:pStyle w:val="a5"/>
      </w:pPr>
      <w:r>
        <w:t xml:space="preserve">Рис. 1.2.1. Стоимость траффика </w:t>
      </w:r>
      <w:r>
        <w:rPr>
          <w:lang w:val="en-US"/>
        </w:rPr>
        <w:t>Amazon</w:t>
      </w:r>
      <w:r w:rsidRPr="00144C76">
        <w:t xml:space="preserve"> </w:t>
      </w:r>
      <w:r>
        <w:rPr>
          <w:lang w:val="en-US"/>
        </w:rPr>
        <w:t>SES</w:t>
      </w:r>
    </w:p>
    <w:p w:rsidR="004D2504" w:rsidRDefault="0048155B" w:rsidP="0048155B">
      <w:pPr>
        <w:ind w:firstLine="0"/>
        <w:rPr>
          <w:szCs w:val="28"/>
        </w:rPr>
      </w:pPr>
      <w:r>
        <w:rPr>
          <w:szCs w:val="28"/>
        </w:rPr>
        <w:t xml:space="preserve"> </w:t>
      </w:r>
      <w:r w:rsidR="004D2504">
        <w:rPr>
          <w:szCs w:val="28"/>
        </w:rPr>
        <w:tab/>
        <w:t>Данный сервис не лишен минусов:</w:t>
      </w:r>
    </w:p>
    <w:p w:rsidR="004D2504" w:rsidRDefault="004D2504" w:rsidP="004D2504">
      <w:pPr>
        <w:pStyle w:val="a7"/>
        <w:numPr>
          <w:ilvl w:val="0"/>
          <w:numId w:val="34"/>
        </w:numPr>
        <w:rPr>
          <w:szCs w:val="28"/>
        </w:rPr>
      </w:pPr>
      <w:r>
        <w:rPr>
          <w:szCs w:val="28"/>
        </w:rPr>
        <w:t>Относительно низкая скорость отправки сообщений;</w:t>
      </w:r>
    </w:p>
    <w:p w:rsidR="0048155B" w:rsidRPr="004D2504" w:rsidRDefault="004D2504" w:rsidP="004D2504">
      <w:pPr>
        <w:pStyle w:val="a7"/>
        <w:numPr>
          <w:ilvl w:val="0"/>
          <w:numId w:val="34"/>
        </w:numPr>
        <w:rPr>
          <w:szCs w:val="28"/>
        </w:rPr>
      </w:pPr>
      <w:r w:rsidRPr="004D2504">
        <w:rPr>
          <w:szCs w:val="28"/>
        </w:rPr>
        <w:t xml:space="preserve"> </w:t>
      </w:r>
      <w:r>
        <w:rPr>
          <w:szCs w:val="28"/>
        </w:rPr>
        <w:t xml:space="preserve">Ненадежность (немалое число отзывов о том, как </w:t>
      </w:r>
      <w:r>
        <w:rPr>
          <w:szCs w:val="28"/>
          <w:lang w:val="en-US"/>
        </w:rPr>
        <w:t>Amazon</w:t>
      </w:r>
      <w:r w:rsidRPr="004D2504">
        <w:rPr>
          <w:szCs w:val="28"/>
        </w:rPr>
        <w:t xml:space="preserve"> </w:t>
      </w:r>
      <w:r>
        <w:rPr>
          <w:szCs w:val="28"/>
          <w:lang w:val="en-US"/>
        </w:rPr>
        <w:t>SES</w:t>
      </w:r>
      <w:r w:rsidRPr="004D2504">
        <w:rPr>
          <w:szCs w:val="28"/>
        </w:rPr>
        <w:t xml:space="preserve"> </w:t>
      </w:r>
      <w:r>
        <w:rPr>
          <w:szCs w:val="28"/>
        </w:rPr>
        <w:t>отказывал в отправке сообщений).</w:t>
      </w:r>
    </w:p>
    <w:p w:rsidR="004D2504" w:rsidRDefault="004D2504" w:rsidP="005F028B">
      <w:pPr>
        <w:ind w:firstLine="708"/>
        <w:rPr>
          <w:szCs w:val="28"/>
        </w:rPr>
      </w:pPr>
      <w:proofErr w:type="spellStart"/>
      <w:r w:rsidRPr="004D2504">
        <w:rPr>
          <w:szCs w:val="28"/>
        </w:rPr>
        <w:t>Sendgrid</w:t>
      </w:r>
      <w:proofErr w:type="spellEnd"/>
      <w:r w:rsidRPr="004D2504">
        <w:rPr>
          <w:szCs w:val="28"/>
        </w:rPr>
        <w:t xml:space="preserve"> запущен в 2017 году. Заменяет пользователям индивидуальные почтовые серверы, анализирует репутацию почтовых рассылок, не требует </w:t>
      </w:r>
      <w:r w:rsidRPr="004D2504">
        <w:rPr>
          <w:szCs w:val="28"/>
        </w:rPr>
        <w:lastRenderedPageBreak/>
        <w:t>дополнительных затрат для масштабирования инфраструктуры. Стоимость использования сервиса международного уровня начинается с 20$/месяц.</w:t>
      </w:r>
    </w:p>
    <w:p w:rsidR="002072EB" w:rsidRPr="002072EB" w:rsidRDefault="002072EB" w:rsidP="002072EB">
      <w:pPr>
        <w:ind w:firstLine="708"/>
        <w:rPr>
          <w:szCs w:val="28"/>
        </w:rPr>
      </w:pPr>
      <w:r w:rsidRPr="002072EB">
        <w:rPr>
          <w:szCs w:val="28"/>
        </w:rPr>
        <w:t xml:space="preserve">Сервис </w:t>
      </w:r>
      <w:proofErr w:type="spellStart"/>
      <w:r w:rsidRPr="002072EB">
        <w:rPr>
          <w:szCs w:val="28"/>
        </w:rPr>
        <w:t>Сендгрид</w:t>
      </w:r>
      <w:proofErr w:type="spellEnd"/>
      <w:r w:rsidRPr="002072EB">
        <w:rPr>
          <w:szCs w:val="28"/>
        </w:rPr>
        <w:t xml:space="preserve"> предлагает каждом</w:t>
      </w:r>
      <w:r>
        <w:rPr>
          <w:szCs w:val="28"/>
        </w:rPr>
        <w:t>у пользователю стать партнёром:</w:t>
      </w:r>
    </w:p>
    <w:p w:rsidR="002072EB" w:rsidRPr="002072EB" w:rsidRDefault="002072EB" w:rsidP="002072EB">
      <w:pPr>
        <w:pStyle w:val="a7"/>
        <w:numPr>
          <w:ilvl w:val="0"/>
          <w:numId w:val="35"/>
        </w:numPr>
        <w:rPr>
          <w:szCs w:val="28"/>
        </w:rPr>
      </w:pPr>
      <w:r w:rsidRPr="002072EB">
        <w:rPr>
          <w:szCs w:val="28"/>
        </w:rPr>
        <w:t xml:space="preserve">Партнёрам агентства предоставляются инструменты для управления почтовыми программами клиентов с одной </w:t>
      </w:r>
      <w:proofErr w:type="spellStart"/>
      <w:r w:rsidRPr="002072EB">
        <w:rPr>
          <w:szCs w:val="28"/>
        </w:rPr>
        <w:t>платфомы</w:t>
      </w:r>
      <w:proofErr w:type="spellEnd"/>
      <w:r w:rsidRPr="002072EB">
        <w:rPr>
          <w:szCs w:val="28"/>
        </w:rPr>
        <w:t>;</w:t>
      </w:r>
    </w:p>
    <w:p w:rsidR="002072EB" w:rsidRPr="002072EB" w:rsidRDefault="002072EB" w:rsidP="002072EB">
      <w:pPr>
        <w:pStyle w:val="a7"/>
        <w:numPr>
          <w:ilvl w:val="0"/>
          <w:numId w:val="35"/>
        </w:numPr>
        <w:rPr>
          <w:szCs w:val="28"/>
        </w:rPr>
      </w:pPr>
      <w:r w:rsidRPr="002072EB">
        <w:rPr>
          <w:szCs w:val="28"/>
        </w:rPr>
        <w:t>Партнёры по рынку, после согласования с администрацией, добавляют собственные инструменты и продают их более чем 60-тысячной «горячей» аудитории;</w:t>
      </w:r>
    </w:p>
    <w:p w:rsidR="002072EB" w:rsidRPr="002072EB" w:rsidRDefault="002072EB" w:rsidP="002072EB">
      <w:pPr>
        <w:pStyle w:val="a7"/>
        <w:numPr>
          <w:ilvl w:val="0"/>
          <w:numId w:val="35"/>
        </w:numPr>
        <w:rPr>
          <w:szCs w:val="28"/>
        </w:rPr>
      </w:pPr>
      <w:r w:rsidRPr="002072EB">
        <w:rPr>
          <w:szCs w:val="28"/>
        </w:rPr>
        <w:t>OEM-</w:t>
      </w:r>
      <w:proofErr w:type="spellStart"/>
      <w:r w:rsidRPr="002072EB">
        <w:rPr>
          <w:szCs w:val="28"/>
        </w:rPr>
        <w:t>парнёры</w:t>
      </w:r>
      <w:proofErr w:type="spellEnd"/>
      <w:r w:rsidRPr="002072EB">
        <w:rPr>
          <w:szCs w:val="28"/>
        </w:rPr>
        <w:t xml:space="preserve"> могут рассылать письма без подписи «</w:t>
      </w:r>
      <w:proofErr w:type="spellStart"/>
      <w:r w:rsidRPr="002072EB">
        <w:rPr>
          <w:szCs w:val="28"/>
        </w:rPr>
        <w:t>via</w:t>
      </w:r>
      <w:proofErr w:type="spellEnd"/>
      <w:r w:rsidRPr="002072EB">
        <w:rPr>
          <w:szCs w:val="28"/>
        </w:rPr>
        <w:t xml:space="preserve"> sendgrid.net»;</w:t>
      </w:r>
    </w:p>
    <w:p w:rsidR="002072EB" w:rsidRDefault="002072EB" w:rsidP="002072EB">
      <w:pPr>
        <w:pStyle w:val="a7"/>
        <w:numPr>
          <w:ilvl w:val="0"/>
          <w:numId w:val="35"/>
        </w:numPr>
        <w:rPr>
          <w:szCs w:val="28"/>
        </w:rPr>
      </w:pPr>
      <w:r w:rsidRPr="002072EB">
        <w:rPr>
          <w:szCs w:val="28"/>
        </w:rPr>
        <w:t xml:space="preserve">Партнёры-посредники занимаются перепродажей услуг </w:t>
      </w:r>
      <w:proofErr w:type="spellStart"/>
      <w:r w:rsidRPr="002072EB">
        <w:rPr>
          <w:szCs w:val="28"/>
        </w:rPr>
        <w:t>Сендгрида</w:t>
      </w:r>
      <w:proofErr w:type="spellEnd"/>
      <w:r w:rsidRPr="002072EB">
        <w:rPr>
          <w:szCs w:val="28"/>
        </w:rPr>
        <w:t xml:space="preserve"> своим пользователям, экономя собственные ресурсы.</w:t>
      </w:r>
    </w:p>
    <w:p w:rsidR="002072EB" w:rsidRPr="002072EB" w:rsidRDefault="002072EB" w:rsidP="002072EB">
      <w:pPr>
        <w:rPr>
          <w:szCs w:val="28"/>
        </w:rPr>
      </w:pPr>
      <w:r w:rsidRPr="002072EB">
        <w:rPr>
          <w:szCs w:val="28"/>
        </w:rPr>
        <w:t>В бесплатной версии сервиса пользователю предоставляют 40 тыс. бесплатных электронных писем на 30 дней. По истечению месяца, можно использовать бесплатную версию сервиса с ограничением 100 писем в день.</w:t>
      </w:r>
    </w:p>
    <w:p w:rsidR="002072EB" w:rsidRDefault="002072EB" w:rsidP="002072EB">
      <w:pPr>
        <w:rPr>
          <w:szCs w:val="28"/>
        </w:rPr>
      </w:pPr>
      <w:r w:rsidRPr="002072EB">
        <w:rPr>
          <w:szCs w:val="28"/>
        </w:rPr>
        <w:t>Итоговая стоимость услуг зависит от выбранного плана и к</w:t>
      </w:r>
      <w:r>
        <w:rPr>
          <w:szCs w:val="28"/>
        </w:rPr>
        <w:t>оличества отправленных писем</w:t>
      </w:r>
      <w:r w:rsidRPr="002072EB">
        <w:rPr>
          <w:szCs w:val="28"/>
        </w:rPr>
        <w:t>.</w:t>
      </w:r>
    </w:p>
    <w:p w:rsidR="002072EB" w:rsidRDefault="002072EB" w:rsidP="002072EB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1605D98D" wp14:editId="74030C22">
            <wp:extent cx="6031230" cy="198247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EB" w:rsidRPr="002072EB" w:rsidRDefault="002072EB" w:rsidP="002072EB">
      <w:pPr>
        <w:pStyle w:val="a5"/>
        <w:rPr>
          <w:szCs w:val="28"/>
        </w:rPr>
      </w:pPr>
      <w:r>
        <w:t xml:space="preserve">Рис. 1.2.2. Тарифные планы </w:t>
      </w:r>
      <w:proofErr w:type="spellStart"/>
      <w:r>
        <w:rPr>
          <w:lang w:val="en-US"/>
        </w:rPr>
        <w:t>Sendgrid</w:t>
      </w:r>
      <w:proofErr w:type="spellEnd"/>
    </w:p>
    <w:p w:rsidR="002072EB" w:rsidRPr="002072EB" w:rsidRDefault="002072EB" w:rsidP="002072EB">
      <w:pPr>
        <w:ind w:firstLine="708"/>
        <w:rPr>
          <w:szCs w:val="28"/>
        </w:rPr>
      </w:pPr>
      <w:r w:rsidRPr="002072EB">
        <w:rPr>
          <w:szCs w:val="28"/>
        </w:rPr>
        <w:t>Для увеличения производительности можно приобрести дополнительные IP-адреса за 30$/мес., эта функция доступна и будет полезной только на плане PRO.</w:t>
      </w:r>
    </w:p>
    <w:p w:rsidR="002072EB" w:rsidRPr="002072EB" w:rsidRDefault="002072EB" w:rsidP="002072EB">
      <w:pPr>
        <w:ind w:firstLine="708"/>
        <w:rPr>
          <w:szCs w:val="28"/>
        </w:rPr>
      </w:pPr>
      <w:r w:rsidRPr="002072EB">
        <w:rPr>
          <w:szCs w:val="28"/>
        </w:rPr>
        <w:lastRenderedPageBreak/>
        <w:t xml:space="preserve">Отправлять сообщения можно сразу после подтверждения почты и интеграции с </w:t>
      </w:r>
      <w:proofErr w:type="spellStart"/>
      <w:r w:rsidRPr="002072EB">
        <w:rPr>
          <w:szCs w:val="28"/>
        </w:rPr>
        <w:t>Сендгрид</w:t>
      </w:r>
      <w:proofErr w:type="spellEnd"/>
      <w:r w:rsidRPr="002072EB">
        <w:rPr>
          <w:szCs w:val="28"/>
        </w:rPr>
        <w:t xml:space="preserve"> через SMTP или API. У SMTP больше функций, но его сложнее настроить. API рекомендуется большинству пользователей сервиса благодаря простоте кодирования. </w:t>
      </w:r>
    </w:p>
    <w:p w:rsidR="002072EB" w:rsidRDefault="002072EB" w:rsidP="002072EB">
      <w:pPr>
        <w:ind w:firstLine="708"/>
        <w:rPr>
          <w:szCs w:val="28"/>
        </w:rPr>
      </w:pPr>
      <w:r w:rsidRPr="002072EB">
        <w:rPr>
          <w:szCs w:val="28"/>
        </w:rPr>
        <w:t>Для интеграции через API нужно его сгенерировать, для каждого приложения или сервиса нужен отдельный API.</w:t>
      </w:r>
    </w:p>
    <w:p w:rsidR="002072EB" w:rsidRDefault="002072EB" w:rsidP="00DC2C83">
      <w:pPr>
        <w:ind w:firstLine="708"/>
        <w:rPr>
          <w:szCs w:val="28"/>
        </w:rPr>
      </w:pPr>
      <w:r>
        <w:rPr>
          <w:szCs w:val="28"/>
        </w:rPr>
        <w:t xml:space="preserve">Важным недостатком </w:t>
      </w:r>
      <w:proofErr w:type="spellStart"/>
      <w:r>
        <w:rPr>
          <w:szCs w:val="28"/>
          <w:lang w:val="en-US"/>
        </w:rPr>
        <w:t>Sendgrid</w:t>
      </w:r>
      <w:proofErr w:type="spellEnd"/>
      <w:r w:rsidRPr="002072EB">
        <w:rPr>
          <w:szCs w:val="28"/>
        </w:rPr>
        <w:t xml:space="preserve"> </w:t>
      </w:r>
      <w:r>
        <w:rPr>
          <w:szCs w:val="28"/>
        </w:rPr>
        <w:t xml:space="preserve">является значительная стоимость его использования. Также отмечаются проблемы с нотификацией – </w:t>
      </w:r>
      <w:proofErr w:type="spellStart"/>
      <w:r>
        <w:rPr>
          <w:szCs w:val="28"/>
          <w:lang w:val="en-US"/>
        </w:rPr>
        <w:t>SendGrid</w:t>
      </w:r>
      <w:proofErr w:type="spellEnd"/>
      <w:r w:rsidRPr="002072EB">
        <w:rPr>
          <w:szCs w:val="28"/>
        </w:rPr>
        <w:t xml:space="preserve"> </w:t>
      </w:r>
      <w:r>
        <w:rPr>
          <w:szCs w:val="28"/>
        </w:rPr>
        <w:t xml:space="preserve">просто не запрашивает ваш </w:t>
      </w:r>
      <w:r>
        <w:rPr>
          <w:szCs w:val="28"/>
          <w:lang w:val="en-US"/>
        </w:rPr>
        <w:t>URL</w:t>
      </w:r>
      <w:r w:rsidRPr="002072EB">
        <w:rPr>
          <w:szCs w:val="28"/>
        </w:rPr>
        <w:t xml:space="preserve"> </w:t>
      </w:r>
      <w:r>
        <w:rPr>
          <w:szCs w:val="28"/>
        </w:rPr>
        <w:t>в некоторых случаях</w:t>
      </w:r>
      <w:r w:rsidR="00DC2C83">
        <w:rPr>
          <w:szCs w:val="28"/>
        </w:rPr>
        <w:t xml:space="preserve">; некачественная поддержка. Отмечается частые обновления в </w:t>
      </w:r>
      <w:r w:rsidR="00DC2C83">
        <w:rPr>
          <w:szCs w:val="28"/>
          <w:lang w:val="en-US"/>
        </w:rPr>
        <w:t>API</w:t>
      </w:r>
      <w:r w:rsidR="00DC2C83">
        <w:rPr>
          <w:szCs w:val="28"/>
        </w:rPr>
        <w:t>, что иногда приводит к проблемам с обратной совместимостью.</w:t>
      </w:r>
    </w:p>
    <w:p w:rsidR="00FB213D" w:rsidRDefault="00FB213D" w:rsidP="00DC2C83">
      <w:pPr>
        <w:ind w:firstLine="708"/>
        <w:rPr>
          <w:szCs w:val="28"/>
        </w:rPr>
      </w:pPr>
      <w:r>
        <w:rPr>
          <w:szCs w:val="28"/>
          <w:lang w:val="en-US"/>
        </w:rPr>
        <w:t>Tin</w:t>
      </w:r>
      <w:r w:rsidRPr="00FB213D">
        <w:rPr>
          <w:szCs w:val="28"/>
        </w:rPr>
        <w:t>-</w:t>
      </w:r>
      <w:r>
        <w:rPr>
          <w:szCs w:val="28"/>
          <w:lang w:val="en-US"/>
        </w:rPr>
        <w:t>cat</w:t>
      </w:r>
      <w:r w:rsidRPr="00FB213D">
        <w:rPr>
          <w:szCs w:val="28"/>
        </w:rPr>
        <w:t xml:space="preserve"> </w:t>
      </w:r>
      <w:r>
        <w:rPr>
          <w:szCs w:val="28"/>
          <w:lang w:val="en-US"/>
        </w:rPr>
        <w:t>email</w:t>
      </w:r>
      <w:r w:rsidRPr="00FB213D">
        <w:rPr>
          <w:szCs w:val="28"/>
        </w:rPr>
        <w:t xml:space="preserve"> </w:t>
      </w:r>
      <w:r>
        <w:rPr>
          <w:szCs w:val="28"/>
          <w:lang w:val="en-US"/>
        </w:rPr>
        <w:t>queue</w:t>
      </w:r>
      <w:r w:rsidRPr="00FB213D">
        <w:rPr>
          <w:szCs w:val="28"/>
        </w:rPr>
        <w:t xml:space="preserve"> – </w:t>
      </w:r>
      <w:r>
        <w:rPr>
          <w:szCs w:val="28"/>
        </w:rPr>
        <w:t xml:space="preserve">система очереди для отправки сообщений. </w:t>
      </w:r>
      <w:r w:rsidR="007723D8">
        <w:rPr>
          <w:szCs w:val="28"/>
        </w:rPr>
        <w:t>При попытке отправить сообщение, сообщение отправляется в очередь. При этом каждую минуту система проверяет наличие сообщений в очереди и отправляет их.</w:t>
      </w:r>
    </w:p>
    <w:p w:rsidR="007723D8" w:rsidRDefault="007723D8" w:rsidP="00DC2C83">
      <w:pPr>
        <w:ind w:firstLine="708"/>
        <w:rPr>
          <w:szCs w:val="28"/>
        </w:rPr>
      </w:pPr>
      <w:r>
        <w:rPr>
          <w:szCs w:val="28"/>
          <w:lang w:val="en-US"/>
        </w:rPr>
        <w:t>Tin</w:t>
      </w:r>
      <w:r w:rsidRPr="007723D8">
        <w:rPr>
          <w:szCs w:val="28"/>
        </w:rPr>
        <w:t>-</w:t>
      </w:r>
      <w:r>
        <w:rPr>
          <w:szCs w:val="28"/>
          <w:lang w:val="en-US"/>
        </w:rPr>
        <w:t>cat</w:t>
      </w:r>
      <w:r w:rsidRPr="007723D8">
        <w:rPr>
          <w:szCs w:val="28"/>
        </w:rPr>
        <w:t xml:space="preserve"> </w:t>
      </w:r>
      <w:r>
        <w:rPr>
          <w:szCs w:val="28"/>
        </w:rPr>
        <w:t>позволяет регулировать частоту проверки очереди, а также количество сообщений, отправляемых за один период (за одну проверку).</w:t>
      </w:r>
    </w:p>
    <w:p w:rsidR="007723D8" w:rsidRDefault="007723D8" w:rsidP="00DC2C83">
      <w:pPr>
        <w:ind w:firstLine="708"/>
        <w:rPr>
          <w:szCs w:val="28"/>
        </w:rPr>
      </w:pPr>
      <w:r>
        <w:rPr>
          <w:szCs w:val="28"/>
        </w:rPr>
        <w:t xml:space="preserve">Данная система является эффективным примером асинхронной отправки сообщений. </w:t>
      </w:r>
    </w:p>
    <w:p w:rsidR="007723D8" w:rsidRPr="007723D8" w:rsidRDefault="007723D8" w:rsidP="00DC2C83">
      <w:pPr>
        <w:ind w:firstLine="708"/>
        <w:rPr>
          <w:szCs w:val="28"/>
        </w:rPr>
      </w:pPr>
      <w:r>
        <w:rPr>
          <w:szCs w:val="28"/>
        </w:rPr>
        <w:t>Недостатком системы является ее надежность. Если сообщений не будет доставлено, будет осуществлена попытка отправить его тем же способом, что не является эффективным способом.</w:t>
      </w:r>
    </w:p>
    <w:p w:rsidR="00577E0D" w:rsidRPr="00DC2C83" w:rsidRDefault="0095715A" w:rsidP="00DC2C83">
      <w:pPr>
        <w:ind w:firstLine="708"/>
        <w:rPr>
          <w:szCs w:val="28"/>
        </w:rPr>
      </w:pPr>
      <w:r>
        <w:rPr>
          <w:szCs w:val="28"/>
        </w:rPr>
        <w:t xml:space="preserve">Рассмотренные программные комплексы, разработанные сторонними компаниями, не решают все поставленные задачи. Данные ПО позволяют лишь частично контролировать отправку сообщений. </w:t>
      </w:r>
      <w:r w:rsidR="00577E0D">
        <w:rPr>
          <w:szCs w:val="28"/>
        </w:rPr>
        <w:t>Также важным моментом является высокая цена использования некоторых сервисов</w:t>
      </w:r>
      <w:r w:rsidR="00DC2C83">
        <w:rPr>
          <w:szCs w:val="28"/>
        </w:rPr>
        <w:t xml:space="preserve"> (таких как </w:t>
      </w:r>
      <w:proofErr w:type="spellStart"/>
      <w:r w:rsidR="00DC2C83">
        <w:rPr>
          <w:szCs w:val="28"/>
          <w:lang w:val="en-US"/>
        </w:rPr>
        <w:t>Sendgrid</w:t>
      </w:r>
      <w:proofErr w:type="spellEnd"/>
      <w:r w:rsidR="00DC2C83" w:rsidRPr="00DC2C83">
        <w:rPr>
          <w:szCs w:val="28"/>
        </w:rPr>
        <w:t>)</w:t>
      </w:r>
      <w:r w:rsidR="00DC2C83">
        <w:rPr>
          <w:szCs w:val="28"/>
        </w:rPr>
        <w:t xml:space="preserve">, ненадежность </w:t>
      </w:r>
      <w:r w:rsidR="00DC2C83">
        <w:rPr>
          <w:szCs w:val="28"/>
          <w:lang w:val="en-US"/>
        </w:rPr>
        <w:t>API</w:t>
      </w:r>
      <w:r w:rsidR="00DC2C83" w:rsidRPr="00DC2C83">
        <w:rPr>
          <w:szCs w:val="28"/>
        </w:rPr>
        <w:t>.</w:t>
      </w:r>
      <w:r w:rsidR="00DC2C83">
        <w:rPr>
          <w:szCs w:val="28"/>
        </w:rPr>
        <w:t xml:space="preserve"> </w:t>
      </w:r>
      <w:r w:rsidR="00D00B25">
        <w:rPr>
          <w:szCs w:val="28"/>
        </w:rPr>
        <w:t>Важно</w:t>
      </w:r>
      <w:r w:rsidR="00DC2C83">
        <w:rPr>
          <w:szCs w:val="28"/>
        </w:rPr>
        <w:t xml:space="preserve">: если сообщение не удается отправить, данные </w:t>
      </w:r>
      <w:r w:rsidR="00DC2C83">
        <w:rPr>
          <w:szCs w:val="28"/>
        </w:rPr>
        <w:lastRenderedPageBreak/>
        <w:t>сервисы не предпринимают попыток отправить его снова, возможно другим способом, что сказывается на стабильности рассылки.</w:t>
      </w:r>
    </w:p>
    <w:p w:rsidR="0095715A" w:rsidRDefault="0095715A" w:rsidP="005F028B">
      <w:pPr>
        <w:ind w:firstLine="708"/>
        <w:rPr>
          <w:szCs w:val="28"/>
        </w:rPr>
      </w:pPr>
      <w:r>
        <w:rPr>
          <w:szCs w:val="28"/>
        </w:rPr>
        <w:t>Из вышеперечисленного можно сделать вывод о необходимости разработки программного продукта, который должен решать все поставленные задачи.</w:t>
      </w:r>
    </w:p>
    <w:p w:rsidR="004C7D46" w:rsidRDefault="004C7D46" w:rsidP="005F028B">
      <w:pPr>
        <w:pStyle w:val="2"/>
        <w:numPr>
          <w:ilvl w:val="1"/>
          <w:numId w:val="2"/>
        </w:numPr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4434165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Функциональное моделирование программного комплекса</w:t>
      </w:r>
      <w:bookmarkEnd w:id="7"/>
    </w:p>
    <w:p w:rsidR="007B662D" w:rsidRDefault="007B662D" w:rsidP="003E51E3">
      <w:r>
        <w:t xml:space="preserve">Назначение разработки: разрабатываемый программный комплекс является частью системы финансового учета. Внедрение такой подсистемы направлено на решение проблем, связанных с отправкой сообщений пользователям (сообщение не доставлено, сообщение было принято за спам), а также на упрощение работы с сообщениями в целом. </w:t>
      </w:r>
    </w:p>
    <w:p w:rsidR="003F39F5" w:rsidRDefault="003F39F5" w:rsidP="005F028B">
      <w:pPr>
        <w:pStyle w:val="1"/>
        <w:numPr>
          <w:ilvl w:val="0"/>
          <w:numId w:val="12"/>
        </w:numPr>
        <w:suppressAutoHyphens w:val="0"/>
        <w:spacing w:before="0" w:after="240" w:line="240" w:lineRule="auto"/>
      </w:pPr>
      <w:bookmarkStart w:id="8" w:name="_Toc44341654"/>
      <w:r>
        <w:lastRenderedPageBreak/>
        <w:t>ТЕХНИЧЕСКОЕ ЗАДАНИЕ</w:t>
      </w:r>
      <w:bookmarkEnd w:id="8"/>
    </w:p>
    <w:p w:rsidR="003F39F5" w:rsidRDefault="003F39F5" w:rsidP="005F028B">
      <w:pPr>
        <w:ind w:firstLine="708"/>
        <w:rPr>
          <w:szCs w:val="28"/>
        </w:rPr>
      </w:pPr>
      <w:r>
        <w:rPr>
          <w:szCs w:val="28"/>
        </w:rPr>
        <w:t xml:space="preserve">Техническое задание включает в себя требования, необходимые для реализации программного продукта. </w:t>
      </w:r>
    </w:p>
    <w:p w:rsidR="003F39F5" w:rsidRPr="00BA1786" w:rsidRDefault="003F39F5" w:rsidP="005F028B">
      <w:pPr>
        <w:ind w:firstLine="708"/>
        <w:rPr>
          <w:szCs w:val="28"/>
        </w:rPr>
      </w:pPr>
      <w:r>
        <w:rPr>
          <w:szCs w:val="28"/>
        </w:rPr>
        <w:t>Название программного комплекса «</w:t>
      </w:r>
      <w:r w:rsidRPr="003F39F5">
        <w:rPr>
          <w:szCs w:val="28"/>
        </w:rPr>
        <w:t xml:space="preserve">Подсистема управления рассылкой и учёта писем на примере сервиса управленческого учёта </w:t>
      </w:r>
      <w:proofErr w:type="spellStart"/>
      <w:r w:rsidRPr="003F39F5">
        <w:rPr>
          <w:szCs w:val="28"/>
        </w:rPr>
        <w:t>ПланФакт</w:t>
      </w:r>
      <w:proofErr w:type="spellEnd"/>
      <w:r>
        <w:rPr>
          <w:szCs w:val="28"/>
        </w:rPr>
        <w:t>».</w:t>
      </w:r>
    </w:p>
    <w:p w:rsidR="003F39F5" w:rsidRPr="00856834" w:rsidRDefault="003F39F5" w:rsidP="005F028B">
      <w:pPr>
        <w:pStyle w:val="2"/>
        <w:numPr>
          <w:ilvl w:val="1"/>
          <w:numId w:val="12"/>
        </w:numPr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44341655"/>
      <w:r w:rsidRPr="008568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Основание для разработки</w:t>
      </w:r>
      <w:bookmarkEnd w:id="9"/>
    </w:p>
    <w:p w:rsidR="003F39F5" w:rsidRPr="00BA1786" w:rsidRDefault="003F39F5" w:rsidP="005F028B">
      <w:pPr>
        <w:ind w:firstLine="708"/>
        <w:rPr>
          <w:szCs w:val="28"/>
        </w:rPr>
      </w:pPr>
      <w:r w:rsidRPr="00BA1786">
        <w:rPr>
          <w:szCs w:val="28"/>
        </w:rPr>
        <w:t xml:space="preserve">Основанием для разработки </w:t>
      </w:r>
      <w:r>
        <w:rPr>
          <w:szCs w:val="28"/>
        </w:rPr>
        <w:t>п</w:t>
      </w:r>
      <w:r w:rsidRPr="003F39F5">
        <w:rPr>
          <w:szCs w:val="28"/>
        </w:rPr>
        <w:t>одсистем</w:t>
      </w:r>
      <w:r>
        <w:rPr>
          <w:szCs w:val="28"/>
        </w:rPr>
        <w:t>ы</w:t>
      </w:r>
      <w:r w:rsidRPr="003F39F5">
        <w:rPr>
          <w:szCs w:val="28"/>
        </w:rPr>
        <w:t xml:space="preserve"> управления рассылкой и учёта писем на примере сервиса управленческого учёта </w:t>
      </w:r>
      <w:proofErr w:type="spellStart"/>
      <w:r w:rsidRPr="003F39F5">
        <w:rPr>
          <w:szCs w:val="28"/>
        </w:rPr>
        <w:t>ПланФакт</w:t>
      </w:r>
      <w:proofErr w:type="spellEnd"/>
      <w:r>
        <w:rPr>
          <w:szCs w:val="28"/>
        </w:rPr>
        <w:t xml:space="preserve"> является задание на дипломную работу, </w:t>
      </w:r>
      <w:r w:rsidRPr="00BA1786">
        <w:rPr>
          <w:szCs w:val="28"/>
        </w:rPr>
        <w:t>выданное доц</w:t>
      </w:r>
      <w:r>
        <w:rPr>
          <w:szCs w:val="28"/>
        </w:rPr>
        <w:t xml:space="preserve">ентом </w:t>
      </w:r>
      <w:proofErr w:type="spellStart"/>
      <w:r>
        <w:rPr>
          <w:szCs w:val="28"/>
        </w:rPr>
        <w:t>Трубаковым</w:t>
      </w:r>
      <w:proofErr w:type="spellEnd"/>
      <w:r>
        <w:rPr>
          <w:szCs w:val="28"/>
        </w:rPr>
        <w:t xml:space="preserve"> А.О.</w:t>
      </w:r>
      <w:r w:rsidRPr="00BA1786">
        <w:rPr>
          <w:szCs w:val="28"/>
        </w:rPr>
        <w:t xml:space="preserve"> на основании приказа по Б</w:t>
      </w:r>
      <w:r>
        <w:rPr>
          <w:szCs w:val="28"/>
        </w:rPr>
        <w:t>рянскому государственному техническому университету</w:t>
      </w:r>
      <w:r w:rsidRPr="00BA1786">
        <w:rPr>
          <w:szCs w:val="28"/>
        </w:rPr>
        <w:t xml:space="preserve"> №</w:t>
      </w:r>
      <w:r>
        <w:rPr>
          <w:szCs w:val="28"/>
        </w:rPr>
        <w:t xml:space="preserve"> 428-3 от 27 мая 2020 г.</w:t>
      </w:r>
    </w:p>
    <w:p w:rsidR="003F39F5" w:rsidRPr="00856834" w:rsidRDefault="003F39F5" w:rsidP="005F028B">
      <w:pPr>
        <w:pStyle w:val="2"/>
        <w:numPr>
          <w:ilvl w:val="1"/>
          <w:numId w:val="12"/>
        </w:numPr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5910833"/>
      <w:bookmarkStart w:id="11" w:name="_Toc44341656"/>
      <w:r w:rsidRPr="008568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Назначение </w:t>
      </w:r>
      <w:bookmarkEnd w:id="1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разработки</w:t>
      </w:r>
      <w:bookmarkEnd w:id="11"/>
    </w:p>
    <w:p w:rsidR="003F39F5" w:rsidRPr="00BA1786" w:rsidRDefault="003F39F5" w:rsidP="005F028B">
      <w:pPr>
        <w:ind w:firstLine="708"/>
        <w:rPr>
          <w:szCs w:val="28"/>
        </w:rPr>
      </w:pPr>
      <w:r>
        <w:rPr>
          <w:szCs w:val="28"/>
        </w:rPr>
        <w:t>Разрабатываемый программный комплекс должен выполнять следующие задачи</w:t>
      </w:r>
      <w:r w:rsidRPr="00BA1786">
        <w:rPr>
          <w:szCs w:val="28"/>
        </w:rPr>
        <w:t>:</w:t>
      </w:r>
    </w:p>
    <w:p w:rsidR="003F39F5" w:rsidRDefault="00690761" w:rsidP="005F028B">
      <w:pPr>
        <w:pStyle w:val="a7"/>
        <w:numPr>
          <w:ilvl w:val="0"/>
          <w:numId w:val="13"/>
        </w:numPr>
        <w:spacing w:after="0"/>
        <w:ind w:left="1077" w:hanging="357"/>
        <w:rPr>
          <w:szCs w:val="28"/>
        </w:rPr>
      </w:pPr>
      <w:r>
        <w:rPr>
          <w:szCs w:val="28"/>
        </w:rPr>
        <w:t>р</w:t>
      </w:r>
      <w:r w:rsidR="003F39F5">
        <w:rPr>
          <w:szCs w:val="28"/>
        </w:rPr>
        <w:t xml:space="preserve">ассылка сообщений </w:t>
      </w:r>
      <w:r>
        <w:rPr>
          <w:szCs w:val="28"/>
        </w:rPr>
        <w:t>выбранным адресам с помощью выбранного сервиса доставки;</w:t>
      </w:r>
    </w:p>
    <w:p w:rsidR="00690761" w:rsidRDefault="00690761" w:rsidP="005F028B">
      <w:pPr>
        <w:pStyle w:val="a7"/>
        <w:numPr>
          <w:ilvl w:val="0"/>
          <w:numId w:val="13"/>
        </w:numPr>
        <w:spacing w:after="0"/>
        <w:ind w:left="1077" w:hanging="357"/>
        <w:rPr>
          <w:szCs w:val="28"/>
        </w:rPr>
      </w:pPr>
      <w:r>
        <w:rPr>
          <w:szCs w:val="28"/>
        </w:rPr>
        <w:t>обеспечение надежности доставки;</w:t>
      </w:r>
    </w:p>
    <w:p w:rsidR="00690761" w:rsidRDefault="00690761" w:rsidP="00A17316">
      <w:pPr>
        <w:pStyle w:val="a7"/>
        <w:numPr>
          <w:ilvl w:val="0"/>
          <w:numId w:val="13"/>
        </w:numPr>
        <w:spacing w:after="0"/>
        <w:ind w:left="1077" w:hanging="357"/>
        <w:rPr>
          <w:szCs w:val="28"/>
        </w:rPr>
      </w:pPr>
      <w:r>
        <w:rPr>
          <w:szCs w:val="28"/>
        </w:rPr>
        <w:t>обратная связ</w:t>
      </w:r>
      <w:r w:rsidR="00A17316">
        <w:rPr>
          <w:szCs w:val="28"/>
        </w:rPr>
        <w:t>ь после доставки сообщения</w:t>
      </w:r>
      <w:r>
        <w:rPr>
          <w:szCs w:val="28"/>
        </w:rPr>
        <w:t>.</w:t>
      </w:r>
    </w:p>
    <w:p w:rsidR="00690761" w:rsidRDefault="00690761" w:rsidP="005F028B">
      <w:pPr>
        <w:pStyle w:val="2"/>
        <w:numPr>
          <w:ilvl w:val="1"/>
          <w:numId w:val="2"/>
        </w:numPr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443416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Требование к программному комплексу</w:t>
      </w:r>
      <w:bookmarkEnd w:id="12"/>
    </w:p>
    <w:p w:rsidR="00690761" w:rsidRDefault="00690761" w:rsidP="005F028B">
      <w:pPr>
        <w:pStyle w:val="3"/>
        <w:numPr>
          <w:ilvl w:val="2"/>
          <w:numId w:val="2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3" w:name="_Toc44341658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13"/>
    </w:p>
    <w:p w:rsidR="00690761" w:rsidRDefault="00690761" w:rsidP="005F028B">
      <w:pPr>
        <w:ind w:firstLine="708"/>
        <w:rPr>
          <w:rFonts w:cs="Times New Roman"/>
          <w:szCs w:val="28"/>
        </w:rPr>
      </w:pPr>
      <w:r>
        <w:rPr>
          <w:szCs w:val="28"/>
        </w:rPr>
        <w:t>Реализуемый программный комплекс должен включать в себя нижеупомянутые функциональные особенности:</w:t>
      </w:r>
    </w:p>
    <w:p w:rsidR="005043F7" w:rsidRDefault="00144C76" w:rsidP="00144C76">
      <w:pPr>
        <w:pStyle w:val="a7"/>
        <w:numPr>
          <w:ilvl w:val="0"/>
          <w:numId w:val="14"/>
        </w:numPr>
        <w:spacing w:after="0"/>
        <w:rPr>
          <w:szCs w:val="28"/>
        </w:rPr>
      </w:pPr>
      <w:r>
        <w:rPr>
          <w:szCs w:val="28"/>
        </w:rPr>
        <w:t>Авторизация пользователей</w:t>
      </w:r>
      <w:r w:rsidR="005043F7">
        <w:rPr>
          <w:szCs w:val="28"/>
        </w:rPr>
        <w:t>.</w:t>
      </w:r>
    </w:p>
    <w:p w:rsidR="005043F7" w:rsidRDefault="005043F7" w:rsidP="005043F7">
      <w:pPr>
        <w:pStyle w:val="a7"/>
        <w:spacing w:after="0"/>
        <w:ind w:left="1070" w:firstLine="0"/>
        <w:rPr>
          <w:szCs w:val="28"/>
        </w:rPr>
      </w:pPr>
      <w:r>
        <w:rPr>
          <w:szCs w:val="28"/>
        </w:rPr>
        <w:t>Роли:</w:t>
      </w:r>
    </w:p>
    <w:p w:rsidR="00144C76" w:rsidRDefault="005043F7" w:rsidP="005043F7">
      <w:pPr>
        <w:pStyle w:val="a7"/>
        <w:numPr>
          <w:ilvl w:val="0"/>
          <w:numId w:val="37"/>
        </w:numPr>
        <w:spacing w:after="0"/>
        <w:rPr>
          <w:szCs w:val="28"/>
        </w:rPr>
      </w:pPr>
      <w:r>
        <w:rPr>
          <w:szCs w:val="28"/>
        </w:rPr>
        <w:lastRenderedPageBreak/>
        <w:t>Оператор – может управлять рассылкой сообщений, просматривать соответствующую историю сообщений;</w:t>
      </w:r>
    </w:p>
    <w:p w:rsidR="005043F7" w:rsidRPr="00144C76" w:rsidRDefault="005043F7" w:rsidP="005043F7">
      <w:pPr>
        <w:pStyle w:val="a7"/>
        <w:numPr>
          <w:ilvl w:val="0"/>
          <w:numId w:val="37"/>
        </w:numPr>
        <w:spacing w:after="0"/>
        <w:rPr>
          <w:szCs w:val="28"/>
        </w:rPr>
      </w:pPr>
      <w:r>
        <w:rPr>
          <w:szCs w:val="28"/>
        </w:rPr>
        <w:t xml:space="preserve">Администратор – </w:t>
      </w:r>
      <w:r w:rsidR="00A17316">
        <w:rPr>
          <w:szCs w:val="28"/>
        </w:rPr>
        <w:t xml:space="preserve">имеет все возможности оператора, но также </w:t>
      </w:r>
      <w:r>
        <w:rPr>
          <w:szCs w:val="28"/>
        </w:rPr>
        <w:t>может создавать аккаунты для новых операторов, просматривать список операторов и управлять доступом к сервису у существующих операторов.</w:t>
      </w:r>
    </w:p>
    <w:p w:rsidR="00690761" w:rsidRDefault="00690761" w:rsidP="005F028B">
      <w:pPr>
        <w:pStyle w:val="a7"/>
        <w:numPr>
          <w:ilvl w:val="0"/>
          <w:numId w:val="14"/>
        </w:numPr>
        <w:spacing w:after="0"/>
        <w:ind w:left="1077" w:hanging="357"/>
        <w:rPr>
          <w:szCs w:val="28"/>
        </w:rPr>
      </w:pPr>
      <w:r>
        <w:rPr>
          <w:szCs w:val="28"/>
        </w:rPr>
        <w:t xml:space="preserve">После входа в </w:t>
      </w:r>
      <w:r>
        <w:rPr>
          <w:szCs w:val="28"/>
          <w:lang w:val="en-US"/>
        </w:rPr>
        <w:t>Web</w:t>
      </w:r>
      <w:r w:rsidR="00D01484">
        <w:rPr>
          <w:szCs w:val="28"/>
        </w:rPr>
        <w:t xml:space="preserve">-сервис </w:t>
      </w:r>
      <w:r w:rsidR="009817FA">
        <w:rPr>
          <w:szCs w:val="28"/>
        </w:rPr>
        <w:t xml:space="preserve">пользователю </w:t>
      </w:r>
      <w:r>
        <w:rPr>
          <w:szCs w:val="28"/>
        </w:rPr>
        <w:t>предоставляются следующие возможности:</w:t>
      </w:r>
    </w:p>
    <w:p w:rsidR="00690761" w:rsidRDefault="009817FA" w:rsidP="005F028B">
      <w:pPr>
        <w:pStyle w:val="a7"/>
        <w:numPr>
          <w:ilvl w:val="1"/>
          <w:numId w:val="14"/>
        </w:numPr>
        <w:spacing w:after="0"/>
        <w:ind w:left="1786" w:hanging="357"/>
        <w:rPr>
          <w:szCs w:val="28"/>
        </w:rPr>
      </w:pPr>
      <w:r>
        <w:rPr>
          <w:szCs w:val="28"/>
        </w:rPr>
        <w:t>отправлять сообщения на любые почтовые ящики</w:t>
      </w:r>
      <w:r w:rsidR="00690761">
        <w:rPr>
          <w:szCs w:val="28"/>
        </w:rPr>
        <w:t>;</w:t>
      </w:r>
    </w:p>
    <w:p w:rsidR="00690761" w:rsidRDefault="001F0C18" w:rsidP="005F028B">
      <w:pPr>
        <w:numPr>
          <w:ilvl w:val="0"/>
          <w:numId w:val="15"/>
        </w:numPr>
        <w:spacing w:after="0"/>
        <w:ind w:left="1786" w:hanging="357"/>
        <w:rPr>
          <w:szCs w:val="28"/>
        </w:rPr>
      </w:pPr>
      <w:r>
        <w:rPr>
          <w:szCs w:val="28"/>
        </w:rPr>
        <w:t>выбирать сервис для отправки сообщения из доступных на данный момент</w:t>
      </w:r>
      <w:r w:rsidR="00690761">
        <w:rPr>
          <w:szCs w:val="28"/>
        </w:rPr>
        <w:t>;</w:t>
      </w:r>
    </w:p>
    <w:p w:rsidR="00690761" w:rsidRDefault="001F0C18" w:rsidP="005F028B">
      <w:pPr>
        <w:pStyle w:val="a7"/>
        <w:numPr>
          <w:ilvl w:val="1"/>
          <w:numId w:val="14"/>
        </w:numPr>
        <w:spacing w:after="0"/>
        <w:ind w:left="1786" w:hanging="357"/>
        <w:rPr>
          <w:szCs w:val="28"/>
        </w:rPr>
      </w:pPr>
      <w:r>
        <w:rPr>
          <w:szCs w:val="28"/>
        </w:rPr>
        <w:t>организовывать отправку сообщений по расписанию</w:t>
      </w:r>
      <w:r w:rsidR="00690761">
        <w:rPr>
          <w:szCs w:val="28"/>
        </w:rPr>
        <w:t>;</w:t>
      </w:r>
    </w:p>
    <w:p w:rsidR="001F0C18" w:rsidRDefault="001F0C18" w:rsidP="005F028B">
      <w:pPr>
        <w:pStyle w:val="a7"/>
        <w:numPr>
          <w:ilvl w:val="1"/>
          <w:numId w:val="14"/>
        </w:numPr>
        <w:spacing w:after="0"/>
        <w:ind w:left="1786" w:hanging="357"/>
        <w:rPr>
          <w:szCs w:val="28"/>
        </w:rPr>
      </w:pPr>
      <w:r>
        <w:rPr>
          <w:szCs w:val="28"/>
        </w:rPr>
        <w:t>просматривать историю отправленных сообщений.</w:t>
      </w:r>
    </w:p>
    <w:p w:rsidR="001F0C18" w:rsidRDefault="001F0C18" w:rsidP="005F028B">
      <w:pPr>
        <w:pStyle w:val="a7"/>
        <w:numPr>
          <w:ilvl w:val="0"/>
          <w:numId w:val="14"/>
        </w:numPr>
        <w:spacing w:after="0"/>
        <w:rPr>
          <w:szCs w:val="28"/>
        </w:rPr>
      </w:pPr>
      <w:r>
        <w:rPr>
          <w:szCs w:val="28"/>
        </w:rPr>
        <w:t>Разрабатываемый комплекс должен обладать следующими функциями:</w:t>
      </w:r>
    </w:p>
    <w:p w:rsidR="00690761" w:rsidRDefault="001F0C18" w:rsidP="005F028B">
      <w:pPr>
        <w:pStyle w:val="a7"/>
        <w:numPr>
          <w:ilvl w:val="0"/>
          <w:numId w:val="19"/>
        </w:numPr>
        <w:spacing w:after="0"/>
        <w:ind w:left="1843" w:hanging="425"/>
        <w:rPr>
          <w:szCs w:val="28"/>
        </w:rPr>
      </w:pPr>
      <w:r w:rsidRPr="001F0C18">
        <w:rPr>
          <w:szCs w:val="28"/>
        </w:rPr>
        <w:t>гарантия отправки сообщения при наличии Интернет-соединения (если не вышло отправить через один сервис, необходимо повторить попытку через другой. Повторять, пока сообщение не будет отправлено или пока не будут испробованы все доступные сервисы)</w:t>
      </w:r>
      <w:r>
        <w:rPr>
          <w:szCs w:val="28"/>
        </w:rPr>
        <w:t>;</w:t>
      </w:r>
    </w:p>
    <w:p w:rsidR="001F0C18" w:rsidRPr="001F0C18" w:rsidRDefault="001F0C18" w:rsidP="005F028B">
      <w:pPr>
        <w:pStyle w:val="a7"/>
        <w:numPr>
          <w:ilvl w:val="0"/>
          <w:numId w:val="19"/>
        </w:numPr>
        <w:spacing w:after="0"/>
        <w:ind w:left="1843" w:hanging="425"/>
        <w:rPr>
          <w:szCs w:val="28"/>
        </w:rPr>
      </w:pPr>
      <w:r>
        <w:t>возможность отправлять сообщения посредством минимум трех разных сервисов для отправки сообщений;</w:t>
      </w:r>
    </w:p>
    <w:p w:rsidR="001F0C18" w:rsidRPr="001F0C18" w:rsidRDefault="001F0C18" w:rsidP="005F028B">
      <w:pPr>
        <w:pStyle w:val="a7"/>
        <w:numPr>
          <w:ilvl w:val="0"/>
          <w:numId w:val="19"/>
        </w:numPr>
        <w:spacing w:after="0"/>
        <w:ind w:left="1843" w:hanging="425"/>
        <w:rPr>
          <w:szCs w:val="28"/>
        </w:rPr>
      </w:pPr>
      <w:r>
        <w:t xml:space="preserve">наличие </w:t>
      </w:r>
      <w:r>
        <w:rPr>
          <w:lang w:val="en-US"/>
        </w:rPr>
        <w:t>API</w:t>
      </w:r>
      <w:r>
        <w:t>, с помощью которого ее можно будет встраивать в различные сервисы, применяющие рассылку сообщений;</w:t>
      </w:r>
    </w:p>
    <w:p w:rsidR="001F0C18" w:rsidRPr="001F0C18" w:rsidRDefault="001F0C18" w:rsidP="005F028B">
      <w:pPr>
        <w:pStyle w:val="a7"/>
        <w:numPr>
          <w:ilvl w:val="0"/>
          <w:numId w:val="19"/>
        </w:numPr>
        <w:spacing w:after="0"/>
        <w:ind w:left="1843" w:hanging="425"/>
        <w:rPr>
          <w:szCs w:val="28"/>
        </w:rPr>
      </w:pPr>
      <w:r>
        <w:t>подсистема должна давать возможность прикреплять файлы к сообщению;</w:t>
      </w:r>
    </w:p>
    <w:p w:rsidR="001F0C18" w:rsidRPr="001F0C18" w:rsidRDefault="001F0C18" w:rsidP="005F028B">
      <w:pPr>
        <w:pStyle w:val="a7"/>
        <w:numPr>
          <w:ilvl w:val="0"/>
          <w:numId w:val="19"/>
        </w:numPr>
        <w:spacing w:after="0"/>
        <w:ind w:left="1843" w:hanging="425"/>
        <w:rPr>
          <w:szCs w:val="28"/>
        </w:rPr>
      </w:pPr>
      <w:r>
        <w:t>возможность хранить историю сообщений, т.е. хранить определенное число ранее отправленных сообщений и давать доступ к просмотру их состояния;</w:t>
      </w:r>
    </w:p>
    <w:p w:rsidR="00A17316" w:rsidRPr="00CC7423" w:rsidRDefault="001F0C18" w:rsidP="00AB45B8">
      <w:pPr>
        <w:pStyle w:val="a7"/>
        <w:numPr>
          <w:ilvl w:val="0"/>
          <w:numId w:val="19"/>
        </w:numPr>
        <w:spacing w:after="0"/>
        <w:ind w:left="1843" w:hanging="425"/>
        <w:rPr>
          <w:b/>
          <w:szCs w:val="28"/>
        </w:rPr>
      </w:pPr>
      <w:r>
        <w:rPr>
          <w:szCs w:val="28"/>
        </w:rPr>
        <w:lastRenderedPageBreak/>
        <w:t xml:space="preserve">наличие обратной связи - </w:t>
      </w:r>
      <w:r>
        <w:t>подсистема должна оповещать пользователя об удачное доставке или о причине неудачной отправки сообщения</w:t>
      </w:r>
      <w:r w:rsidR="005F028B">
        <w:t>.</w:t>
      </w:r>
    </w:p>
    <w:p w:rsidR="00CC7423" w:rsidRDefault="00CC7423" w:rsidP="00CC7423">
      <w:pPr>
        <w:pStyle w:val="a7"/>
        <w:numPr>
          <w:ilvl w:val="0"/>
          <w:numId w:val="14"/>
        </w:numPr>
        <w:spacing w:after="0"/>
        <w:rPr>
          <w:szCs w:val="28"/>
        </w:rPr>
      </w:pPr>
      <w:r>
        <w:rPr>
          <w:szCs w:val="28"/>
        </w:rPr>
        <w:t>Разрабатываемый комплекс предоставляет асинхронную отправку сообщений.</w:t>
      </w:r>
    </w:p>
    <w:p w:rsidR="00CC7423" w:rsidRPr="00CC7423" w:rsidRDefault="00CC7423" w:rsidP="00CC7423">
      <w:pPr>
        <w:pStyle w:val="a7"/>
        <w:numPr>
          <w:ilvl w:val="1"/>
          <w:numId w:val="14"/>
        </w:numPr>
        <w:spacing w:after="0"/>
        <w:rPr>
          <w:szCs w:val="28"/>
        </w:rPr>
      </w:pPr>
      <w:r>
        <w:rPr>
          <w:szCs w:val="28"/>
        </w:rPr>
        <w:t>Когда оператор или администратор отправляет сообщение, сообщение отправляется с очередь на удаленном сервере. Система периодически проверяет эту очередь и инициирует отправку сообщений (передает сообщения соответствующим почтовым сервисам).</w:t>
      </w:r>
    </w:p>
    <w:p w:rsidR="00AB45B8" w:rsidRPr="00AB45B8" w:rsidRDefault="00AB45B8" w:rsidP="00AB45B8">
      <w:pPr>
        <w:pStyle w:val="a7"/>
        <w:numPr>
          <w:ilvl w:val="0"/>
          <w:numId w:val="19"/>
        </w:numPr>
        <w:spacing w:after="0"/>
        <w:ind w:left="1134" w:hanging="425"/>
        <w:rPr>
          <w:b/>
          <w:szCs w:val="28"/>
        </w:rPr>
      </w:pPr>
      <w:r w:rsidRPr="00AB45B8">
        <w:rPr>
          <w:b/>
          <w:szCs w:val="28"/>
        </w:rPr>
        <w:t xml:space="preserve">Получение данных. </w:t>
      </w:r>
      <w:r w:rsidRPr="00AB45B8">
        <w:rPr>
          <w:szCs w:val="28"/>
        </w:rPr>
        <w:t>Система получает на вход тему, тело сообщения, прикрепляемый файл сообщения, список адресов, на которые нужно отправить сообщения, а также сервис, посредством которого необходимо доставить сообщение.</w:t>
      </w:r>
    </w:p>
    <w:p w:rsidR="00AB45B8" w:rsidRPr="00AB45B8" w:rsidRDefault="00AB45B8" w:rsidP="00AB45B8">
      <w:pPr>
        <w:pStyle w:val="a7"/>
        <w:numPr>
          <w:ilvl w:val="0"/>
          <w:numId w:val="19"/>
        </w:numPr>
        <w:spacing w:after="0"/>
        <w:ind w:left="1134" w:hanging="425"/>
        <w:rPr>
          <w:b/>
          <w:szCs w:val="28"/>
        </w:rPr>
      </w:pPr>
      <w:r w:rsidRPr="00AB45B8">
        <w:rPr>
          <w:b/>
          <w:szCs w:val="28"/>
        </w:rPr>
        <w:t xml:space="preserve">Выходные данные. </w:t>
      </w:r>
      <w:r w:rsidRPr="00AB45B8">
        <w:rPr>
          <w:szCs w:val="28"/>
        </w:rPr>
        <w:t>Система предоставляет пользователю историю сообщений со всей необходимой информацией, в том числе со статусами доставки.</w:t>
      </w:r>
    </w:p>
    <w:p w:rsidR="00AB45B8" w:rsidRPr="00AB45B8" w:rsidRDefault="00AB45B8" w:rsidP="00AB45B8">
      <w:pPr>
        <w:pStyle w:val="a7"/>
        <w:numPr>
          <w:ilvl w:val="0"/>
          <w:numId w:val="19"/>
        </w:numPr>
        <w:spacing w:after="0"/>
        <w:ind w:left="1134" w:hanging="425"/>
        <w:rPr>
          <w:b/>
          <w:szCs w:val="28"/>
        </w:rPr>
      </w:pPr>
      <w:r w:rsidRPr="00AB45B8">
        <w:rPr>
          <w:b/>
          <w:szCs w:val="28"/>
        </w:rPr>
        <w:t xml:space="preserve">Отправка данных. </w:t>
      </w:r>
      <w:r w:rsidRPr="00AB45B8">
        <w:rPr>
          <w:szCs w:val="28"/>
        </w:rPr>
        <w:t>Система обрабатывает полученные от пользователя данные и передает их указанному сервису для отправки.</w:t>
      </w:r>
    </w:p>
    <w:p w:rsidR="005F028B" w:rsidRDefault="005F028B" w:rsidP="005F028B">
      <w:pPr>
        <w:pStyle w:val="3"/>
        <w:numPr>
          <w:ilvl w:val="2"/>
          <w:numId w:val="2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Требования к интерфейсу</w:t>
      </w:r>
    </w:p>
    <w:p w:rsidR="005F028B" w:rsidRDefault="005F028B" w:rsidP="005F028B">
      <w:pPr>
        <w:ind w:firstLine="708"/>
        <w:rPr>
          <w:szCs w:val="28"/>
        </w:rPr>
      </w:pPr>
      <w:r>
        <w:rPr>
          <w:szCs w:val="28"/>
        </w:rPr>
        <w:t>Реализуемый программный комплекс должен включать в себя нижеупомянутые функциональные особенности:</w:t>
      </w:r>
    </w:p>
    <w:p w:rsidR="005F028B" w:rsidRPr="005F028B" w:rsidRDefault="005F028B" w:rsidP="005F028B">
      <w:pPr>
        <w:pStyle w:val="a7"/>
        <w:numPr>
          <w:ilvl w:val="0"/>
          <w:numId w:val="27"/>
        </w:numPr>
        <w:ind w:hanging="435"/>
        <w:rPr>
          <w:rFonts w:cs="Times New Roman"/>
          <w:szCs w:val="28"/>
        </w:rPr>
      </w:pPr>
      <w:r>
        <w:rPr>
          <w:rFonts w:cs="Times New Roman"/>
          <w:color w:val="000000" w:themeColor="text1"/>
        </w:rPr>
        <w:t>и</w:t>
      </w:r>
      <w:r w:rsidRPr="005F028B">
        <w:rPr>
          <w:rFonts w:cs="Times New Roman"/>
          <w:color w:val="000000" w:themeColor="text1"/>
        </w:rPr>
        <w:t>нтерфейс для работы с подсистемой (</w:t>
      </w:r>
      <w:proofErr w:type="spellStart"/>
      <w:r w:rsidRPr="005F028B">
        <w:rPr>
          <w:rFonts w:cs="Times New Roman"/>
          <w:color w:val="000000" w:themeColor="text1"/>
        </w:rPr>
        <w:t>админка</w:t>
      </w:r>
      <w:proofErr w:type="spellEnd"/>
      <w:r w:rsidRPr="005F028B">
        <w:rPr>
          <w:rFonts w:cs="Times New Roman"/>
          <w:color w:val="000000" w:themeColor="text1"/>
        </w:rPr>
        <w:t xml:space="preserve">) – </w:t>
      </w:r>
      <w:r w:rsidRPr="005F028B">
        <w:rPr>
          <w:rFonts w:cs="Times New Roman"/>
          <w:color w:val="000000" w:themeColor="text1"/>
          <w:lang w:val="en-US"/>
        </w:rPr>
        <w:t>web</w:t>
      </w:r>
      <w:r w:rsidRPr="005F028B">
        <w:rPr>
          <w:rFonts w:cs="Times New Roman"/>
          <w:color w:val="000000" w:themeColor="text1"/>
        </w:rPr>
        <w:t>-страница, включает в себя список со всей информацией об отправленных сообщениях, предоставляет возможность вручную отправить сообщение через выбранный сер</w:t>
      </w:r>
      <w:r>
        <w:rPr>
          <w:rFonts w:cs="Times New Roman"/>
          <w:color w:val="000000" w:themeColor="text1"/>
        </w:rPr>
        <w:t>вис, настраивать почтовые шлюзы;</w:t>
      </w:r>
    </w:p>
    <w:p w:rsidR="005F028B" w:rsidRPr="003A3B03" w:rsidRDefault="003A3B03" w:rsidP="005F028B">
      <w:pPr>
        <w:pStyle w:val="a7"/>
        <w:numPr>
          <w:ilvl w:val="0"/>
          <w:numId w:val="27"/>
        </w:numPr>
        <w:ind w:hanging="435"/>
        <w:rPr>
          <w:rFonts w:cs="Times New Roman"/>
          <w:szCs w:val="28"/>
        </w:rPr>
      </w:pPr>
      <w:r>
        <w:t>н</w:t>
      </w:r>
      <w:r w:rsidR="005F028B">
        <w:t xml:space="preserve">еобходимо обеспечить совместимость с основными браузерами (последние версии </w:t>
      </w:r>
      <w:proofErr w:type="spellStart"/>
      <w:r w:rsidR="005F028B">
        <w:t>Chrome</w:t>
      </w:r>
      <w:proofErr w:type="spellEnd"/>
      <w:r w:rsidR="005F028B">
        <w:t xml:space="preserve">, </w:t>
      </w:r>
      <w:proofErr w:type="spellStart"/>
      <w:r w:rsidR="005F028B">
        <w:t>Firefox</w:t>
      </w:r>
      <w:proofErr w:type="spellEnd"/>
      <w:r w:rsidR="005F028B">
        <w:t xml:space="preserve">, </w:t>
      </w:r>
      <w:proofErr w:type="spellStart"/>
      <w:r w:rsidR="005F028B">
        <w:t>Safari</w:t>
      </w:r>
      <w:proofErr w:type="spellEnd"/>
      <w:r w:rsidR="005F028B">
        <w:t xml:space="preserve">, </w:t>
      </w:r>
      <w:proofErr w:type="spellStart"/>
      <w:r w:rsidR="005F028B">
        <w:t>Opera</w:t>
      </w:r>
      <w:proofErr w:type="spellEnd"/>
      <w:r w:rsidR="005F028B">
        <w:t xml:space="preserve">; IE начиная с 10 </w:t>
      </w:r>
      <w:r w:rsidR="005F028B">
        <w:lastRenderedPageBreak/>
        <w:t xml:space="preserve">версии). Верстка должна быть адаптивной и рассчитана на минимальное разрешение экрана </w:t>
      </w:r>
      <w:r>
        <w:t>1280</w:t>
      </w:r>
      <w:r w:rsidR="005F028B">
        <w:t>×7</w:t>
      </w:r>
      <w:r>
        <w:t>20;</w:t>
      </w:r>
    </w:p>
    <w:p w:rsidR="003A3B03" w:rsidRPr="003A3B03" w:rsidRDefault="003A3B03" w:rsidP="005F028B">
      <w:pPr>
        <w:pStyle w:val="a7"/>
        <w:numPr>
          <w:ilvl w:val="0"/>
          <w:numId w:val="27"/>
        </w:numPr>
        <w:ind w:hanging="435"/>
        <w:rPr>
          <w:rFonts w:cs="Times New Roman"/>
          <w:szCs w:val="28"/>
        </w:rPr>
      </w:pPr>
      <w:r>
        <w:t>стиль страниц должен совпадать со стилем всего сервиса. Цветовая гамма приложения не должна быть излишне яркой, но сочетания цветов должны быть контрастными. Дизайн должен быть простым и понятным, нужно избегать непонятных иконок. Списки, с помощью которых также может быть реализовано меню, не должны превышать 5-9 элементов;</w:t>
      </w:r>
    </w:p>
    <w:p w:rsidR="003A3B03" w:rsidRPr="003A3B03" w:rsidRDefault="003A3B03" w:rsidP="005F028B">
      <w:pPr>
        <w:pStyle w:val="a7"/>
        <w:numPr>
          <w:ilvl w:val="0"/>
          <w:numId w:val="27"/>
        </w:numPr>
        <w:ind w:hanging="435"/>
        <w:rPr>
          <w:rFonts w:cs="Times New Roman"/>
          <w:szCs w:val="28"/>
        </w:rPr>
      </w:pPr>
      <w:r>
        <w:t>если время загрузки страницы составляет более 5с., необходимо обеспечить пользователю уверенность в том, что процесс действительно происходит при помощи индикатора выполнения процесса;</w:t>
      </w:r>
    </w:p>
    <w:p w:rsidR="003A3B03" w:rsidRPr="005F028B" w:rsidRDefault="003A3B03" w:rsidP="005F028B">
      <w:pPr>
        <w:pStyle w:val="a7"/>
        <w:numPr>
          <w:ilvl w:val="0"/>
          <w:numId w:val="27"/>
        </w:numPr>
        <w:ind w:hanging="435"/>
        <w:rPr>
          <w:rFonts w:cs="Times New Roman"/>
          <w:szCs w:val="28"/>
        </w:rPr>
      </w:pPr>
      <w:r>
        <w:t>на длинных страницах необходимо применять ссылки, возвращающие пользователя в верхнюю часть страницы.</w:t>
      </w:r>
    </w:p>
    <w:p w:rsidR="005F028B" w:rsidRDefault="005F028B" w:rsidP="005F028B">
      <w:pPr>
        <w:pStyle w:val="2"/>
        <w:numPr>
          <w:ilvl w:val="1"/>
          <w:numId w:val="2"/>
        </w:numPr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44341660"/>
      <w:bookmarkStart w:id="15" w:name="_Toc864307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Условия эксплуатации</w:t>
      </w:r>
      <w:bookmarkEnd w:id="14"/>
      <w:bookmarkEnd w:id="15"/>
    </w:p>
    <w:p w:rsidR="00A17316" w:rsidRDefault="00A17316" w:rsidP="00A17316">
      <w:pPr>
        <w:pStyle w:val="3"/>
        <w:numPr>
          <w:ilvl w:val="2"/>
          <w:numId w:val="2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6" w:name="_Toc44341661"/>
      <w:bookmarkStart w:id="17" w:name="_Toc8643080"/>
      <w:r w:rsidRPr="00A1731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Требования к квалификации и численности персонал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а</w:t>
      </w:r>
    </w:p>
    <w:p w:rsidR="00A17316" w:rsidRPr="00A17316" w:rsidRDefault="00A17316" w:rsidP="00A17316">
      <w:pPr>
        <w:rPr>
          <w:szCs w:val="28"/>
          <w:lang w:eastAsia="ru-RU"/>
        </w:rPr>
      </w:pPr>
      <w:r w:rsidRPr="00A17316">
        <w:rPr>
          <w:color w:val="000000"/>
          <w:szCs w:val="28"/>
        </w:rPr>
        <w:t>Минимальное количество персонала, требуемого для работы программного комплекса, должно составлять не менее 1 человека: администратор, управляющий рассылкой.</w:t>
      </w:r>
    </w:p>
    <w:p w:rsidR="005F028B" w:rsidRDefault="005F028B" w:rsidP="005F028B">
      <w:pPr>
        <w:pStyle w:val="3"/>
        <w:numPr>
          <w:ilvl w:val="2"/>
          <w:numId w:val="2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Климатические условия эксплуатации</w:t>
      </w:r>
      <w:bookmarkEnd w:id="16"/>
      <w:bookmarkEnd w:id="17"/>
    </w:p>
    <w:p w:rsidR="005F028B" w:rsidRDefault="005F028B" w:rsidP="005F028B">
      <w:pPr>
        <w:ind w:firstLine="708"/>
        <w:rPr>
          <w:rFonts w:ascii="Times" w:hAnsi="Times" w:cs="Times New Roman"/>
          <w:color w:val="000000" w:themeColor="text1"/>
          <w:szCs w:val="28"/>
        </w:rPr>
      </w:pPr>
      <w:r>
        <w:rPr>
          <w:rFonts w:ascii="Times" w:hAnsi="Times"/>
          <w:color w:val="000000" w:themeColor="text1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5F028B" w:rsidRDefault="005F028B" w:rsidP="005F028B">
      <w:pPr>
        <w:pStyle w:val="3"/>
        <w:numPr>
          <w:ilvl w:val="2"/>
          <w:numId w:val="2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5F028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Требования к составу и параметрам технических средств</w:t>
      </w:r>
    </w:p>
    <w:p w:rsidR="005F028B" w:rsidRDefault="005F028B" w:rsidP="005F028B">
      <w:pPr>
        <w:pStyle w:val="a9"/>
        <w:ind w:firstLine="708"/>
        <w:rPr>
          <w:color w:val="000000" w:themeColor="text1"/>
        </w:rPr>
      </w:pPr>
      <w:r>
        <w:t xml:space="preserve">Подсистема </w:t>
      </w:r>
      <w:r>
        <w:rPr>
          <w:color w:val="000000" w:themeColor="text1"/>
        </w:rPr>
        <w:t xml:space="preserve">функционирует в составе уже имеющегося сервиса и не предъявляет дополнительных требований к составу и параметру технических </w:t>
      </w:r>
      <w:r>
        <w:rPr>
          <w:color w:val="000000" w:themeColor="text1"/>
        </w:rPr>
        <w:lastRenderedPageBreak/>
        <w:t>средств. Подсистема должна работать на тех же самых устройствах, что и вся система учета.</w:t>
      </w:r>
    </w:p>
    <w:p w:rsidR="005F028B" w:rsidRDefault="005F028B" w:rsidP="005F028B">
      <w:pPr>
        <w:pStyle w:val="a9"/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Сервер приложения: </w:t>
      </w:r>
    </w:p>
    <w:p w:rsidR="005F028B" w:rsidRDefault="005F028B" w:rsidP="005F028B">
      <w:pPr>
        <w:pStyle w:val="a9"/>
        <w:numPr>
          <w:ilvl w:val="0"/>
          <w:numId w:val="22"/>
        </w:numPr>
        <w:spacing w:after="0"/>
        <w:ind w:left="1418" w:hanging="425"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</w:rPr>
        <w:t xml:space="preserve">наличие веб-сервера </w:t>
      </w:r>
      <w:r>
        <w:rPr>
          <w:rFonts w:cs="Times New Roman"/>
          <w:color w:val="000000" w:themeColor="text1"/>
          <w:lang w:val="en-US"/>
        </w:rPr>
        <w:t>IIS.</w:t>
      </w:r>
    </w:p>
    <w:p w:rsidR="005F028B" w:rsidRDefault="005F028B" w:rsidP="005F028B">
      <w:pPr>
        <w:pStyle w:val="a9"/>
        <w:numPr>
          <w:ilvl w:val="0"/>
          <w:numId w:val="23"/>
        </w:numPr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процессор: 3,1 ГГц и выше;</w:t>
      </w:r>
    </w:p>
    <w:p w:rsidR="005F028B" w:rsidRDefault="005F028B" w:rsidP="005F028B">
      <w:pPr>
        <w:pStyle w:val="a9"/>
        <w:numPr>
          <w:ilvl w:val="0"/>
          <w:numId w:val="23"/>
        </w:numPr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ОЗУ</w:t>
      </w:r>
      <w:r>
        <w:rPr>
          <w:rFonts w:cs="Times New Roman"/>
          <w:color w:val="000000" w:themeColor="text1"/>
          <w:lang w:val="en-US"/>
        </w:rPr>
        <w:t xml:space="preserve">: </w:t>
      </w:r>
      <w:r>
        <w:rPr>
          <w:rFonts w:cs="Times New Roman"/>
          <w:color w:val="000000" w:themeColor="text1"/>
        </w:rPr>
        <w:t>8Гб</w:t>
      </w:r>
      <w:r>
        <w:rPr>
          <w:rFonts w:cs="Times New Roman"/>
          <w:color w:val="000000" w:themeColor="text1"/>
          <w:lang w:val="en-US"/>
        </w:rPr>
        <w:t>;</w:t>
      </w:r>
    </w:p>
    <w:p w:rsidR="005F028B" w:rsidRDefault="005F028B" w:rsidP="005F028B">
      <w:pPr>
        <w:pStyle w:val="a9"/>
        <w:numPr>
          <w:ilvl w:val="0"/>
          <w:numId w:val="23"/>
        </w:numPr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SSD </w:t>
      </w:r>
      <w:r>
        <w:rPr>
          <w:rFonts w:cs="Times New Roman"/>
          <w:color w:val="000000" w:themeColor="text1"/>
        </w:rPr>
        <w:t>диск</w:t>
      </w:r>
      <w:r>
        <w:rPr>
          <w:rFonts w:cs="Times New Roman"/>
          <w:color w:val="000000" w:themeColor="text1"/>
          <w:lang w:val="en-US"/>
        </w:rPr>
        <w:t>.</w:t>
      </w:r>
    </w:p>
    <w:p w:rsidR="005F028B" w:rsidRDefault="005F028B" w:rsidP="005F028B">
      <w:pPr>
        <w:pStyle w:val="a9"/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Сервер баз данных: </w:t>
      </w:r>
    </w:p>
    <w:p w:rsidR="005F028B" w:rsidRDefault="005F028B" w:rsidP="005F028B">
      <w:pPr>
        <w:pStyle w:val="a9"/>
        <w:numPr>
          <w:ilvl w:val="0"/>
          <w:numId w:val="23"/>
        </w:numPr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процессор: 3,1 ГГц и выше;</w:t>
      </w:r>
    </w:p>
    <w:p w:rsidR="005F028B" w:rsidRDefault="005F028B" w:rsidP="005F028B">
      <w:pPr>
        <w:pStyle w:val="a9"/>
        <w:numPr>
          <w:ilvl w:val="0"/>
          <w:numId w:val="23"/>
        </w:numPr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ОЗУ</w:t>
      </w:r>
      <w:r>
        <w:rPr>
          <w:rFonts w:cs="Times New Roman"/>
          <w:color w:val="000000" w:themeColor="text1"/>
          <w:lang w:val="en-US"/>
        </w:rPr>
        <w:t>: 8</w:t>
      </w:r>
      <w:r>
        <w:rPr>
          <w:rFonts w:cs="Times New Roman"/>
          <w:color w:val="000000" w:themeColor="text1"/>
        </w:rPr>
        <w:t>Гб и выше</w:t>
      </w:r>
      <w:r>
        <w:rPr>
          <w:rFonts w:cs="Times New Roman"/>
          <w:color w:val="000000" w:themeColor="text1"/>
          <w:lang w:val="en-US"/>
        </w:rPr>
        <w:t>;</w:t>
      </w:r>
    </w:p>
    <w:p w:rsidR="005F028B" w:rsidRPr="005F028B" w:rsidRDefault="005F028B" w:rsidP="005F028B">
      <w:pPr>
        <w:pStyle w:val="a9"/>
        <w:numPr>
          <w:ilvl w:val="0"/>
          <w:numId w:val="23"/>
        </w:numPr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SSD </w:t>
      </w:r>
      <w:r>
        <w:rPr>
          <w:rFonts w:cs="Times New Roman"/>
          <w:color w:val="000000" w:themeColor="text1"/>
        </w:rPr>
        <w:t>диск</w:t>
      </w:r>
      <w:r>
        <w:rPr>
          <w:rFonts w:cs="Times New Roman"/>
          <w:color w:val="000000" w:themeColor="text1"/>
          <w:lang w:val="en-US"/>
        </w:rPr>
        <w:t>.</w:t>
      </w:r>
    </w:p>
    <w:p w:rsidR="005F028B" w:rsidRDefault="005F028B" w:rsidP="005F028B">
      <w:pPr>
        <w:pStyle w:val="3"/>
        <w:numPr>
          <w:ilvl w:val="2"/>
          <w:numId w:val="2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8" w:name="_Toc44341664"/>
      <w:bookmarkStart w:id="19" w:name="_Toc8643083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18"/>
      <w:bookmarkEnd w:id="19"/>
    </w:p>
    <w:p w:rsidR="005F028B" w:rsidRDefault="005F028B" w:rsidP="005F028B">
      <w:pPr>
        <w:ind w:firstLine="708"/>
        <w:rPr>
          <w:rFonts w:cs="Times New Roman"/>
          <w:szCs w:val="28"/>
        </w:rPr>
      </w:pPr>
      <w:r>
        <w:rPr>
          <w:szCs w:val="28"/>
        </w:rPr>
        <w:t>В перечень программного обеспечения, работающего на стороне сервера входит следующее ПО:</w:t>
      </w:r>
    </w:p>
    <w:p w:rsidR="005F028B" w:rsidRDefault="005F028B" w:rsidP="005F028B">
      <w:pPr>
        <w:pStyle w:val="a7"/>
        <w:numPr>
          <w:ilvl w:val="0"/>
          <w:numId w:val="25"/>
        </w:numPr>
        <w:spacing w:after="0"/>
        <w:rPr>
          <w:szCs w:val="28"/>
        </w:rPr>
      </w:pPr>
      <w:r>
        <w:rPr>
          <w:szCs w:val="28"/>
        </w:rPr>
        <w:t>лицензионная версия операционной системы «</w:t>
      </w:r>
      <w:r>
        <w:rPr>
          <w:szCs w:val="28"/>
          <w:lang w:val="en-US"/>
        </w:rPr>
        <w:t>Microsoft</w:t>
      </w:r>
      <w:r w:rsidRPr="005F028B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5F028B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2019»;</w:t>
      </w:r>
    </w:p>
    <w:p w:rsidR="005F028B" w:rsidRDefault="005F028B" w:rsidP="005F028B">
      <w:pPr>
        <w:numPr>
          <w:ilvl w:val="0"/>
          <w:numId w:val="25"/>
        </w:numPr>
        <w:spacing w:after="0"/>
        <w:ind w:left="1434" w:hanging="357"/>
        <w:rPr>
          <w:szCs w:val="28"/>
          <w:lang w:val="en-US"/>
        </w:rPr>
      </w:pPr>
      <w:r>
        <w:rPr>
          <w:szCs w:val="28"/>
        </w:rPr>
        <w:t>базы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данных</w:t>
      </w:r>
      <w:r>
        <w:rPr>
          <w:szCs w:val="28"/>
          <w:lang w:val="en-US"/>
        </w:rPr>
        <w:t xml:space="preserve"> «Microsoft SQL Server 2019»;</w:t>
      </w:r>
    </w:p>
    <w:p w:rsidR="005F028B" w:rsidRDefault="005F028B" w:rsidP="005F028B">
      <w:pPr>
        <w:numPr>
          <w:ilvl w:val="0"/>
          <w:numId w:val="25"/>
        </w:numPr>
        <w:spacing w:after="0"/>
        <w:ind w:left="1434" w:hanging="357"/>
        <w:rPr>
          <w:szCs w:val="28"/>
          <w:lang w:val="en-US"/>
        </w:rPr>
      </w:pPr>
      <w:r>
        <w:rPr>
          <w:szCs w:val="28"/>
          <w:lang w:val="en-US"/>
        </w:rPr>
        <w:t>web</w:t>
      </w:r>
      <w:r>
        <w:rPr>
          <w:szCs w:val="28"/>
        </w:rPr>
        <w:t xml:space="preserve">-браузер </w:t>
      </w:r>
      <w:r>
        <w:rPr>
          <w:szCs w:val="28"/>
          <w:lang w:val="en-US"/>
        </w:rPr>
        <w:t>Google Chrome.</w:t>
      </w:r>
    </w:p>
    <w:p w:rsidR="005F028B" w:rsidRDefault="005F028B" w:rsidP="005F028B">
      <w:pPr>
        <w:numPr>
          <w:ilvl w:val="0"/>
          <w:numId w:val="25"/>
        </w:numPr>
        <w:spacing w:after="0"/>
        <w:ind w:left="1434" w:hanging="357"/>
        <w:rPr>
          <w:szCs w:val="28"/>
          <w:lang w:val="en-US"/>
        </w:rPr>
      </w:pPr>
      <w:r>
        <w:rPr>
          <w:szCs w:val="28"/>
        </w:rPr>
        <w:t>антивирусное программное обеспечение.</w:t>
      </w:r>
    </w:p>
    <w:p w:rsidR="005F028B" w:rsidRDefault="005F028B" w:rsidP="005F028B">
      <w:pPr>
        <w:ind w:firstLine="708"/>
        <w:rPr>
          <w:szCs w:val="28"/>
        </w:rPr>
      </w:pPr>
      <w:r>
        <w:rPr>
          <w:szCs w:val="28"/>
        </w:rPr>
        <w:t>Дополнительные требования к защите программного обеспечения и информации не предъявляются.</w:t>
      </w:r>
    </w:p>
    <w:p w:rsidR="003A3B03" w:rsidRDefault="003A3B03" w:rsidP="003A3B03">
      <w:pPr>
        <w:pStyle w:val="2"/>
        <w:numPr>
          <w:ilvl w:val="1"/>
          <w:numId w:val="2"/>
        </w:numPr>
        <w:spacing w:before="36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4434166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Этапы разработки</w:t>
      </w:r>
      <w:bookmarkEnd w:id="20"/>
    </w:p>
    <w:p w:rsidR="003A3B03" w:rsidRDefault="003A3B03" w:rsidP="003A3B03">
      <w:pPr>
        <w:pStyle w:val="3"/>
        <w:numPr>
          <w:ilvl w:val="2"/>
          <w:numId w:val="2"/>
        </w:numPr>
        <w:spacing w:before="360" w:after="24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1" w:name="_Toc44341666"/>
      <w:bookmarkStart w:id="22" w:name="_Toc8643085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Стадии разработки</w:t>
      </w:r>
      <w:bookmarkEnd w:id="21"/>
      <w:bookmarkEnd w:id="22"/>
    </w:p>
    <w:p w:rsidR="003A3B03" w:rsidRDefault="003A3B03" w:rsidP="003A3B03">
      <w:pPr>
        <w:rPr>
          <w:rFonts w:cs="Times New Roman"/>
          <w:szCs w:val="28"/>
        </w:rPr>
      </w:pPr>
      <w:r>
        <w:rPr>
          <w:szCs w:val="28"/>
        </w:rPr>
        <w:t>Разработка подсистемы состоит из трех этапов:</w:t>
      </w:r>
    </w:p>
    <w:p w:rsidR="003A3B03" w:rsidRDefault="003A3B03" w:rsidP="003A3B03">
      <w:pPr>
        <w:pStyle w:val="a7"/>
        <w:numPr>
          <w:ilvl w:val="0"/>
          <w:numId w:val="28"/>
        </w:numPr>
        <w:spacing w:after="0"/>
        <w:rPr>
          <w:szCs w:val="28"/>
        </w:rPr>
      </w:pPr>
      <w:r>
        <w:rPr>
          <w:szCs w:val="28"/>
        </w:rPr>
        <w:t>разработка технического задания;</w:t>
      </w:r>
    </w:p>
    <w:p w:rsidR="003A3B03" w:rsidRDefault="003A3B03" w:rsidP="003A3B03">
      <w:pPr>
        <w:pStyle w:val="a7"/>
        <w:numPr>
          <w:ilvl w:val="0"/>
          <w:numId w:val="28"/>
        </w:numPr>
        <w:spacing w:after="0"/>
        <w:rPr>
          <w:szCs w:val="28"/>
        </w:rPr>
      </w:pPr>
      <w:r>
        <w:rPr>
          <w:szCs w:val="28"/>
        </w:rPr>
        <w:t>проектирование программного комплекса;</w:t>
      </w:r>
    </w:p>
    <w:p w:rsidR="003A3B03" w:rsidRDefault="003A3B03" w:rsidP="003A3B03">
      <w:pPr>
        <w:pStyle w:val="a7"/>
        <w:numPr>
          <w:ilvl w:val="0"/>
          <w:numId w:val="28"/>
        </w:numPr>
        <w:spacing w:after="0"/>
        <w:rPr>
          <w:szCs w:val="28"/>
        </w:rPr>
      </w:pPr>
      <w:r>
        <w:rPr>
          <w:szCs w:val="28"/>
        </w:rPr>
        <w:lastRenderedPageBreak/>
        <w:t>внедрение разработанного сервиса.</w:t>
      </w:r>
    </w:p>
    <w:p w:rsidR="003A3B03" w:rsidRDefault="003A3B03" w:rsidP="003A3B03">
      <w:pPr>
        <w:pStyle w:val="3"/>
        <w:numPr>
          <w:ilvl w:val="2"/>
          <w:numId w:val="2"/>
        </w:numPr>
        <w:spacing w:before="360" w:after="24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3" w:name="_Toc44341667"/>
      <w:bookmarkStart w:id="24" w:name="_Toc8643086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Этапы разработки</w:t>
      </w:r>
      <w:bookmarkEnd w:id="23"/>
      <w:bookmarkEnd w:id="24"/>
    </w:p>
    <w:p w:rsidR="003A3B03" w:rsidRDefault="003A3B03" w:rsidP="003A3B03">
      <w:pPr>
        <w:ind w:firstLine="708"/>
        <w:rPr>
          <w:rFonts w:cs="Times New Roman"/>
          <w:szCs w:val="28"/>
        </w:rPr>
      </w:pPr>
      <w:r>
        <w:rPr>
          <w:szCs w:val="28"/>
        </w:rPr>
        <w:t>Стадия проектирования программного комплекса включает в себя следующие этапы:</w:t>
      </w:r>
    </w:p>
    <w:p w:rsidR="003A3B03" w:rsidRDefault="003A3B03" w:rsidP="003A3B03">
      <w:pPr>
        <w:pStyle w:val="a7"/>
        <w:numPr>
          <w:ilvl w:val="0"/>
          <w:numId w:val="29"/>
        </w:numPr>
        <w:spacing w:after="0"/>
        <w:rPr>
          <w:szCs w:val="28"/>
        </w:rPr>
      </w:pPr>
      <w:r>
        <w:rPr>
          <w:szCs w:val="28"/>
        </w:rPr>
        <w:t>разработка программного комплекса;</w:t>
      </w:r>
    </w:p>
    <w:p w:rsidR="003A3B03" w:rsidRDefault="003A3B03" w:rsidP="003A3B03">
      <w:pPr>
        <w:pStyle w:val="a7"/>
        <w:numPr>
          <w:ilvl w:val="0"/>
          <w:numId w:val="29"/>
        </w:numPr>
        <w:spacing w:after="0"/>
        <w:rPr>
          <w:szCs w:val="28"/>
        </w:rPr>
      </w:pPr>
      <w:r>
        <w:rPr>
          <w:szCs w:val="28"/>
        </w:rPr>
        <w:t>написание программной документации;</w:t>
      </w:r>
    </w:p>
    <w:p w:rsidR="003A3B03" w:rsidRDefault="003A3B03" w:rsidP="003A3B03">
      <w:pPr>
        <w:pStyle w:val="a7"/>
        <w:numPr>
          <w:ilvl w:val="0"/>
          <w:numId w:val="29"/>
        </w:numPr>
        <w:spacing w:after="0"/>
        <w:rPr>
          <w:szCs w:val="28"/>
        </w:rPr>
      </w:pPr>
      <w:r>
        <w:rPr>
          <w:szCs w:val="28"/>
        </w:rPr>
        <w:t>тестирование сервиса.</w:t>
      </w:r>
    </w:p>
    <w:p w:rsidR="003A3B03" w:rsidRDefault="003A3B03" w:rsidP="003A3B03">
      <w:pPr>
        <w:pStyle w:val="3"/>
        <w:numPr>
          <w:ilvl w:val="2"/>
          <w:numId w:val="2"/>
        </w:numPr>
        <w:spacing w:before="360" w:after="24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5" w:name="_Toc44341668"/>
      <w:bookmarkStart w:id="26" w:name="_Toc8643087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Содержание работ по этапам</w:t>
      </w:r>
      <w:bookmarkEnd w:id="25"/>
      <w:bookmarkEnd w:id="26"/>
    </w:p>
    <w:p w:rsidR="003A3B03" w:rsidRDefault="003A3B03" w:rsidP="003A3B03">
      <w:pPr>
        <w:ind w:firstLine="708"/>
        <w:rPr>
          <w:rFonts w:cs="Times New Roman"/>
          <w:szCs w:val="28"/>
        </w:rPr>
      </w:pPr>
      <w:r>
        <w:rPr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3A3B03" w:rsidRDefault="003A3B03" w:rsidP="003A3B03">
      <w:pPr>
        <w:pStyle w:val="a7"/>
        <w:numPr>
          <w:ilvl w:val="0"/>
          <w:numId w:val="30"/>
        </w:numPr>
        <w:spacing w:after="0"/>
        <w:jc w:val="left"/>
        <w:rPr>
          <w:szCs w:val="28"/>
        </w:rPr>
      </w:pPr>
      <w:r>
        <w:rPr>
          <w:szCs w:val="28"/>
        </w:rPr>
        <w:t>постановка задачи;</w:t>
      </w:r>
    </w:p>
    <w:p w:rsidR="003A3B03" w:rsidRDefault="003A3B03" w:rsidP="003A3B03">
      <w:pPr>
        <w:pStyle w:val="a7"/>
        <w:numPr>
          <w:ilvl w:val="0"/>
          <w:numId w:val="30"/>
        </w:numPr>
        <w:spacing w:after="0"/>
        <w:jc w:val="left"/>
        <w:rPr>
          <w:szCs w:val="28"/>
        </w:rPr>
      </w:pPr>
      <w:r>
        <w:rPr>
          <w:szCs w:val="28"/>
        </w:rPr>
        <w:t>определение и уточнение требований к техническим средствам;</w:t>
      </w:r>
    </w:p>
    <w:p w:rsidR="003A3B03" w:rsidRDefault="003A3B03" w:rsidP="003A3B03">
      <w:pPr>
        <w:pStyle w:val="a7"/>
        <w:numPr>
          <w:ilvl w:val="0"/>
          <w:numId w:val="30"/>
        </w:numPr>
        <w:spacing w:after="0"/>
        <w:jc w:val="left"/>
        <w:rPr>
          <w:szCs w:val="28"/>
        </w:rPr>
      </w:pPr>
      <w:r>
        <w:rPr>
          <w:szCs w:val="28"/>
        </w:rPr>
        <w:t>определение требований к программе;</w:t>
      </w:r>
    </w:p>
    <w:p w:rsidR="003A3B03" w:rsidRDefault="003A3B03" w:rsidP="003A3B03">
      <w:pPr>
        <w:pStyle w:val="a7"/>
        <w:numPr>
          <w:ilvl w:val="0"/>
          <w:numId w:val="30"/>
        </w:numPr>
        <w:spacing w:after="0"/>
        <w:jc w:val="left"/>
        <w:rPr>
          <w:szCs w:val="28"/>
        </w:rPr>
      </w:pPr>
      <w:r>
        <w:rPr>
          <w:szCs w:val="28"/>
        </w:rPr>
        <w:t>определение стадий, этапов и сроков разработки программы;</w:t>
      </w:r>
    </w:p>
    <w:p w:rsidR="003A3B03" w:rsidRDefault="003A3B03" w:rsidP="003A3B03">
      <w:pPr>
        <w:pStyle w:val="a7"/>
        <w:numPr>
          <w:ilvl w:val="0"/>
          <w:numId w:val="30"/>
        </w:numPr>
        <w:spacing w:after="0"/>
        <w:jc w:val="left"/>
        <w:rPr>
          <w:szCs w:val="28"/>
        </w:rPr>
      </w:pPr>
      <w:r>
        <w:rPr>
          <w:szCs w:val="28"/>
        </w:rPr>
        <w:t xml:space="preserve">согласование и утверждение технического задания. </w:t>
      </w:r>
    </w:p>
    <w:p w:rsidR="003A3B03" w:rsidRDefault="003A3B03" w:rsidP="003A3B03">
      <w:pPr>
        <w:ind w:firstLine="708"/>
        <w:rPr>
          <w:szCs w:val="28"/>
        </w:rPr>
      </w:pPr>
      <w:r>
        <w:rPr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5F028B" w:rsidRDefault="005F028B" w:rsidP="005F028B">
      <w:pPr>
        <w:pStyle w:val="a9"/>
        <w:spacing w:after="0"/>
        <w:rPr>
          <w:rFonts w:cs="Times New Roman"/>
          <w:color w:val="000000" w:themeColor="text1"/>
        </w:rPr>
      </w:pPr>
    </w:p>
    <w:p w:rsidR="005F028B" w:rsidRPr="005F028B" w:rsidRDefault="005F028B" w:rsidP="005F028B">
      <w:pPr>
        <w:spacing w:after="0"/>
        <w:ind w:left="1134" w:hanging="425"/>
        <w:rPr>
          <w:szCs w:val="28"/>
        </w:rPr>
      </w:pPr>
    </w:p>
    <w:sectPr w:rsidR="005F028B" w:rsidRPr="005F028B" w:rsidSect="005F028B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Droid Sans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imes"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1CA"/>
    <w:multiLevelType w:val="hybridMultilevel"/>
    <w:tmpl w:val="FF00476E"/>
    <w:lvl w:ilvl="0" w:tplc="041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" w15:restartNumberingAfterBreak="0">
    <w:nsid w:val="055965BC"/>
    <w:multiLevelType w:val="hybridMultilevel"/>
    <w:tmpl w:val="70363F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918F7"/>
    <w:multiLevelType w:val="hybridMultilevel"/>
    <w:tmpl w:val="83A281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140C65"/>
    <w:multiLevelType w:val="hybridMultilevel"/>
    <w:tmpl w:val="E3167B72"/>
    <w:lvl w:ilvl="0" w:tplc="370884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8E72D64"/>
    <w:multiLevelType w:val="hybridMultilevel"/>
    <w:tmpl w:val="9E72F4AC"/>
    <w:lvl w:ilvl="0" w:tplc="8988C0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F45B8B"/>
    <w:multiLevelType w:val="hybridMultilevel"/>
    <w:tmpl w:val="8CD095EA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2E5E08"/>
    <w:multiLevelType w:val="hybridMultilevel"/>
    <w:tmpl w:val="07629F3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654575F"/>
    <w:multiLevelType w:val="hybridMultilevel"/>
    <w:tmpl w:val="320A055A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8" w15:restartNumberingAfterBreak="0">
    <w:nsid w:val="16CA030C"/>
    <w:multiLevelType w:val="hybridMultilevel"/>
    <w:tmpl w:val="5D029F64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8F20E3"/>
    <w:multiLevelType w:val="hybridMultilevel"/>
    <w:tmpl w:val="F0A46D58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B65488"/>
    <w:multiLevelType w:val="hybridMultilevel"/>
    <w:tmpl w:val="421694F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A63CFE0C">
      <w:start w:val="1"/>
      <w:numFmt w:val="decimal"/>
      <w:lvlText w:val="%3."/>
      <w:lvlJc w:val="left"/>
      <w:pPr>
        <w:ind w:left="3216" w:hanging="360"/>
      </w:p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A9669D5"/>
    <w:multiLevelType w:val="hybridMultilevel"/>
    <w:tmpl w:val="E6A253D0"/>
    <w:lvl w:ilvl="0" w:tplc="57326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740C95"/>
    <w:multiLevelType w:val="hybridMultilevel"/>
    <w:tmpl w:val="4EF6A0D2"/>
    <w:lvl w:ilvl="0" w:tplc="F6802E1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1FB243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42772A9"/>
    <w:multiLevelType w:val="hybridMultilevel"/>
    <w:tmpl w:val="FD38D2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250DC9"/>
    <w:multiLevelType w:val="hybridMultilevel"/>
    <w:tmpl w:val="15523E1C"/>
    <w:lvl w:ilvl="0" w:tplc="5A18E0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0583B93"/>
    <w:multiLevelType w:val="hybridMultilevel"/>
    <w:tmpl w:val="77EE5B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10C2637"/>
    <w:multiLevelType w:val="hybridMultilevel"/>
    <w:tmpl w:val="9C30674C"/>
    <w:lvl w:ilvl="0" w:tplc="C7187B2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1342C"/>
    <w:multiLevelType w:val="hybridMultilevel"/>
    <w:tmpl w:val="7A4EA3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4C2D59"/>
    <w:multiLevelType w:val="multilevel"/>
    <w:tmpl w:val="C1AA1172"/>
    <w:lvl w:ilvl="0">
      <w:start w:val="1"/>
      <w:numFmt w:val="decimal"/>
      <w:suff w:val="space"/>
      <w:lvlText w:val="%1."/>
      <w:lvlJc w:val="left"/>
      <w:pPr>
        <w:ind w:left="0" w:firstLine="0"/>
      </w:pPr>
      <w:rPr>
        <w:lang w:val="ru-RU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0" w15:restartNumberingAfterBreak="0">
    <w:nsid w:val="4AB71145"/>
    <w:multiLevelType w:val="hybridMultilevel"/>
    <w:tmpl w:val="4A40E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EA3C22"/>
    <w:multiLevelType w:val="hybridMultilevel"/>
    <w:tmpl w:val="3BDA76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68689A"/>
    <w:multiLevelType w:val="multilevel"/>
    <w:tmpl w:val="C1AA1172"/>
    <w:lvl w:ilvl="0">
      <w:start w:val="1"/>
      <w:numFmt w:val="decimal"/>
      <w:suff w:val="space"/>
      <w:lvlText w:val="%1."/>
      <w:lvlJc w:val="left"/>
      <w:pPr>
        <w:ind w:left="0" w:firstLine="0"/>
      </w:pPr>
      <w:rPr>
        <w:lang w:val="ru-RU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3" w15:restartNumberingAfterBreak="0">
    <w:nsid w:val="5F2726BA"/>
    <w:multiLevelType w:val="hybridMultilevel"/>
    <w:tmpl w:val="E40A16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0392BF3"/>
    <w:multiLevelType w:val="hybridMultilevel"/>
    <w:tmpl w:val="8160C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B028A4"/>
    <w:multiLevelType w:val="hybridMultilevel"/>
    <w:tmpl w:val="B0A4275C"/>
    <w:lvl w:ilvl="0" w:tplc="297283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31F4D01"/>
    <w:multiLevelType w:val="multilevel"/>
    <w:tmpl w:val="C1AA1172"/>
    <w:lvl w:ilvl="0">
      <w:start w:val="1"/>
      <w:numFmt w:val="decimal"/>
      <w:suff w:val="space"/>
      <w:lvlText w:val="%1."/>
      <w:lvlJc w:val="left"/>
      <w:pPr>
        <w:ind w:left="0" w:firstLine="0"/>
      </w:pPr>
      <w:rPr>
        <w:lang w:val="ru-RU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7" w15:restartNumberingAfterBreak="0">
    <w:nsid w:val="75325F08"/>
    <w:multiLevelType w:val="hybridMultilevel"/>
    <w:tmpl w:val="EF8C5A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</w:num>
  <w:num w:numId="5">
    <w:abstractNumId w:val="19"/>
  </w:num>
  <w:num w:numId="6">
    <w:abstractNumId w:val="12"/>
  </w:num>
  <w:num w:numId="7">
    <w:abstractNumId w:val="3"/>
  </w:num>
  <w:num w:numId="8">
    <w:abstractNumId w:val="25"/>
  </w:num>
  <w:num w:numId="9">
    <w:abstractNumId w:val="11"/>
  </w:num>
  <w:num w:numId="10">
    <w:abstractNumId w:val="21"/>
  </w:num>
  <w:num w:numId="11">
    <w:abstractNumId w:val="24"/>
  </w:num>
  <w:num w:numId="12">
    <w:abstractNumId w:val="22"/>
  </w:num>
  <w:num w:numId="13">
    <w:abstractNumId w:val="27"/>
  </w:num>
  <w:num w:numId="1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6"/>
  </w:num>
  <w:num w:numId="17">
    <w:abstractNumId w:val="10"/>
  </w:num>
  <w:num w:numId="18">
    <w:abstractNumId w:val="20"/>
  </w:num>
  <w:num w:numId="19">
    <w:abstractNumId w:val="2"/>
  </w:num>
  <w:num w:numId="20">
    <w:abstractNumId w:val="1"/>
  </w:num>
  <w:num w:numId="21">
    <w:abstractNumId w:val="14"/>
  </w:num>
  <w:num w:numId="22">
    <w:abstractNumId w:val="21"/>
  </w:num>
  <w:num w:numId="23">
    <w:abstractNumId w:val="24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"/>
  </w:num>
  <w:num w:numId="27">
    <w:abstractNumId w:val="23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13"/>
  </w:num>
  <w:num w:numId="33">
    <w:abstractNumId w:val="4"/>
  </w:num>
  <w:num w:numId="34">
    <w:abstractNumId w:val="15"/>
  </w:num>
  <w:num w:numId="35">
    <w:abstractNumId w:val="16"/>
  </w:num>
  <w:num w:numId="36">
    <w:abstractNumId w:val="7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A4"/>
    <w:rsid w:val="00043A79"/>
    <w:rsid w:val="000B41E6"/>
    <w:rsid w:val="000F2B9B"/>
    <w:rsid w:val="00144C76"/>
    <w:rsid w:val="00187B83"/>
    <w:rsid w:val="001F0C18"/>
    <w:rsid w:val="001F755D"/>
    <w:rsid w:val="002072EB"/>
    <w:rsid w:val="002F597C"/>
    <w:rsid w:val="00333328"/>
    <w:rsid w:val="00335E3F"/>
    <w:rsid w:val="00386902"/>
    <w:rsid w:val="003A3B03"/>
    <w:rsid w:val="003E51E3"/>
    <w:rsid w:val="003F39F5"/>
    <w:rsid w:val="0048155B"/>
    <w:rsid w:val="0048673D"/>
    <w:rsid w:val="004B396C"/>
    <w:rsid w:val="004C7D46"/>
    <w:rsid w:val="004D2504"/>
    <w:rsid w:val="004D4C98"/>
    <w:rsid w:val="005043F7"/>
    <w:rsid w:val="00505A6F"/>
    <w:rsid w:val="0052385E"/>
    <w:rsid w:val="00577E0D"/>
    <w:rsid w:val="00586C5A"/>
    <w:rsid w:val="00590AB8"/>
    <w:rsid w:val="005A2716"/>
    <w:rsid w:val="005F028B"/>
    <w:rsid w:val="00614D9E"/>
    <w:rsid w:val="00690761"/>
    <w:rsid w:val="006B7E9A"/>
    <w:rsid w:val="007723D8"/>
    <w:rsid w:val="007B662D"/>
    <w:rsid w:val="00881D80"/>
    <w:rsid w:val="008B3FA4"/>
    <w:rsid w:val="00923A81"/>
    <w:rsid w:val="0095715A"/>
    <w:rsid w:val="00962B09"/>
    <w:rsid w:val="009642E2"/>
    <w:rsid w:val="009710BE"/>
    <w:rsid w:val="009817FA"/>
    <w:rsid w:val="009E3373"/>
    <w:rsid w:val="00A162AE"/>
    <w:rsid w:val="00A17316"/>
    <w:rsid w:val="00AB45B8"/>
    <w:rsid w:val="00AE29A6"/>
    <w:rsid w:val="00B437F0"/>
    <w:rsid w:val="00B45FBF"/>
    <w:rsid w:val="00C54E6C"/>
    <w:rsid w:val="00C61551"/>
    <w:rsid w:val="00CC7423"/>
    <w:rsid w:val="00D00B25"/>
    <w:rsid w:val="00D01484"/>
    <w:rsid w:val="00D6090C"/>
    <w:rsid w:val="00DC2C83"/>
    <w:rsid w:val="00E164E0"/>
    <w:rsid w:val="00F06C42"/>
    <w:rsid w:val="00FB213D"/>
    <w:rsid w:val="00FE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C9E40"/>
  <w15:chartTrackingRefBased/>
  <w15:docId w15:val="{E9CF4B06-ADFC-430F-A319-ED8A0436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6C42"/>
    <w:pPr>
      <w:keepNext/>
      <w:keepLines/>
      <w:pageBreakBefore/>
      <w:suppressAutoHyphens/>
      <w:spacing w:before="480" w:after="0" w:line="276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35E3F"/>
    <w:pPr>
      <w:keepNext/>
      <w:keepLines/>
      <w:spacing w:before="40" w:after="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B83"/>
    <w:pPr>
      <w:keepNext/>
      <w:keepLines/>
      <w:spacing w:before="40" w:after="0" w:line="240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C4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a3">
    <w:name w:val="Листинг"/>
    <w:basedOn w:val="a4"/>
    <w:qFormat/>
    <w:rsid w:val="00590AB8"/>
    <w:pPr>
      <w:keepNext/>
      <w:ind w:firstLine="851"/>
      <w:jc w:val="right"/>
    </w:pPr>
    <w:rPr>
      <w:rFonts w:eastAsia="Times New Roman" w:cs="Times New Roman"/>
      <w:b/>
      <w:i w:val="0"/>
      <w:color w:val="auto"/>
      <w:sz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590A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подписи"/>
    <w:link w:val="a6"/>
    <w:qFormat/>
    <w:rsid w:val="00B45FBF"/>
    <w:pPr>
      <w:jc w:val="center"/>
    </w:pPr>
    <w:rPr>
      <w:rFonts w:ascii="Times New Roman" w:hAnsi="Times New Roman"/>
      <w:b/>
      <w:i/>
      <w:sz w:val="24"/>
    </w:rPr>
  </w:style>
  <w:style w:type="character" w:customStyle="1" w:styleId="a6">
    <w:name w:val="подписи Знак"/>
    <w:link w:val="a5"/>
    <w:rsid w:val="00B45FBF"/>
    <w:rPr>
      <w:rFonts w:ascii="Times New Roman" w:hAnsi="Times New Roman"/>
      <w:b/>
      <w:i/>
      <w:sz w:val="24"/>
    </w:rPr>
  </w:style>
  <w:style w:type="character" w:customStyle="1" w:styleId="20">
    <w:name w:val="Заголовок 2 Знак"/>
    <w:basedOn w:val="a0"/>
    <w:link w:val="2"/>
    <w:uiPriority w:val="9"/>
    <w:rsid w:val="00335E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7B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7">
    <w:name w:val="List Paragraph"/>
    <w:aliases w:val="Таблицы,Список1"/>
    <w:basedOn w:val="a"/>
    <w:link w:val="a8"/>
    <w:uiPriority w:val="34"/>
    <w:qFormat/>
    <w:rsid w:val="00B45FBF"/>
    <w:pPr>
      <w:ind w:left="720"/>
      <w:contextualSpacing/>
    </w:pPr>
  </w:style>
  <w:style w:type="character" w:customStyle="1" w:styleId="a8">
    <w:name w:val="Абзац списка Знак"/>
    <w:aliases w:val="Таблицы Знак,Список1 Знак"/>
    <w:basedOn w:val="a0"/>
    <w:link w:val="a7"/>
    <w:uiPriority w:val="34"/>
    <w:locked/>
    <w:rsid w:val="00043A79"/>
    <w:rPr>
      <w:rFonts w:ascii="Times New Roman" w:hAnsi="Times New Roman"/>
      <w:sz w:val="28"/>
    </w:rPr>
  </w:style>
  <w:style w:type="paragraph" w:styleId="a9">
    <w:name w:val="Body Text"/>
    <w:basedOn w:val="a"/>
    <w:link w:val="aa"/>
    <w:uiPriority w:val="99"/>
    <w:semiHidden/>
    <w:unhideWhenUsed/>
    <w:rsid w:val="007B662D"/>
    <w:pPr>
      <w:spacing w:after="120"/>
      <w:ind w:firstLine="720"/>
    </w:pPr>
    <w:rPr>
      <w:rFonts w:eastAsia="Droid Sans" w:cs="Lohit Hindi"/>
      <w:kern w:val="2"/>
      <w:szCs w:val="24"/>
      <w:lang w:eastAsia="zh-CN" w:bidi="hi-IN"/>
    </w:rPr>
  </w:style>
  <w:style w:type="character" w:customStyle="1" w:styleId="aa">
    <w:name w:val="Основной текст Знак"/>
    <w:basedOn w:val="a0"/>
    <w:link w:val="a9"/>
    <w:uiPriority w:val="99"/>
    <w:semiHidden/>
    <w:rsid w:val="007B662D"/>
    <w:rPr>
      <w:rFonts w:ascii="Times New Roman" w:eastAsia="Droid Sans" w:hAnsi="Times New Roman" w:cs="Lohit Hindi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15</Pages>
  <Words>2266</Words>
  <Characters>12921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ПК</cp:lastModifiedBy>
  <cp:revision>33</cp:revision>
  <dcterms:created xsi:type="dcterms:W3CDTF">2020-09-24T17:46:00Z</dcterms:created>
  <dcterms:modified xsi:type="dcterms:W3CDTF">2020-11-01T16:26:00Z</dcterms:modified>
</cp:coreProperties>
</file>