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785600"/>
          <w:sz w:val="96"/>
          <w:szCs w:val="96"/>
        </w:rPr>
        <w:t xml:space="preserve">vOO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color w:val="5f5e5e"/>
          <w:spacing w:val="200"/>
          <w:sz w:val="28"/>
          <w:szCs w:val="28"/>
        </w:rPr>
        <w:t xml:space="preserve">A I R W A Y 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1c1c"/>
          <w:sz w:val="40"/>
          <w:szCs w:val="40"/>
        </w:rPr>
        <w:t xml:space="preserve">Relatório Técnico do Projeto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e"/>
          <w:sz w:val="26"/>
          <w:szCs w:val="26"/>
        </w:rPr>
        <w:t xml:space="preserve">Sistema de Reservas e Check-in Online</w:t>
      </w:r>
    </w:p>
    <w:p>
      <w:pPr>
        <w:spacing w:after="0" w:before="400"/>
      </w:pPr>
    </w:p>
    <w:p>
      <w:pPr>
        <w:pBdr>
          <w:bottom w:val="single" w:color="d3c4af" w:sz="4" w:space="1"/>
        </w:pBdr>
        <w:spacing w:after="160" w:before="160"/>
      </w:pPr>
    </w:p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5f5e5e"/>
          <w:sz w:val="22"/>
          <w:szCs w:val="22"/>
        </w:rPr>
        <w:t xml:space="preserve">Versão 1.0  •  Maio de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f5e5e"/>
          <w:sz w:val="20"/>
          <w:szCs w:val="20"/>
        </w:rPr>
        <w:t xml:space="preserve">Confidencial — Uso Interno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85600"/>
          <w:sz w:val="36"/>
          <w:szCs w:val="36"/>
        </w:rPr>
        <w:t xml:space="preserve">1. Visão Geral do Projeto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O vOO Airways é um sistema web de reservas e check-in de passagens aéreas desenvolvido com arquitetura full-stack, combinando um backend Java com Spring Boot e um frontend HTML/CSS/JavaScript servido pelo próprio servidor. O sistema permite que passageiros pesquisem voos, realizem reservas, façam check-in online e consultem o histórico de viagens.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Oferecer um fluxo completo de reserva de passagem aérea com seleção de classe e assento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Permitir check-in online com validação por CPF e localizador (PNR)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Exibir histórico de viagens por passageiro com integração entre frontend e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Demonstrar a aplicação de padrões de projeto clássicos em um sistema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Servir como portfólio técnico com código limpo, testado e documentado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1.2 Stack Tecnológica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/ Detalhe</w:t>
            </w:r>
          </w:p>
        </w:tc>
      </w:tr>
      <w:tr>
        <w:tc>
          <w:tcPr>
            <w:tcW w:type="dxa" w:w="2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Java + Spring Boot</w:t>
            </w:r>
          </w:p>
        </w:tc>
        <w:tc>
          <w:tcPr>
            <w:tcW w:type="dxa" w:w="3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Java 17, Spring Boot 3.3</w:t>
            </w:r>
          </w:p>
        </w:tc>
      </w:tr>
      <w:tr>
        <w:tc>
          <w:tcPr>
            <w:tcW w:type="dxa" w:w="2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PostgreSQL + Flyway</w:t>
            </w:r>
          </w:p>
        </w:tc>
        <w:tc>
          <w:tcPr>
            <w:tcW w:type="dxa" w:w="3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Migrações versionadas</w:t>
            </w:r>
          </w:p>
        </w:tc>
      </w:tr>
      <w:tr>
        <w:tc>
          <w:tcPr>
            <w:tcW w:type="dxa" w:w="2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ORM</w:t>
            </w:r>
          </w:p>
        </w:tc>
        <w:tc>
          <w:tcPr>
            <w:tcW w:type="dxa" w:w="3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Hibernate / Spring Data JPA</w:t>
            </w:r>
          </w:p>
        </w:tc>
        <w:tc>
          <w:tcPr>
            <w:tcW w:type="dxa" w:w="3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ENUMs nativos via @JdbcTypeCode</w:t>
            </w:r>
          </w:p>
        </w:tc>
      </w:tr>
      <w:tr>
        <w:tc>
          <w:tcPr>
            <w:tcW w:type="dxa" w:w="2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HTML + Tailwind CSS + Vanilla JS</w:t>
            </w:r>
          </w:p>
        </w:tc>
        <w:tc>
          <w:tcPr>
            <w:tcW w:type="dxa" w:w="3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Servido pelo Spring Boot (static/)</w:t>
            </w:r>
          </w:p>
        </w:tc>
      </w:tr>
      <w:tr>
        <w:tc>
          <w:tcPr>
            <w:tcW w:type="dxa" w:w="2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Documentação API</w:t>
            </w:r>
          </w:p>
        </w:tc>
        <w:tc>
          <w:tcPr>
            <w:tcW w:type="dxa" w:w="3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SpringDoc / Swagger UI</w:t>
            </w:r>
          </w:p>
        </w:tc>
        <w:tc>
          <w:tcPr>
            <w:tcW w:type="dxa" w:w="3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/swagger-ui.html</w:t>
            </w:r>
          </w:p>
        </w:tc>
      </w:tr>
      <w:tr>
        <w:tc>
          <w:tcPr>
            <w:tcW w:type="dxa" w:w="2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Testes</w:t>
            </w:r>
          </w:p>
        </w:tc>
        <w:tc>
          <w:tcPr>
            <w:tcW w:type="dxa" w:w="3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JUnit 5 + Mockito + MockMvc</w:t>
            </w:r>
          </w:p>
        </w:tc>
        <w:tc>
          <w:tcPr>
            <w:tcW w:type="dxa" w:w="3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Unitários e de camada web</w:t>
            </w:r>
          </w:p>
        </w:tc>
      </w:tr>
      <w:tr>
        <w:tc>
          <w:tcPr>
            <w:tcW w:type="dxa" w:w="2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Build</w:t>
            </w:r>
          </w:p>
        </w:tc>
        <w:tc>
          <w:tcPr>
            <w:tcW w:type="dxa" w:w="3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Maven</w:t>
            </w:r>
          </w:p>
        </w:tc>
        <w:tc>
          <w:tcPr>
            <w:tcW w:type="dxa" w:w="3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mvn spring-boot:run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85600"/>
          <w:sz w:val="36"/>
          <w:szCs w:val="36"/>
        </w:rPr>
        <w:t xml:space="preserve">2. Arquitetura do Sistema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2.1 Visão em Camadas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O sistema segue uma arquitetura MVC em camadas bem delimitadas, onde cada camada tem uma responsabilidade única e se comunica com a camada adjacente por meio de interfaces e DTOs: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38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com.voo.airline.controller</w:t>
            </w:r>
          </w:p>
        </w:tc>
        <w:tc>
          <w:tcPr>
            <w:tcW w:type="dxa" w:w="38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Recebe requisições HTTP, valida entrada e delega ao Service</w:t>
            </w:r>
          </w:p>
        </w:tc>
      </w:tr>
      <w:tr>
        <w:tc>
          <w:tcPr>
            <w:tcW w:type="dxa" w:w="2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com.voo.airline.service(.impl)</w:t>
            </w:r>
          </w:p>
        </w:tc>
        <w:tc>
          <w:tcPr>
            <w:tcW w:type="dxa" w:w="38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Orquestra regras de negócio e padrões de projeto</w:t>
            </w:r>
          </w:p>
        </w:tc>
      </w:tr>
      <w:tr>
        <w:tc>
          <w:tcPr>
            <w:tcW w:type="dxa" w:w="2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Entity</w:t>
            </w:r>
          </w:p>
        </w:tc>
        <w:tc>
          <w:tcPr>
            <w:tcW w:type="dxa" w:w="3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com.voo.airline.entity</w:t>
            </w:r>
          </w:p>
        </w:tc>
        <w:tc>
          <w:tcPr>
            <w:tcW w:type="dxa" w:w="38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Modelo de domínio — lógica de estado (cancel, complete)</w:t>
            </w:r>
          </w:p>
        </w:tc>
      </w:tr>
      <w:tr>
        <w:tc>
          <w:tcPr>
            <w:tcW w:type="dxa" w:w="2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com.voo.airline.repository</w:t>
            </w:r>
          </w:p>
        </w:tc>
        <w:tc>
          <w:tcPr>
            <w:tcW w:type="dxa" w:w="38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Acesso a dados via Spring Data JPA</w:t>
            </w:r>
          </w:p>
        </w:tc>
      </w:tr>
      <w:tr>
        <w:tc>
          <w:tcPr>
            <w:tcW w:type="dxa" w:w="2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DTO</w:t>
            </w:r>
          </w:p>
        </w:tc>
        <w:tc>
          <w:tcPr>
            <w:tcW w:type="dxa" w:w="3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com.voo.airline.dto.{request,response}</w:t>
            </w:r>
          </w:p>
        </w:tc>
        <w:tc>
          <w:tcPr>
            <w:tcW w:type="dxa" w:w="38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Transferência de dados entre camadas sem expor entidades</w:t>
            </w:r>
          </w:p>
        </w:tc>
      </w:tr>
      <w:tr>
        <w:tc>
          <w:tcPr>
            <w:tcW w:type="dxa" w:w="2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Patterns</w:t>
            </w:r>
          </w:p>
        </w:tc>
        <w:tc>
          <w:tcPr>
            <w:tcW w:type="dxa" w:w="3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strategy, factory, validator, observer</w:t>
            </w:r>
          </w:p>
        </w:tc>
        <w:tc>
          <w:tcPr>
            <w:tcW w:type="dxa" w:w="38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Implementações dos padrões de projeto (ver seção 3)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2.2 Modelo de Dados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O banco de dados PostgreSQL contém três tabelas principais com ENUMs nativos mapeados via @JdbcTypeCode(SqlTypes.NAMED_ENUM):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42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Relacionamentos</w:t>
            </w:r>
          </w:p>
        </w:tc>
      </w:tr>
      <w:tr>
        <w:tc>
          <w:tcPr>
            <w:tcW w:type="dxa" w:w="18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passengers</w:t>
            </w:r>
          </w:p>
        </w:tc>
        <w:tc>
          <w:tcPr>
            <w:tcW w:type="dxa" w:w="3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name, email, phone, cpf, birth_date, doc_type, doc_number</w:t>
            </w:r>
          </w:p>
        </w:tc>
        <w:tc>
          <w:tcPr>
            <w:tcW w:type="dxa" w:w="42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1:N com bookings</w:t>
            </w:r>
          </w:p>
        </w:tc>
      </w:tr>
      <w:tr>
        <w:tc>
          <w:tcPr>
            <w:tcW w:type="dxa" w:w="18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bookings</w:t>
            </w:r>
          </w:p>
        </w:tc>
        <w:tc>
          <w:tcPr>
            <w:tcW w:type="dxa" w:w="3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locator, flight_num, origin, destination, dep_date, ret_date, flight_type, flight_class, seat, gate, aircraft, departure, boarding, total_price, status</w:t>
            </w:r>
          </w:p>
        </w:tc>
        <w:tc>
          <w:tcPr>
            <w:tcW w:type="dxa" w:w="42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N:1 com passengers; 1:N com payments</w:t>
            </w:r>
          </w:p>
        </w:tc>
      </w:tr>
      <w:tr>
        <w:tc>
          <w:tcPr>
            <w:tcW w:type="dxa" w:w="18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method, amount, status, paid_at</w:t>
            </w:r>
          </w:p>
        </w:tc>
        <w:tc>
          <w:tcPr>
            <w:tcW w:type="dxa" w:w="42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N:1 com bookings</w:t>
            </w:r>
          </w:p>
        </w:tc>
      </w:tr>
    </w:tbl>
    <w:p>
      <w:pPr>
        <w:spacing w:after="0" w:before="12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Os ENUMs nativos do PostgreSQL utilizados são: booking_status_enum (PENDING, CONFIRMED, CANCELLED, COMPLETED), flight_class_enum (ECONOMY, PREMIUM_ECONOMY, EXECUTIVE), flight_type_enum (ONEWAY, ROUNDTRIP), pay_method_enum e pay_status_enum.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85600"/>
          <w:sz w:val="36"/>
          <w:szCs w:val="36"/>
        </w:rPr>
        <w:t xml:space="preserve">3. Padrões de Projeto Implementados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O sistema implementa seis padrões de projeto do catálogo GoF (Gang of Four), aplicados em situações reais do domínio de reservas aéreas: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3.1 Strategy — Precificação por Classe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Contexto: O preço da passagem varia de acordo com a classe selecionada. Cada classe tem uma regra de cálculo independente.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Base</w:t>
            </w:r>
          </w:p>
        </w:tc>
        <w:tc>
          <w:tcPr>
            <w:tcW w:type="dxa" w:w="38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3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Economy (Standard)</w:t>
            </w:r>
          </w:p>
        </w:tc>
        <w:tc>
          <w:tcPr>
            <w:tcW w:type="dxa" w:w="2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R$ 320,00</w:t>
            </w:r>
          </w:p>
        </w:tc>
        <w:tc>
          <w:tcPr>
            <w:tcW w:type="dxa" w:w="38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EconomyPriceStrategy</w:t>
            </w:r>
          </w:p>
        </w:tc>
      </w:tr>
      <w:tr>
        <w:tc>
          <w:tcPr>
            <w:tcW w:type="dxa" w:w="3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Premium Economy (Business Plus)</w:t>
            </w:r>
          </w:p>
        </w:tc>
        <w:tc>
          <w:tcPr>
            <w:tcW w:type="dxa" w:w="2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R$ 980,00</w:t>
            </w:r>
          </w:p>
        </w:tc>
        <w:tc>
          <w:tcPr>
            <w:tcW w:type="dxa" w:w="38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PremiumEconomyPriceStrategy</w:t>
            </w:r>
          </w:p>
        </w:tc>
      </w:tr>
      <w:tr>
        <w:tc>
          <w:tcPr>
            <w:tcW w:type="dxa" w:w="3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Executive (First Class)</w:t>
            </w:r>
          </w:p>
        </w:tc>
        <w:tc>
          <w:tcPr>
            <w:tcW w:type="dxa" w:w="2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R$ 1.240,00</w:t>
            </w:r>
          </w:p>
        </w:tc>
        <w:tc>
          <w:tcPr>
            <w:tcW w:type="dxa" w:w="38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ExecutivePriceStrategy</w:t>
            </w:r>
          </w:p>
        </w:tc>
      </w:tr>
    </w:tbl>
    <w:p>
      <w:pPr>
        <w:spacing w:after="0" w:before="12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A interface PriceStrategy define o contrato calculate(FlightType, int passengers). A classe abstrata AbstractPriceStrategy implementa o padrão Template Method, definindo o algoritmo base e delegando apenas o preço unitário para as subclasses.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3.2 Factory — Criação de Estratégias e Pagamentos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PriceStrategyFactory: recebe um FlightClass e retorna a PriceStrategy correspondente, desacoplando o Service da implementação concreta.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PaymentFactory: cria objetos Payment com o método de pagamento e valor corretos, centralizando a lógica de criação.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3.3 Chain of Responsibility + Template Method — Validação de Reservas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A BookingValidatorChain encadeia validadores independentes, cada um responsável por uma regra de negócio específica: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SeatValidator: verifica se o assento está no formato correto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DateValidator: garante que depDate não está no passado e que retDate &gt; depDate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RouteValidator: valida se origem e destino são aeroportos conhecidos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Cada validador estende AbstractBookingValidator (Template Method), que define o fluxo de validação e delega a regra específica para a subclasse.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3.4 Observer — Notificações de Eventos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O sistema usa o mecanismo nativo do Spring (ApplicationEventPublisher) para publicar eventos de domínio: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BookingCreatedEvent: publicado após a criação bem-sucedida de uma reserva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BookingCancelledEvent: publicado após o cancelamento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O BookingNotificationListener recebe esses eventos assincronamente e pode ser estendido para envio de e-mail, SMS ou push notification sem modificar o Service.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3.5 MVC — Separação de Responsabilidades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O padrão MVC é aplicado em toda a arquitetura: Controllers recebem e respondem requisições HTTP, Services orquestram a lógica de negócio, e as Entities/Repositories cuidam da persistência. Os DTOs garantem que as entidades JPA nunca são expostas diretamente na API.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85600"/>
          <w:sz w:val="36"/>
          <w:szCs w:val="36"/>
        </w:rPr>
        <w:t xml:space="preserve">4. API REST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4.1 Endpoints de Reservas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226"/>
      </w:tblGrid>
      <w:tr>
        <w:trPr>
          <w:tblHeader/>
        </w:trPr>
        <w:tc>
          <w:tcPr>
            <w:tcW w:type="dxa" w:w="1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/api/bookings</w:t>
            </w:r>
          </w:p>
        </w:tc>
        <w:tc>
          <w:tcPr>
            <w:tcW w:type="dxa" w:w="1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201</w:t>
            </w:r>
          </w:p>
        </w:tc>
        <w:tc>
          <w:tcPr>
            <w:tcW w:type="dxa" w:w="32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Criar nova reserva</w:t>
            </w:r>
          </w:p>
        </w:tc>
      </w:tr>
      <w:tr>
        <w:tc>
          <w:tcPr>
            <w:tcW w:type="dxa" w:w="1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/api/bookings/{locator}</w:t>
            </w:r>
          </w:p>
        </w:tc>
        <w:tc>
          <w:tcPr>
            <w:tcW w:type="dxa" w:w="1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200 / 404</w:t>
            </w:r>
          </w:p>
        </w:tc>
        <w:tc>
          <w:tcPr>
            <w:tcW w:type="dxa" w:w="32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Buscar reserva pelo localizador</w:t>
            </w:r>
          </w:p>
        </w:tc>
      </w:tr>
      <w:tr>
        <w:tc>
          <w:tcPr>
            <w:tcW w:type="dxa" w:w="1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/api/bookings?page=0&amp;size=20</w:t>
            </w:r>
          </w:p>
        </w:tc>
        <w:tc>
          <w:tcPr>
            <w:tcW w:type="dxa" w:w="1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200</w:t>
            </w:r>
          </w:p>
        </w:tc>
        <w:tc>
          <w:tcPr>
            <w:tcW w:type="dxa" w:w="32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Listar reservas paginado</w:t>
            </w:r>
          </w:p>
        </w:tc>
      </w:tr>
      <w:tr>
        <w:tc>
          <w:tcPr>
            <w:tcW w:type="dxa" w:w="1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/api/bookings/{locator}/cancel</w:t>
            </w:r>
          </w:p>
        </w:tc>
        <w:tc>
          <w:tcPr>
            <w:tcW w:type="dxa" w:w="1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200 / 404</w:t>
            </w:r>
          </w:p>
        </w:tc>
        <w:tc>
          <w:tcPr>
            <w:tcW w:type="dxa" w:w="32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Cancelar reserva</w:t>
            </w:r>
          </w:p>
        </w:tc>
      </w:tr>
      <w:tr>
        <w:tc>
          <w:tcPr>
            <w:tcW w:type="dxa" w:w="1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/api/bookings/{locator}/complete</w:t>
            </w:r>
          </w:p>
        </w:tc>
        <w:tc>
          <w:tcPr>
            <w:tcW w:type="dxa" w:w="1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200 / 404</w:t>
            </w:r>
          </w:p>
        </w:tc>
        <w:tc>
          <w:tcPr>
            <w:tcW w:type="dxa" w:w="32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Concluir reserva via check-in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4.2 Endpoints de Passageiros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200"/>
        <w:gridCol w:w="2826"/>
      </w:tblGrid>
      <w:tr>
        <w:trPr>
          <w:tblHeader/>
        </w:trPr>
        <w:tc>
          <w:tcPr>
            <w:tcW w:type="dxa" w:w="1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/api/passengers/cpf/{cpf}/bookings</w:t>
            </w:r>
          </w:p>
        </w:tc>
        <w:tc>
          <w:tcPr>
            <w:tcW w:type="dxa" w:w="1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200 / 404</w:t>
            </w:r>
          </w:p>
        </w:tc>
        <w:tc>
          <w:tcPr>
            <w:tcW w:type="dxa" w:w="28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Listar reservas por CPF</w:t>
            </w:r>
          </w:p>
        </w:tc>
      </w:tr>
      <w:tr>
        <w:tc>
          <w:tcPr>
            <w:tcW w:type="dxa" w:w="1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1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200</w:t>
            </w:r>
          </w:p>
        </w:tc>
        <w:tc>
          <w:tcPr>
            <w:tcW w:type="dxa" w:w="28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Health check do servidor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4.3 Formato de Resposta Padrão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Todos os endpoints retornam um envelope ApiResponse&lt;T&gt;: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"success": true, "message": "...", "data": { ... }, "timestamp": "..." }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Em caso de erro, o campo success é false e data contém os detalhes da exceção.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85600"/>
          <w:sz w:val="36"/>
          <w:szCs w:val="36"/>
        </w:rPr>
        <w:t xml:space="preserve">5. Frontend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5.1 Páginas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/</w:t>
            </w:r>
          </w:p>
        </w:tc>
        <w:tc>
          <w:tcPr>
            <w:tcW w:type="dxa" w:w="4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Booking flow completo (busca, seleção de classe/assento, pagamento, boarding pass)</w:t>
            </w:r>
          </w:p>
        </w:tc>
      </w:tr>
      <w:tr>
        <w:tc>
          <w:tcPr>
            <w:tcW w:type="dxa" w:w="2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my-trips.html</w:t>
            </w:r>
          </w:p>
        </w:tc>
        <w:tc>
          <w:tcPr>
            <w:tcW w:type="dxa" w:w="2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/my-trips.html</w:t>
            </w:r>
          </w:p>
        </w:tc>
        <w:tc>
          <w:tcPr>
            <w:tcW w:type="dxa" w:w="4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Histórico de viagens por CPF com PiPs de boarding pass e manage trip</w:t>
            </w:r>
          </w:p>
        </w:tc>
      </w:tr>
      <w:tr>
        <w:tc>
          <w:tcPr>
            <w:tcW w:type="dxa" w:w="22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check-in.html</w:t>
            </w:r>
          </w:p>
        </w:tc>
        <w:tc>
          <w:tcPr>
            <w:tcW w:type="dxa" w:w="24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18"/>
                <w:szCs w:val="18"/>
              </w:rPr>
              <w:t xml:space="preserve">/check-in.html</w:t>
            </w:r>
          </w:p>
        </w:tc>
        <w:tc>
          <w:tcPr>
            <w:tcW w:type="dxa" w:w="4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Check-in em 3 etapas: localizar voo, confirmar assento, boarding pass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5.2 Fluxo de Reserva (index.html)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O booking flow é composto por 3 steps progressivos que aparecem à medida que o usuário avança: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Step 1 — Dados do passageiro: nome, e-mail, CPF (com máscara), passaporte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Step 2 — Seleção de classe e assento: mapa dinâmico de assentos por classe (First/Business/Economy), com assentos ocupados destacados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Step 3 — Pagamento: campos com máscara automática (cartão 16 dígitos, expiração MM/YY, CVV 3 dígitos)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Após a confirmação, o backend retorna os dados reais e a boarding pass é preenchida automaticamente com localizador, rota, assento e nome do passageiro.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5.3 Fluxo de Check-in (check-in.html)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Etapa 1 (Find Flight): usuário informa o localizador PNR e o CPF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Etapa 2 (Passenger): dados reais da reserva são preenchidos via API; o passageiro confirma o assento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Etapa 3 (Boarding Pass): boarding pass completa com dados reais; botão Complete marca a reserva como COMPLETED no backend e redireciona para My Trips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5.4 Componentes PiP (Picture-in-Picture)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Modais flutuantes que aparecem sobre o conteúdo sem navegação de página: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Flight Status: acionado pelo ícone de globo no header — lista voos ao vivo com status ON TIME, DELAYED, DEPARTED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Sign In: acionado pelo botão Sign In — formulário de autenticação com opção 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Boarding Pass: em My Trips — exibe a passagem completa; viagens de ida e volta mostram as duas passagens lado a 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Manage Trip: em My Trips — 4 ações (mudar voo, upgrade, bagagem, cancelar) com confirmação antes do cancelamento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85600"/>
          <w:sz w:val="36"/>
          <w:szCs w:val="36"/>
        </w:rPr>
        <w:t xml:space="preserve">6. Testes Unitários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6.1 Cobertura por Arquivo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26"/>
      </w:tblGrid>
      <w:tr>
        <w:trPr>
          <w:tblHeader/>
        </w:trPr>
        <w:tc>
          <w:tcPr>
            <w:tcW w:type="dxa" w:w="3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de Teste</w:t>
            </w:r>
          </w:p>
        </w:tc>
        <w:tc>
          <w:tcPr>
            <w:tcW w:type="dxa" w:w="16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 de Testes</w:t>
            </w:r>
          </w:p>
        </w:tc>
        <w:tc>
          <w:tcPr>
            <w:tcW w:type="dxa" w:w="4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785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testa</w:t>
            </w:r>
          </w:p>
        </w:tc>
      </w:tr>
      <w:tr>
        <w:tc>
          <w:tcPr>
            <w:tcW w:type="dxa" w:w="3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BookingTest.java</w:t>
            </w:r>
          </w:p>
        </w:tc>
        <w:tc>
          <w:tcPr>
            <w:tcW w:type="dxa" w:w="16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10</w:t>
            </w:r>
          </w:p>
        </w:tc>
        <w:tc>
          <w:tcPr>
            <w:tcW w:type="dxa" w:w="4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cancel(), complete(), isCancellable(), isRoundTrip(), Booking.create()</w:t>
            </w:r>
          </w:p>
        </w:tc>
      </w:tr>
      <w:tr>
        <w:tc>
          <w:tcPr>
            <w:tcW w:type="dxa" w:w="3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PassengerTest.java</w:t>
            </w:r>
          </w:p>
        </w:tc>
        <w:tc>
          <w:tcPr>
            <w:tcW w:type="dxa" w:w="16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7</w:t>
            </w:r>
          </w:p>
        </w:tc>
        <w:tc>
          <w:tcPr>
            <w:tcW w:type="dxa" w:w="4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Passenger.of(), updateContactInfo(), imutabilidade da lista de bookings</w:t>
            </w:r>
          </w:p>
        </w:tc>
      </w:tr>
      <w:tr>
        <w:tc>
          <w:tcPr>
            <w:tcW w:type="dxa" w:w="3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BookingServiceImplTest.java</w:t>
            </w:r>
          </w:p>
        </w:tc>
        <w:tc>
          <w:tcPr>
            <w:tcW w:type="dxa" w:w="16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13</w:t>
            </w:r>
          </w:p>
        </w:tc>
        <w:tc>
          <w:tcPr>
            <w:tcW w:type="dxa" w:w="4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create(), findByLocator(), findAll(), cancel(), complete() com Mockito</w:t>
            </w:r>
          </w:p>
        </w:tc>
      </w:tr>
      <w:tr>
        <w:tc>
          <w:tcPr>
            <w:tcW w:type="dxa" w:w="3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BookingControllerTest.java</w:t>
            </w:r>
          </w:p>
        </w:tc>
        <w:tc>
          <w:tcPr>
            <w:tcW w:type="dxa" w:w="16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9</w:t>
            </w:r>
          </w:p>
        </w:tc>
        <w:tc>
          <w:tcPr>
            <w:tcW w:type="dxa" w:w="4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5 endpoints via MockMvc: status HTTP, body JSON, 404 handling</w:t>
            </w:r>
          </w:p>
        </w:tc>
      </w:tr>
      <w:tr>
        <w:tc>
          <w:tcPr>
            <w:tcW w:type="dxa" w:w="30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39</w:t>
            </w:r>
          </w:p>
        </w:tc>
        <w:tc>
          <w:tcPr>
            <w:tcW w:type="dxa" w:w="4426"/>
            <w:tcBorders>
              <w:top w:val="single" w:color="d3c4af" w:sz="1"/>
              <w:left w:val="single" w:color="d3c4af" w:sz="1"/>
              <w:bottom w:val="single" w:color="d3c4af" w:sz="1"/>
              <w:right w:val="single" w:color="d3c4af" w:sz="1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Cobertura das 3 camadas: Entity, Service, Controller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6.2 Ferramentas Utilizadas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JUnit 5: framework de testes com anotações @Test, @Nested, @BeforeEach, @DisplayName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Mockito: mocking de dependências com @Mock, @InjectMocks, when/verify, ArgumentCaptor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MockMvc (@WebMvcTest): testes da camada web sem subir o servidor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AssertJ: asserções fluentes com assertThat().isEqualTo(), isInstanceOf(), isNotNull()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Para executar os testes: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mvn test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85600"/>
          <w:sz w:val="36"/>
          <w:szCs w:val="36"/>
        </w:rPr>
        <w:t xml:space="preserve">7. Configuração e Execução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7.1 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Java 17+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Maven 3.8+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PostgreSQL 14+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7.2 Configuração do Banco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psql -U postgres -c "CREATE DATABASE voo_airline;"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application.properties: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spring.datasource.url=jdbc:postgresql://localhost:5432/voo_airline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spring.datasource.username=postgres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spring.datasource.password=SUA_SENHA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spring.flyway.enabled=true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7.3 Execução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mvn spring-boot:run "-Dmaven.test.skip=true"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Endpoints disponíveis após iniciar: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Frontend: http://localhost:8080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API: http://localhost:8080/api/bookings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Swagger UI: http://localhost:8080/swagger-ui.html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7.4 Estrutura de Pastas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main/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java/com/voo/airline/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controller/       ← BookingController, PassengerController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service/impl/     ← BookingServiceImpl, PassengerServiceImpl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entity/           ← Booking, Passenger, Payment, AbstractEntity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dto/request/      ← CreateBookingRequest, PassengerDataRequest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dto/response/     ← BookingResponse, PassengerResponse, ApiResponse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repository/       ← BookingRepository, PassengerRepository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strategy/pricing/ ← PriceStrategy + 3 implementações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factory/          ← PriceStrategyFactory, PaymentFactory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validator/        ← BookingValidatorChain + validadores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observer/         ← eventos + BookingNotificationListener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mapper/           ← BookingMapper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resources/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static/           ← index.html, my-trips.html, check-in.html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db/migration/     ← V1__create_initial_tables.sql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test/java/com/voo/airline/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entity/               ← BookingTest, PassengerTest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service/impl/         ← BookingServiceImplTest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controller/           ← BookingControllerTest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85600"/>
          <w:sz w:val="36"/>
          <w:szCs w:val="36"/>
        </w:rPr>
        <w:t xml:space="preserve">8. Decisões de Design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8.1 ENUMs Nativos do PostgreSQL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Os tipos ENUM foram criados diretamente no PostgreSQL (ex: booking_status_enum) em vez de usar VARCHAR. Isso garante integridade no banco sem depender de constraints de aplicação. A anotação @JdbcTypeCode(SqlTypes.NAMED_ENUM) mapeia corretamente entre o enum Java e o tipo nativo do PostgreSQL.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8.2 Encapsulamento via Factory Methods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As entidades Booking e Passenger não têm construtores públicos com parâmetros. Toda criação ocorre via factory methods estáticos (Booking.create(), Passenger.of()), garantindo que um objeto inválido nunca seja instanciado. O construtor protegido existe apenas para o JPA.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8.3 Localizador Gerado no Backend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O localizador PNR (ex: VOOABC123) é gerado pelo backend com garantia de unicidade via loop com verificação no banco, no padrão VOO + 6 caracteres alfanuméricos. O frontend pode sugerir um localizador, mas o backend decide o final.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8.4 Reutilização de Passageiro por CPF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Ao criar uma reserva, o sistema verifica se já existe um passageiro com o CPF informado. Se sim, reutiliza o registro existente em vez de criar um duplicado. Isso mantém o histórico de viagens do passageiro centralizado e evita dados redundantes.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8.5 Frontend Integrado ao Backend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Os arquivos HTML/CSS/JS são servidos diretamente pelo Spring Boot em src/main/resources/static/, eliminando a necessidade de um servidor frontend separado. A comunicação com a API usa fetch() nativo do browser, com o api.js centralizando todas as chamadas HTTP.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8.6 Sincronização Frontend-Backend via localStorage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O status COMPLETED de uma reserva é persistido no banco via PATCH /api/bookings/{locator}/complete. Para garantir responsividade imediata, o frontend também salva o status localmente no localStorage (chave voo_completed_flights). A página My Trips mescla os dois conjuntos de dados e prioriza o status local em caso de discrepância, garantindo que reservas concluídas apareçam imediatamente em Travel History sem latência de rede.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85600"/>
          <w:sz w:val="36"/>
          <w:szCs w:val="36"/>
        </w:rPr>
        <w:t xml:space="preserve">9. Repositório e Versionamento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O código-fonte completo está disponível no repositório GitHub: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785600"/>
          <w:sz w:val="22"/>
          <w:szCs w:val="22"/>
        </w:rPr>
        <w:t xml:space="preserve">https://github.com/R0ch-a/vOO</w:t>
      </w:r>
    </w:p>
    <w:p>
      <w:pPr>
        <w:spacing w:after="0" w:before="16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Principais commits do projeto: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feat: initial Spring Boot project setup with Flyway migrations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feat: implement booking entity with design patterns (Strategy, Factory, Chain, Observer)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feat: connect frontend to booking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feat: complete booking flow with seat selection, card masks, globe section and boarding pass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feat: my trips page with boarding pass and manage trip PiP modals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feat: unified check-in tabs, flight status PiP, sign in PiP, complete flow with travel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c1c"/>
          <w:sz w:val="22"/>
          <w:szCs w:val="22"/>
        </w:rPr>
        <w:t xml:space="preserve">feat: complete backend with /complete endpoint and full frontend flow</w:t>
      </w:r>
    </w:p>
    <w:p>
      <w:pPr>
        <w:spacing w:after="0" w:before="200"/>
      </w:pPr>
    </w:p>
    <w:p>
      <w:pPr>
        <w:pBdr>
          <w:bottom w:val="single" w:color="d3c4af" w:sz="4" w:space="1"/>
        </w:pBdr>
        <w:spacing w:after="160" w:before="160"/>
      </w:pPr>
    </w:p>
    <w:p>
      <w:pPr>
        <w:spacing w:after="0" w:before="16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85600"/>
          <w:sz w:val="24"/>
          <w:szCs w:val="24"/>
        </w:rPr>
        <w:t xml:space="preserve">vOO Airways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f5e5e"/>
          <w:sz w:val="20"/>
          <w:szCs w:val="20"/>
        </w:rPr>
        <w:t xml:space="preserve">Technical Precision. Premium Comfort.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e"/>
        <w:sz w:val="18"/>
        <w:szCs w:val="18"/>
      </w:rPr>
      <w:t xml:space="preserve">vOO Airways — Relatório Técnico Confidencial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f5e5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7856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c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7856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2026-05-20T03:59:34.921Z</dcterms:created>
  <dcterms:modified xsi:type="dcterms:W3CDTF">2026-05-20T03:59:34.924Z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