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UNIVERSIDADE FEDERAL DE SERGIPE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Departamento de Computação  —  COMP0503 Engenharia de Software</w:t>
      </w:r>
    </w:p>
    <w:p>
      <w:pPr>
        <w:spacing w:after="0" w:before="5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144"/>
          <w:szCs w:val="144"/>
        </w:rPr>
        <w:t xml:space="preserve">✈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80"/>
          <w:szCs w:val="80"/>
        </w:rPr>
        <w:t xml:space="preserve">SkyPass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Sistema de Venda de Passagens Aéreas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95959"/>
          <w:sz w:val="30"/>
          <w:szCs w:val="30"/>
        </w:rPr>
        <w:t xml:space="preserve">Documento de Requisitos de Software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Padrão IEEE 830/1998  —  Parte P2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Discentes: [Nome dos integrantes do grupo]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Docente: Prof. Dr. Michel dos Santos Soares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Maio de 2026</w:t>
      </w:r>
    </w:p>
    <w:p>
      <w:pPr>
        <w:pageBreakBefore/>
      </w:pP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 Introdução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Propósito do Documento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documento constitui a Especificação de Requisitos de Software (SRS — Software Requirements Specification) do sistema SkyPass, elaborada segundo o padrão IEEE 830/1998. Seu propósito é definir, de forma completa, consistente e não ambígua, todos os requisitos funcionais, não funcionais e de domínio que o sistema deverá atender, servindo de base para o design, implementação, testes e validação do produto.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documento destina-se aos seguintes públicos: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Clientes (companhias aéreas contratantes): verificar se os requisitos atendem às necessidades do negócio e aprovar o escopo do sistema;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Gerentes de projeto: planejar o cronograma de desenvolvimento e as entregas;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Desenvolvedores: compreender o que o sistema deve fazer e derivar os modelos de design e arquitetura;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Testadores: usar os requisitos como base para os casos de teste de validação.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Escopo do Produto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SkyPass é um sistema web de venda de passagens aéreas que cobre todo o ciclo de jornada do passageiro, desde a pesquisa e reserva de voos até o check-in online, seleção de assentos, emissão de cartão de embarque digital, gerenciamento de bagagens extras e programa de fidelidade (milhas). O sistema inclui também um painel administrativo para gestão operacional da companhia aérea.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sistema não inclui: integração com GDS (Amadeus/Sabre), emissão de Nota Fiscal Eletrônica, aplicativo mobile nativo ou integração com sistemas de companhias parceiras (codeshare).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 Definições, Abreviações e Acrônimos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92"/>
      </w:tblGrid>
      <w:tr>
        <w:trPr>
          <w:tblHeader/>
        </w:trP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Termo / Abreviação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Software Requirements Specification — Especificação de Requisitos de Software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Funcional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Não Funcional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de Domínio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MoSCoW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Método de priorização: Must / Should / Could / Won't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Must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obrigatório — o sistema não é aceito sem ele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Should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 importante, mas não crítico para o lançamento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Could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Desejável; incluído se houver tempo e recursos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GDS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Global Distribution System — sistema de distribuição global de passagens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JSON Web Token — padrão de autenticação stateless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PIX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pagamento instantâneo do Banco Central do Brasil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QR Code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Quick Response Code — código de barras bidimensional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Object-Relational Mapping — mapeamento objeto-relacional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CPF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Cadastro de Pessoas Físicas — documento de identificação brasileiro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LGPD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Geral de Proteção de Dados — Lei 13.709/2018</w:t>
            </w:r>
          </w:p>
        </w:tc>
      </w:tr>
      <w:tr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ANAC</w:t>
            </w:r>
          </w:p>
        </w:tc>
        <w:tc>
          <w:tcPr>
            <w:tcW w:type="dxa" w:w="5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Agência Nacional de Aviação Civil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IEEE 830-1998: IEEE Recommended Practice for Software Requirements Specifications. IEEE, 1998.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PRESSMAN, Roger S. Engenharia de Software: uma abordagem profissional. 8. ed. McGraw-Hill, 2016.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SOMMERVILLE, Ian. Engenharia de Software. 9. ed. Pearson, 2012.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Plano de Projeto SkyPass — Parte P1 (Abril 2026, elaborado pelos autores).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Resolução ANAC 400/2016: Condições Gerais de Transporte Aéreo — regras de reembolso, cancelamento e alteração de voos.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Lei Geral de Proteção de Dados — Lei 13.709/2018.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README.md — vOO Airways (projeto da disciplina de POO, 2026).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 Visão Geral do Documento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restante deste documento está organizado da seguinte forma: a Seção 2 apresenta a descrição geral do sistema, incluindo perspectiva do produto, funções principais, características dos usuários, restrições e suposições. A Seção 3 contém a especificação detalhada dos requisitos funcionais, não funcionais e de domínio. A Seção 4 apresenta os apêndices com o glossário de atores e a tabela de rastreabilidade.</w:t>
      </w: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 Descrição Geral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Perspectiva do Produto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SkyPass é um sistema web standalone, acessível por navegadores modernos (Chrome, Firefox, Edge), que opera no modelo cliente-servidor em três camadas: apresentação (frontend HTML/CSS/JS), lógica de negócio (backend Java 17 com Spring Boot 3) e dados (PostgreSQL 16). A comunicação entre frontend e backend é feita por uma API REST documentada com Swagger/OpenAPI.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sistema não substitui GDS ou sistemas legados, mas pode ser integrado futuramente com gateways de pagamento reais (Stripe, PagSeguro) e serviços de e-mail (SendGrid). Para o ciclo acadêmico, o gateway de pagamento é simulado.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Funções do Produto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Em alto nível, o SkyPass oferece as seguintes funções principais: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Cadastro e autenticação de usuários (passageiros e administradores);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Busca de voos disponíveis com filtros avançados;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Reserva de passagens com geração de código localizador único;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Processamento de pagamento com múltiplas formas;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Emissão de bilhete digital (PDF + QR Code);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Check-in online com seleção interativa de assentos;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Gerenciamento de reservas (alteração, cancelamento, reembolso);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Gerenciamento de bagagens extras;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Programa de fidelidade com acúmulo e resgate de milhas;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Painel administrativo para gestão operacional da companhia aérea.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Características dos Usuários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692"/>
      </w:tblGrid>
      <w:tr>
        <w:trPr>
          <w:tblHeader/>
        </w:trP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Perfil Técnico</w:t>
            </w:r>
          </w:p>
        </w:tc>
        <w:tc>
          <w:tcPr>
            <w:tcW w:type="dxa" w:w="3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Responsabilidades no Sistema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Passageiro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Usuário leigo em tecnologia; acessa o sistema via navegador em dispositivos variados</w:t>
            </w:r>
          </w:p>
        </w:tc>
        <w:tc>
          <w:tcPr>
            <w:tcW w:type="dxa" w:w="3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Pesquisar voos, reservar passagens, realizar pagamento, fazer check-in, consultar reservas e milhas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Profissional de TI ou operações da companhia aérea; acesso ao painel administrativo</w:t>
            </w:r>
          </w:p>
        </w:tc>
        <w:tc>
          <w:tcPr>
            <w:tcW w:type="dxa" w:w="3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voos, tarifas, ocupação de assentos, cancelamentos e relatórios operacionais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Pagamento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externo (gateway simulado no MVP)</w:t>
            </w:r>
          </w:p>
        </w:tc>
        <w:tc>
          <w:tcPr>
            <w:tcW w:type="dxa" w:w="3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Processar transações de cartão de crédito, débito, PIX e boleto; confirmar ou rejeitar pagamentos</w:t>
            </w:r>
          </w:p>
        </w:tc>
      </w:tr>
      <w:tr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Sistema de E-mail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Serviço externo de SMTP/SendGrid</w:t>
            </w:r>
          </w:p>
        </w:tc>
        <w:tc>
          <w:tcPr>
            <w:tcW w:type="dxa" w:w="3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Enviar confirmações de reserva, cartões de embarque e notificações de voo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Restrições Gerais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ser desenvolvido com Java 17, Spring Boot 3 e PostgreSQL 16, conforme o stack já consolidado pela equipe no projeto vOO Airways;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frontend deve ser responsivo e funcionar nos navegadores Chrome 120+, Firefox 122+ e Edge 120+;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Toda comunicação deve ocorrer via HTTPS (SSL/TLS 1.3);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Dados pessoais dos passageiros devem ser tratados em conformidade com a LGPD (Lei 13.709/2018);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seguir os padrões de projeto MVC, Strategy, Factory, Observer e Chain of Responsibility;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tempo de resposta do servidor não deve exceder 5 segundos em 90% das requisições em condições normais de carga;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Senhas nunca devem ser armazenadas em texto claro — usar hash BCrypt.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 Suposições e Dependências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Assume-se que a companhia aérea contratante já possui um cadastro de voos (rotas, horários, aeronaves) a ser importado para o sistema;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Assume-se disponibilidade de um serviço de hospedagem em nuvem (Railway para o MVP acadêmico);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gateway de pagamento é simulado no ambiente de desenvolvimento e deve ser substituído por Stripe ou PagSeguro em produção;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geração de PDFs depende da biblioteca iText ou JasperReports, que devem estar disponíveis no ambiente de execução;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módulo de milhas assume que 1 real gasto equivale a 1 milha creditada, podendo ser parametrizado pelo administrador.</w:t>
      </w: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 Requisitos Específicos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requisitos são priorizados pelo método MoSCoW: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692"/>
      </w:tblGrid>
      <w:tr>
        <w:trPr>
          <w:tblHeader/>
        </w:trP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6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  <w:tc>
          <w:tcPr>
            <w:tcW w:type="dxa" w:w="6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Obrigatório. O sistema não é aceito sem este requisito.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  <w:tc>
          <w:tcPr>
            <w:tcW w:type="dxa" w:w="6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Muito importante. Deve ser implementado se possível dentro do prazo.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Could</w:t>
            </w:r>
          </w:p>
        </w:tc>
        <w:tc>
          <w:tcPr>
            <w:tcW w:type="dxa" w:w="66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Desejável. Implementado apenas se sobrar tempo e recursos.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Requisitos Funcionais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3.1.1  Módulo de Usuários e Autenticação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RF-01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Cadastrar Passageiro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um novo passageiro se cadastre informando nome completo, CPF, data de nascimento, e-mail, telefone, tipo e número do documento (CPF, RG ou Passaporte) e senha. O CPF deve ser único no sistema.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e-mail deve ser validado por formato (usuário@domínio.extensão).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CPF deve ser validado algoritmicamente (dígitos verificadores) antes de ser aceito.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senha deve ter no mínimo 8 caracteres, incluindo ao menos uma letra maiúscula, um número e um caractere especial.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o cadastro, o sistema deve enviar um e-mail de confirmação para o endereço fornecido.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RF-02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Autenticar Usuário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autenticar passageiros e administradores por e-mail e senha, gerando um token JWT com validade de 24 horas para sessões de passageiros e 8 horas para administradores.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5 tentativas consecutivas de login com senha incorreta, a conta deve ser bloqueada por 15 minutos.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senha deve ser comparada com o hash BCrypt armazenado no banco; nunca comparada em texto claro.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token JWT deve ser invalidado no logout.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RF-03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Recuperar Senha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usuário solicite a recuperação de senha informando seu e-mail cadastrado. O sistema deve enviar um link de redefinição com validade de 1 hora.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link de recuperação deve ser de uso único — após utilizado, deve ser invalidado.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não deve indicar se o e-mail existe ou não (para prevenir enumeração de contas).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RF-04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Editar Perfil do Passageiro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autenticado edite seus dados cadastrais (nome, telefone, e-mail, senha e documento), exceto o CPF.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3.1.2  Módulo de Busca e Reserva de Voos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RF-05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Buscar Voos Disponíveis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pesquise voos disponíveis informando: aeroporto de origem, aeroporto de destino, data de ida, tipo de voo (somente ida ou ida e volta) e número de passageiros (adultos, crianças e bebês). Para voos de ida e volta, a data de retorno também deve ser informada.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campo de origem e destino deve aceitar código IATA (ex.: GRU, CGH) ou nome da cidade/aeroporto, com autocompletar.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retornar apenas voos com assentos disponíveis para a classe e quantidade solicitadas.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resultados devem ser ordenados por preço por padrão, com opção de ordenar por duração ou horário de partida.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Voos com escala devem ser claramente diferenciados de voos diretos.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RF-06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Filtrar Resultados de Busca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filtrar os resultados de busca por: faixa de preço, classe (Econômica, Premium Economy, Executiva), número máximo de escalas, companhia aérea e horário de partida (manhã, tarde, noite).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RF-07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Reservar Passagem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autenticado reserve uma passagem selecionando um voo, a classe desejada e um assento disponível. O sistema deve gerar um código localizador único no formato VOO + 6 caracteres alfanuméricos (ex.: VOOABC123).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localizador deve ser único — o sistema deve verificar unicidade antes de confirmar.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 CPF do passageiro já existir no banco, a nova reserva deve ser vinculada ao cadastro existente.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reserva deve ter status inicial PENDING até a confirmação do pagamento.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assento selecionado deve ser bloqueado por 15 minutos enquanto o pagamento é processado, sendo liberado automaticamente se o pagamento não for concluído nesse prazo.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RF-08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Selecionar Assento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exibir um mapa interativo da aeronave com todos os assentos, indicando visualmente os disponíveis, ocupados e bloqueados temporariamente. O passageiro deve poder selecionar um assento disponível.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Assentos de saída de emergência e fileiras com espaço extra devem ser claramente identificados.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Assentos já selecionados por outros passageiros em sessões ativas devem aparecer como indisponíveis.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RF-09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Consultar Reservas do Passageiro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autenticado consulte todas as suas reservas, filtrando por status (ativas, concluídas, canceladas) e ordenando por data de voo.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reserva deve exibir: localizador, rota, data/hora, classe, assento, status e valor pago.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RF-10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Alterar Reserva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altere a data ou horário de um voo reservado, sujeito à disponibilidade e às políticas tarifárias. Se a nova passagem tiver valor superior, o sistema deve cobrar a diferença; se tiver valor inferior, a diferença pode ser convertida em crédito de milhas conforme política da tarifa.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alteração deve ser disponível até 2 horas antes do horário de partida do voo original.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Tarifas promocionais (tipo Must/não reembolsável) não permitem alteração; o sistema deve informar isso claramente na tela de seleção.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RF-11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Cancelar Reserva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cancele uma reserva ativa. O reembolso deve seguir as políticas tarifárias e a Resolução ANAC 400/2016.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Cancelamentos realizados até 24 horas após a compra e com antecedência mínima de 72 horas do voo devem gerar reembolso integral.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Cancelamentos fora desse prazo devem aplicar a multa definida pelo tipo de tarifa.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status da reserva deve ser alterado para CANCELLED e o assento liberado imediatamente.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Tarifas promocionais (não reembolsáveis) devem ser identificadas claramente ao passageiro antes da compra.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3.1.3  Módulo de Pagamento e Emissão de Bilhete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RF-12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Processar Pagamento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processar pagamentos por cartão de crédito, cartão de débito, PIX e boleto bancário. O processamento deve ser feito via gateway de pagamento (simulado no MVP acadêmico).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Pagamentos por cartão de crédito devem suportar parcelamento em até 12 vezes (com acréscimo de juros a partir de 2 vezes, parametrizável pelo administrador).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Pagamentos por PIX devem gerar um QR Code com validade de 30 minutos.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Pagamentos por boleto devem gerar um boleto com vencimento em 1 dia útil.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confirmar o pagamento em tempo real para cartão e PIX; boleto é confirmado via webhook.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confirmação do pagamento, o status da reserva deve ser alterado de PENDING para CONFIRMED.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RF-13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Emitir Bilhete Digital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Após a confirmação do pagamento, o sistema deve emitir automaticamente o bilhete eletrônico em formato PDF, contendo: localizador, dados do passageiro, rota, data/hora, classe, assento, portão de embarque, número do voo e QR Code para check-in.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bilhete deve ser enviado ao e-mail cadastrado do passageiro em até 2 minutos após a confirmação do pagamento.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bilhete deve estar disponível para download na área de reservas do passageiro.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RF-14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Processar Reembolso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processar reembolsos para cancelamentos elegíveis, devolvendo o valor ao mesmo meio de pagamento utilizado na compra em até 7 dias úteis para cartão e imediatamente para PIX.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3.1.4  Módulo de Check-in Online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RF-15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Realizar Check-in Online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realize o check-in online a partir de 48 horas e até 1 hora antes do horário de partida do voo, informando o localizador da reserva ou CPF.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fluxo de check-in deve ter 3 etapas: (1) localizar reserva → (2) confirmar ou alterar assento → (3) emitir cartão de embarque.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check-in só deve ser permitido para reservas com status CONFIRMED.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Após o check-in, o status da reserva deve ser alterado para CHECKED_IN.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RF-16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Emitir Cartão de Embarque Digital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Após a conclusão do check-in, o sistema deve emitir o cartão de embarque digital em formato PDF e com QR Code, contendo: nome do passageiro, número do voo, rota, data e hora de partida, classe, assento, portão de embarque e horário limite de embarque.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cartão de embarque deve ser enviado ao e-mail do passageiro e disponibilizado para download.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QR Code deve conter o localizador da reserva, permitindo leitura em totens de autoatendimento.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3.1.5  Módulo de Bagagens Extras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RF-17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Adicionar Bagagem Extra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adicione bagagens despachadas extras à sua reserva confirmada, com pagamento integrado. O valor deve ser calculado com base no peso da bagagem e na rota.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Cada tarifa deve ter uma franquia de bagagem inclusa configurável pelo administrador (ex.: Econômica = 23 kg, Executiva = 32 kg).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Bagagens extras podem ser adicionadas até 2 horas antes do voo.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exibir claramente o limite de peso, as dimensões máximas e o valor por bagagem extra antes da confirmação.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RF-18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Consultar Bagagens da Reserva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consulte as bagagens (inclusas e extras) vinculadas a cada reserva, com informações de peso, quantidade e status.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3.1.6  Módulo de Programa de Fidelidade (Milhas)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RF-19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Acumular Milhas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creditar milhas ao passageiro automaticamente após a confirmação do pagamento de uma reserva. A regra padrão é: 1 milha por real gasto no valor da passagem (excluindo taxas). A proporção é configurável pelo administrador.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Milhas devem ser creditadas somente após o pagamento ser confirmado, não após a reserva.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Milhas de voos cancelados devem ser estornadas automaticamente.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RF-20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Consultar Extrato de Milhas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autenticado consulte seu saldo atual de milhas e o extrato completo de movimentações (créditos e débitos), com data, origem e quantidade.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RF-21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Resgatar Milhas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permitir que o passageiro utilize milhas acumuladas para obter desconto no valor de uma nova passagem, seguindo a tabela de conversão definida pelo administrador.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saldo de milhas deve ser suficiente para o resgate; caso contrário, o sistema deve informar o saldo disponível e o valor necessário.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Milhas têm validade de 2 anos a partir da data de crédito; milhas vencidas devem ser expiradas automaticamente.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3.1.7  Módulo de Painel Administrativo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RF-22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Gerenciar Voos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cadastrar, editar e remover voos no sistema, informando: número do voo, aeroporto de origem e destino (código IATA), data e horário de partida e chegada, aeronave, capacidade por classe e portão de embarque.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Voos com reservas confirmadas não podem ser removidos — apenas cancelados, o que deve disparar notificações automáticas aos passageiros afetados.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RF-23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Gerenciar Tarifas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definir as tarifas por voo e classe (preço base, franquia de bagagem incluída, política de reembolso e política de alteração).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 sistema deve suportar pelo menos 3 tipos de tarifa: Promocional (não reembolsável, não alterável), Flexível (reembolso parcial) e Executiva (reembolso integral).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RF-24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Consultar Relatórios Operacionais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consultar relatórios de: ocupação de assentos por voo, receita por período, reservas por status e desempenho de check-in.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relatórios devem ser exportáveis em formato CSV.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Gráficos de ocupação e receita devem ser exibidos no painel principal do administrador.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92"/>
        <w:gridCol w:w="1200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RF-25</w:t>
            </w:r>
          </w:p>
        </w:tc>
        <w:tc>
          <w:tcPr>
            <w:tcW w:type="dxa" w:w="54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Gerenciar Notificações de Voo</w:t>
            </w:r>
          </w:p>
        </w:tc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9C57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</w:tr>
      <w:tr>
        <w:tc>
          <w:tcPr>
            <w:tcW w:type="dxa" w:w="7892"/>
            <w:gridSpan w:val="3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40"/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administrador deve poder registrar alterações operacionais (atraso, cancelamento, mudança de portão) e o sistema deve enviar notificações automáticas por e-mail a todos os passageiros com reservas confirmadas no voo afetado.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Requisitos Não Funcionais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requisitos não funcionais estabelecem restrições e atributos de qualidade do sistema. Conforme a orientação do professor, todos os requisitos não funcionais são quantificados para que possam ser testados.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3.2.1  Desempenho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 de Resposta das Requisições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responder às requisições da API REST em no máximo 5 segundos em pelo menos 90% dos casos, e em no máximo 10 segundos em 100% dos casos, medidos sob carga de até 100 usuários simultâneos.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≤ 5 s em 90% das requisições; ≤ 10 s em 100% das requisições em carga normal (até 100 usuários simultâneos).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RNF-02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Tempo de Carregamento de Páginas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RNF-02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 páginas do frontend devem carregar completamente (First Contentful Paint) em no máximo 3 segundos em uma conexão de 10 Mbps de download.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Desempenho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Primeira renderização em ≤ 3 s em conexão de 10 Mbps.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RNF-03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Capacidade de Usuários Simultâneos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RNF-03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suportar pelo menos 100 usuários simultaneamente sem que os tempos de resposta ultrapassem os limites estabelecidos no RNF-01.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Suportar ≥ 100 usuários simultâneos sem degradação de desempenho acima dos limites definidos em RNF-01.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3.2.2  Segurança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RNF-04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Autenticação e Autorização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RNF-04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Todas as rotas que manipulam dados pessoais ou financeiros devem exigir autenticação via token JWT. O controle de acesso deve garantir que passageiros não acessem dados de outros passageiros nem funções administrativas.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das rotas protegidas exigem token JWT válido; ausência de token deve retornar HTTP 401; permissões inadequadas devem retornar HTTP 403.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RNF-05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Armazenamento de Senhas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RNF-05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Senhas dos usuários nunca devem ser armazenadas em texto claro. O sistema deve usar o algoritmo BCrypt com fator de custo mínimo de 10 para hashing de senhas.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 senhas armazenadas em texto claro. 100% das senhas armazenadas como hash BCrypt (fator de custo ≥ 10).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RNF-06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Comunicação Segura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RNF-06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 comunicação entre cliente e servidor deve ser realizada via HTTPS com protocolo TLS 1.3. O sistema não deve aceitar conexões HTTP não criptografadas em produção.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Segurança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do tráfego via HTTPS (TLS 1.3). Requisições HTTP devem ser redirecionadas automaticamente para HTTPS.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RNF-07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Conformidade com a LGPD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RNF-07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tratar dados pessoais dos passageiros em conformidade com a Lei Geral de Proteção de Dados (Lei 13.709/2018), incluindo coleta de consentimento, direito de acesso, correção e exclusão dos dados.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Legal / Segurança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Política de privacidade exibida no cadastro; consentimento explícito coletado antes do armazenamento de dados pessoais; dados exportáveis e deletáveis mediante solicitação do titular.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3.2.3  Confiabilidade e Disponibilidade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RNF-08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RNF-08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estar disponível para uso em pelo menos 99% do tempo em um mês calendário, excluindo janelas de manutenção programadas comunicadas com antecedência mínima de 24 horas.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Disponibilidade ≥ 99% no mês, equivalente a no máximo 7,2 horas de indisponibilidade por mês.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RNF-09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Backup de Dados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RNF-09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banco de dados deve ser submetido a backup automático diário. Em caso de falha, o sistema deve ser recuperável em até 4 horas (RTO) com perda máxima de 24 horas de dados (RPO).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Backup automático diário; tempo de recuperação (RTO) ≤ 4 h; ponto de recuperação (RPO) ≤ 24 h.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RNF-10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RNF-10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não deve exibir stack traces ou mensagens técnicas ao usuário final. Todos os erros devem ser capturados pelo GlobalExceptionHandler, logados internamente e apresentados ao usuário com mensagem compreensível e código HTTP adequado.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dos erros de sistema devem retornar mensagem amigável ao usuário; logs de erro registrados em 100% dos casos.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3.2.4  Usabilidade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Facilidade de Uso — Reserva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RNF-11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fluxo de busca → seleção de voo → seleção de assento → pagamento deve ser concluível por um usuário leigo em no máximo 5 minutos, sem necessidade de manual ou suporte.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Um passageiro sem experiência prévia com o sistema deve concluir uma reserva em no máximo 5 minutos, medido em teste de usabilidade com 5 usuários.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RNF-12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Responsividade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RNF-12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frontend do sistema deve ser responsivo, funcionando corretamente em resoluções de tela de 375px de largura (smartphones) a 1920px (monitores full HD), nos navegadores Chrome 120+, Firefox 122+ e Edge 120+.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Interface funcional e sem elementos quebrados em resoluções de 375px (mobile) a 1920px (desktop) nos navegadores homologados.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RNF-13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RNF-13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seguir as diretrizes de acessibilidade WCAG 2.1 nível AA, incluindo contraste adequado de cores, labels em todos os campos de formulário e suporte à navegação por teclado.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Atender ao nível AA do WCAG 2.1: contraste mínimo 4,5:1 para texto normal; todos os campos de formulário com labels associados; navegação por teclado.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3.2.5  Manutenibilidade</w:t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RNF-14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Cobertura de Testes Automatizados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RNF-14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 sistema deve ter cobertura de testes unitários de pelo menos 70% nas classes da camada de serviço, utilizando JUnit 5 e Mockito. A execução de mvn test não deve apresentar falhas.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Cobertura de testes unitários ≥ 70% nas classes de serviço (pacote service/); 0 falhas nos testes ao executar mvn test.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RNF-15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Documentação de API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RNF-15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Todos os endpoints da API REST devem ser documentados automaticamente via SpringDoc OpenAPI 2.x, acessíveis pelo Swagger UI em /swagger-ui.html, com descrição, parâmetros, exemplos de requisição e resposta e códigos de status HTTP.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dos endpoints REST documentados via Swagger/OpenAPI, acessíveis em /swagger-ui.html.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300"/>
        <w:gridCol w:w="2192"/>
      </w:tblGrid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RNF-16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Versionamento de Banco de Dados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Métrica / Critério de Aceitação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RNF-16</w:t>
            </w:r>
          </w:p>
        </w:tc>
        <w:tc>
          <w:tcPr>
            <w:tcW w:type="dxa" w:w="3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Todas as alterações no esquema do banco de dados devem ser gerenciadas por migrations versionadas via Flyway, garantindo rastreabilidade e reprodutibilidade do esquema em qualquer ambiente.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Manutenibilidade</w:t>
            </w:r>
          </w:p>
        </w:tc>
        <w:tc>
          <w:tcPr>
            <w:tcW w:type="dxa" w:w="21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das alterações de esquema versionadas via Flyway; 0 alterações manuais diretas no banco em produção.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Requisitos de Domínio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requisitos de domínio derivam de leis, normas e convenções do setor de aviação civil, não de necessidades específicas dos stakeholders.</w:t>
      </w:r>
    </w:p>
    <w:p>
      <w:pPr>
        <w:spacing w:after="0" w:before="8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300"/>
        <w:gridCol w:w="2892"/>
      </w:tblGrid>
      <w:tr>
        <w:trPr>
          <w:tblHeader/>
        </w:trP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RD-01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Política de Cancelamento e Reembolso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Resolução ANAC 400/2016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Cancelamentos feitos até 24 horas após a compra e com 72 horas de antecedência ao voo geram reembolso integral. Fora desse prazo, aplica-se a multa prevista na tarifa. Tarifas promocionais são não reembolsáveis.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RD-02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Código IATA de Aeroportos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IATA (International Air Transport Association)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Todos os aeroportos devem ser identificados pelo código IATA de 3 letras (ex.: GRU = Guarulhos, CGH = Congonhas, SSA = Salvador). O sistema deve validar se o código informado é um código IATA válido.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RD-03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Número de Voo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ICAO / ANAC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número do voo deve seguir o formato: código ICAO da companhia (2 ou 3 letras) + número de 4 dígitos (ex.: GLO1234 para Gol, TAM5678 para LATAM). O sistema deve validar este formato.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RD-04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Identificação do Passageiro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ANAC / Lei 7.565/1986 (Código Brasileiro de Aeronáutica)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Para voos domésticos, o passageiro deve apresentar CPF ou RG. Para voos internacionais, é obrigatório o passaporte. O sistema deve validar o tipo de documento exigido conforme o destino do voo.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RD-05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Limites de Bagagem de Mão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Resolução ANAC 400/2016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Bagagem de mão: dimensões máximas de 55 × 35 × 25 cm e peso máximo de 10 kg, permitida para todos os passageiros. O sistema deve exibir essas informações no fluxo de reserva.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RD-06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Proteção de Dados Pessoais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LGPD — Lei 13.709/2018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Dados pessoais dos passageiros (nome, CPF, e-mail, telefone) são considerados dados pessoais sob a LGPD e devem ser coletados com base legal (contrato) e consentimento explícito. O titular tem direito de acesso, correção e exclusão.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RD-07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Formato de Cartão de Embarque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IATA BCBP (Bar Coded Boarding Pass)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cartão de embarque deve conter ao menos: nome do passageiro, número do voo, aeroporto de origem e destino, data e hora, classe, assento e portão de embarque. O QR Code deve codificar o localizador da reserva.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RD-08</w:t>
            </w:r>
          </w:p>
        </w:tc>
        <w:tc>
          <w:tcPr>
            <w:tcW w:type="dxa" w:w="2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Tributação de Passagens Aéreas</w:t>
            </w:r>
          </w:p>
        </w:tc>
        <w:tc>
          <w:tcPr>
            <w:tcW w:type="dxa" w:w="13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Lei 12.649/2012 / Regulação ANAC</w:t>
            </w:r>
          </w:p>
        </w:tc>
        <w:tc>
          <w:tcPr>
            <w:tcW w:type="dxa" w:w="2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 sistema deve calcular e exibir separadamente o preço base da passagem e as taxas obrigatórias (Tarifa de Embarque, ATAERO, taxa de segurança), de modo que o passageiro veja o valor total antes de confirmar a compra.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Requisitos de Interface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3.4.1  Interface com o Usuário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oferecer interface web responsiva, acessível por navegadores modernos sem necessidade de instalação de plugins ou extensões;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Formulários devem validar campos em tempo real (client-side) antes do envio, exibindo mensagens de erro próximas ao campo inválido;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Operações assíncronas (busca de voos, processamento de pagamento) devem exibir indicador de carregamento;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exibir mensagens de confirmação antes de ações irreversíveis (cancelamento de reserva, resgate de milhas).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3.4.2  Interface com o Gateway de Pagamento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se comunicar com o gateway de pagamento via API REST autenticada com chave de API armazenada como variável de ambiente (.env);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tratar respostas de sucesso, falha e timeout do gateway, exibindo mensagens adequadas ao usuário;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 caso de timeout, a reserva deve permanecer em status PENDING e o usuário deve ser orientado a tentar novamente.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3.4.3  Interface com o Serviço de E-mail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sistema deve enviar e-mails transacionais via protocolo SMTP ou API SendGrid;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E-mails de confirmação, cartão de embarque e notificações de voo devem ter templates HTML responsivos;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Falhas no envio de e-mail não devem bloquear o fluxo principal (confirmação de reserva, check-in).</w:t>
      </w:r>
    </w:p>
    <w:p>
      <w:pPr>
        <w:pStyle w:val="Heading1"/>
        <w:pBdr>
          <w:bottom w:val="single" w:color="2E75B6" w:sz="8" w:space="4"/>
        </w:pBdr>
        <w:spacing w:after="180" w:before="5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  Apêndices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Tabela de Rastreabilidade de Requisitos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tabela abaixo relaciona cada requisito funcional ao módulo do sistema que o implementa e aos casos de uso associados.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000"/>
        <w:gridCol w:w="2292"/>
      </w:tblGrid>
      <w:tr>
        <w:trPr>
          <w:tblHeader/>
        </w:trP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Nome do Requisito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Módulo de Implementação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Caso de Uso Associado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RF-01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Cadastrar Passageiro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— Auth &amp; DevOps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UC-01: Cadastrar Passageiro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Autenticar Usuário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— Auth &amp; DevOps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UC-02: Realizar Login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Recuperar Senha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— Auth &amp; DevOps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UC-03: Recuperar Senha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Editar Perfil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M1 — Auth &amp; DevOps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UC-04: Editar Perfil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RF-05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Buscar Voos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UC-05: Buscar Voos Disponíveis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RF-06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Filtrar Resultados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UC-05: Buscar Voos Disponíveis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RF-07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Reservar Passagem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UC-06: Reservar Passagem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RF-08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Selecionar Assento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UC-07: Selecionar Assento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RF-09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Reservas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UC-08: Consultar Minhas Reservas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RF-10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Alterar Reserva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UC-09: Alterar Reserva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RF-11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Cancelar Reserva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M2 — Flight Search &amp; Booking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UC-10: Cancelar Reserva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Processar Pagamento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M3 — Payment &amp; Ticket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UC-11: Processar Pagamento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Emitir Bilhete Digital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M3 — Payment &amp; Ticket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UC-12: Emitir Bilhete Digital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Processar Reembolso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M3 — Payment &amp; Ticket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UC-13: Solicitar Reembolso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RF-15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Realizar Check-in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M4 — Check-in &amp; Seats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UC-14: Realizar Check-in Online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RF-16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Emitir Cartão de Embarque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M4 — Check-in &amp; Seats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UC-15: Emitir Cartão de Embarque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RF-17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Adicionar Bagagem Extra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M6 — Ancillaries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UC-16: Adicionar Bagagem Extra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RF-18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Bagagens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M6 — Ancillaries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UC-17: Consultar Bagagens da Reserva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RF-19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Acumular Milhas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 — Miles &amp; Loyalty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UC-18: Acumular Milhas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RF-20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Extrato de Milhas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 — Miles &amp; Loyalty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UC-19: Consultar Extrato de Milhas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RF-21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Resgatar Milhas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M5 — Miles &amp; Loyalty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UC-20: Resgatar Milhas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RF-22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Voos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M7 — Admin &amp; QA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UC-21: Gerenciar Voos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RF-23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Tarifas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M7 — Admin &amp; QA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UC-22: Gerenciar Tarifas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RF-24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Consultar Relatórios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M7 — Admin &amp; QA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UC-23: Consultar Relatórios</w:t>
            </w:r>
          </w:p>
        </w:tc>
      </w:tr>
      <w:tr>
        <w:tc>
          <w:tcPr>
            <w:tcW w:type="dxa" w:w="1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RF-25</w:t>
            </w:r>
          </w:p>
        </w:tc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Gerenciar Notificações</w:t>
            </w:r>
          </w:p>
        </w:tc>
        <w:tc>
          <w:tcPr>
            <w:tcW w:type="dxa" w:w="2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M7 — Admin &amp; QA</w:t>
            </w:r>
          </w:p>
        </w:tc>
        <w:tc>
          <w:tcPr>
            <w:tcW w:type="dxa" w:w="22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UC-24: Notificar Passageiros</w:t>
            </w:r>
          </w:p>
        </w:tc>
      </w:tr>
    </w:tbl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Resumo Quantitativo dos Requisitos</w:t>
      </w:r>
    </w:p>
    <w:p>
      <w:pPr>
        <w:spacing w:after="0" w:before="60"/>
      </w:pPr>
      <w:r>
        <w:t xml:space="preserve"/>
      </w:r>
    </w:p>
    <w:tbl>
      <w:tblPr>
        <w:tblW w:type="dxa" w:w="78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1892"/>
      </w:tblGrid>
      <w:tr>
        <w:trPr>
          <w:tblHeader/>
        </w:trP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Must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Should</w:t>
            </w:r>
          </w:p>
        </w:tc>
        <w:tc>
          <w:tcPr>
            <w:tcW w:type="dxa" w:w="1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Could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Requisitos Funcionais (RF)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Requisitos Não Funcionais (RNF)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 (sem prioridade MoSCoW)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Requisitos de Domínio (RD)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 (todos obrigatórios por lei/norma)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189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3 + 16 RNF + 8 RD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top w:val="single" w:color="2E75B6" w:sz="6" w:space="4"/>
        </w:pBdr>
        <w:spacing w:after="0" w:before="20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SkyPass — Documento de Requisitos de Software  |  IEEE 830/1998  |  COMP0503 UFS 2026.1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12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COMP0503 — Engenharia de Software  |  Prof. Dr. Michel dos Santos Soares  |  UFS 2026.1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8" w:space="4"/>
      </w:pBdr>
      <w:tabs>
        <w:tab w:val="right" w:pos="8490"/>
      </w:tabs>
      <w:spacing w:after="160"/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SkyPass  —  Sistema de Venda de Passagens Aéreas</w:t>
    </w:r>
    <w:r>
      <w:rPr>
        <w:rFonts w:ascii="Arial" w:cs="Arial" w:eastAsia="Arial" w:hAnsi="Arial"/>
        <w:color w:val="595959"/>
        <w:sz w:val="20"/>
        <w:szCs w:val="20"/>
      </w:rPr>
      <w:t xml:space="preserve">	Documento de Requisitos de Software (IEEE 830/1998)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5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2026-05-31T00:27:37.655Z</dcterms:created>
  <dcterms:modified xsi:type="dcterms:W3CDTF">2026-05-31T00:27:37.670Z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