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50"/>
        <w:numPr>
          <w:ilvl w:val="0"/>
          <w:numId w:val="1"/>
        </w:numPr>
      </w:pPr>
      <w:r>
        <w:t xml:space="preserve">PS C:\Users\Johao\Desktop\node-knex&gt; </w:t>
      </w:r>
      <w:r>
        <w:rPr>
          <w:b/>
        </w:rPr>
        <w:t xml:space="preserve">npm init</w:t>
      </w:r>
      <w:r>
        <w:tab/>
        <w:tab/>
        <w:t xml:space="preserve">(name igual a nombre de la carpeta)</w:t>
      </w:r>
      <w:r/>
    </w:p>
    <w:p>
      <w:pPr>
        <w:pStyle w:val="250"/>
        <w:numPr>
          <w:ilvl w:val="0"/>
          <w:numId w:val="1"/>
        </w:numPr>
      </w:pPr>
      <w:r>
        <w:t xml:space="preserve">PS C:\Users\Johao\Desktop\node-knex&gt; </w:t>
      </w:r>
      <w:r>
        <w:rPr>
          <w:b/>
        </w:rPr>
        <w:t xml:space="preserve">npm install knex -g</w:t>
      </w:r>
      <w:r/>
    </w:p>
    <w:p>
      <w:pPr>
        <w:pStyle w:val="250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npm install knex --save</w:t>
      </w:r>
      <w:r>
        <w:rPr>
          <w:b/>
        </w:rPr>
      </w:r>
      <w:r/>
    </w:p>
    <w:p>
      <w:pPr>
        <w:pStyle w:val="250"/>
        <w:numPr>
          <w:ilvl w:val="0"/>
          <w:numId w:val="1"/>
        </w:numPr>
      </w:pPr>
      <w:r>
        <w:t xml:space="preserve">PS C:\Users\Johao\Desktop\node-knex&gt; </w:t>
      </w:r>
      <w:r>
        <w:rPr>
          <w:b/>
        </w:rPr>
        <w:t xml:space="preserve">npm install pg --save</w:t>
      </w:r>
      <w:r/>
    </w:p>
    <w:p>
      <w:pPr>
        <w:pStyle w:val="250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knex init</w:t>
      </w:r>
      <w:r>
        <w:rPr>
          <w:b/>
        </w:rPr>
      </w:r>
      <w:r/>
    </w:p>
    <w:p>
      <w:pPr>
        <w:pStyle w:val="250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mkdir knex</w:t>
      </w:r>
      <w:r>
        <w:rPr>
          <w:b/>
        </w:rPr>
      </w:r>
      <w:r/>
    </w:p>
    <w:p>
      <w:pPr>
        <w:pStyle w:val="250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mkdir knex/migrations</w:t>
      </w:r>
      <w:r>
        <w:rPr>
          <w:b/>
        </w:rPr>
      </w:r>
      <w:r/>
    </w:p>
    <w:p>
      <w:pPr>
        <w:pStyle w:val="250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mkdir knex/seeds</w:t>
      </w:r>
      <w:r>
        <w:rPr>
          <w:b/>
        </w:rPr>
      </w:r>
      <w:r/>
    </w:p>
    <w:p>
      <w:pPr>
        <w:pStyle w:val="250"/>
        <w:numPr>
          <w:ilvl w:val="0"/>
          <w:numId w:val="1"/>
        </w:numPr>
        <w:rPr>
          <w:b w:val="false"/>
        </w:rPr>
      </w:pPr>
      <w:r>
        <w:rPr>
          <w:b w:val="false"/>
        </w:rPr>
        <w:t xml:space="preserve">Crear archivo </w:t>
      </w:r>
      <w:r>
        <w:rPr>
          <w:b/>
        </w:rPr>
        <w:t xml:space="preserve">knex.js</w:t>
      </w:r>
      <w:r>
        <w:rPr>
          <w:b w:val="false"/>
        </w:rPr>
        <w:t xml:space="preserve"> dentro de la carpeta knex creada anteriormente.</w:t>
      </w:r>
      <w:r>
        <w:rPr>
          <w:b w:val="false"/>
        </w:rPr>
      </w:r>
      <w:r/>
    </w:p>
    <w:p>
      <w:pPr>
        <w:pStyle w:val="250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npm install express --save</w:t>
      </w:r>
      <w:r>
        <w:rPr>
          <w:b/>
        </w:rPr>
      </w:r>
      <w:r/>
    </w:p>
    <w:p>
      <w:pPr>
        <w:pStyle w:val="250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node server.js</w:t>
        <w:tab/>
        <w:tab/>
      </w:r>
      <w:r>
        <w:rPr>
          <w:b w:val="false"/>
        </w:rPr>
        <w:t xml:space="preserve">(levantar servidor)</w:t>
      </w:r>
      <w:r>
        <w:rPr>
          <w:b/>
        </w:rPr>
      </w:r>
      <w:r/>
    </w:p>
    <w:p>
      <w:pPr>
        <w:pStyle w:val="250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knex migrate:rollback</w:t>
      </w:r>
      <w:r>
        <w:rPr>
          <w:b/>
        </w:rPr>
      </w:r>
      <w:r/>
    </w:p>
    <w:p>
      <w:pPr>
        <w:pStyle w:val="250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knex migrate:latest</w:t>
        <w:tab/>
      </w:r>
      <w:r>
        <w:rPr>
          <w:b w:val="false"/>
        </w:rPr>
        <w:t xml:space="preserve">(migrar tablas)</w:t>
      </w:r>
      <w:r>
        <w:rPr>
          <w:b/>
        </w:rPr>
      </w:r>
      <w:r/>
    </w:p>
    <w:p>
      <w:pPr>
        <w:pStyle w:val="250"/>
        <w:numPr>
          <w:ilvl w:val="0"/>
          <w:numId w:val="1"/>
        </w:numPr>
        <w:rPr>
          <w:b/>
        </w:rPr>
      </w:pPr>
      <w:r>
        <w:t xml:space="preserve">PS C:\Users\Johao\Desktop\node-knex&gt; </w:t>
      </w:r>
      <w:r>
        <w:rPr>
          <w:b/>
        </w:rPr>
        <w:t xml:space="preserve">knex seed:run</w:t>
        <w:tab/>
        <w:tab/>
      </w:r>
      <w:r>
        <w:rPr>
          <w:b w:val="false"/>
        </w:rPr>
        <w:t xml:space="preserve">(insert data)</w:t>
      </w:r>
      <w:r>
        <w:rPr>
          <w:b/>
        </w:rPr>
      </w:r>
      <w:r/>
    </w:p>
    <w:p>
      <w:pPr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rPr>
          <w:b w:val="false"/>
        </w:rPr>
      </w:pPr>
      <w:r>
        <w:rPr>
          <w:b w:val="false"/>
        </w:rPr>
      </w:r>
      <w:r>
        <w:rPr>
          <w:b w:val="false"/>
        </w:rPr>
      </w:r>
    </w:p>
    <w:p>
      <w:pPr>
        <w:rPr>
          <w:b/>
        </w:rPr>
      </w:pPr>
      <w:r>
        <w:rPr>
          <w:b/>
        </w:rPr>
        <w:t xml:space="preserve">npm i </w:t>
      </w:r>
      <w:r>
        <w:rPr>
          <w:b/>
        </w:rPr>
        <w:t xml:space="preserve">--save cors</w:t>
      </w:r>
      <w:r>
        <w:rPr>
          <w:b w:val="false"/>
        </w:rPr>
      </w:r>
      <w:r>
        <w:rPr>
          <w:b w:val="false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8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58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8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8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8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8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8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8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8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8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0">
    <w:name w:val="Heading 1 Char"/>
    <w:link w:val="232"/>
    <w:uiPriority w:val="9"/>
    <w:rPr>
      <w:rFonts w:ascii="Arial" w:hAnsi="Arial" w:cs="Arial" w:eastAsia="Arial"/>
      <w:sz w:val="40"/>
      <w:szCs w:val="40"/>
    </w:rPr>
  </w:style>
  <w:style w:type="character" w:styleId="181">
    <w:name w:val="Heading 2 Char"/>
    <w:link w:val="233"/>
    <w:uiPriority w:val="9"/>
    <w:rPr>
      <w:rFonts w:ascii="Arial" w:hAnsi="Arial" w:cs="Arial" w:eastAsia="Arial"/>
      <w:sz w:val="34"/>
    </w:rPr>
  </w:style>
  <w:style w:type="character" w:styleId="182">
    <w:name w:val="Heading 3 Char"/>
    <w:link w:val="234"/>
    <w:uiPriority w:val="9"/>
    <w:rPr>
      <w:rFonts w:ascii="Arial" w:hAnsi="Arial" w:cs="Arial" w:eastAsia="Arial"/>
      <w:sz w:val="30"/>
      <w:szCs w:val="30"/>
    </w:rPr>
  </w:style>
  <w:style w:type="character" w:styleId="183">
    <w:name w:val="Heading 4 Char"/>
    <w:link w:val="235"/>
    <w:uiPriority w:val="9"/>
    <w:rPr>
      <w:rFonts w:ascii="Arial" w:hAnsi="Arial" w:cs="Arial" w:eastAsia="Arial"/>
      <w:b/>
      <w:bCs/>
      <w:sz w:val="26"/>
      <w:szCs w:val="26"/>
    </w:rPr>
  </w:style>
  <w:style w:type="character" w:styleId="184">
    <w:name w:val="Heading 5 Char"/>
    <w:link w:val="236"/>
    <w:uiPriority w:val="9"/>
    <w:rPr>
      <w:rFonts w:ascii="Arial" w:hAnsi="Arial" w:cs="Arial" w:eastAsia="Arial"/>
      <w:b/>
      <w:bCs/>
      <w:sz w:val="24"/>
      <w:szCs w:val="24"/>
    </w:rPr>
  </w:style>
  <w:style w:type="character" w:styleId="185">
    <w:name w:val="Heading 6 Char"/>
    <w:link w:val="237"/>
    <w:uiPriority w:val="9"/>
    <w:rPr>
      <w:rFonts w:ascii="Arial" w:hAnsi="Arial" w:cs="Arial" w:eastAsia="Arial"/>
      <w:b/>
      <w:bCs/>
      <w:sz w:val="22"/>
      <w:szCs w:val="22"/>
    </w:rPr>
  </w:style>
  <w:style w:type="character" w:styleId="186">
    <w:name w:val="Heading 7 Char"/>
    <w:link w:val="23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7">
    <w:name w:val="Heading 8 Char"/>
    <w:link w:val="239"/>
    <w:uiPriority w:val="9"/>
    <w:rPr>
      <w:rFonts w:ascii="Arial" w:hAnsi="Arial" w:cs="Arial" w:eastAsia="Arial"/>
      <w:i/>
      <w:iCs/>
      <w:sz w:val="22"/>
      <w:szCs w:val="22"/>
    </w:rPr>
  </w:style>
  <w:style w:type="character" w:styleId="188">
    <w:name w:val="Heading 9 Char"/>
    <w:link w:val="240"/>
    <w:uiPriority w:val="9"/>
    <w:rPr>
      <w:rFonts w:ascii="Arial" w:hAnsi="Arial" w:cs="Arial" w:eastAsia="Arial"/>
      <w:i/>
      <w:iCs/>
      <w:sz w:val="21"/>
      <w:szCs w:val="21"/>
    </w:rPr>
  </w:style>
  <w:style w:type="character" w:styleId="189">
    <w:name w:val="Title Char"/>
    <w:link w:val="249"/>
    <w:uiPriority w:val="10"/>
    <w:rPr>
      <w:sz w:val="48"/>
      <w:szCs w:val="48"/>
    </w:rPr>
  </w:style>
  <w:style w:type="character" w:styleId="190">
    <w:name w:val="Subtitle Char"/>
    <w:link w:val="247"/>
    <w:uiPriority w:val="11"/>
    <w:rPr>
      <w:sz w:val="24"/>
      <w:szCs w:val="24"/>
    </w:rPr>
  </w:style>
  <w:style w:type="character" w:styleId="191">
    <w:name w:val="Quote Char"/>
    <w:link w:val="246"/>
    <w:uiPriority w:val="29"/>
    <w:rPr>
      <w:i/>
    </w:rPr>
  </w:style>
  <w:style w:type="character" w:styleId="192">
    <w:name w:val="Intense Quote Char"/>
    <w:link w:val="248"/>
    <w:uiPriority w:val="30"/>
    <w:rPr>
      <w:i/>
    </w:rPr>
  </w:style>
  <w:style w:type="character" w:styleId="193">
    <w:name w:val="Header Char"/>
    <w:link w:val="244"/>
    <w:uiPriority w:val="99"/>
  </w:style>
  <w:style w:type="character" w:styleId="194">
    <w:name w:val="Footer Char"/>
    <w:link w:val="243"/>
    <w:uiPriority w:val="99"/>
  </w:style>
  <w:style w:type="table" w:styleId="195">
    <w:name w:val="Table Grid"/>
    <w:basedOn w:val="24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6">
    <w:name w:val="Lined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7">
    <w:name w:val="Lined - Accent 1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8">
    <w:name w:val="Lined - Accent 2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9">
    <w:name w:val="Lined - Accent 3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00">
    <w:name w:val="Lined - Accent 4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1">
    <w:name w:val="Lined - Accent 5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2">
    <w:name w:val="Lined - Accent 6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3">
    <w:name w:val="Bordered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4">
    <w:name w:val="Bordered - Accent 1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5">
    <w:name w:val="Bordered - Accent 2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6">
    <w:name w:val="Bordered - Accent 3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7">
    <w:name w:val="Bordered - Accent 4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8">
    <w:name w:val="Bordered - Accent 5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9">
    <w:name w:val="Bordered - Accent 6"/>
    <w:basedOn w:val="2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10">
    <w:name w:val="Bordered &amp; Lined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1">
    <w:name w:val="Bordered &amp; Lined - Accent 1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2">
    <w:name w:val="Bordered &amp; Lined - Accent 2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3">
    <w:name w:val="Bordered &amp; Lined - Accent 3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4">
    <w:name w:val="Bordered &amp; Lined - Accent 4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5">
    <w:name w:val="Bordered &amp; Lined - Accent 5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6">
    <w:name w:val="Bordered &amp; Lined - Accent 6"/>
    <w:basedOn w:val="2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7">
    <w:name w:val="Hyperlink"/>
    <w:uiPriority w:val="99"/>
    <w:unhideWhenUsed/>
    <w:rPr>
      <w:color w:val="0000FF" w:themeColor="hyperlink"/>
      <w:u w:val="single"/>
    </w:rPr>
  </w:style>
  <w:style w:type="paragraph" w:styleId="218">
    <w:name w:val="footnote text"/>
    <w:basedOn w:val="231"/>
    <w:link w:val="219"/>
    <w:uiPriority w:val="99"/>
    <w:semiHidden/>
    <w:unhideWhenUsed/>
    <w:rPr>
      <w:sz w:val="18"/>
    </w:rPr>
    <w:pPr>
      <w:spacing w:lineRule="auto" w:line="240" w:after="40"/>
    </w:pPr>
  </w:style>
  <w:style w:type="character" w:styleId="219">
    <w:name w:val="Footnote Text Char"/>
    <w:link w:val="218"/>
    <w:uiPriority w:val="99"/>
    <w:rPr>
      <w:sz w:val="18"/>
    </w:rPr>
  </w:style>
  <w:style w:type="character" w:styleId="220">
    <w:name w:val="footnote reference"/>
    <w:uiPriority w:val="99"/>
    <w:unhideWhenUsed/>
    <w:rPr>
      <w:vertAlign w:val="superscript"/>
    </w:rPr>
  </w:style>
  <w:style w:type="paragraph" w:styleId="221">
    <w:name w:val="toc 1"/>
    <w:basedOn w:val="231"/>
    <w:next w:val="231"/>
    <w:uiPriority w:val="39"/>
    <w:unhideWhenUsed/>
    <w:pPr>
      <w:ind w:left="0" w:right="0" w:hanging="0"/>
      <w:spacing w:after="57"/>
    </w:pPr>
  </w:style>
  <w:style w:type="paragraph" w:styleId="222">
    <w:name w:val="toc 2"/>
    <w:basedOn w:val="231"/>
    <w:next w:val="231"/>
    <w:uiPriority w:val="39"/>
    <w:unhideWhenUsed/>
    <w:pPr>
      <w:ind w:left="283" w:right="0" w:hanging="0"/>
      <w:spacing w:after="57"/>
    </w:pPr>
  </w:style>
  <w:style w:type="paragraph" w:styleId="223">
    <w:name w:val="toc 3"/>
    <w:basedOn w:val="231"/>
    <w:next w:val="231"/>
    <w:uiPriority w:val="39"/>
    <w:unhideWhenUsed/>
    <w:pPr>
      <w:ind w:left="567" w:right="0" w:hanging="0"/>
      <w:spacing w:after="57"/>
    </w:pPr>
  </w:style>
  <w:style w:type="paragraph" w:styleId="224">
    <w:name w:val="toc 4"/>
    <w:basedOn w:val="231"/>
    <w:next w:val="231"/>
    <w:uiPriority w:val="39"/>
    <w:unhideWhenUsed/>
    <w:pPr>
      <w:ind w:left="850" w:right="0" w:hanging="0"/>
      <w:spacing w:after="57"/>
    </w:pPr>
  </w:style>
  <w:style w:type="paragraph" w:styleId="225">
    <w:name w:val="toc 5"/>
    <w:basedOn w:val="231"/>
    <w:next w:val="231"/>
    <w:uiPriority w:val="39"/>
    <w:unhideWhenUsed/>
    <w:pPr>
      <w:ind w:left="1134" w:right="0" w:hanging="0"/>
      <w:spacing w:after="57"/>
    </w:pPr>
  </w:style>
  <w:style w:type="paragraph" w:styleId="226">
    <w:name w:val="toc 6"/>
    <w:basedOn w:val="231"/>
    <w:next w:val="231"/>
    <w:uiPriority w:val="39"/>
    <w:unhideWhenUsed/>
    <w:pPr>
      <w:ind w:left="1417" w:right="0" w:hanging="0"/>
      <w:spacing w:after="57"/>
    </w:pPr>
  </w:style>
  <w:style w:type="paragraph" w:styleId="227">
    <w:name w:val="toc 7"/>
    <w:basedOn w:val="231"/>
    <w:next w:val="231"/>
    <w:uiPriority w:val="39"/>
    <w:unhideWhenUsed/>
    <w:pPr>
      <w:ind w:left="1701" w:right="0" w:hanging="0"/>
      <w:spacing w:after="57"/>
    </w:pPr>
  </w:style>
  <w:style w:type="paragraph" w:styleId="228">
    <w:name w:val="toc 8"/>
    <w:basedOn w:val="231"/>
    <w:next w:val="231"/>
    <w:uiPriority w:val="39"/>
    <w:unhideWhenUsed/>
    <w:pPr>
      <w:ind w:left="1984" w:right="0" w:hanging="0"/>
      <w:spacing w:after="57"/>
    </w:pPr>
  </w:style>
  <w:style w:type="paragraph" w:styleId="229">
    <w:name w:val="toc 9"/>
    <w:basedOn w:val="231"/>
    <w:next w:val="231"/>
    <w:uiPriority w:val="39"/>
    <w:unhideWhenUsed/>
    <w:pPr>
      <w:ind w:left="2268" w:right="0" w:hanging="0"/>
      <w:spacing w:after="57"/>
    </w:pPr>
  </w:style>
  <w:style w:type="paragraph" w:styleId="230">
    <w:name w:val="TOC Heading"/>
    <w:uiPriority w:val="39"/>
    <w:unhideWhenUsed/>
  </w:style>
  <w:style w:type="paragraph" w:styleId="231" w:default="1">
    <w:name w:val="Normal"/>
    <w:qFormat/>
  </w:style>
  <w:style w:type="paragraph" w:styleId="232">
    <w:name w:val="Heading 1"/>
    <w:basedOn w:val="231"/>
    <w:next w:val="23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3">
    <w:name w:val="Heading 2"/>
    <w:basedOn w:val="231"/>
    <w:next w:val="23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4">
    <w:name w:val="Heading 3"/>
    <w:basedOn w:val="231"/>
    <w:next w:val="23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5">
    <w:name w:val="Heading 4"/>
    <w:basedOn w:val="231"/>
    <w:next w:val="23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6">
    <w:name w:val="Heading 5"/>
    <w:basedOn w:val="231"/>
    <w:next w:val="23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7">
    <w:name w:val="Heading 6"/>
    <w:basedOn w:val="231"/>
    <w:next w:val="23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8">
    <w:name w:val="Heading 7"/>
    <w:basedOn w:val="231"/>
    <w:next w:val="23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9">
    <w:name w:val="Heading 8"/>
    <w:basedOn w:val="231"/>
    <w:next w:val="23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40">
    <w:name w:val="Heading 9"/>
    <w:basedOn w:val="231"/>
    <w:next w:val="23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2" w:default="1">
    <w:name w:val="No List"/>
    <w:uiPriority w:val="99"/>
    <w:semiHidden/>
    <w:unhideWhenUsed/>
  </w:style>
  <w:style w:type="paragraph" w:styleId="243">
    <w:name w:val="Footer"/>
    <w:basedOn w:val="23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4">
    <w:name w:val="Header"/>
    <w:basedOn w:val="23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5">
    <w:name w:val="No Spacing"/>
    <w:basedOn w:val="231"/>
    <w:qFormat/>
    <w:uiPriority w:val="1"/>
    <w:pPr>
      <w:spacing w:lineRule="auto" w:line="240" w:after="0"/>
    </w:pPr>
  </w:style>
  <w:style w:type="paragraph" w:styleId="246">
    <w:name w:val="Quote"/>
    <w:basedOn w:val="231"/>
    <w:next w:val="23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7">
    <w:name w:val="Subtitle"/>
    <w:basedOn w:val="231"/>
    <w:next w:val="23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8">
    <w:name w:val="Intense Quote"/>
    <w:basedOn w:val="231"/>
    <w:next w:val="23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9">
    <w:name w:val="Title"/>
    <w:basedOn w:val="231"/>
    <w:next w:val="23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50">
    <w:name w:val="List Paragraph"/>
    <w:basedOn w:val="231"/>
    <w:qFormat/>
    <w:uiPriority w:val="34"/>
    <w:pPr>
      <w:contextualSpacing w:val="true"/>
      <w:ind w:left="720"/>
    </w:pPr>
  </w:style>
  <w:style w:type="character" w:styleId="2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