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305" w:rsidRPr="002A0AFF" w:rsidRDefault="002A0AFF">
      <w:pPr>
        <w:pStyle w:val="aa"/>
        <w:jc w:val="center"/>
        <w:rPr>
          <w:lang w:val="ru-RU"/>
        </w:rPr>
      </w:pPr>
      <w:r w:rsidRPr="002A0AFF">
        <w:rPr>
          <w:lang w:val="ru-RU"/>
        </w:rPr>
        <w:t xml:space="preserve">Внешние источники данных и </w:t>
      </w:r>
      <w:r>
        <w:t>ETL</w:t>
      </w:r>
      <w:r w:rsidRPr="002A0AFF">
        <w:rPr>
          <w:lang w:val="ru-RU"/>
        </w:rPr>
        <w:t xml:space="preserve"> в </w:t>
      </w:r>
      <w:proofErr w:type="spellStart"/>
      <w:r>
        <w:t>TechStore</w:t>
      </w:r>
      <w:proofErr w:type="spellEnd"/>
    </w:p>
    <w:p w:rsidR="00B37305" w:rsidRPr="002A0AFF" w:rsidRDefault="002A0AFF">
      <w:pPr>
        <w:jc w:val="center"/>
        <w:rPr>
          <w:lang w:val="ru-RU"/>
        </w:rPr>
      </w:pPr>
      <w:r w:rsidRPr="002A0AFF">
        <w:rPr>
          <w:b/>
          <w:color w:val="5A5A5A"/>
          <w:sz w:val="24"/>
          <w:lang w:val="ru-RU"/>
        </w:rPr>
        <w:t>Краткий материал к практическому занятию</w:t>
      </w:r>
    </w:p>
    <w:p w:rsidR="00B37305" w:rsidRPr="002A0AFF" w:rsidRDefault="002A0AFF">
      <w:pPr>
        <w:rPr>
          <w:lang w:val="ru-RU"/>
        </w:rPr>
      </w:pPr>
      <w:r w:rsidRPr="002A0AFF">
        <w:rPr>
          <w:b/>
          <w:lang w:val="ru-RU"/>
        </w:rPr>
        <w:t xml:space="preserve">Цель: </w:t>
      </w:r>
      <w:r w:rsidRPr="002A0AFF">
        <w:rPr>
          <w:lang w:val="ru-RU"/>
        </w:rPr>
        <w:t xml:space="preserve">научиться принимать данные из </w:t>
      </w:r>
      <w:r>
        <w:t>CSV</w:t>
      </w:r>
      <w:r w:rsidRPr="002A0AFF">
        <w:rPr>
          <w:lang w:val="ru-RU"/>
        </w:rPr>
        <w:t>/</w:t>
      </w:r>
      <w:r>
        <w:t>Excel</w:t>
      </w:r>
      <w:r w:rsidRPr="002A0AFF">
        <w:rPr>
          <w:lang w:val="ru-RU"/>
        </w:rPr>
        <w:t>, помещать их в промежуточный слой, проверять и преобразовывать перед загрузкой в рабочие таблицы.</w:t>
      </w:r>
    </w:p>
    <w:p w:rsidR="00B37305" w:rsidRPr="002A0AFF" w:rsidRDefault="002A0AFF">
      <w:pPr>
        <w:pStyle w:val="1"/>
        <w:rPr>
          <w:lang w:val="ru-RU"/>
        </w:rPr>
      </w:pPr>
      <w:r w:rsidRPr="002A0AFF">
        <w:rPr>
          <w:lang w:val="ru-RU"/>
        </w:rPr>
        <w:t>1. Основная схема работы</w:t>
      </w:r>
    </w:p>
    <w:p w:rsidR="00B37305" w:rsidRPr="002A0AFF" w:rsidRDefault="002A0AFF">
      <w:pPr>
        <w:pStyle w:val="Code"/>
        <w:rPr>
          <w:lang w:val="ru-RU"/>
        </w:rPr>
      </w:pPr>
      <w:r w:rsidRPr="002A0AFF">
        <w:rPr>
          <w:lang w:val="ru-RU"/>
        </w:rPr>
        <w:t xml:space="preserve">Внешний файл → </w:t>
      </w:r>
      <w:r>
        <w:t>staging</w:t>
      </w:r>
      <w:r w:rsidRPr="002A0AFF">
        <w:rPr>
          <w:lang w:val="ru-RU"/>
        </w:rPr>
        <w:t xml:space="preserve"> → очистка и преобразование → проверка → рабочая таблица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>Внешний файл не обязан совпадать с физической моделью базы данных. Например, цена может храниться как строка «9 990,00 ₽», а дата — как «05.09.2026». Поэтому внешние данные удобно сначала принять без жёсткого преобразования, а уже затем привести к типам и ограничениям нашей базы.</w:t>
      </w:r>
    </w:p>
    <w:p w:rsidR="00B37305" w:rsidRPr="002A0AFF" w:rsidRDefault="002A0AFF">
      <w:pPr>
        <w:pStyle w:val="1"/>
        <w:rPr>
          <w:lang w:val="ru-RU"/>
        </w:rPr>
      </w:pPr>
      <w:r w:rsidRPr="002A0AFF">
        <w:rPr>
          <w:lang w:val="ru-RU"/>
        </w:rPr>
        <w:t xml:space="preserve">2. Схема и </w:t>
      </w:r>
      <w:r>
        <w:t>staging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Схема в </w:t>
      </w:r>
      <w:r>
        <w:t>SQL</w:t>
      </w:r>
      <w:r w:rsidRPr="002A0AFF">
        <w:rPr>
          <w:lang w:val="ru-RU"/>
        </w:rPr>
        <w:t xml:space="preserve"> </w:t>
      </w:r>
      <w:r>
        <w:t>Server</w:t>
      </w:r>
      <w:r w:rsidRPr="002A0AFF">
        <w:rPr>
          <w:lang w:val="ru-RU"/>
        </w:rPr>
        <w:t xml:space="preserve"> — это пространство имён внутри базы данных. Она помогает группировать объекты. Например, рабочие таблицы могут находиться в схеме </w:t>
      </w:r>
      <w:proofErr w:type="spellStart"/>
      <w:r>
        <w:t>dbo</w:t>
      </w:r>
      <w:proofErr w:type="spellEnd"/>
      <w:r w:rsidRPr="002A0AFF">
        <w:rPr>
          <w:lang w:val="ru-RU"/>
        </w:rPr>
        <w:t xml:space="preserve">, а промежуточные импортированные данные — в схеме </w:t>
      </w:r>
      <w:r>
        <w:t>stg</w:t>
      </w:r>
      <w:r w:rsidRPr="002A0AFF">
        <w:rPr>
          <w:lang w:val="ru-RU"/>
        </w:rPr>
        <w:t>.</w:t>
      </w:r>
    </w:p>
    <w:p w:rsidR="00B37305" w:rsidRPr="002A0AFF" w:rsidRDefault="002A0AFF">
      <w:pPr>
        <w:pStyle w:val="Code"/>
        <w:rPr>
          <w:lang w:val="ru-RU"/>
        </w:rPr>
      </w:pPr>
      <w:r>
        <w:t>CREATE</w:t>
      </w:r>
      <w:r w:rsidRPr="002A0AFF">
        <w:rPr>
          <w:lang w:val="ru-RU"/>
        </w:rPr>
        <w:t xml:space="preserve"> </w:t>
      </w:r>
      <w:r>
        <w:t>SCHEMA</w:t>
      </w:r>
      <w:r w:rsidRPr="002A0AFF">
        <w:rPr>
          <w:lang w:val="ru-RU"/>
        </w:rPr>
        <w:t xml:space="preserve"> </w:t>
      </w:r>
      <w:r>
        <w:t>stg</w:t>
      </w:r>
      <w:r w:rsidRPr="002A0AFF">
        <w:rPr>
          <w:lang w:val="ru-RU"/>
        </w:rPr>
        <w:t>;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Таблица </w:t>
      </w:r>
      <w:r>
        <w:t>stg</w:t>
      </w:r>
      <w:r w:rsidRPr="002A0AFF">
        <w:rPr>
          <w:lang w:val="ru-RU"/>
        </w:rPr>
        <w:t>.</w:t>
      </w:r>
      <w:proofErr w:type="spellStart"/>
      <w:r>
        <w:t>ProductsImportRaw</w:t>
      </w:r>
      <w:proofErr w:type="spellEnd"/>
      <w:r w:rsidRPr="002A0AFF">
        <w:rPr>
          <w:lang w:val="ru-RU"/>
        </w:rPr>
        <w:t xml:space="preserve"> — обычная таблица, но её имя показывает назначение: это промежуточная зона для сырых внешних данных. </w:t>
      </w:r>
      <w:r>
        <w:t>Staging</w:t>
      </w:r>
      <w:r w:rsidRPr="002A0AFF">
        <w:rPr>
          <w:lang w:val="ru-RU"/>
        </w:rPr>
        <w:t xml:space="preserve"> позволяет проверить источник до изменения рабочих таблиц.</w:t>
      </w:r>
    </w:p>
    <w:p w:rsidR="00B37305" w:rsidRPr="002A0AFF" w:rsidRDefault="002A0AFF">
      <w:pPr>
        <w:pStyle w:val="1"/>
        <w:rPr>
          <w:lang w:val="ru-RU"/>
        </w:rPr>
      </w:pPr>
      <w:r w:rsidRPr="002A0AFF">
        <w:rPr>
          <w:lang w:val="ru-RU"/>
        </w:rPr>
        <w:t>3. Способы загрузки файлов</w:t>
      </w:r>
    </w:p>
    <w:p w:rsidR="00B37305" w:rsidRPr="002A0AFF" w:rsidRDefault="002A0AFF">
      <w:pPr>
        <w:pStyle w:val="21"/>
        <w:rPr>
          <w:lang w:val="ru-RU"/>
        </w:rPr>
      </w:pPr>
      <w:r>
        <w:t>Import</w:t>
      </w:r>
      <w:r w:rsidRPr="002A0AFF">
        <w:rPr>
          <w:lang w:val="ru-RU"/>
        </w:rPr>
        <w:t xml:space="preserve"> </w:t>
      </w:r>
      <w:r>
        <w:t>Flat</w:t>
      </w:r>
      <w:r w:rsidRPr="002A0AFF">
        <w:rPr>
          <w:lang w:val="ru-RU"/>
        </w:rPr>
        <w:t xml:space="preserve"> </w:t>
      </w:r>
      <w:r>
        <w:t>File</w:t>
      </w:r>
      <w:r w:rsidRPr="002A0AFF">
        <w:rPr>
          <w:lang w:val="ru-RU"/>
        </w:rPr>
        <w:t xml:space="preserve"> / </w:t>
      </w:r>
      <w:r>
        <w:t>Import</w:t>
      </w:r>
      <w:r w:rsidRPr="002A0AFF">
        <w:rPr>
          <w:lang w:val="ru-RU"/>
        </w:rPr>
        <w:t xml:space="preserve"> </w:t>
      </w:r>
      <w:r>
        <w:t>Data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В </w:t>
      </w:r>
      <w:r>
        <w:t>SQL</w:t>
      </w:r>
      <w:r w:rsidRPr="002A0AFF">
        <w:rPr>
          <w:lang w:val="ru-RU"/>
        </w:rPr>
        <w:t xml:space="preserve"> </w:t>
      </w:r>
      <w:r>
        <w:t>Server</w:t>
      </w:r>
      <w:r w:rsidRPr="002A0AFF">
        <w:rPr>
          <w:lang w:val="ru-RU"/>
        </w:rPr>
        <w:t xml:space="preserve"> </w:t>
      </w:r>
      <w:r>
        <w:t>Management</w:t>
      </w:r>
      <w:r w:rsidRPr="002A0AFF">
        <w:rPr>
          <w:lang w:val="ru-RU"/>
        </w:rPr>
        <w:t xml:space="preserve"> </w:t>
      </w:r>
      <w:r>
        <w:t>Studio</w:t>
      </w:r>
      <w:r w:rsidRPr="002A0AFF">
        <w:rPr>
          <w:lang w:val="ru-RU"/>
        </w:rPr>
        <w:t xml:space="preserve"> графический импорт можно запустить через контекстное меню базы данных. Для </w:t>
      </w:r>
      <w:r>
        <w:t>CSV</w:t>
      </w:r>
      <w:r w:rsidRPr="002A0AFF">
        <w:rPr>
          <w:lang w:val="ru-RU"/>
        </w:rPr>
        <w:t xml:space="preserve"> обычно используется </w:t>
      </w:r>
      <w:r>
        <w:t>Import</w:t>
      </w:r>
      <w:r w:rsidRPr="002A0AFF">
        <w:rPr>
          <w:lang w:val="ru-RU"/>
        </w:rPr>
        <w:t xml:space="preserve"> </w:t>
      </w:r>
      <w:r>
        <w:t>Flat</w:t>
      </w:r>
      <w:r w:rsidRPr="002A0AFF">
        <w:rPr>
          <w:lang w:val="ru-RU"/>
        </w:rPr>
        <w:t xml:space="preserve"> </w:t>
      </w:r>
      <w:r>
        <w:t>File</w:t>
      </w:r>
      <w:r w:rsidRPr="002A0AFF">
        <w:rPr>
          <w:lang w:val="ru-RU"/>
        </w:rPr>
        <w:t xml:space="preserve">. Для </w:t>
      </w:r>
      <w:r>
        <w:t>Excel</w:t>
      </w:r>
      <w:r w:rsidRPr="002A0AFF">
        <w:rPr>
          <w:lang w:val="ru-RU"/>
        </w:rPr>
        <w:t xml:space="preserve"> может использоваться </w:t>
      </w:r>
      <w:r>
        <w:t>Import</w:t>
      </w:r>
      <w:r w:rsidRPr="002A0AFF">
        <w:rPr>
          <w:lang w:val="ru-RU"/>
        </w:rPr>
        <w:t xml:space="preserve"> </w:t>
      </w:r>
      <w:r>
        <w:t>Data</w:t>
      </w:r>
      <w:r w:rsidRPr="002A0AFF">
        <w:rPr>
          <w:lang w:val="ru-RU"/>
        </w:rPr>
        <w:t>. Названия пунктов в других клиентах могут отличаться, но принцип одинаков: выбрать файл, сопоставить столбцы и создать или заполнить таблицу.</w:t>
      </w:r>
    </w:p>
    <w:p w:rsidR="00B37305" w:rsidRDefault="002A0AFF">
      <w:r>
        <w:t>1. Откройте базу TechStore.</w:t>
      </w:r>
    </w:p>
    <w:p w:rsidR="00B37305" w:rsidRDefault="002A0AFF">
      <w:r>
        <w:t>2. Запустите Tasks → Import Flat File.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3. Выберите </w:t>
      </w:r>
      <w:r>
        <w:t>CSV</w:t>
      </w:r>
      <w:r w:rsidRPr="002A0AFF">
        <w:rPr>
          <w:lang w:val="ru-RU"/>
        </w:rPr>
        <w:t>-файл.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4. Укажите таблицу назначения. Для учебной работы удобно использовать схему </w:t>
      </w:r>
      <w:r>
        <w:t>stg</w:t>
      </w:r>
      <w:r w:rsidRPr="002A0AFF">
        <w:rPr>
          <w:lang w:val="ru-RU"/>
        </w:rPr>
        <w:t>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>5. Проверьте имена и предполагаемые типы столбцов.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6. Выполните импорт и проверьте данные запросом </w:t>
      </w:r>
      <w:r>
        <w:t>SELECT</w:t>
      </w:r>
      <w:r w:rsidRPr="002A0AFF">
        <w:rPr>
          <w:lang w:val="ru-RU"/>
        </w:rPr>
        <w:t>.</w:t>
      </w:r>
    </w:p>
    <w:p w:rsidR="00B37305" w:rsidRPr="002A0AFF" w:rsidRDefault="002A0AFF">
      <w:pPr>
        <w:pStyle w:val="21"/>
        <w:rPr>
          <w:lang w:val="ru-RU"/>
        </w:rPr>
      </w:pPr>
      <w:r>
        <w:t>BULK</w:t>
      </w:r>
      <w:r w:rsidRPr="002A0AFF">
        <w:rPr>
          <w:lang w:val="ru-RU"/>
        </w:rPr>
        <w:t xml:space="preserve"> </w:t>
      </w:r>
      <w:r>
        <w:t>INSERT</w:t>
      </w:r>
    </w:p>
    <w:p w:rsidR="00B37305" w:rsidRPr="002A0AFF" w:rsidRDefault="002A0AFF">
      <w:pPr>
        <w:rPr>
          <w:lang w:val="ru-RU"/>
        </w:rPr>
      </w:pPr>
      <w:r>
        <w:t>BULK</w:t>
      </w:r>
      <w:r w:rsidRPr="002A0AFF">
        <w:rPr>
          <w:lang w:val="ru-RU"/>
        </w:rPr>
        <w:t xml:space="preserve"> </w:t>
      </w:r>
      <w:r>
        <w:t>INSERT</w:t>
      </w:r>
      <w:r w:rsidRPr="002A0AFF">
        <w:rPr>
          <w:lang w:val="ru-RU"/>
        </w:rPr>
        <w:t xml:space="preserve"> позволяет загрузить текстовый файл командой </w:t>
      </w:r>
      <w:r>
        <w:t>SQL</w:t>
      </w:r>
      <w:r w:rsidRPr="002A0AFF">
        <w:rPr>
          <w:lang w:val="ru-RU"/>
        </w:rPr>
        <w:t xml:space="preserve">. В этом комплекте используется </w:t>
      </w:r>
      <w:r>
        <w:t>CSV</w:t>
      </w:r>
      <w:r w:rsidRPr="002A0AFF">
        <w:rPr>
          <w:lang w:val="ru-RU"/>
        </w:rPr>
        <w:t xml:space="preserve"> с разделителем «;» и кодировкой </w:t>
      </w:r>
      <w:r>
        <w:t>UTF</w:t>
      </w:r>
      <w:r w:rsidRPr="002A0AFF">
        <w:rPr>
          <w:lang w:val="ru-RU"/>
        </w:rPr>
        <w:t>-8.</w:t>
      </w:r>
    </w:p>
    <w:p w:rsidR="00B37305" w:rsidRDefault="002A0AFF">
      <w:pPr>
        <w:pStyle w:val="Code"/>
      </w:pPr>
      <w:r>
        <w:t xml:space="preserve">BULK INSERT </w:t>
      </w:r>
      <w:proofErr w:type="spellStart"/>
      <w:r>
        <w:t>stg.ProductsImportRaw</w:t>
      </w:r>
      <w:proofErr w:type="spellEnd"/>
      <w:r>
        <w:br/>
        <w:t>FROM 'C:\</w:t>
      </w:r>
      <w:proofErr w:type="spellStart"/>
      <w:r>
        <w:t>TechStoreImport</w:t>
      </w:r>
      <w:proofErr w:type="spellEnd"/>
      <w:r>
        <w:t>\02_Products_import.csv'</w:t>
      </w:r>
      <w:r>
        <w:br/>
        <w:t>WITH (FORMAT='CSV', FIRSTROW=2, FIELDTERMINATOR=';', CODEPAGE='65001');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lastRenderedPageBreak/>
        <w:t xml:space="preserve">Путь в примере необходимо заменить. </w:t>
      </w:r>
      <w:r w:rsidRPr="001E78CB">
        <w:rPr>
          <w:color w:val="FF0000"/>
          <w:u w:val="single"/>
          <w:lang w:val="ru-RU"/>
        </w:rPr>
        <w:t xml:space="preserve">Важно, чтобы файл был доступен не только клиентской программе, но и </w:t>
      </w:r>
      <w:r w:rsidRPr="001E78CB">
        <w:rPr>
          <w:color w:val="FF0000"/>
          <w:u w:val="single"/>
        </w:rPr>
        <w:t>SQL</w:t>
      </w:r>
      <w:r w:rsidRPr="001E78CB">
        <w:rPr>
          <w:color w:val="FF0000"/>
          <w:u w:val="single"/>
          <w:lang w:val="ru-RU"/>
        </w:rPr>
        <w:t xml:space="preserve"> </w:t>
      </w:r>
      <w:r w:rsidRPr="001E78CB">
        <w:rPr>
          <w:color w:val="FF0000"/>
          <w:u w:val="single"/>
        </w:rPr>
        <w:t>Server</w:t>
      </w:r>
      <w:r w:rsidRPr="001E78CB">
        <w:rPr>
          <w:color w:val="FF0000"/>
          <w:u w:val="single"/>
          <w:lang w:val="ru-RU"/>
        </w:rPr>
        <w:t xml:space="preserve">, который выполняет </w:t>
      </w:r>
      <w:r w:rsidRPr="001E78CB">
        <w:rPr>
          <w:color w:val="FF0000"/>
          <w:u w:val="single"/>
        </w:rPr>
        <w:t>BULK</w:t>
      </w:r>
      <w:r w:rsidRPr="001E78CB">
        <w:rPr>
          <w:color w:val="FF0000"/>
          <w:u w:val="single"/>
          <w:lang w:val="ru-RU"/>
        </w:rPr>
        <w:t xml:space="preserve"> </w:t>
      </w:r>
      <w:r w:rsidRPr="001E78CB">
        <w:rPr>
          <w:color w:val="FF0000"/>
          <w:u w:val="single"/>
        </w:rPr>
        <w:t>INSERT</w:t>
      </w:r>
      <w:r w:rsidRPr="001E78CB">
        <w:rPr>
          <w:color w:val="FF0000"/>
          <w:u w:val="single"/>
          <w:lang w:val="ru-RU"/>
        </w:rPr>
        <w:t>.</w:t>
      </w:r>
      <w:bookmarkStart w:id="0" w:name="_GoBack"/>
      <w:bookmarkEnd w:id="0"/>
    </w:p>
    <w:p w:rsidR="00B37305" w:rsidRPr="002A0AFF" w:rsidRDefault="002A0AFF">
      <w:pPr>
        <w:pStyle w:val="1"/>
        <w:rPr>
          <w:lang w:val="ru-RU"/>
        </w:rPr>
      </w:pPr>
      <w:r w:rsidRPr="002A0AFF">
        <w:rPr>
          <w:lang w:val="ru-RU"/>
        </w:rPr>
        <w:t xml:space="preserve">4. Почему </w:t>
      </w:r>
      <w:r>
        <w:t>RAW</w:t>
      </w:r>
      <w:r w:rsidRPr="002A0AFF">
        <w:rPr>
          <w:lang w:val="ru-RU"/>
        </w:rPr>
        <w:t>-столбцы часто текстовые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Во внешнем источнике тип данных может быть неоднозначным. Если сразу потребовать </w:t>
      </w:r>
      <w:r>
        <w:t>DECIMAL</w:t>
      </w:r>
      <w:r w:rsidRPr="002A0AFF">
        <w:rPr>
          <w:lang w:val="ru-RU"/>
        </w:rPr>
        <w:t xml:space="preserve"> или </w:t>
      </w:r>
      <w:r>
        <w:t>DATE</w:t>
      </w:r>
      <w:r w:rsidRPr="002A0AFF">
        <w:rPr>
          <w:lang w:val="ru-RU"/>
        </w:rPr>
        <w:t xml:space="preserve">, одна неправильная строка может остановить импорт. Поэтому в </w:t>
      </w:r>
      <w:r>
        <w:t>RAW</w:t>
      </w:r>
      <w:r w:rsidRPr="002A0AFF">
        <w:rPr>
          <w:lang w:val="ru-RU"/>
        </w:rPr>
        <w:t xml:space="preserve"> </w:t>
      </w:r>
      <w:r>
        <w:t>staging</w:t>
      </w:r>
      <w:r w:rsidRPr="002A0AFF">
        <w:rPr>
          <w:lang w:val="ru-RU"/>
        </w:rPr>
        <w:t xml:space="preserve"> часто используют </w:t>
      </w:r>
      <w:r>
        <w:t>NVARCHAR</w:t>
      </w:r>
      <w:r w:rsidRPr="002A0AFF">
        <w:rPr>
          <w:lang w:val="ru-RU"/>
        </w:rPr>
        <w:t>, а преобразование выполняют отдельно.</w:t>
      </w:r>
    </w:p>
    <w:p w:rsidR="00B37305" w:rsidRDefault="002A0AFF" w:rsidP="001E78CB">
      <w:pPr>
        <w:pStyle w:val="Code"/>
        <w:ind w:firstLine="493"/>
      </w:pPr>
      <w:r>
        <w:t>TRY_</w:t>
      </w:r>
      <w:proofErr w:type="gramStart"/>
      <w:r>
        <w:t>CONVERT(</w:t>
      </w:r>
      <w:proofErr w:type="gramEnd"/>
      <w:r>
        <w:t xml:space="preserve">DECIMAL(12,2), </w:t>
      </w:r>
      <w:proofErr w:type="spellStart"/>
      <w:r>
        <w:t>очищенное_значение</w:t>
      </w:r>
      <w:proofErr w:type="spellEnd"/>
      <w:r>
        <w:t>)</w:t>
      </w:r>
    </w:p>
    <w:p w:rsidR="00B37305" w:rsidRPr="002A0AFF" w:rsidRDefault="002A0AFF">
      <w:pPr>
        <w:rPr>
          <w:lang w:val="ru-RU"/>
        </w:rPr>
      </w:pPr>
      <w:r>
        <w:t>TRY</w:t>
      </w:r>
      <w:r w:rsidRPr="002A0AFF">
        <w:rPr>
          <w:lang w:val="ru-RU"/>
        </w:rPr>
        <w:t>_</w:t>
      </w:r>
      <w:r>
        <w:t>CONVERT</w:t>
      </w:r>
      <w:r w:rsidRPr="002A0AFF">
        <w:rPr>
          <w:lang w:val="ru-RU"/>
        </w:rPr>
        <w:t xml:space="preserve"> возвращает </w:t>
      </w:r>
      <w:r>
        <w:t>NULL</w:t>
      </w:r>
      <w:r w:rsidRPr="002A0AFF">
        <w:rPr>
          <w:lang w:val="ru-RU"/>
        </w:rPr>
        <w:t xml:space="preserve">, если значение нельзя преобразовать. Это удобно для </w:t>
      </w:r>
      <w:proofErr w:type="spellStart"/>
      <w:r w:rsidRPr="002A0AFF">
        <w:rPr>
          <w:lang w:val="ru-RU"/>
        </w:rPr>
        <w:t>валидации</w:t>
      </w:r>
      <w:proofErr w:type="spellEnd"/>
      <w:r w:rsidRPr="002A0AFF">
        <w:rPr>
          <w:lang w:val="ru-RU"/>
        </w:rPr>
        <w:t>: плохие строки можно найти до загрузки в основную таблицу.</w:t>
      </w:r>
    </w:p>
    <w:p w:rsidR="00B37305" w:rsidRDefault="002A0AFF">
      <w:pPr>
        <w:pStyle w:val="1"/>
      </w:pPr>
      <w:r>
        <w:t>5. Три шага после импорта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B37305">
        <w:trPr>
          <w:jc w:val="center"/>
        </w:trPr>
        <w:tc>
          <w:tcPr>
            <w:tcW w:w="5043" w:type="dxa"/>
            <w:vAlign w:val="center"/>
          </w:tcPr>
          <w:p w:rsidR="00B37305" w:rsidRDefault="002A0AFF">
            <w:r>
              <w:t>Этап</w:t>
            </w:r>
          </w:p>
        </w:tc>
        <w:tc>
          <w:tcPr>
            <w:tcW w:w="5043" w:type="dxa"/>
            <w:vAlign w:val="center"/>
          </w:tcPr>
          <w:p w:rsidR="00B37305" w:rsidRDefault="002A0AFF">
            <w:r>
              <w:t>Назначение</w:t>
            </w:r>
          </w:p>
        </w:tc>
      </w:tr>
      <w:tr w:rsidR="00B37305" w:rsidRPr="001E78CB">
        <w:trPr>
          <w:jc w:val="center"/>
        </w:trPr>
        <w:tc>
          <w:tcPr>
            <w:tcW w:w="5043" w:type="dxa"/>
            <w:vAlign w:val="center"/>
          </w:tcPr>
          <w:p w:rsidR="00B37305" w:rsidRDefault="002A0AFF">
            <w:r>
              <w:t>Preview Transform</w:t>
            </w:r>
          </w:p>
        </w:tc>
        <w:tc>
          <w:tcPr>
            <w:tcW w:w="5043" w:type="dxa"/>
            <w:vAlign w:val="center"/>
          </w:tcPr>
          <w:p w:rsidR="00B37305" w:rsidRPr="002A0AFF" w:rsidRDefault="002A0AFF">
            <w:pPr>
              <w:rPr>
                <w:lang w:val="ru-RU"/>
              </w:rPr>
            </w:pPr>
            <w:r>
              <w:t>SELECT</w:t>
            </w:r>
            <w:r w:rsidRPr="002A0AFF">
              <w:rPr>
                <w:lang w:val="ru-RU"/>
              </w:rPr>
              <w:t xml:space="preserve"> показывает, как будут выглядеть очищенные значения. Целевая таблица пока не меняется.</w:t>
            </w:r>
          </w:p>
        </w:tc>
      </w:tr>
      <w:tr w:rsidR="00B37305" w:rsidRPr="001E78CB">
        <w:trPr>
          <w:jc w:val="center"/>
        </w:trPr>
        <w:tc>
          <w:tcPr>
            <w:tcW w:w="5043" w:type="dxa"/>
            <w:vAlign w:val="center"/>
          </w:tcPr>
          <w:p w:rsidR="00B37305" w:rsidRDefault="002A0AFF">
            <w:r>
              <w:t>Validation</w:t>
            </w:r>
          </w:p>
        </w:tc>
        <w:tc>
          <w:tcPr>
            <w:tcW w:w="5043" w:type="dxa"/>
            <w:vAlign w:val="center"/>
          </w:tcPr>
          <w:p w:rsidR="00B37305" w:rsidRPr="002A0AFF" w:rsidRDefault="002A0AFF">
            <w:pPr>
              <w:rPr>
                <w:lang w:val="ru-RU"/>
              </w:rPr>
            </w:pPr>
            <w:r w:rsidRPr="002A0AFF">
              <w:rPr>
                <w:lang w:val="ru-RU"/>
              </w:rPr>
              <w:t xml:space="preserve">Отдельный </w:t>
            </w:r>
            <w:r>
              <w:t>SELECT</w:t>
            </w:r>
            <w:r w:rsidRPr="002A0AFF">
              <w:rPr>
                <w:lang w:val="ru-RU"/>
              </w:rPr>
              <w:t xml:space="preserve"> ищет строки, где после преобразования появились </w:t>
            </w:r>
            <w:r>
              <w:t>NULL</w:t>
            </w:r>
            <w:r w:rsidRPr="002A0AFF">
              <w:rPr>
                <w:lang w:val="ru-RU"/>
              </w:rPr>
              <w:t>, отрицательные цены или другие нарушения.</w:t>
            </w:r>
          </w:p>
        </w:tc>
      </w:tr>
      <w:tr w:rsidR="00B37305" w:rsidRPr="001E78CB">
        <w:trPr>
          <w:jc w:val="center"/>
        </w:trPr>
        <w:tc>
          <w:tcPr>
            <w:tcW w:w="5043" w:type="dxa"/>
            <w:vAlign w:val="center"/>
          </w:tcPr>
          <w:p w:rsidR="00B37305" w:rsidRDefault="002A0AFF">
            <w:r>
              <w:t>Load</w:t>
            </w:r>
          </w:p>
        </w:tc>
        <w:tc>
          <w:tcPr>
            <w:tcW w:w="5043" w:type="dxa"/>
            <w:vAlign w:val="center"/>
          </w:tcPr>
          <w:p w:rsidR="00B37305" w:rsidRPr="002A0AFF" w:rsidRDefault="002A0AFF">
            <w:pPr>
              <w:rPr>
                <w:lang w:val="ru-RU"/>
              </w:rPr>
            </w:pPr>
            <w:r>
              <w:t>INSERT</w:t>
            </w:r>
            <w:r w:rsidRPr="002A0AFF">
              <w:rPr>
                <w:lang w:val="ru-RU"/>
              </w:rPr>
              <w:t xml:space="preserve"> </w:t>
            </w:r>
            <w:r>
              <w:t>INTO</w:t>
            </w:r>
            <w:r w:rsidRPr="002A0AFF">
              <w:rPr>
                <w:lang w:val="ru-RU"/>
              </w:rPr>
              <w:t xml:space="preserve"> ... </w:t>
            </w:r>
            <w:r>
              <w:t>SELECT</w:t>
            </w:r>
            <w:r w:rsidRPr="002A0AFF">
              <w:rPr>
                <w:lang w:val="ru-RU"/>
              </w:rPr>
              <w:t xml:space="preserve"> записывает уже преобразованные данные в рабочую таблицу.</w:t>
            </w:r>
          </w:p>
        </w:tc>
      </w:tr>
    </w:tbl>
    <w:p w:rsidR="00B37305" w:rsidRPr="002A0AFF" w:rsidRDefault="002A0AFF">
      <w:pPr>
        <w:rPr>
          <w:lang w:val="ru-RU"/>
        </w:rPr>
      </w:pPr>
      <w:r>
        <w:t>WHERE</w:t>
      </w:r>
      <w:r w:rsidRPr="002A0AFF">
        <w:rPr>
          <w:lang w:val="ru-RU"/>
        </w:rPr>
        <w:t xml:space="preserve"> </w:t>
      </w:r>
      <w:r>
        <w:t>NOT</w:t>
      </w:r>
      <w:r w:rsidRPr="002A0AFF">
        <w:rPr>
          <w:lang w:val="ru-RU"/>
        </w:rPr>
        <w:t xml:space="preserve"> </w:t>
      </w:r>
      <w:r>
        <w:t>EXISTS</w:t>
      </w:r>
      <w:r w:rsidRPr="002A0AFF">
        <w:rPr>
          <w:lang w:val="ru-RU"/>
        </w:rPr>
        <w:t xml:space="preserve"> в загрузочном запросе не является очисткой. Он предотвращает повторную вставку строки с уже существующим идентификатором.</w:t>
      </w:r>
    </w:p>
    <w:p w:rsidR="00B37305" w:rsidRPr="002A0AFF" w:rsidRDefault="002A0AFF">
      <w:pPr>
        <w:pStyle w:val="1"/>
        <w:rPr>
          <w:lang w:val="ru-RU"/>
        </w:rPr>
      </w:pPr>
      <w:r w:rsidRPr="002A0AFF">
        <w:rPr>
          <w:lang w:val="ru-RU"/>
        </w:rPr>
        <w:t>6. Порядок файлов в полном импорте</w:t>
      </w:r>
    </w:p>
    <w:p w:rsidR="00B37305" w:rsidRPr="002A0AFF" w:rsidRDefault="002A0AFF">
      <w:pPr>
        <w:pStyle w:val="Code"/>
        <w:rPr>
          <w:lang w:val="ru-RU"/>
        </w:rPr>
      </w:pPr>
      <w:r>
        <w:t>Customers</w:t>
      </w:r>
      <w:r w:rsidRPr="002A0AFF">
        <w:rPr>
          <w:lang w:val="ru-RU"/>
        </w:rPr>
        <w:t xml:space="preserve"> → </w:t>
      </w:r>
      <w:r>
        <w:t>Products</w:t>
      </w:r>
      <w:r w:rsidRPr="002A0AFF">
        <w:rPr>
          <w:lang w:val="ru-RU"/>
        </w:rPr>
        <w:t xml:space="preserve"> → </w:t>
      </w:r>
      <w:r>
        <w:t>Orders</w:t>
      </w:r>
      <w:r w:rsidRPr="002A0AFF">
        <w:rPr>
          <w:lang w:val="ru-RU"/>
        </w:rPr>
        <w:t xml:space="preserve"> → </w:t>
      </w:r>
      <w:proofErr w:type="spellStart"/>
      <w:r>
        <w:t>OrderItems</w:t>
      </w:r>
      <w:proofErr w:type="spellEnd"/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Порядок важен из-за внешних ключей: заказ ссылается на клиента, а строка заказа — на заказ и товар. После загрузки внешних данных в </w:t>
      </w:r>
      <w:proofErr w:type="spellStart"/>
      <w:r>
        <w:t>TechStore</w:t>
      </w:r>
      <w:proofErr w:type="spellEnd"/>
      <w:r w:rsidRPr="002A0AFF">
        <w:rPr>
          <w:lang w:val="ru-RU"/>
        </w:rPr>
        <w:t xml:space="preserve"> уже знакомый </w:t>
      </w:r>
      <w:r>
        <w:t>ETL</w:t>
      </w:r>
      <w:r w:rsidRPr="002A0AFF">
        <w:rPr>
          <w:lang w:val="ru-RU"/>
        </w:rPr>
        <w:t xml:space="preserve"> может перенести обновлённое состояние в </w:t>
      </w:r>
      <w:proofErr w:type="spellStart"/>
      <w:r>
        <w:t>TechStore</w:t>
      </w:r>
      <w:proofErr w:type="spellEnd"/>
      <w:r w:rsidRPr="002A0AFF">
        <w:rPr>
          <w:lang w:val="ru-RU"/>
        </w:rPr>
        <w:t>_</w:t>
      </w:r>
      <w:r>
        <w:t>DWH</w:t>
      </w:r>
      <w:r w:rsidRPr="002A0AFF">
        <w:rPr>
          <w:lang w:val="ru-RU"/>
        </w:rPr>
        <w:t>.</w:t>
      </w:r>
    </w:p>
    <w:p w:rsidR="00B37305" w:rsidRPr="002A0AFF" w:rsidRDefault="002A0AFF">
      <w:pPr>
        <w:pStyle w:val="1"/>
        <w:rPr>
          <w:lang w:val="ru-RU"/>
        </w:rPr>
      </w:pPr>
      <w:r w:rsidRPr="002A0AFF">
        <w:rPr>
          <w:lang w:val="ru-RU"/>
        </w:rPr>
        <w:t>7. Мини-задание на 20–30 минут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>Используйте файл 02_</w:t>
      </w:r>
      <w:r>
        <w:t>Products</w:t>
      </w:r>
      <w:r w:rsidRPr="002A0AFF">
        <w:rPr>
          <w:lang w:val="ru-RU"/>
        </w:rPr>
        <w:t>_</w:t>
      </w:r>
      <w:r>
        <w:t>import</w:t>
      </w:r>
      <w:r w:rsidRPr="002A0AFF">
        <w:rPr>
          <w:lang w:val="ru-RU"/>
        </w:rPr>
        <w:t>.</w:t>
      </w:r>
      <w:r>
        <w:t>csv</w:t>
      </w:r>
      <w:r w:rsidRPr="002A0AFF">
        <w:rPr>
          <w:lang w:val="ru-RU"/>
        </w:rPr>
        <w:t>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1. Импортируйте файл через </w:t>
      </w:r>
      <w:r>
        <w:t>Import</w:t>
      </w:r>
      <w:r w:rsidRPr="002A0AFF">
        <w:rPr>
          <w:lang w:val="ru-RU"/>
        </w:rPr>
        <w:t xml:space="preserve"> </w:t>
      </w:r>
      <w:r>
        <w:t>Flat</w:t>
      </w:r>
      <w:r w:rsidRPr="002A0AFF">
        <w:rPr>
          <w:lang w:val="ru-RU"/>
        </w:rPr>
        <w:t xml:space="preserve"> </w:t>
      </w:r>
      <w:r>
        <w:t>File</w:t>
      </w:r>
      <w:r w:rsidRPr="002A0AFF">
        <w:rPr>
          <w:lang w:val="ru-RU"/>
        </w:rPr>
        <w:t xml:space="preserve"> или аналогичный инструмент вашего клиента в таблицу </w:t>
      </w:r>
      <w:proofErr w:type="gramStart"/>
      <w:r>
        <w:t>stg</w:t>
      </w:r>
      <w:r w:rsidRPr="002A0AFF">
        <w:rPr>
          <w:lang w:val="ru-RU"/>
        </w:rPr>
        <w:t>.</w:t>
      </w:r>
      <w:proofErr w:type="spellStart"/>
      <w:r>
        <w:t>ProductsImportGui</w:t>
      </w:r>
      <w:proofErr w:type="spellEnd"/>
      <w:r w:rsidRPr="002A0AFF">
        <w:rPr>
          <w:lang w:val="ru-RU"/>
        </w:rPr>
        <w:t>.</w:t>
      </w:r>
      <w:proofErr w:type="gramEnd"/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>2. Проверьте, что импортировано 5 строк.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>3. Откройте 01_</w:t>
      </w:r>
      <w:r>
        <w:t>demo</w:t>
      </w:r>
      <w:r w:rsidRPr="002A0AFF">
        <w:rPr>
          <w:lang w:val="ru-RU"/>
        </w:rPr>
        <w:t>_</w:t>
      </w:r>
      <w:r>
        <w:t>Products</w:t>
      </w:r>
      <w:r w:rsidRPr="002A0AFF">
        <w:rPr>
          <w:lang w:val="ru-RU"/>
        </w:rPr>
        <w:t>_</w:t>
      </w:r>
      <w:r>
        <w:t>CSV</w:t>
      </w:r>
      <w:r w:rsidRPr="002A0AFF">
        <w:rPr>
          <w:lang w:val="ru-RU"/>
        </w:rPr>
        <w:t>_</w:t>
      </w:r>
      <w:r>
        <w:t>staging</w:t>
      </w:r>
      <w:r w:rsidRPr="002A0AFF">
        <w:rPr>
          <w:lang w:val="ru-RU"/>
        </w:rPr>
        <w:t>.</w:t>
      </w:r>
      <w:proofErr w:type="spellStart"/>
      <w:r>
        <w:t>sql</w:t>
      </w:r>
      <w:proofErr w:type="spellEnd"/>
      <w:r w:rsidRPr="002A0AFF">
        <w:rPr>
          <w:lang w:val="ru-RU"/>
        </w:rPr>
        <w:t xml:space="preserve">, измените путь к </w:t>
      </w:r>
      <w:r>
        <w:t>CSV</w:t>
      </w:r>
      <w:r w:rsidRPr="002A0AFF">
        <w:rPr>
          <w:lang w:val="ru-RU"/>
        </w:rPr>
        <w:t xml:space="preserve"> и выполните загрузку через </w:t>
      </w:r>
      <w:r>
        <w:t>BULK</w:t>
      </w:r>
      <w:r w:rsidRPr="002A0AFF">
        <w:rPr>
          <w:lang w:val="ru-RU"/>
        </w:rPr>
        <w:t xml:space="preserve"> </w:t>
      </w:r>
      <w:r>
        <w:t>INSERT</w:t>
      </w:r>
      <w:r w:rsidRPr="002A0AFF">
        <w:rPr>
          <w:lang w:val="ru-RU"/>
        </w:rPr>
        <w:t>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4. Посмотрите </w:t>
      </w:r>
      <w:r>
        <w:t>RAW</w:t>
      </w:r>
      <w:r w:rsidRPr="002A0AFF">
        <w:rPr>
          <w:lang w:val="ru-RU"/>
        </w:rPr>
        <w:t xml:space="preserve">-данные, </w:t>
      </w:r>
      <w:r>
        <w:t>Preview</w:t>
      </w:r>
      <w:r w:rsidRPr="002A0AFF">
        <w:rPr>
          <w:lang w:val="ru-RU"/>
        </w:rPr>
        <w:t xml:space="preserve"> </w:t>
      </w:r>
      <w:r>
        <w:t>Transform</w:t>
      </w:r>
      <w:r w:rsidRPr="002A0AFF">
        <w:rPr>
          <w:lang w:val="ru-RU"/>
        </w:rPr>
        <w:t xml:space="preserve"> и запрос проверки плохих строк.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5. Выполните загрузку в </w:t>
      </w:r>
      <w:proofErr w:type="spellStart"/>
      <w:r>
        <w:t>dbo</w:t>
      </w:r>
      <w:proofErr w:type="spellEnd"/>
      <w:r w:rsidRPr="002A0AFF">
        <w:rPr>
          <w:lang w:val="ru-RU"/>
        </w:rPr>
        <w:t>.</w:t>
      </w:r>
      <w:r>
        <w:t>Products</w:t>
      </w:r>
      <w:r w:rsidRPr="002A0AFF">
        <w:rPr>
          <w:lang w:val="ru-RU"/>
        </w:rPr>
        <w:t>.</w:t>
      </w:r>
    </w:p>
    <w:p w:rsidR="00B37305" w:rsidRPr="002A0AFF" w:rsidRDefault="002A0AFF">
      <w:pPr>
        <w:rPr>
          <w:lang w:val="ru-RU"/>
        </w:rPr>
      </w:pPr>
      <w:r w:rsidRPr="002A0AFF">
        <w:rPr>
          <w:lang w:val="ru-RU"/>
        </w:rPr>
        <w:t xml:space="preserve">6. Проверьте итог: в </w:t>
      </w:r>
      <w:proofErr w:type="spellStart"/>
      <w:r>
        <w:t>dbo</w:t>
      </w:r>
      <w:proofErr w:type="spellEnd"/>
      <w:r w:rsidRPr="002A0AFF">
        <w:rPr>
          <w:lang w:val="ru-RU"/>
        </w:rPr>
        <w:t>.</w:t>
      </w:r>
      <w:r>
        <w:t>Products</w:t>
      </w:r>
      <w:r w:rsidRPr="002A0AFF">
        <w:rPr>
          <w:lang w:val="ru-RU"/>
        </w:rPr>
        <w:t xml:space="preserve"> должно быть 20 строк, новые </w:t>
      </w:r>
      <w:proofErr w:type="spellStart"/>
      <w:r>
        <w:t>ProductID</w:t>
      </w:r>
      <w:proofErr w:type="spellEnd"/>
      <w:r w:rsidRPr="002A0AFF">
        <w:rPr>
          <w:lang w:val="ru-RU"/>
        </w:rPr>
        <w:t xml:space="preserve"> — 16–20.</w:t>
      </w:r>
    </w:p>
    <w:p w:rsidR="00B37305" w:rsidRDefault="002A0AFF">
      <w:pPr>
        <w:pStyle w:val="1"/>
      </w:pPr>
      <w:r>
        <w:t>8. Контрольные значения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B37305">
        <w:trPr>
          <w:jc w:val="center"/>
        </w:trPr>
        <w:tc>
          <w:tcPr>
            <w:tcW w:w="5043" w:type="dxa"/>
          </w:tcPr>
          <w:p w:rsidR="00B37305" w:rsidRDefault="002A0AFF">
            <w:r>
              <w:t>Проверка</w:t>
            </w:r>
          </w:p>
        </w:tc>
        <w:tc>
          <w:tcPr>
            <w:tcW w:w="5043" w:type="dxa"/>
          </w:tcPr>
          <w:p w:rsidR="00B37305" w:rsidRDefault="002A0AFF">
            <w:r>
              <w:t>Ожидаемый результат</w:t>
            </w:r>
          </w:p>
        </w:tc>
      </w:tr>
      <w:tr w:rsidR="00B37305">
        <w:trPr>
          <w:jc w:val="center"/>
        </w:trPr>
        <w:tc>
          <w:tcPr>
            <w:tcW w:w="5043" w:type="dxa"/>
          </w:tcPr>
          <w:p w:rsidR="00B37305" w:rsidRDefault="002A0AFF">
            <w:r>
              <w:t>Строк в Products CSV</w:t>
            </w:r>
          </w:p>
        </w:tc>
        <w:tc>
          <w:tcPr>
            <w:tcW w:w="5043" w:type="dxa"/>
          </w:tcPr>
          <w:p w:rsidR="00B37305" w:rsidRDefault="002A0AFF">
            <w:r>
              <w:t>5</w:t>
            </w:r>
          </w:p>
        </w:tc>
      </w:tr>
      <w:tr w:rsidR="00B37305">
        <w:trPr>
          <w:jc w:val="center"/>
        </w:trPr>
        <w:tc>
          <w:tcPr>
            <w:tcW w:w="5043" w:type="dxa"/>
          </w:tcPr>
          <w:p w:rsidR="00B37305" w:rsidRDefault="002A0AFF">
            <w:r>
              <w:t>Строк в stg.ProductsImportRaw</w:t>
            </w:r>
          </w:p>
        </w:tc>
        <w:tc>
          <w:tcPr>
            <w:tcW w:w="5043" w:type="dxa"/>
          </w:tcPr>
          <w:p w:rsidR="00B37305" w:rsidRDefault="002A0AFF">
            <w:r>
              <w:t>5</w:t>
            </w:r>
          </w:p>
        </w:tc>
      </w:tr>
      <w:tr w:rsidR="00B37305">
        <w:trPr>
          <w:jc w:val="center"/>
        </w:trPr>
        <w:tc>
          <w:tcPr>
            <w:tcW w:w="5043" w:type="dxa"/>
          </w:tcPr>
          <w:p w:rsidR="00B37305" w:rsidRDefault="002A0AFF">
            <w:r>
              <w:t>Плохих строк после проверки</w:t>
            </w:r>
          </w:p>
        </w:tc>
        <w:tc>
          <w:tcPr>
            <w:tcW w:w="5043" w:type="dxa"/>
          </w:tcPr>
          <w:p w:rsidR="00B37305" w:rsidRDefault="002A0AFF">
            <w:r>
              <w:t>0</w:t>
            </w:r>
          </w:p>
        </w:tc>
      </w:tr>
      <w:tr w:rsidR="00B37305">
        <w:trPr>
          <w:jc w:val="center"/>
        </w:trPr>
        <w:tc>
          <w:tcPr>
            <w:tcW w:w="5043" w:type="dxa"/>
          </w:tcPr>
          <w:p w:rsidR="00B37305" w:rsidRDefault="002A0AFF">
            <w:r>
              <w:t>dbo.Products после загрузки</w:t>
            </w:r>
          </w:p>
        </w:tc>
        <w:tc>
          <w:tcPr>
            <w:tcW w:w="5043" w:type="dxa"/>
          </w:tcPr>
          <w:p w:rsidR="00B37305" w:rsidRDefault="002A0AFF">
            <w:r>
              <w:t>20</w:t>
            </w:r>
          </w:p>
        </w:tc>
      </w:tr>
      <w:tr w:rsidR="00B37305">
        <w:trPr>
          <w:jc w:val="center"/>
        </w:trPr>
        <w:tc>
          <w:tcPr>
            <w:tcW w:w="5043" w:type="dxa"/>
          </w:tcPr>
          <w:p w:rsidR="00B37305" w:rsidRDefault="002A0AFF">
            <w:r>
              <w:t>Новые ProductID</w:t>
            </w:r>
          </w:p>
        </w:tc>
        <w:tc>
          <w:tcPr>
            <w:tcW w:w="5043" w:type="dxa"/>
          </w:tcPr>
          <w:p w:rsidR="00B37305" w:rsidRDefault="002A0AFF">
            <w:r>
              <w:t>16–20</w:t>
            </w:r>
          </w:p>
        </w:tc>
      </w:tr>
    </w:tbl>
    <w:p w:rsidR="00B37305" w:rsidRDefault="002A0AFF">
      <w:pPr>
        <w:pStyle w:val="1"/>
      </w:pPr>
      <w:r>
        <w:t>9. Файлы комплекта</w:t>
      </w:r>
    </w:p>
    <w:p w:rsidR="00B37305" w:rsidRPr="002A0AFF" w:rsidRDefault="002A0AFF">
      <w:pPr>
        <w:pStyle w:val="a0"/>
        <w:rPr>
          <w:lang w:val="ru-RU"/>
        </w:rPr>
      </w:pPr>
      <w:r>
        <w:t>data</w:t>
      </w:r>
      <w:r w:rsidRPr="002A0AFF">
        <w:rPr>
          <w:lang w:val="ru-RU"/>
        </w:rPr>
        <w:t xml:space="preserve"> — исходные </w:t>
      </w:r>
      <w:r>
        <w:t>Excel</w:t>
      </w:r>
      <w:r w:rsidRPr="002A0AFF">
        <w:rPr>
          <w:lang w:val="ru-RU"/>
        </w:rPr>
        <w:t xml:space="preserve"> и </w:t>
      </w:r>
      <w:r>
        <w:t>CSV</w:t>
      </w:r>
      <w:r w:rsidRPr="002A0AFF">
        <w:rPr>
          <w:lang w:val="ru-RU"/>
        </w:rPr>
        <w:t>-файлы;</w:t>
      </w:r>
    </w:p>
    <w:p w:rsidR="00B37305" w:rsidRPr="002A0AFF" w:rsidRDefault="002A0AFF">
      <w:pPr>
        <w:pStyle w:val="a0"/>
        <w:rPr>
          <w:lang w:val="ru-RU"/>
        </w:rPr>
      </w:pPr>
      <w:proofErr w:type="spellStart"/>
      <w:r>
        <w:t>sql</w:t>
      </w:r>
      <w:proofErr w:type="spellEnd"/>
      <w:r w:rsidRPr="002A0AFF">
        <w:rPr>
          <w:lang w:val="ru-RU"/>
        </w:rPr>
        <w:t>/00_</w:t>
      </w:r>
      <w:r>
        <w:t>restore</w:t>
      </w:r>
      <w:r w:rsidRPr="002A0AFF">
        <w:rPr>
          <w:lang w:val="ru-RU"/>
        </w:rPr>
        <w:t>_</w:t>
      </w:r>
      <w:r>
        <w:t>Lab</w:t>
      </w:r>
      <w:r w:rsidRPr="002A0AFF">
        <w:rPr>
          <w:lang w:val="ru-RU"/>
        </w:rPr>
        <w:t>01_</w:t>
      </w:r>
      <w:proofErr w:type="spellStart"/>
      <w:r>
        <w:t>TechStore</w:t>
      </w:r>
      <w:proofErr w:type="spellEnd"/>
      <w:r w:rsidRPr="002A0AFF">
        <w:rPr>
          <w:lang w:val="ru-RU"/>
        </w:rPr>
        <w:t>_</w:t>
      </w:r>
      <w:r>
        <w:t>full</w:t>
      </w:r>
      <w:r w:rsidRPr="002A0AFF">
        <w:rPr>
          <w:lang w:val="ru-RU"/>
        </w:rPr>
        <w:t>.</w:t>
      </w:r>
      <w:proofErr w:type="spellStart"/>
      <w:r>
        <w:t>sql</w:t>
      </w:r>
      <w:proofErr w:type="spellEnd"/>
      <w:r w:rsidRPr="002A0AFF">
        <w:rPr>
          <w:lang w:val="ru-RU"/>
        </w:rPr>
        <w:t xml:space="preserve"> — восстановление состояния после первой лабораторной;</w:t>
      </w:r>
    </w:p>
    <w:p w:rsidR="00B37305" w:rsidRPr="002A0AFF" w:rsidRDefault="002A0AFF">
      <w:pPr>
        <w:pStyle w:val="a0"/>
        <w:rPr>
          <w:lang w:val="ru-RU"/>
        </w:rPr>
      </w:pPr>
      <w:proofErr w:type="spellStart"/>
      <w:r>
        <w:t>sql</w:t>
      </w:r>
      <w:proofErr w:type="spellEnd"/>
      <w:r w:rsidRPr="002A0AFF">
        <w:rPr>
          <w:lang w:val="ru-RU"/>
        </w:rPr>
        <w:t>/01_</w:t>
      </w:r>
      <w:r>
        <w:t>demo</w:t>
      </w:r>
      <w:r w:rsidRPr="002A0AFF">
        <w:rPr>
          <w:lang w:val="ru-RU"/>
        </w:rPr>
        <w:t>_</w:t>
      </w:r>
      <w:r>
        <w:t>Products</w:t>
      </w:r>
      <w:r w:rsidRPr="002A0AFF">
        <w:rPr>
          <w:lang w:val="ru-RU"/>
        </w:rPr>
        <w:t>_</w:t>
      </w:r>
      <w:r>
        <w:t>CSV</w:t>
      </w:r>
      <w:r w:rsidRPr="002A0AFF">
        <w:rPr>
          <w:lang w:val="ru-RU"/>
        </w:rPr>
        <w:t>_</w:t>
      </w:r>
      <w:r>
        <w:t>staging</w:t>
      </w:r>
      <w:r w:rsidRPr="002A0AFF">
        <w:rPr>
          <w:lang w:val="ru-RU"/>
        </w:rPr>
        <w:t>.</w:t>
      </w:r>
      <w:proofErr w:type="spellStart"/>
      <w:r>
        <w:t>sql</w:t>
      </w:r>
      <w:proofErr w:type="spellEnd"/>
      <w:r w:rsidRPr="002A0AFF">
        <w:rPr>
          <w:lang w:val="ru-RU"/>
        </w:rPr>
        <w:t xml:space="preserve"> — демонстрация импорта одной таблицы;</w:t>
      </w:r>
    </w:p>
    <w:p w:rsidR="00B37305" w:rsidRPr="001E78CB" w:rsidRDefault="00B37305" w:rsidP="002A0AFF">
      <w:pPr>
        <w:pStyle w:val="a0"/>
        <w:numPr>
          <w:ilvl w:val="0"/>
          <w:numId w:val="0"/>
        </w:numPr>
        <w:ind w:left="360"/>
        <w:rPr>
          <w:lang w:val="ru-RU"/>
        </w:rPr>
      </w:pPr>
    </w:p>
    <w:sectPr w:rsidR="00B37305" w:rsidRPr="001E78CB" w:rsidSect="00034616">
      <w:headerReference w:type="default" r:id="rId9"/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E37" w:rsidRDefault="00855E37">
      <w:pPr>
        <w:spacing w:after="0" w:line="240" w:lineRule="auto"/>
      </w:pPr>
      <w:r>
        <w:separator/>
      </w:r>
    </w:p>
  </w:endnote>
  <w:endnote w:type="continuationSeparator" w:id="0">
    <w:p w:rsidR="00855E37" w:rsidRDefault="00855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305" w:rsidRDefault="00B3730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E37" w:rsidRDefault="00855E37">
      <w:pPr>
        <w:spacing w:after="0" w:line="240" w:lineRule="auto"/>
      </w:pPr>
      <w:r>
        <w:separator/>
      </w:r>
    </w:p>
  </w:footnote>
  <w:footnote w:type="continuationSeparator" w:id="0">
    <w:p w:rsidR="00855E37" w:rsidRDefault="00855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305" w:rsidRDefault="00B37305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8CB"/>
    <w:rsid w:val="0029639D"/>
    <w:rsid w:val="002A0AFF"/>
    <w:rsid w:val="00326F90"/>
    <w:rsid w:val="00855E37"/>
    <w:rsid w:val="00AA1D8D"/>
    <w:rsid w:val="00B37305"/>
    <w:rsid w:val="00B47730"/>
    <w:rsid w:val="00B830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00"/>
      <w:ind w:left="227" w:righ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00"/>
      <w:ind w:left="227" w:right="227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67455-576B-434D-A3A6-9BD52D1E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4</cp:revision>
  <dcterms:created xsi:type="dcterms:W3CDTF">2013-12-23T23:15:00Z</dcterms:created>
  <dcterms:modified xsi:type="dcterms:W3CDTF">2026-09-23T10:03:00Z</dcterms:modified>
  <cp:category/>
</cp:coreProperties>
</file>