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UED部门工作周报</w:t>
      </w:r>
    </w:p>
    <w:p>
      <w:r>
        <w:t>时间：2016-07-08            姓名：彭岁万</w:t>
      </w:r>
    </w:p>
    <w:p>
      <w:pPr>
        <w:pStyle w:val="ListBullet"/>
      </w:pPr>
      <w:r>
        <w:rPr>
          <w:b/>
        </w:rPr>
        <w:t>本周工作完成情况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工作内容</w:t>
            </w:r>
          </w:p>
        </w:tc>
        <w:tc>
          <w:tcPr>
            <w:tcW w:type="dxa" w:w="2160"/>
          </w:tcPr>
          <w:p>
            <w:r>
              <w:t>重要/紧急程度</w:t>
            </w:r>
          </w:p>
        </w:tc>
        <w:tc>
          <w:tcPr>
            <w:tcW w:type="dxa" w:w="2160"/>
          </w:tcPr>
          <w:p>
            <w:r>
              <w:t>完成情况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开发一个自动周报系统，智能更新内容，定时推送</w:t>
            </w:r>
          </w:p>
        </w:tc>
        <w:tc>
          <w:tcPr>
            <w:tcW w:type="dxa" w:w="2160"/>
          </w:tcPr>
          <w:p>
            <w:r>
              <w:t>非紧急但重要</w:t>
            </w:r>
          </w:p>
        </w:tc>
        <w:tc>
          <w:tcPr>
            <w:tcW w:type="dxa" w:w="2160"/>
          </w:tcPr>
          <w:p>
            <w:r>
              <w:t>完成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给UED组进行技术培训，为后续网站的技术支持培养新人</w:t>
            </w:r>
          </w:p>
        </w:tc>
        <w:tc>
          <w:tcPr>
            <w:tcW w:type="dxa" w:w="2160"/>
          </w:tcPr>
          <w:p>
            <w:r>
              <w:t>紧急且重要</w:t>
            </w:r>
          </w:p>
        </w:tc>
        <w:tc>
          <w:tcPr>
            <w:tcW w:type="dxa" w:w="2160"/>
          </w:tcPr>
          <w:p>
            <w:r>
              <w:t>完成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研究FRP开发模式</w:t>
            </w:r>
          </w:p>
        </w:tc>
        <w:tc>
          <w:tcPr>
            <w:tcW w:type="dxa" w:w="2160"/>
          </w:tcPr>
          <w:p>
            <w:r>
              <w:t>非紧急但重要</w:t>
            </w:r>
          </w:p>
        </w:tc>
        <w:tc>
          <w:tcPr>
            <w:tcW w:type="dxa" w:w="2160"/>
          </w:tcPr>
          <w:p>
            <w:r>
              <w:t>完成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配合测试维护CONE及其插件</w:t>
            </w:r>
          </w:p>
        </w:tc>
        <w:tc>
          <w:tcPr>
            <w:tcW w:type="dxa" w:w="2160"/>
          </w:tcPr>
          <w:p>
            <w:r>
              <w:t>紧急重要</w:t>
            </w:r>
          </w:p>
        </w:tc>
        <w:tc>
          <w:tcPr>
            <w:tcW w:type="dxa" w:w="2160"/>
          </w:tcPr>
          <w:p>
            <w:r>
              <w:t>完成</w:t>
            </w:r>
          </w:p>
        </w:tc>
      </w:tr>
    </w:tbl>
    <w:p/>
    <w:p>
      <w:pPr>
        <w:pStyle w:val="ListBullet"/>
      </w:pPr>
      <w:r>
        <w:rPr>
          <w:b/>
        </w:rPr>
        <w:t>下周工作计划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工作内容</w:t>
            </w:r>
          </w:p>
        </w:tc>
        <w:tc>
          <w:tcPr>
            <w:tcW w:type="dxa" w:w="2160"/>
          </w:tcPr>
          <w:p>
            <w:r>
              <w:t>重要/紧急程度</w:t>
            </w:r>
          </w:p>
        </w:tc>
        <w:tc>
          <w:tcPr>
            <w:tcW w:type="dxa" w:w="2160"/>
          </w:tcPr>
          <w:p>
            <w:r>
              <w:t>完成情况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在windows Server 环境上开发vmware的cone插件部分</w:t>
            </w:r>
          </w:p>
        </w:tc>
        <w:tc>
          <w:tcPr>
            <w:tcW w:type="dxa" w:w="2160"/>
          </w:tcPr>
          <w:p>
            <w:r>
              <w:t>紧急且重要</w:t>
            </w:r>
          </w:p>
        </w:tc>
        <w:tc>
          <w:tcPr>
            <w:tcW w:type="dxa" w:w="2160"/>
          </w:tcPr>
          <w:p>
            <w:r>
              <w:t>尚未开始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