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79960426" w14:textId="77777777" w:rsidR="003839AE" w:rsidRDefault="003839AE" w:rsidP="003839AE">
      <w:r>
        <w:t>Loss vs performance metrics</w:t>
      </w:r>
    </w:p>
    <w:p w14:paraId="0B2A2543" w14:textId="77777777" w:rsidR="003839AE" w:rsidRDefault="003839AE" w:rsidP="003839AE"/>
    <w:p w14:paraId="6AE42DC4" w14:textId="77777777" w:rsidR="003839AE" w:rsidRDefault="003839AE" w:rsidP="003839AE">
      <w:pPr>
        <w:pStyle w:val="ListParagraph"/>
        <w:numPr>
          <w:ilvl w:val="0"/>
          <w:numId w:val="1"/>
        </w:numPr>
      </w:pPr>
      <w:hyperlink r:id="rId8" w:history="1">
        <w:r w:rsidRPr="00D75DB9">
          <w:rPr>
            <w:rStyle w:val="Hyperlink"/>
          </w:rPr>
          <w:t>https://link.springer.com/article/10.1007/s10462-025-11198-7</w:t>
        </w:r>
      </w:hyperlink>
      <w:r>
        <w:t xml:space="preserve"> </w:t>
      </w:r>
    </w:p>
    <w:p w14:paraId="4EBC9B68" w14:textId="77777777" w:rsidR="003839AE" w:rsidRDefault="003839AE" w:rsidP="003839AE">
      <w:pPr>
        <w:pStyle w:val="ListParagraph"/>
        <w:numPr>
          <w:ilvl w:val="0"/>
          <w:numId w:val="1"/>
        </w:numPr>
      </w:pPr>
      <w:hyperlink r:id="rId9" w:history="1">
        <w:r w:rsidRPr="00D75DB9">
          <w:rPr>
            <w:rStyle w:val="Hyperlink"/>
          </w:rPr>
          <w:t>https://www.nature.com/articles/s41598-024-56706-x</w:t>
        </w:r>
      </w:hyperlink>
    </w:p>
    <w:p w14:paraId="34A2D181" w14:textId="77777777" w:rsidR="003839AE" w:rsidRDefault="003839AE" w:rsidP="003839AE">
      <w:pPr>
        <w:pStyle w:val="ListParagraph"/>
        <w:numPr>
          <w:ilvl w:val="1"/>
          <w:numId w:val="1"/>
        </w:numPr>
      </w:pPr>
      <w:r w:rsidRPr="00202F17">
        <w:rPr>
          <w:noProof/>
        </w:rPr>
        <w:drawing>
          <wp:inline distT="0" distB="0" distL="0" distR="0" wp14:anchorId="3148D729" wp14:editId="52731FCD">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0"/>
                    <a:stretch>
                      <a:fillRect/>
                    </a:stretch>
                  </pic:blipFill>
                  <pic:spPr>
                    <a:xfrm>
                      <a:off x="0" y="0"/>
                      <a:ext cx="5731510" cy="3019425"/>
                    </a:xfrm>
                    <a:prstGeom prst="rect">
                      <a:avLst/>
                    </a:prstGeom>
                  </pic:spPr>
                </pic:pic>
              </a:graphicData>
            </a:graphic>
          </wp:inline>
        </w:drawing>
      </w:r>
    </w:p>
    <w:p w14:paraId="7ED66096" w14:textId="77777777" w:rsidR="00AC55FF" w:rsidRDefault="00AC55FF" w:rsidP="00AC55FF">
      <w:pPr>
        <w:rPr>
          <w:rFonts w:cs="Arial"/>
          <w:i/>
          <w:iCs/>
          <w:color w:val="000000" w:themeColor="text1"/>
          <w:u w:val="single"/>
        </w:rPr>
      </w:pPr>
      <w:r>
        <w:rPr>
          <w:rFonts w:cs="Arial"/>
          <w:i/>
          <w:iCs/>
          <w:color w:val="000000" w:themeColor="text1"/>
          <w:u w:val="single"/>
        </w:rPr>
        <w:lastRenderedPageBreak/>
        <w:t>Models used:</w:t>
      </w:r>
    </w:p>
    <w:p w14:paraId="0144668A" w14:textId="77777777" w:rsidR="00AC55FF" w:rsidRDefault="00AC55FF" w:rsidP="00AC55FF">
      <w:pPr>
        <w:rPr>
          <w:rFonts w:cs="Arial"/>
          <w:i/>
          <w:iCs/>
          <w:color w:val="000000" w:themeColor="text1"/>
          <w:u w:val="single"/>
        </w:rPr>
      </w:pPr>
    </w:p>
    <w:p w14:paraId="381E5BFA" w14:textId="77777777" w:rsidR="00AC55FF" w:rsidRDefault="00AC55FF" w:rsidP="00AC55FF">
      <w:pPr>
        <w:rPr>
          <w:rFonts w:cs="Arial"/>
          <w:color w:val="000000" w:themeColor="text1"/>
        </w:rPr>
      </w:pPr>
      <w:proofErr w:type="spellStart"/>
      <w:r>
        <w:rPr>
          <w:rFonts w:cs="Arial"/>
          <w:color w:val="000000" w:themeColor="text1"/>
          <w:u w:val="single"/>
        </w:rPr>
        <w:t>XGBoost</w:t>
      </w:r>
      <w:proofErr w:type="spellEnd"/>
      <w:r>
        <w:rPr>
          <w:rFonts w:cs="Arial"/>
          <w:color w:val="000000" w:themeColor="text1"/>
          <w:u w:val="single"/>
        </w:rPr>
        <w:t xml:space="preserve"> </w:t>
      </w:r>
      <w:r>
        <w:rPr>
          <w:rFonts w:cs="Arial"/>
          <w:color w:val="000000" w:themeColor="text1"/>
        </w:rPr>
        <w:t>(Extreme Gradient Boosting)</w:t>
      </w:r>
    </w:p>
    <w:p w14:paraId="7FBB673A" w14:textId="77777777" w:rsidR="00AC55FF" w:rsidRDefault="00AC55FF" w:rsidP="00AC55FF">
      <w:pPr>
        <w:rPr>
          <w:rFonts w:cs="Arial"/>
          <w:color w:val="000000" w:themeColor="text1"/>
        </w:rPr>
      </w:pPr>
      <w:r>
        <w:rPr>
          <w:rFonts w:cs="Arial"/>
          <w:color w:val="000000" w:themeColor="text1"/>
        </w:rPr>
        <w:t xml:space="preserve">Combines the output of multiple models so each new model works on reducing the error (residuals) of the previous combined models. </w:t>
      </w:r>
    </w:p>
    <w:p w14:paraId="53740678" w14:textId="77777777" w:rsidR="00AC55FF" w:rsidRDefault="00AC55FF" w:rsidP="00AC55FF">
      <w:pPr>
        <w:rPr>
          <w:rFonts w:cs="Arial"/>
          <w:color w:val="000000" w:themeColor="text1"/>
        </w:rPr>
      </w:pPr>
      <w:hyperlink r:id="rId11" w:history="1">
        <w:r w:rsidRPr="00D65DE6">
          <w:rPr>
            <w:rStyle w:val="Hyperlink"/>
            <w:rFonts w:cs="Arial"/>
          </w:rPr>
          <w:t>https://xgboost.readthedocs.io/en/stable/tutorials/model.html</w:t>
        </w:r>
      </w:hyperlink>
      <w:r>
        <w:rPr>
          <w:rFonts w:cs="Arial"/>
          <w:color w:val="000000" w:themeColor="text1"/>
        </w:rPr>
        <w:t xml:space="preserve"> </w:t>
      </w:r>
    </w:p>
    <w:p w14:paraId="252900BD" w14:textId="77777777" w:rsidR="00AC55FF" w:rsidRDefault="00AC55FF" w:rsidP="00AC55FF">
      <w:pPr>
        <w:rPr>
          <w:rFonts w:cs="Arial"/>
          <w:color w:val="000000" w:themeColor="text1"/>
        </w:rPr>
      </w:pPr>
    </w:p>
    <w:p w14:paraId="310E0FA7" w14:textId="77777777" w:rsidR="00AC55FF" w:rsidRDefault="00AC55FF" w:rsidP="00AC55FF">
      <w:pPr>
        <w:rPr>
          <w:rFonts w:cs="Arial"/>
          <w:color w:val="000000" w:themeColor="text1"/>
          <w:u w:val="single"/>
        </w:rPr>
      </w:pPr>
      <w:proofErr w:type="spellStart"/>
      <w:r>
        <w:rPr>
          <w:rFonts w:cs="Arial"/>
          <w:color w:val="000000" w:themeColor="text1"/>
          <w:u w:val="single"/>
        </w:rPr>
        <w:t>LightGBM</w:t>
      </w:r>
      <w:proofErr w:type="spellEnd"/>
    </w:p>
    <w:p w14:paraId="037B4DF7" w14:textId="77777777" w:rsidR="00AC55FF" w:rsidRPr="00D7069B" w:rsidRDefault="00AC55FF" w:rsidP="00AC55FF">
      <w:pPr>
        <w:rPr>
          <w:rFonts w:cs="Arial"/>
          <w:color w:val="000000" w:themeColor="text1"/>
        </w:rPr>
      </w:pPr>
      <w:r>
        <w:rPr>
          <w:rFonts w:cs="Arial"/>
          <w:color w:val="000000" w:themeColor="text1"/>
        </w:rPr>
        <w:t>Uses gradient boosting but with optimisations that allow the model to run quickly. For instance:</w:t>
      </w:r>
    </w:p>
    <w:p w14:paraId="2C6ABD78" w14:textId="77777777" w:rsidR="00AC55FF" w:rsidRDefault="00AC55FF" w:rsidP="00AC55FF">
      <w:pPr>
        <w:pStyle w:val="ListParagraph"/>
        <w:numPr>
          <w:ilvl w:val="0"/>
          <w:numId w:val="23"/>
        </w:numPr>
        <w:rPr>
          <w:rFonts w:cs="Arial"/>
          <w:color w:val="000000" w:themeColor="text1"/>
        </w:rPr>
      </w:pPr>
      <w:r>
        <w:rPr>
          <w:rFonts w:cs="Arial"/>
          <w:color w:val="000000" w:themeColor="text1"/>
        </w:rPr>
        <w:t xml:space="preserve">Exclusive feature bundling </w:t>
      </w:r>
    </w:p>
    <w:p w14:paraId="15F37C0A" w14:textId="77777777" w:rsidR="00AC55FF" w:rsidRDefault="00AC55FF" w:rsidP="00AC55FF">
      <w:pPr>
        <w:pStyle w:val="ListParagraph"/>
        <w:numPr>
          <w:ilvl w:val="1"/>
          <w:numId w:val="23"/>
        </w:numPr>
        <w:rPr>
          <w:rFonts w:cs="Arial"/>
          <w:color w:val="000000" w:themeColor="text1"/>
        </w:rPr>
      </w:pPr>
      <w:r>
        <w:rPr>
          <w:rFonts w:cs="Arial"/>
          <w:color w:val="000000" w:themeColor="text1"/>
        </w:rPr>
        <w:t>Creates a new feature that takes one value if variable 1 is true and another if variable 2 is true (because they are exclusively true)</w:t>
      </w:r>
    </w:p>
    <w:p w14:paraId="38EA3E23" w14:textId="77777777" w:rsidR="00AC55FF" w:rsidRDefault="00AC55FF" w:rsidP="00AC55FF">
      <w:pPr>
        <w:pStyle w:val="ListParagraph"/>
        <w:numPr>
          <w:ilvl w:val="0"/>
          <w:numId w:val="23"/>
        </w:numPr>
        <w:rPr>
          <w:rFonts w:cs="Arial"/>
          <w:color w:val="000000" w:themeColor="text1"/>
        </w:rPr>
      </w:pPr>
      <w:r>
        <w:rPr>
          <w:rFonts w:cs="Arial"/>
          <w:color w:val="000000" w:themeColor="text1"/>
        </w:rPr>
        <w:t xml:space="preserve">Gradient based 1 side sampling </w:t>
      </w:r>
    </w:p>
    <w:p w14:paraId="0D5E8887" w14:textId="77777777" w:rsidR="00AC55FF" w:rsidRDefault="00AC55FF" w:rsidP="00AC55FF">
      <w:pPr>
        <w:pStyle w:val="ListParagraph"/>
        <w:numPr>
          <w:ilvl w:val="1"/>
          <w:numId w:val="23"/>
        </w:numPr>
        <w:rPr>
          <w:rFonts w:cs="Arial"/>
          <w:color w:val="000000" w:themeColor="text1"/>
        </w:rPr>
      </w:pPr>
      <w:r>
        <w:rPr>
          <w:rFonts w:cs="Arial"/>
          <w:color w:val="000000" w:themeColor="text1"/>
        </w:rPr>
        <w:t xml:space="preserve">Takes a proportion of data points with the largest gradients (capturing the most error) and a subset of smallest gradients (model doing the best) </w:t>
      </w:r>
    </w:p>
    <w:p w14:paraId="7EA86547" w14:textId="77777777" w:rsidR="00AC55FF" w:rsidRDefault="00AC55FF" w:rsidP="00AC55FF">
      <w:pPr>
        <w:pStyle w:val="ListParagraph"/>
        <w:numPr>
          <w:ilvl w:val="2"/>
          <w:numId w:val="23"/>
        </w:numPr>
        <w:rPr>
          <w:rFonts w:cs="Arial"/>
          <w:color w:val="000000" w:themeColor="text1"/>
        </w:rPr>
      </w:pPr>
      <w:r>
        <w:rPr>
          <w:rFonts w:cs="Arial"/>
          <w:color w:val="000000" w:themeColor="text1"/>
        </w:rPr>
        <w:t>Keep all datapoints with large gradients and only a sample of the small gradients (less informative)</w:t>
      </w:r>
    </w:p>
    <w:p w14:paraId="1D424483" w14:textId="77777777" w:rsidR="00AC55FF" w:rsidRDefault="00AC55FF" w:rsidP="00AC55FF">
      <w:pPr>
        <w:rPr>
          <w:rFonts w:cs="Arial"/>
          <w:color w:val="000000" w:themeColor="text1"/>
          <w:u w:val="single"/>
        </w:rPr>
      </w:pPr>
      <w:r>
        <w:rPr>
          <w:rFonts w:cs="Arial"/>
          <w:color w:val="000000" w:themeColor="text1"/>
          <w:u w:val="single"/>
        </w:rPr>
        <w:t>Decision Tree</w:t>
      </w:r>
    </w:p>
    <w:p w14:paraId="124B28D7" w14:textId="77777777" w:rsidR="00AC55FF" w:rsidRDefault="00AC55FF" w:rsidP="00AC55FF">
      <w:pPr>
        <w:rPr>
          <w:rFonts w:cs="Arial"/>
          <w:color w:val="000000" w:themeColor="text1"/>
        </w:rPr>
      </w:pPr>
      <w:hyperlink r:id="rId12" w:anchor="sklearn.tree.DecisionTreeRegressor" w:history="1">
        <w:r w:rsidRPr="00D65DE6">
          <w:rPr>
            <w:rStyle w:val="Hyperlink"/>
            <w:rFonts w:cs="Arial"/>
          </w:rPr>
          <w:t>https://scikit-learn.org/stable/modules/generated/sklearn.tree.DecisionTreeRegressor.html#sklearn.tree.DecisionTreeRegressor</w:t>
        </w:r>
      </w:hyperlink>
      <w:r>
        <w:rPr>
          <w:rFonts w:cs="Arial"/>
          <w:color w:val="000000" w:themeColor="text1"/>
        </w:rPr>
        <w:t xml:space="preserve"> </w:t>
      </w:r>
    </w:p>
    <w:p w14:paraId="686A6C03" w14:textId="77777777" w:rsidR="00AC55FF" w:rsidRDefault="00AC55FF" w:rsidP="00AC55FF">
      <w:pPr>
        <w:jc w:val="both"/>
        <w:rPr>
          <w:rFonts w:cs="Arial"/>
          <w:color w:val="000000" w:themeColor="text1"/>
        </w:rPr>
      </w:pPr>
      <w:r>
        <w:rPr>
          <w:rFonts w:cs="Arial"/>
          <w:color w:val="000000" w:themeColor="text1"/>
        </w:rPr>
        <w:t xml:space="preserve">Predicts a value through producing a tree with binary decision nodes. The nodes are created to maximise entropy gain. However, decision trees are highly sensitive to training data and may be difficult to generalise.  </w:t>
      </w:r>
    </w:p>
    <w:p w14:paraId="55BE99DD" w14:textId="77777777" w:rsidR="00AC55FF" w:rsidRDefault="00AC55FF" w:rsidP="00AC55FF">
      <w:pPr>
        <w:rPr>
          <w:rFonts w:cs="Arial"/>
          <w:color w:val="000000" w:themeColor="text1"/>
        </w:rPr>
      </w:pPr>
    </w:p>
    <w:p w14:paraId="0C2186E9" w14:textId="77777777" w:rsidR="00AC55FF" w:rsidRPr="008B5859" w:rsidRDefault="00AC55FF" w:rsidP="00AC55FF">
      <w:pPr>
        <w:rPr>
          <w:rFonts w:cs="Arial"/>
          <w:color w:val="000000" w:themeColor="text1"/>
        </w:rPr>
      </w:pPr>
      <w:r>
        <w:rPr>
          <w:rFonts w:cs="Arial"/>
          <w:color w:val="000000" w:themeColor="text1"/>
          <w:u w:val="single"/>
        </w:rPr>
        <w:t>Random Forest</w:t>
      </w:r>
      <w:r>
        <w:rPr>
          <w:rFonts w:cs="Arial"/>
          <w:color w:val="000000" w:themeColor="text1"/>
        </w:rPr>
        <w:t xml:space="preserve"> (Bootstrapping + aggregation = bagging)</w:t>
      </w:r>
    </w:p>
    <w:p w14:paraId="7D414107" w14:textId="77777777" w:rsidR="00AC55FF" w:rsidRDefault="00AC55FF" w:rsidP="00AC55FF">
      <w:pPr>
        <w:jc w:val="both"/>
        <w:rPr>
          <w:rFonts w:cs="Arial"/>
          <w:color w:val="000000" w:themeColor="text1"/>
        </w:rPr>
      </w:pPr>
      <w:r>
        <w:rPr>
          <w:rFonts w:cs="Arial"/>
          <w:color w:val="000000" w:themeColor="text1"/>
        </w:rPr>
        <w:t xml:space="preserve">Random forest uses many decision trees. Creates new datasets from original by random sampling with replacement (same number of rows as original), but with each dataset only containing data for randomly selected subset of features. Then design decision trees for each of these datasets. You can pass new datapoints through all the decision trees and use majority voting to determine the aggregate prediction.  </w:t>
      </w:r>
    </w:p>
    <w:p w14:paraId="4B68A613" w14:textId="77777777" w:rsidR="00AC55FF" w:rsidRPr="00C1025E" w:rsidRDefault="00AC55FF" w:rsidP="00AC55FF">
      <w:pPr>
        <w:rPr>
          <w:rFonts w:cs="Arial"/>
          <w:color w:val="000000" w:themeColor="text1"/>
        </w:rPr>
      </w:pPr>
    </w:p>
    <w:p w14:paraId="654C0AD7" w14:textId="77777777" w:rsidR="003839AE" w:rsidRDefault="003839AE" w:rsidP="003839AE"/>
    <w:p w14:paraId="074617B6" w14:textId="3572E396" w:rsidR="004727FC" w:rsidRDefault="004727FC" w:rsidP="004727FC">
      <w:pPr>
        <w:pStyle w:val="Heading1"/>
      </w:pPr>
      <w:r>
        <w:t>3. Related Work</w:t>
      </w:r>
    </w:p>
    <w:p w14:paraId="733F87FD" w14:textId="77777777" w:rsidR="005C0A8E" w:rsidRDefault="005C0A8E" w:rsidP="005C0A8E"/>
    <w:p w14:paraId="037AF1B7" w14:textId="3AC9C090" w:rsidR="005C0A8E" w:rsidRDefault="005C0A8E" w:rsidP="001202C9">
      <w:pPr>
        <w:jc w:val="both"/>
      </w:pPr>
      <w:r>
        <w:t xml:space="preserve">MMR has traditionally been calculated </w:t>
      </w:r>
      <w:r w:rsidR="008E3673">
        <w:t xml:space="preserve">via direct calculations made on collected data. </w:t>
      </w:r>
      <w:r w:rsidR="001202C9">
        <w:t>In the past, m</w:t>
      </w:r>
      <w:r w:rsidR="008E3673">
        <w:t xml:space="preserve">issing MMR estimates have been estimated using </w:t>
      </w:r>
      <w:r w:rsidR="001202C9">
        <w:t xml:space="preserve">more traditionally, statistical models. However, there is growing interest in applying machine learning methods to estimate </w:t>
      </w:r>
      <w:r w:rsidR="00A91958">
        <w:t xml:space="preserve">other, more specific measures of maternal health, as well as maternal mortality risk measurements. </w:t>
      </w:r>
    </w:p>
    <w:p w14:paraId="3C09A238" w14:textId="77777777" w:rsidR="005C0A8E" w:rsidRPr="005C0A8E" w:rsidRDefault="005C0A8E" w:rsidP="005C0A8E"/>
    <w:p w14:paraId="7CDB9074" w14:textId="77AE3D0C" w:rsidR="00EC5C39" w:rsidRPr="00EC5C39" w:rsidRDefault="00A91958" w:rsidP="00EC5C39">
      <w:pPr>
        <w:pStyle w:val="Heading3"/>
      </w:pPr>
      <w:r>
        <w:t>3.1 Traditional Modelling of MMR Estimates</w:t>
      </w:r>
    </w:p>
    <w:p w14:paraId="6D2A6B92" w14:textId="77777777" w:rsidR="00382666" w:rsidRDefault="00382666" w:rsidP="00EC5C39"/>
    <w:p w14:paraId="45C68363" w14:textId="3EC392EA" w:rsidR="00A91958" w:rsidRDefault="00A91958" w:rsidP="00A91958">
      <w:pPr>
        <w:pStyle w:val="Heading3"/>
      </w:pPr>
      <w:r>
        <w:lastRenderedPageBreak/>
        <w:t>3.2 Growing Interest in Machine Learning Methods to Measure Maternal Health and Risks</w:t>
      </w:r>
    </w:p>
    <w:p w14:paraId="46D1CFAB" w14:textId="77777777" w:rsidR="00433469" w:rsidRDefault="00433469" w:rsidP="00433469"/>
    <w:p w14:paraId="61D120CD" w14:textId="4595F8BF" w:rsidR="00433469" w:rsidRDefault="00433469" w:rsidP="00433469">
      <w:pPr>
        <w:pStyle w:val="Heading3"/>
      </w:pPr>
      <w:r>
        <w:t>3.3 Notes on How This Thesis Extends Current Literature</w:t>
      </w:r>
    </w:p>
    <w:p w14:paraId="015F0D7E" w14:textId="2E069FA5" w:rsidR="00433469" w:rsidRDefault="00433469" w:rsidP="00433469">
      <w:r>
        <w:t>- Greater breadth of variables (particularly important for feature predictive power estimation and planning initiatives)</w:t>
      </w:r>
    </w:p>
    <w:p w14:paraId="30FA2232" w14:textId="7226B2DF" w:rsidR="00433469" w:rsidRDefault="00433469" w:rsidP="00433469">
      <w:r>
        <w:t xml:space="preserve">- few </w:t>
      </w:r>
      <w:r w:rsidR="004831C3">
        <w:t xml:space="preserve">predictive (look at difference between </w:t>
      </w:r>
      <w:proofErr w:type="spellStart"/>
      <w:r w:rsidR="006B2AF8">
        <w:t>arima</w:t>
      </w:r>
      <w:proofErr w:type="spellEnd"/>
      <w:r w:rsidR="006B2AF8">
        <w:t xml:space="preserve">, holt, and </w:t>
      </w:r>
      <w:r w:rsidR="00FF51E2">
        <w:t>the prophet forecasting model) with ml</w:t>
      </w:r>
    </w:p>
    <w:p w14:paraId="5F9CA558" w14:textId="59A19D35" w:rsidR="00FF51E2" w:rsidRDefault="00FF51E2" w:rsidP="00433469">
      <w:r>
        <w:t xml:space="preserve">- more missing data than many studies would allow </w:t>
      </w:r>
    </w:p>
    <w:p w14:paraId="3B14B5CD" w14:textId="44C532D4" w:rsidR="00B15761" w:rsidRPr="00433469" w:rsidRDefault="00B15761" w:rsidP="00433469">
      <w:r>
        <w:t xml:space="preserve">- Extending local feature analysis from India (proof of concept, especially because they focus on </w:t>
      </w:r>
      <w:proofErr w:type="spellStart"/>
      <w:r>
        <w:t>explanability</w:t>
      </w:r>
      <w:proofErr w:type="spellEnd"/>
      <w:r>
        <w:t xml:space="preserve"> of classifiers, and do not give regression results)</w:t>
      </w:r>
    </w:p>
    <w:p w14:paraId="20A4800C" w14:textId="77777777" w:rsidR="00433469" w:rsidRPr="00433469" w:rsidRDefault="00433469" w:rsidP="00433469"/>
    <w:p w14:paraId="4A54E1B9" w14:textId="3EDDEFDB" w:rsidR="00946A18" w:rsidRPr="003E6FF3" w:rsidRDefault="008E7DF1">
      <w:r>
        <w:br w:type="page"/>
      </w:r>
    </w:p>
    <w:p w14:paraId="7754B9C3" w14:textId="59BF7E3C" w:rsidR="004727FC" w:rsidRDefault="004727FC" w:rsidP="004727FC">
      <w:pPr>
        <w:pStyle w:val="Heading1"/>
      </w:pPr>
      <w:r>
        <w:lastRenderedPageBreak/>
        <w:t>4. Materials and Methodology</w:t>
      </w:r>
    </w:p>
    <w:p w14:paraId="5B7D859A" w14:textId="35D2EADC"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r w:rsidR="00977243">
        <w:t xml:space="preserve"> Where appropriate, the random seed was set to 42 for reproducibility. </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WHO Health Inequality Data Repository, produced 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7396DD70" w:rsidR="005A08E1" w:rsidRDefault="00745282" w:rsidP="002A6F5E">
      <w:pPr>
        <w:jc w:val="both"/>
      </w:pPr>
      <w:r>
        <w:t xml:space="preserve">Some of the datasets used in this study contained disaggregated data. For example, features were sex or economic status specific. However, the </w:t>
      </w:r>
      <w:r w:rsidR="001E476C">
        <w:t xml:space="preserve">national </w:t>
      </w:r>
      <w:r>
        <w:t>MMR estimat</w:t>
      </w:r>
      <w:r w:rsidR="001E476C">
        <w:t>es</w:t>
      </w:r>
      <w:r>
        <w:t xml:space="preserve"> were not disaggregated. Including </w:t>
      </w:r>
      <w:proofErr w:type="spellStart"/>
      <w:r>
        <w:t>disaggregations</w:t>
      </w:r>
      <w:proofErr w:type="spellEnd"/>
      <w:r>
        <w:t xml:space="preserve"> as a separate column would therefore </w:t>
      </w:r>
      <w:r w:rsidR="00475A26">
        <w:t>produce a missing value in the MMR estimate</w:t>
      </w:r>
      <w:r w:rsidR="009C57CA">
        <w:t xml:space="preserve"> </w:t>
      </w:r>
      <w:r w:rsidR="00475A26">
        <w:t>column</w:t>
      </w:r>
      <w:r w:rsidR="009C57CA">
        <w:t xml:space="preserve"> </w:t>
      </w:r>
      <w:r w:rsidR="00475A26">
        <w:t>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6F2515">
        <w:t>replicated the</w:t>
      </w:r>
      <w:r w:rsidR="00E73E4C">
        <w:t xml:space="preserve"> </w:t>
      </w:r>
      <w:r w:rsidR="006F2515">
        <w:t>feature</w:t>
      </w:r>
      <w:r w:rsidR="00E73E4C">
        <w:t xml:space="preserve"> </w:t>
      </w:r>
      <w:r w:rsidR="006F2515">
        <w:t>for each</w:t>
      </w:r>
      <w:r w:rsidR="00E73E4C">
        <w:t xml:space="preserve">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r w:rsidR="00673354">
        <w:t xml:space="preserve"> This expanded the number of features used in the dataset (see Section 4.14 for feature correlation analysis).</w:t>
      </w:r>
      <w:r w:rsidR="00375BDB">
        <w:t xml:space="preserve"> If </w:t>
      </w:r>
      <w:r w:rsidR="00B33CB0">
        <w:t xml:space="preserve">the data was disaggregated on a scale (e.g. Feature A was reported for wealth quintiles 1 through 5), I only chose the pair of most extreme </w:t>
      </w:r>
      <w:proofErr w:type="spellStart"/>
      <w:r w:rsidR="00B33CB0">
        <w:t>disaggregations</w:t>
      </w:r>
      <w:proofErr w:type="spellEnd"/>
      <w:r w:rsidR="00B33CB0">
        <w:t xml:space="preserve"> (e.g. quintiles 1 and 5) to prevent the number of features, and thus the dimensionality of the dataset from becoming too large.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784C65" w14:paraId="65A9F86E" w14:textId="77777777" w:rsidTr="00784C65">
        <w:tc>
          <w:tcPr>
            <w:tcW w:w="1004" w:type="dxa"/>
          </w:tcPr>
          <w:p w14:paraId="1B3FD707" w14:textId="77777777" w:rsidR="005A08E1" w:rsidRDefault="005A08E1" w:rsidP="00590A0A">
            <w:pPr>
              <w:jc w:val="center"/>
            </w:pPr>
            <w:r>
              <w:t>Country</w:t>
            </w:r>
          </w:p>
        </w:tc>
        <w:tc>
          <w:tcPr>
            <w:tcW w:w="692" w:type="dxa"/>
          </w:tcPr>
          <w:p w14:paraId="7B28E043" w14:textId="77777777" w:rsidR="005A08E1" w:rsidRDefault="005A08E1" w:rsidP="00590A0A">
            <w:pPr>
              <w:jc w:val="center"/>
            </w:pPr>
            <w:r>
              <w:t>Date</w:t>
            </w:r>
          </w:p>
        </w:tc>
        <w:tc>
          <w:tcPr>
            <w:tcW w:w="1134" w:type="dxa"/>
          </w:tcPr>
          <w:p w14:paraId="6A30576F" w14:textId="5FC66B3B" w:rsidR="005A08E1" w:rsidRDefault="006F2515" w:rsidP="00590A0A">
            <w:pPr>
              <w:jc w:val="center"/>
            </w:pPr>
            <w:r>
              <w:t>Feature</w:t>
            </w:r>
            <w:r w:rsidR="005A08E1">
              <w:t xml:space="preserve"> 1 </w:t>
            </w:r>
            <w:r w:rsidR="005A08E1">
              <w:rPr>
                <w:b/>
                <w:bCs/>
              </w:rPr>
              <w:t>F</w:t>
            </w:r>
            <w:r w:rsidR="005A08E1" w:rsidRPr="003201C0">
              <w:rPr>
                <w:b/>
                <w:bCs/>
              </w:rPr>
              <w:t>emale</w:t>
            </w:r>
          </w:p>
        </w:tc>
        <w:tc>
          <w:tcPr>
            <w:tcW w:w="1276" w:type="dxa"/>
          </w:tcPr>
          <w:p w14:paraId="5B972925" w14:textId="0DAAA848" w:rsidR="005A08E1" w:rsidRDefault="006F2515" w:rsidP="00590A0A">
            <w:pPr>
              <w:jc w:val="center"/>
            </w:pPr>
            <w:r>
              <w:t>Feature</w:t>
            </w:r>
            <w:r w:rsidR="005A08E1">
              <w:t xml:space="preserve">  1 </w:t>
            </w:r>
            <w:r w:rsidR="005A08E1">
              <w:rPr>
                <w:b/>
                <w:bCs/>
              </w:rPr>
              <w:t>Male</w:t>
            </w:r>
          </w:p>
        </w:tc>
        <w:tc>
          <w:tcPr>
            <w:tcW w:w="1134" w:type="dxa"/>
          </w:tcPr>
          <w:p w14:paraId="511258E4" w14:textId="53DDD838" w:rsidR="005A08E1" w:rsidRDefault="006F2515" w:rsidP="00590A0A">
            <w:pPr>
              <w:jc w:val="center"/>
            </w:pPr>
            <w:r>
              <w:t>Feature</w:t>
            </w:r>
            <w:r w:rsidR="005A08E1">
              <w:t xml:space="preserve">  1</w:t>
            </w:r>
            <w:r w:rsidR="005A08E1">
              <w:rPr>
                <w:b/>
                <w:bCs/>
              </w:rPr>
              <w:t>Rural</w:t>
            </w:r>
          </w:p>
        </w:tc>
        <w:tc>
          <w:tcPr>
            <w:tcW w:w="1134" w:type="dxa"/>
          </w:tcPr>
          <w:p w14:paraId="47E9049C" w14:textId="26642FBA" w:rsidR="005A08E1" w:rsidRDefault="006F2515" w:rsidP="00590A0A">
            <w:pPr>
              <w:jc w:val="center"/>
            </w:pPr>
            <w:r>
              <w:t>Feature</w:t>
            </w:r>
            <w:r w:rsidR="005A08E1">
              <w:t xml:space="preserve"> 1 </w:t>
            </w:r>
            <w:r w:rsidR="005A08E1">
              <w:rPr>
                <w:b/>
                <w:bCs/>
              </w:rPr>
              <w:t>Urban</w:t>
            </w:r>
          </w:p>
        </w:tc>
        <w:tc>
          <w:tcPr>
            <w:tcW w:w="1276" w:type="dxa"/>
          </w:tcPr>
          <w:p w14:paraId="5162B015" w14:textId="074EE552" w:rsidR="005A08E1" w:rsidRDefault="006F2515" w:rsidP="00590A0A">
            <w:pPr>
              <w:jc w:val="center"/>
            </w:pPr>
            <w:r>
              <w:t>Feature</w:t>
            </w:r>
            <w:r w:rsidR="005A08E1">
              <w:t xml:space="preserve"> 1 </w:t>
            </w:r>
            <w:r w:rsidR="005A08E1">
              <w:rPr>
                <w:b/>
                <w:bCs/>
              </w:rPr>
              <w:t>Quintile 1</w:t>
            </w:r>
          </w:p>
        </w:tc>
        <w:tc>
          <w:tcPr>
            <w:tcW w:w="1366" w:type="dxa"/>
          </w:tcPr>
          <w:p w14:paraId="520A068C" w14:textId="1EE82AA1" w:rsidR="005A08E1" w:rsidRDefault="006F2515" w:rsidP="00590A0A">
            <w:pPr>
              <w:jc w:val="center"/>
            </w:pPr>
            <w:r>
              <w:t>Feature</w:t>
            </w:r>
            <w:r w:rsidR="005A08E1">
              <w:t xml:space="preserve"> 1 </w:t>
            </w:r>
            <w:r w:rsidR="005A08E1">
              <w:rPr>
                <w:b/>
                <w:bCs/>
              </w:rPr>
              <w:t>Quintile 5</w:t>
            </w:r>
          </w:p>
        </w:tc>
      </w:tr>
      <w:tr w:rsidR="00784C65" w14:paraId="1558D127" w14:textId="77777777" w:rsidTr="00784C65">
        <w:tc>
          <w:tcPr>
            <w:tcW w:w="1004" w:type="dxa"/>
            <w:shd w:val="clear" w:color="auto" w:fill="ADADAD" w:themeFill="background2" w:themeFillShade="BF"/>
          </w:tcPr>
          <w:p w14:paraId="44AC906B" w14:textId="77777777" w:rsidR="005A08E1" w:rsidRDefault="005A08E1" w:rsidP="00590A0A">
            <w:pPr>
              <w:jc w:val="center"/>
            </w:pPr>
          </w:p>
        </w:tc>
        <w:tc>
          <w:tcPr>
            <w:tcW w:w="692" w:type="dxa"/>
            <w:shd w:val="clear" w:color="auto" w:fill="ADADAD" w:themeFill="background2" w:themeFillShade="BF"/>
          </w:tcPr>
          <w:p w14:paraId="2B2D2766" w14:textId="77777777" w:rsidR="005A08E1" w:rsidRDefault="005A08E1" w:rsidP="00590A0A">
            <w:pPr>
              <w:jc w:val="center"/>
            </w:pPr>
          </w:p>
        </w:tc>
        <w:tc>
          <w:tcPr>
            <w:tcW w:w="1134" w:type="dxa"/>
            <w:shd w:val="clear" w:color="auto" w:fill="ADADAD" w:themeFill="background2" w:themeFillShade="BF"/>
          </w:tcPr>
          <w:p w14:paraId="7E4D3550" w14:textId="77777777" w:rsidR="005A08E1" w:rsidRDefault="005A08E1" w:rsidP="00590A0A">
            <w:pPr>
              <w:jc w:val="center"/>
            </w:pPr>
          </w:p>
        </w:tc>
        <w:tc>
          <w:tcPr>
            <w:tcW w:w="1276" w:type="dxa"/>
            <w:shd w:val="clear" w:color="auto" w:fill="ADADAD" w:themeFill="background2" w:themeFillShade="BF"/>
          </w:tcPr>
          <w:p w14:paraId="73034648" w14:textId="77777777" w:rsidR="005A08E1" w:rsidRDefault="005A08E1" w:rsidP="00590A0A">
            <w:pPr>
              <w:jc w:val="center"/>
            </w:pPr>
          </w:p>
        </w:tc>
        <w:tc>
          <w:tcPr>
            <w:tcW w:w="1134" w:type="dxa"/>
            <w:shd w:val="clear" w:color="auto" w:fill="ADADAD" w:themeFill="background2" w:themeFillShade="BF"/>
          </w:tcPr>
          <w:p w14:paraId="5FAC1A89" w14:textId="77777777" w:rsidR="005A08E1" w:rsidRDefault="005A08E1" w:rsidP="00590A0A">
            <w:pPr>
              <w:jc w:val="center"/>
            </w:pPr>
          </w:p>
        </w:tc>
        <w:tc>
          <w:tcPr>
            <w:tcW w:w="1134" w:type="dxa"/>
            <w:shd w:val="clear" w:color="auto" w:fill="ADADAD" w:themeFill="background2" w:themeFillShade="BF"/>
          </w:tcPr>
          <w:p w14:paraId="6882E6A3" w14:textId="77777777" w:rsidR="005A08E1" w:rsidRDefault="005A08E1" w:rsidP="00590A0A">
            <w:pPr>
              <w:jc w:val="center"/>
            </w:pPr>
          </w:p>
        </w:tc>
        <w:tc>
          <w:tcPr>
            <w:tcW w:w="1276" w:type="dxa"/>
            <w:shd w:val="clear" w:color="auto" w:fill="ADADAD" w:themeFill="background2" w:themeFillShade="BF"/>
          </w:tcPr>
          <w:p w14:paraId="00D6F880" w14:textId="77777777" w:rsidR="005A08E1" w:rsidRDefault="005A08E1" w:rsidP="00590A0A">
            <w:pPr>
              <w:jc w:val="center"/>
            </w:pPr>
          </w:p>
        </w:tc>
        <w:tc>
          <w:tcPr>
            <w:tcW w:w="1366" w:type="dxa"/>
            <w:shd w:val="clear" w:color="auto" w:fill="ADADAD" w:themeFill="background2" w:themeFillShade="BF"/>
          </w:tcPr>
          <w:p w14:paraId="5207EE96" w14:textId="77777777" w:rsidR="005A08E1" w:rsidRDefault="005A08E1" w:rsidP="00590A0A">
            <w:pPr>
              <w:jc w:val="center"/>
            </w:pPr>
          </w:p>
        </w:tc>
      </w:tr>
      <w:tr w:rsidR="00784C65" w14:paraId="064A75E2" w14:textId="77777777" w:rsidTr="00784C65">
        <w:tc>
          <w:tcPr>
            <w:tcW w:w="1004" w:type="dxa"/>
            <w:shd w:val="clear" w:color="auto" w:fill="ADADAD" w:themeFill="background2" w:themeFillShade="BF"/>
          </w:tcPr>
          <w:p w14:paraId="0B5C9040" w14:textId="77777777" w:rsidR="005A08E1" w:rsidRDefault="005A08E1" w:rsidP="00590A0A">
            <w:pPr>
              <w:jc w:val="center"/>
            </w:pPr>
          </w:p>
        </w:tc>
        <w:tc>
          <w:tcPr>
            <w:tcW w:w="692" w:type="dxa"/>
            <w:shd w:val="clear" w:color="auto" w:fill="ADADAD" w:themeFill="background2" w:themeFillShade="BF"/>
          </w:tcPr>
          <w:p w14:paraId="79169ADF" w14:textId="77777777" w:rsidR="005A08E1" w:rsidRDefault="005A08E1" w:rsidP="00590A0A">
            <w:pPr>
              <w:jc w:val="center"/>
            </w:pPr>
          </w:p>
        </w:tc>
        <w:tc>
          <w:tcPr>
            <w:tcW w:w="1134" w:type="dxa"/>
            <w:shd w:val="clear" w:color="auto" w:fill="ADADAD" w:themeFill="background2" w:themeFillShade="BF"/>
          </w:tcPr>
          <w:p w14:paraId="734062FB" w14:textId="77777777" w:rsidR="005A08E1" w:rsidRDefault="005A08E1" w:rsidP="00590A0A">
            <w:pPr>
              <w:jc w:val="center"/>
            </w:pPr>
          </w:p>
        </w:tc>
        <w:tc>
          <w:tcPr>
            <w:tcW w:w="1276" w:type="dxa"/>
            <w:shd w:val="clear" w:color="auto" w:fill="ADADAD" w:themeFill="background2" w:themeFillShade="BF"/>
          </w:tcPr>
          <w:p w14:paraId="08222EB3" w14:textId="77777777" w:rsidR="005A08E1" w:rsidRDefault="005A08E1" w:rsidP="00590A0A">
            <w:pPr>
              <w:jc w:val="center"/>
            </w:pPr>
          </w:p>
        </w:tc>
        <w:tc>
          <w:tcPr>
            <w:tcW w:w="1134" w:type="dxa"/>
            <w:shd w:val="clear" w:color="auto" w:fill="ADADAD" w:themeFill="background2" w:themeFillShade="BF"/>
          </w:tcPr>
          <w:p w14:paraId="226631B7" w14:textId="77777777" w:rsidR="005A08E1" w:rsidRDefault="005A08E1" w:rsidP="00590A0A">
            <w:pPr>
              <w:jc w:val="center"/>
            </w:pPr>
          </w:p>
        </w:tc>
        <w:tc>
          <w:tcPr>
            <w:tcW w:w="1134" w:type="dxa"/>
            <w:shd w:val="clear" w:color="auto" w:fill="ADADAD" w:themeFill="background2" w:themeFillShade="BF"/>
          </w:tcPr>
          <w:p w14:paraId="458E0528" w14:textId="77777777" w:rsidR="005A08E1" w:rsidRDefault="005A08E1" w:rsidP="00590A0A">
            <w:pPr>
              <w:jc w:val="center"/>
            </w:pPr>
          </w:p>
        </w:tc>
        <w:tc>
          <w:tcPr>
            <w:tcW w:w="1276" w:type="dxa"/>
            <w:shd w:val="clear" w:color="auto" w:fill="ADADAD" w:themeFill="background2" w:themeFillShade="BF"/>
          </w:tcPr>
          <w:p w14:paraId="7468BAE7" w14:textId="77777777" w:rsidR="005A08E1" w:rsidRDefault="005A08E1" w:rsidP="00590A0A">
            <w:pPr>
              <w:jc w:val="center"/>
            </w:pPr>
          </w:p>
        </w:tc>
        <w:tc>
          <w:tcPr>
            <w:tcW w:w="1366"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w:t>
      </w:r>
      <w:r w:rsidR="00024FAF">
        <w:lastRenderedPageBreak/>
        <w:t>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13"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4"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5"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13630AE0" w14:textId="7BBB93CC" w:rsidR="0005003B" w:rsidRDefault="0005003B" w:rsidP="00096E11">
      <w:pPr>
        <w:jc w:val="both"/>
        <w:rPr>
          <w:lang w:eastAsia="en-US"/>
        </w:rPr>
      </w:pPr>
      <w:r>
        <w:rPr>
          <w:lang w:eastAsia="en-US"/>
        </w:rPr>
        <w:t>As described in the Section 3 and Table 1, the WHO recorded national and modelled MMR estimates are only available from 1985. Therefore, I excluded all data collected before 1985 and after 2018 from my analysis</w:t>
      </w:r>
      <w:r w:rsidR="00BC3210">
        <w:rPr>
          <w:lang w:eastAsia="en-US"/>
        </w:rPr>
        <w:t xml:space="preserve"> and excluded any features </w:t>
      </w:r>
      <w:r w:rsidR="008635E5">
        <w:rPr>
          <w:lang w:eastAsia="en-US"/>
        </w:rPr>
        <w:t>for which there was</w:t>
      </w:r>
      <w:r w:rsidR="00BC3210">
        <w:rPr>
          <w:lang w:eastAsia="en-US"/>
        </w:rPr>
        <w:t xml:space="preserve"> no </w:t>
      </w:r>
      <w:r w:rsidR="008635E5">
        <w:rPr>
          <w:lang w:eastAsia="en-US"/>
        </w:rPr>
        <w:t>data collected during these years</w:t>
      </w:r>
      <w:r>
        <w:rPr>
          <w:lang w:eastAsia="en-US"/>
        </w:rPr>
        <w:t>. This restricted my dataset to</w:t>
      </w:r>
      <w:r w:rsidR="009107F4">
        <w:rPr>
          <w:lang w:eastAsia="en-US"/>
        </w:rPr>
        <w:t xml:space="preserve"> 9,018 rows and </w:t>
      </w:r>
      <w:r w:rsidR="008635E5">
        <w:rPr>
          <w:lang w:eastAsia="en-US"/>
        </w:rPr>
        <w:t>727</w:t>
      </w:r>
      <w:r w:rsidR="009107F4">
        <w:rPr>
          <w:lang w:eastAsia="en-US"/>
        </w:rPr>
        <w:t xml:space="preserve"> columns.</w:t>
      </w:r>
    </w:p>
    <w:p w14:paraId="4F946D6D" w14:textId="77777777" w:rsidR="009107F4" w:rsidRDefault="009107F4" w:rsidP="00096E11">
      <w:pPr>
        <w:jc w:val="both"/>
        <w:rPr>
          <w:lang w:eastAsia="en-US"/>
        </w:rPr>
      </w:pPr>
    </w:p>
    <w:p w14:paraId="1C804486" w14:textId="3CB5566A" w:rsidR="0005003B" w:rsidRDefault="0005003B" w:rsidP="0005003B">
      <w:pPr>
        <w:jc w:val="both"/>
        <w:rPr>
          <w:lang w:eastAsia="en-US"/>
        </w:rPr>
      </w:pPr>
      <w:r>
        <w:rPr>
          <w:lang w:eastAsia="en-US"/>
        </w:rPr>
        <w:t xml:space="preserve">The modelled MMR estimates were held aside and used to evaluate the model, as described in Section 4.34. </w:t>
      </w:r>
    </w:p>
    <w:p w14:paraId="5B878E53" w14:textId="77777777" w:rsidR="000548D1" w:rsidRDefault="000548D1" w:rsidP="0005003B">
      <w:pPr>
        <w:jc w:val="both"/>
        <w:rPr>
          <w:lang w:eastAsia="en-US"/>
        </w:rPr>
      </w:pPr>
    </w:p>
    <w:p w14:paraId="7FB7A21F" w14:textId="77777777" w:rsidR="000548D1" w:rsidRPr="00234E15" w:rsidRDefault="000548D1" w:rsidP="000548D1">
      <w:pPr>
        <w:rPr>
          <w:b/>
          <w:bCs/>
        </w:rPr>
      </w:pPr>
      <w:r w:rsidRPr="00234E15">
        <w:rPr>
          <w:b/>
          <w:bCs/>
        </w:rPr>
        <w:t>Merg</w:t>
      </w:r>
      <w:r>
        <w:rPr>
          <w:b/>
          <w:bCs/>
        </w:rPr>
        <w:t>ing</w:t>
      </w:r>
      <w:r w:rsidRPr="00234E15">
        <w:rPr>
          <w:b/>
          <w:bCs/>
        </w:rPr>
        <w:t xml:space="preserve"> all datasets together:</w:t>
      </w:r>
    </w:p>
    <w:p w14:paraId="42D3768C" w14:textId="77777777" w:rsidR="000548D1" w:rsidRDefault="000548D1" w:rsidP="000548D1">
      <w:pPr>
        <w:jc w:val="both"/>
      </w:pPr>
      <w:r>
        <w:t>I merged WHO and World Bank datasets that measured indicators of women’s health, economic status, health system status, environmental status, illness prevalence, and women’s empowerment.</w:t>
      </w:r>
    </w:p>
    <w:p w14:paraId="4577B94B" w14:textId="77777777" w:rsidR="000548D1" w:rsidRDefault="000548D1" w:rsidP="000548D1">
      <w:pPr>
        <w:jc w:val="both"/>
      </w:pPr>
    </w:p>
    <w:p w14:paraId="1D0C4352" w14:textId="77777777" w:rsidR="000548D1" w:rsidRPr="00466A47" w:rsidRDefault="000548D1" w:rsidP="000548D1">
      <w:pPr>
        <w:jc w:val="both"/>
        <w:rPr>
          <w:i/>
          <w:iCs/>
        </w:rPr>
      </w:pPr>
      <w:r w:rsidRPr="00466A47">
        <w:rPr>
          <w:i/>
          <w:iCs/>
        </w:rPr>
        <w:t>Merging process:</w:t>
      </w:r>
    </w:p>
    <w:p w14:paraId="7A7F68CB" w14:textId="77777777" w:rsidR="000548D1" w:rsidRDefault="000548D1" w:rsidP="000548D1">
      <w:pPr>
        <w:pStyle w:val="ListParagraph"/>
        <w:numPr>
          <w:ilvl w:val="0"/>
          <w:numId w:val="24"/>
        </w:numPr>
        <w:jc w:val="both"/>
      </w:pPr>
      <w:r>
        <w:t xml:space="preserve">For each dataset, I extracted each indicator and re-labelled the ‘estimate’ column with the indicator name. </w:t>
      </w:r>
    </w:p>
    <w:p w14:paraId="04E422F2" w14:textId="77777777" w:rsidR="000548D1" w:rsidRDefault="000548D1" w:rsidP="000548D1">
      <w:pPr>
        <w:pStyle w:val="ListParagraph"/>
        <w:numPr>
          <w:ilvl w:val="0"/>
          <w:numId w:val="24"/>
        </w:numPr>
        <w:jc w:val="both"/>
      </w:pPr>
      <w:r>
        <w:t xml:space="preserve">I then merged all columns by country, date, dimension, and subgroup. </w:t>
      </w:r>
    </w:p>
    <w:p w14:paraId="3F1D404E" w14:textId="77777777" w:rsidR="000548D1" w:rsidRDefault="000548D1" w:rsidP="000548D1">
      <w:pPr>
        <w:pStyle w:val="ListParagraph"/>
        <w:numPr>
          <w:ilvl w:val="1"/>
          <w:numId w:val="24"/>
        </w:numPr>
        <w:jc w:val="both"/>
      </w:pPr>
      <w:r>
        <w:t>Dimension could measure things like ‘Sex’ and ‘Economic status (wealth decile)’.</w:t>
      </w:r>
    </w:p>
    <w:p w14:paraId="6038D87C" w14:textId="77777777" w:rsidR="000548D1" w:rsidRDefault="000548D1" w:rsidP="000548D1">
      <w:pPr>
        <w:pStyle w:val="ListParagraph"/>
        <w:numPr>
          <w:ilvl w:val="1"/>
          <w:numId w:val="24"/>
        </w:numPr>
        <w:jc w:val="both"/>
      </w:pPr>
      <w:r>
        <w:lastRenderedPageBreak/>
        <w:t>Subgroup is a subset of the dimension (e.g. ‘Female’).</w:t>
      </w:r>
    </w:p>
    <w:p w14:paraId="125358ED" w14:textId="77777777" w:rsidR="00A55F31" w:rsidRPr="00466A47" w:rsidRDefault="00A55F31" w:rsidP="00A55F31">
      <w:pPr>
        <w:rPr>
          <w:i/>
          <w:iCs/>
        </w:rPr>
      </w:pPr>
      <w:r w:rsidRPr="00466A47">
        <w:rPr>
          <w:i/>
          <w:iCs/>
        </w:rPr>
        <w:t>Potential issues to flag:</w:t>
      </w:r>
    </w:p>
    <w:p w14:paraId="22873040" w14:textId="77777777" w:rsidR="00A55F31" w:rsidRDefault="00A55F31" w:rsidP="00A55F31">
      <w:pPr>
        <w:pStyle w:val="ListParagraph"/>
        <w:numPr>
          <w:ilvl w:val="0"/>
          <w:numId w:val="25"/>
        </w:numPr>
      </w:pPr>
      <w:r>
        <w:t>Some indicators are the same, but are named different things, causing duplication in the dataset:</w:t>
      </w:r>
    </w:p>
    <w:p w14:paraId="3752CAE9" w14:textId="77777777" w:rsidR="00A55F31" w:rsidRDefault="00A55F31" w:rsidP="00A55F31">
      <w:pPr>
        <w:pStyle w:val="ListParagraph"/>
        <w:numPr>
          <w:ilvl w:val="1"/>
          <w:numId w:val="25"/>
        </w:numPr>
      </w:pPr>
      <w:r>
        <w:t>E.g.:</w:t>
      </w:r>
    </w:p>
    <w:p w14:paraId="7E3F274E" w14:textId="77777777" w:rsidR="00A55F31" w:rsidRDefault="00A55F31" w:rsidP="00A55F31">
      <w:pPr>
        <w:pStyle w:val="ListParagraph"/>
        <w:numPr>
          <w:ilvl w:val="2"/>
          <w:numId w:val="25"/>
        </w:numPr>
      </w:pPr>
      <w:r>
        <w:t>‘Infant mortality rate (deaths per 1000 live births)’</w:t>
      </w:r>
    </w:p>
    <w:p w14:paraId="57D3D34C" w14:textId="77777777" w:rsidR="00A55F31" w:rsidRDefault="00A55F31" w:rsidP="00A55F31">
      <w:pPr>
        <w:pStyle w:val="ListParagraph"/>
        <w:numPr>
          <w:ilvl w:val="2"/>
          <w:numId w:val="25"/>
        </w:numPr>
      </w:pPr>
      <w:r>
        <w:t>‘Mortality rate, infant (per 1,000 live births)’</w:t>
      </w:r>
    </w:p>
    <w:p w14:paraId="745DDD1A" w14:textId="77777777" w:rsidR="00A55F31" w:rsidRDefault="00A55F31" w:rsidP="00A55F31">
      <w:pPr>
        <w:pStyle w:val="ListParagraph"/>
        <w:numPr>
          <w:ilvl w:val="1"/>
          <w:numId w:val="25"/>
        </w:numPr>
      </w:pPr>
      <w:r>
        <w:t>However, the duplicated indicators contained different data (potentially due to different collection mechanisms).</w:t>
      </w:r>
    </w:p>
    <w:p w14:paraId="4FF82E1F" w14:textId="77777777" w:rsidR="00A55F31" w:rsidRDefault="00A55F31" w:rsidP="00A55F31">
      <w:pPr>
        <w:pStyle w:val="ListParagraph"/>
        <w:numPr>
          <w:ilvl w:val="2"/>
          <w:numId w:val="25"/>
        </w:numPr>
      </w:pPr>
      <w:r>
        <w:t xml:space="preserve">For example, in this case, the rightmost indicator is measured until a year of age while the leftmost is measured until 11 months. </w:t>
      </w:r>
    </w:p>
    <w:p w14:paraId="19DE4988" w14:textId="7F0E48E1" w:rsidR="000548D1" w:rsidRDefault="00A55F31" w:rsidP="00A55F31">
      <w:pPr>
        <w:jc w:val="both"/>
        <w:rPr>
          <w:lang w:eastAsia="en-US"/>
        </w:rPr>
      </w:pPr>
      <w:r>
        <w:t xml:space="preserve">Will including both indicators increase nuance of the </w:t>
      </w:r>
      <w:proofErr w:type="spellStart"/>
      <w:r>
        <w:t>trainin</w:t>
      </w:r>
      <w:proofErr w:type="spellEnd"/>
    </w:p>
    <w:p w14:paraId="1F286E92" w14:textId="77777777" w:rsidR="001B1366" w:rsidRDefault="001B1366" w:rsidP="00096E11">
      <w:pPr>
        <w:jc w:val="both"/>
      </w:pPr>
    </w:p>
    <w:p w14:paraId="4A9902FB" w14:textId="091D3E12" w:rsidR="00CF48E5" w:rsidRDefault="00CF48E5" w:rsidP="00CF48E5">
      <w:pPr>
        <w:pStyle w:val="Heading3"/>
      </w:pPr>
      <w:r>
        <w:t xml:space="preserve">4.13 </w:t>
      </w:r>
      <w:r w:rsidR="00673354">
        <w:t xml:space="preserve">Exploration of Missing </w:t>
      </w:r>
      <w:r>
        <w:t xml:space="preserve">Data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noProof/>
          <w:lang w:eastAsia="en-US"/>
        </w:rPr>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6"/>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045BFCD5" w:rsidR="000A00A1" w:rsidRDefault="0057173F" w:rsidP="00A47346">
      <w:pPr>
        <w:jc w:val="both"/>
      </w:pPr>
      <w:r w:rsidRPr="0057173F">
        <w:rPr>
          <w:noProof/>
        </w:rPr>
        <w:lastRenderedPageBreak/>
        <w:drawing>
          <wp:inline distT="0" distB="0" distL="0" distR="0" wp14:anchorId="57FF3CFC" wp14:editId="3B411D37">
            <wp:extent cx="5731510" cy="3003550"/>
            <wp:effectExtent l="0" t="0" r="0" b="6350"/>
            <wp:docPr id="1116003879" name="Picture 1" descr="A graph of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879" name="Picture 1" descr="A graph of the number of years&#10;&#10;AI-generated content may be incorrect."/>
                    <pic:cNvPicPr/>
                  </pic:nvPicPr>
                  <pic:blipFill>
                    <a:blip r:embed="rId17"/>
                    <a:stretch>
                      <a:fillRect/>
                    </a:stretch>
                  </pic:blipFill>
                  <pic:spPr>
                    <a:xfrm>
                      <a:off x="0" y="0"/>
                      <a:ext cx="5731510" cy="3003550"/>
                    </a:xfrm>
                    <a:prstGeom prst="rect">
                      <a:avLst/>
                    </a:prstGeom>
                  </pic:spPr>
                </pic:pic>
              </a:graphicData>
            </a:graphic>
          </wp:inline>
        </w:drawing>
      </w:r>
    </w:p>
    <w:p w14:paraId="1C6D60E1" w14:textId="66614071"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w:t>
      </w:r>
      <w:r w:rsidR="00364B0B">
        <w:t>between 1985 and 2018</w:t>
      </w:r>
      <w:r>
        <w:t>.</w:t>
      </w:r>
    </w:p>
    <w:p w14:paraId="7606C065" w14:textId="77777777" w:rsidR="00565FC3" w:rsidRDefault="00565FC3" w:rsidP="00A47346">
      <w:pPr>
        <w:jc w:val="both"/>
      </w:pPr>
    </w:p>
    <w:p w14:paraId="2C02B6C1" w14:textId="0A42B402" w:rsidR="00565FC3"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w:t>
      </w:r>
      <w:r w:rsidR="0057173F">
        <w:t>18</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w:t>
      </w:r>
      <w:r w:rsidR="0057173F">
        <w:t xml:space="preserve">For </w:t>
      </w:r>
      <w:r w:rsidR="00A74BED">
        <w:t>4</w:t>
      </w:r>
      <w:r w:rsidR="0057173F">
        <w:t xml:space="preserve"> </w:t>
      </w:r>
      <w:r w:rsidR="00454173">
        <w:t>years</w:t>
      </w:r>
      <w:r w:rsidR="0057173F">
        <w:t>,</w:t>
      </w:r>
      <w:r w:rsidR="00454173">
        <w:t xml:space="preserve"> the proportion of missing data </w:t>
      </w:r>
      <w:r w:rsidR="0057173F">
        <w:t>was</w:t>
      </w:r>
      <w:r w:rsidR="00454173">
        <w:t xml:space="preserve">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082F9C3F" w:rsidR="008D5884" w:rsidRDefault="00E647BD" w:rsidP="00A47346">
      <w:pPr>
        <w:jc w:val="both"/>
      </w:pPr>
      <w:r>
        <w:t xml:space="preserve">This pattern </w:t>
      </w:r>
      <w:r w:rsidR="00755724">
        <w:t>wa</w:t>
      </w:r>
      <w:r>
        <w:t xml:space="preserve">s likely due to </w:t>
      </w:r>
      <w:r w:rsidR="00EA722A">
        <w:t>a group of</w:t>
      </w:r>
      <w:r w:rsidR="007A00F8">
        <w:t xml:space="preserve"> indicators being reported </w:t>
      </w:r>
      <w:r w:rsidR="003A362B">
        <w:t>with a periodicity of 5 year</w:t>
      </w:r>
      <w:r w:rsidR="00D51726">
        <w:t>s. It</w:t>
      </w:r>
      <w:r w:rsidR="003A362B">
        <w:t xml:space="preserve"> was </w:t>
      </w:r>
      <w:proofErr w:type="gramStart"/>
      <w:r w:rsidR="003A362B">
        <w:t>taken into account</w:t>
      </w:r>
      <w:proofErr w:type="gramEnd"/>
      <w:r w:rsidR="003A362B">
        <w:t xml:space="preserve"> when splitting the data into train/test subsets (see Section 4.241).</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006A7E4F" w:rsidR="00142F0E" w:rsidRDefault="00142F0E" w:rsidP="00A47346">
      <w:pPr>
        <w:jc w:val="both"/>
      </w:pPr>
      <w:r>
        <w:t xml:space="preserve">As discussed in the background information, past studies have stated that it is nearly impossible to definitively state </w:t>
      </w:r>
      <w:r w:rsidR="00DE057F">
        <w:t xml:space="preserve">or test </w:t>
      </w:r>
      <w:r>
        <w:t xml:space="preserve">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rsidR="00DE057F">
        <w:rPr>
          <w:color w:val="EE0000"/>
        </w:rPr>
        <w:t>, 2</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3C0AE981"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w:t>
      </w:r>
      <w:r w:rsidR="00D51726">
        <w:t>MAR</w:t>
      </w:r>
      <w:r w:rsidR="00647BCC">
        <w:t>.</w:t>
      </w:r>
      <w:r w:rsidR="008023C7">
        <w:t xml:space="preserve"> </w:t>
      </w:r>
      <w:r w:rsidR="00D51726">
        <w:t xml:space="preserve">Therefore, </w:t>
      </w:r>
      <w:r w:rsidR="001608BE">
        <w:t>as discussed in Section 2</w:t>
      </w:r>
      <w:r w:rsidR="00C37EA5">
        <w:t xml:space="preserve">, assuming that the data was MCAR and proceeding to remove all rows and columns with missing data </w:t>
      </w:r>
      <w:r w:rsidR="00AA38D0">
        <w:t>could</w:t>
      </w:r>
      <w:r w:rsidR="006C6BD6">
        <w:t xml:space="preserve"> bias the data towards those countries reporting greater amounts of data (</w:t>
      </w:r>
      <w:r w:rsidR="003027FD">
        <w:rPr>
          <w:color w:val="EE0000"/>
        </w:rPr>
        <w:t>1</w:t>
      </w:r>
      <w:r w:rsidR="006C6BD6">
        <w:t>).</w:t>
      </w:r>
      <w:r w:rsidR="008B2FF4">
        <w:t xml:space="preserve"> As a result, I solely chose to use machine learning models that could work missing data.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8" w:history="1">
        <w:r w:rsidRPr="00D75DB9">
          <w:rPr>
            <w:rStyle w:val="Hyperlink"/>
          </w:rPr>
          <w:t>https://link.springer.com/article/10.1186/s40537-021-00516-9</w:t>
        </w:r>
      </w:hyperlink>
      <w:r>
        <w:t xml:space="preserve"> </w:t>
      </w:r>
    </w:p>
    <w:p w14:paraId="15DF7CD9" w14:textId="0A31003E" w:rsidR="00DE057F" w:rsidRPr="001D4282" w:rsidRDefault="00DE057F" w:rsidP="009D5AAF">
      <w:pPr>
        <w:pStyle w:val="ListParagraph"/>
        <w:numPr>
          <w:ilvl w:val="0"/>
          <w:numId w:val="7"/>
        </w:numPr>
        <w:rPr>
          <w:rStyle w:val="eop"/>
        </w:rPr>
      </w:pPr>
      <w:hyperlink r:id="rId19" w:tgtFrame="_blank" w:history="1">
        <w:r>
          <w:rPr>
            <w:rStyle w:val="normaltextrun"/>
            <w:rFonts w:ascii="Aptos" w:eastAsiaTheme="majorEastAsia" w:hAnsi="Aptos" w:cs="Segoe UI"/>
            <w:color w:val="467886"/>
            <w:u w:val="single"/>
            <w:shd w:val="clear" w:color="auto" w:fill="FFFFFF"/>
          </w:rPr>
          <w:t>https://link.springer.com/article/10.1007/s40273-023-01297-0</w:t>
        </w:r>
      </w:hyperlink>
      <w:r>
        <w:rPr>
          <w:rStyle w:val="normaltextrun"/>
          <w:rFonts w:ascii="Aptos" w:eastAsiaTheme="majorEastAsia" w:hAnsi="Aptos"/>
          <w:color w:val="000000"/>
          <w:shd w:val="clear" w:color="auto" w:fill="FFFFFF"/>
        </w:rPr>
        <w:t> </w:t>
      </w:r>
      <w:r>
        <w:rPr>
          <w:rStyle w:val="eop"/>
          <w:rFonts w:ascii="Aptos" w:eastAsiaTheme="majorEastAsia" w:hAnsi="Aptos"/>
          <w:color w:val="000000"/>
          <w:shd w:val="clear" w:color="auto" w:fill="FFFFFF"/>
        </w:rPr>
        <w:t xml:space="preserve">  </w:t>
      </w:r>
    </w:p>
    <w:p w14:paraId="0B53F5CB" w14:textId="40837717" w:rsidR="00514C0A" w:rsidRDefault="00514C0A" w:rsidP="00514C0A">
      <w:pPr>
        <w:jc w:val="both"/>
      </w:pPr>
    </w:p>
    <w:p w14:paraId="577DF2DE" w14:textId="52777A97" w:rsidR="00673354" w:rsidRDefault="00673354" w:rsidP="00673354">
      <w:pPr>
        <w:pStyle w:val="Heading3"/>
      </w:pPr>
      <w:r>
        <w:t xml:space="preserve">4.14 Feature Correlation Analysis </w:t>
      </w:r>
    </w:p>
    <w:p w14:paraId="5F4DD47D" w14:textId="77777777" w:rsidR="00EF19EA" w:rsidRDefault="00EF19EA" w:rsidP="00EF19EA">
      <w:pPr>
        <w:pStyle w:val="NormalWeb"/>
        <w:spacing w:before="0" w:beforeAutospacing="0" w:after="0" w:afterAutospacing="0"/>
      </w:pPr>
      <w:r>
        <w:rPr>
          <w:rFonts w:ascii="Arial" w:hAnsi="Arial" w:cs="Arial"/>
          <w:i/>
          <w:iCs/>
          <w:color w:val="000000"/>
        </w:rPr>
        <w:t>Detecting multicollinearity using VIF:</w:t>
      </w:r>
    </w:p>
    <w:p w14:paraId="47DDB233" w14:textId="77777777" w:rsidR="00EF19EA" w:rsidRDefault="00EF19EA" w:rsidP="00EF19EA">
      <w:pPr>
        <w:pStyle w:val="NormalWeb"/>
        <w:spacing w:before="0" w:beforeAutospacing="0" w:after="0" w:afterAutospacing="0"/>
      </w:pPr>
      <w:r>
        <w:rPr>
          <w:rFonts w:ascii="Arial" w:hAnsi="Arial" w:cs="Arial"/>
          <w:color w:val="000000"/>
        </w:rPr>
        <w:t> </w:t>
      </w:r>
    </w:p>
    <w:p w14:paraId="1F0A32DC" w14:textId="77777777" w:rsidR="00EF19EA" w:rsidRDefault="00EF19EA" w:rsidP="00EF19EA">
      <w:pPr>
        <w:pStyle w:val="NormalWeb"/>
        <w:spacing w:before="0" w:beforeAutospacing="0" w:after="0" w:afterAutospacing="0"/>
        <w:jc w:val="both"/>
      </w:pPr>
      <w:r>
        <w:rPr>
          <w:rFonts w:ascii="Arial" w:hAnsi="Arial" w:cs="Arial"/>
          <w:color w:val="000000"/>
        </w:rPr>
        <w:t>VIF = Variance Inflation Factor </w:t>
      </w:r>
    </w:p>
    <w:p w14:paraId="654DDDB6" w14:textId="77777777" w:rsidR="00EF19EA" w:rsidRDefault="00EF19EA" w:rsidP="00EF19EA"/>
    <w:p w14:paraId="773F8D5E" w14:textId="77777777" w:rsidR="00EF19EA" w:rsidRDefault="00EF19EA" w:rsidP="00EF19EA">
      <w:pPr>
        <w:pStyle w:val="NormalWeb"/>
        <w:spacing w:before="0" w:beforeAutospacing="0" w:after="0" w:afterAutospacing="0"/>
        <w:jc w:val="both"/>
      </w:pPr>
      <w:r>
        <w:rPr>
          <w:rFonts w:ascii="Arial" w:hAnsi="Arial" w:cs="Arial"/>
          <w:color w:val="000000"/>
        </w:rPr>
        <w:t>The VIF quantifies how much multicollinearity increases the variance of a regression coefficient. Generally, when VIF is greater than 10, there is strong multicollinearity. </w:t>
      </w:r>
    </w:p>
    <w:p w14:paraId="5C1F51D2" w14:textId="77777777" w:rsidR="00EF19EA" w:rsidRDefault="00EF19EA" w:rsidP="00EF19EA"/>
    <w:p w14:paraId="3C1A4961" w14:textId="77777777" w:rsidR="00673354" w:rsidRDefault="00673354"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7AD6BC33" w14:textId="2E8429F0" w:rsidR="0031000B" w:rsidRDefault="003626B3" w:rsidP="0055196F">
      <w:pPr>
        <w:pStyle w:val="Heading3"/>
      </w:pPr>
      <w:r w:rsidRPr="003A5C50">
        <w:t xml:space="preserve">4.21 </w:t>
      </w:r>
      <w:r>
        <w:t xml:space="preserve">Initial </w:t>
      </w:r>
      <w:r w:rsidR="0055196F">
        <w:t>Cleaning and</w:t>
      </w:r>
      <w:r>
        <w:t xml:space="preserve"> Removal</w:t>
      </w:r>
    </w:p>
    <w:p w14:paraId="3785B6A8" w14:textId="73013229" w:rsidR="00D05E41" w:rsidRDefault="00D05E41" w:rsidP="00D05E41">
      <w:pPr>
        <w:pStyle w:val="Heading4"/>
      </w:pPr>
      <w:r>
        <w:t>4.21</w:t>
      </w:r>
      <w:r w:rsidR="0055196F">
        <w:t>1</w:t>
      </w:r>
      <w:r>
        <w:t xml:space="preserve"> MMR Estimate Data Removal</w:t>
      </w:r>
    </w:p>
    <w:p w14:paraId="1FBD0BC6" w14:textId="0577E8B0" w:rsidR="00D05E41" w:rsidRDefault="00A2399F" w:rsidP="00D05E41">
      <w:pPr>
        <w:jc w:val="both"/>
        <w:rPr>
          <w:lang w:eastAsia="en-US"/>
        </w:rPr>
      </w:pPr>
      <w:r>
        <w:rPr>
          <w:lang w:eastAsia="en-US"/>
        </w:rPr>
        <w:t>All year/region combinations that were missing national MMR estimate values were removed</w:t>
      </w:r>
      <w:r w:rsidR="00E1221D">
        <w:rPr>
          <w:lang w:eastAsia="en-US"/>
        </w:rPr>
        <w:t xml:space="preserve"> to prevent</w:t>
      </w:r>
      <w:r>
        <w:rPr>
          <w:lang w:eastAsia="en-US"/>
        </w:rPr>
        <w:t xml:space="preserve"> </w:t>
      </w:r>
      <w:r w:rsidR="00E1221D">
        <w:rPr>
          <w:lang w:eastAsia="en-US"/>
        </w:rPr>
        <w:t xml:space="preserve">the estimate from </w:t>
      </w:r>
      <w:r w:rsidR="00D05E41">
        <w:rPr>
          <w:lang w:eastAsia="en-US"/>
        </w:rPr>
        <w:t>needing to be imputed</w:t>
      </w:r>
      <w:r w:rsidR="00E1221D">
        <w:rPr>
          <w:lang w:eastAsia="en-US"/>
        </w:rPr>
        <w:t xml:space="preserve">. This imputation may have caused the machine learning models to be trained on </w:t>
      </w:r>
      <w:r w:rsidR="00E87568">
        <w:rPr>
          <w:lang w:eastAsia="en-US"/>
        </w:rPr>
        <w:t>incorrect</w:t>
      </w:r>
      <w:r w:rsidR="00E1221D">
        <w:rPr>
          <w:lang w:eastAsia="en-US"/>
        </w:rPr>
        <w:t xml:space="preserve"> feature/</w:t>
      </w:r>
      <w:r w:rsidR="00E87568">
        <w:rPr>
          <w:lang w:eastAsia="en-US"/>
        </w:rPr>
        <w:t>MMR estimate pairing, introducing inaccurac</w:t>
      </w:r>
      <w:r w:rsidR="0055196F">
        <w:rPr>
          <w:lang w:eastAsia="en-US"/>
        </w:rPr>
        <w:t>y</w:t>
      </w:r>
      <w:r w:rsidR="00E87568">
        <w:rPr>
          <w:lang w:eastAsia="en-US"/>
        </w:rPr>
        <w:t xml:space="preserve"> </w:t>
      </w:r>
      <w:r w:rsidR="00E1221D">
        <w:rPr>
          <w:lang w:eastAsia="en-US"/>
        </w:rPr>
        <w:t xml:space="preserve">into the models. </w:t>
      </w:r>
    </w:p>
    <w:p w14:paraId="099CDA5B" w14:textId="77777777" w:rsidR="00205D89" w:rsidRDefault="00205D89" w:rsidP="00D05E41">
      <w:pPr>
        <w:jc w:val="both"/>
        <w:rPr>
          <w:lang w:eastAsia="en-US"/>
        </w:rPr>
      </w:pPr>
    </w:p>
    <w:p w14:paraId="5C98358B" w14:textId="1976CB6A" w:rsidR="00205D89" w:rsidRDefault="00205D89" w:rsidP="00D05E41">
      <w:pPr>
        <w:jc w:val="both"/>
        <w:rPr>
          <w:lang w:eastAsia="en-US"/>
        </w:rPr>
      </w:pPr>
      <w:r>
        <w:rPr>
          <w:lang w:eastAsia="en-US"/>
        </w:rPr>
        <w:t>As a result</w:t>
      </w:r>
      <w:r w:rsidR="00D6231F">
        <w:rPr>
          <w:lang w:eastAsia="en-US"/>
        </w:rPr>
        <w:t xml:space="preserve"> of this pre-processing step</w:t>
      </w:r>
      <w:r>
        <w:rPr>
          <w:lang w:eastAsia="en-US"/>
        </w:rPr>
        <w:t xml:space="preserve">, the number of rows in the dataset decreased from </w:t>
      </w:r>
      <w:r w:rsidR="00FE3F75">
        <w:rPr>
          <w:lang w:eastAsia="en-US"/>
        </w:rPr>
        <w:t>9,</w:t>
      </w:r>
      <w:r w:rsidR="00D6231F" w:rsidRPr="00D6231F">
        <w:rPr>
          <w:lang w:eastAsia="en-US"/>
        </w:rPr>
        <w:t xml:space="preserve"> </w:t>
      </w:r>
      <w:r w:rsidR="00D6231F">
        <w:rPr>
          <w:lang w:eastAsia="en-US"/>
        </w:rPr>
        <w:t xml:space="preserve">018 </w:t>
      </w:r>
      <w:r w:rsidR="00FE3F75">
        <w:rPr>
          <w:lang w:eastAsia="en-US"/>
        </w:rPr>
        <w:t xml:space="preserve">to </w:t>
      </w:r>
      <w:r w:rsidR="00D6231F">
        <w:rPr>
          <w:lang w:eastAsia="en-US"/>
        </w:rPr>
        <w:t>2</w:t>
      </w:r>
      <w:r w:rsidR="00FE3F75">
        <w:rPr>
          <w:lang w:eastAsia="en-US"/>
        </w:rPr>
        <w:t>,</w:t>
      </w:r>
      <w:r w:rsidR="0055196F">
        <w:rPr>
          <w:lang w:eastAsia="en-US"/>
        </w:rPr>
        <w:t>816</w:t>
      </w:r>
      <w:r w:rsidR="00FE3F75">
        <w:rPr>
          <w:lang w:eastAsia="en-US"/>
        </w:rPr>
        <w:t xml:space="preserve">. </w:t>
      </w:r>
    </w:p>
    <w:p w14:paraId="661BC747" w14:textId="77777777" w:rsidR="0055196F" w:rsidRDefault="0055196F" w:rsidP="00D05E41">
      <w:pPr>
        <w:jc w:val="both"/>
        <w:rPr>
          <w:lang w:eastAsia="en-US"/>
        </w:rPr>
      </w:pPr>
    </w:p>
    <w:p w14:paraId="20E6958A" w14:textId="639883CE" w:rsidR="0055196F" w:rsidRDefault="0055196F" w:rsidP="0055196F">
      <w:pPr>
        <w:pStyle w:val="Heading4"/>
      </w:pPr>
      <w:r w:rsidRPr="0055196F">
        <w:t xml:space="preserve">4.212 </w:t>
      </w:r>
      <w:r w:rsidR="009E3867">
        <w:t xml:space="preserve">Initial </w:t>
      </w:r>
      <w:r w:rsidRPr="0055196F">
        <w:t>Feature Removal</w:t>
      </w:r>
    </w:p>
    <w:p w14:paraId="36DD5D8D" w14:textId="10BD08FF" w:rsidR="00EF0D17" w:rsidRDefault="00EF0D17" w:rsidP="00067581">
      <w:pPr>
        <w:rPr>
          <w:lang w:eastAsia="en-US"/>
        </w:rPr>
      </w:pPr>
      <w:r>
        <w:rPr>
          <w:lang w:eastAsia="en-US"/>
        </w:rPr>
        <w:t>I removed the modelled MMR estimate from the dataset, as keeping it as a feature would help the machine learning models ‘cheat’ as they use the modelled estimate to predict the national estimate. Instead, this modelled estimate was used later to evaluate the model [</w:t>
      </w:r>
      <w:r>
        <w:rPr>
          <w:color w:val="EE0000"/>
          <w:lang w:eastAsia="en-US"/>
        </w:rPr>
        <w:t>section?</w:t>
      </w:r>
      <w:r>
        <w:rPr>
          <w:lang w:eastAsia="en-US"/>
        </w:rPr>
        <w:t>].</w:t>
      </w:r>
    </w:p>
    <w:p w14:paraId="35DBFD01" w14:textId="77777777" w:rsidR="00EF0D17" w:rsidRDefault="00EF0D17" w:rsidP="00067581">
      <w:pPr>
        <w:rPr>
          <w:lang w:eastAsia="en-US"/>
        </w:rPr>
      </w:pPr>
    </w:p>
    <w:p w14:paraId="4F3FB061" w14:textId="4705F3C7" w:rsidR="00EF0D17" w:rsidRDefault="00EF0D17" w:rsidP="00067581">
      <w:pPr>
        <w:rPr>
          <w:lang w:eastAsia="en-US"/>
        </w:rPr>
      </w:pPr>
      <w:r>
        <w:rPr>
          <w:lang w:eastAsia="en-US"/>
        </w:rPr>
        <w:t xml:space="preserve">Additionally, I removed </w:t>
      </w:r>
      <w:r w:rsidR="00EE1959">
        <w:rPr>
          <w:lang w:eastAsia="en-US"/>
        </w:rPr>
        <w:t>the following features:</w:t>
      </w:r>
    </w:p>
    <w:p w14:paraId="1FB45D9B" w14:textId="4551C7A3" w:rsidR="003C2EC1" w:rsidRDefault="003C2EC1" w:rsidP="00EE1959">
      <w:pPr>
        <w:pStyle w:val="ListParagraph"/>
        <w:numPr>
          <w:ilvl w:val="0"/>
          <w:numId w:val="10"/>
        </w:numPr>
        <w:rPr>
          <w:lang w:eastAsia="en-US"/>
        </w:rPr>
      </w:pPr>
      <w:r>
        <w:rPr>
          <w:lang w:eastAsia="en-US"/>
        </w:rPr>
        <w:t>'Number of maternal deaths’</w:t>
      </w:r>
    </w:p>
    <w:p w14:paraId="443E703F" w14:textId="0FC550AB" w:rsidR="00EE1959" w:rsidRDefault="00EE1959" w:rsidP="00EE1959">
      <w:pPr>
        <w:pStyle w:val="ListParagraph"/>
        <w:numPr>
          <w:ilvl w:val="0"/>
          <w:numId w:val="10"/>
        </w:numPr>
        <w:rPr>
          <w:lang w:eastAsia="en-US"/>
        </w:rPr>
      </w:pPr>
      <w:r>
        <w:rPr>
          <w:lang w:eastAsia="en-US"/>
        </w:rPr>
        <w:t>‘Lifetime risk of maternal death (1 in: rate varies by country)’</w:t>
      </w:r>
    </w:p>
    <w:p w14:paraId="0DBF02F8" w14:textId="06E17C5C" w:rsidR="00EE1959" w:rsidRDefault="00EE1959" w:rsidP="00067581">
      <w:pPr>
        <w:pStyle w:val="ListParagraph"/>
        <w:numPr>
          <w:ilvl w:val="0"/>
          <w:numId w:val="10"/>
        </w:numPr>
        <w:rPr>
          <w:lang w:eastAsia="en-US"/>
        </w:rPr>
      </w:pPr>
      <w:r>
        <w:rPr>
          <w:lang w:eastAsia="en-US"/>
        </w:rPr>
        <w:t>‘Lifetime risk of maternal death (</w:t>
      </w:r>
      <w:r w:rsidR="003C2EC1">
        <w:rPr>
          <w:lang w:eastAsia="en-US"/>
        </w:rPr>
        <w:t>%)’</w:t>
      </w:r>
    </w:p>
    <w:p w14:paraId="2D96DE50" w14:textId="77777777" w:rsidR="00854D21" w:rsidRDefault="00854D21" w:rsidP="00854D21">
      <w:pPr>
        <w:rPr>
          <w:lang w:eastAsia="en-US"/>
        </w:rPr>
      </w:pPr>
    </w:p>
    <w:p w14:paraId="64937737" w14:textId="770A57BF" w:rsidR="00171624" w:rsidRDefault="00171624" w:rsidP="00F575EE">
      <w:pPr>
        <w:pStyle w:val="NormalWeb"/>
        <w:shd w:val="clear" w:color="auto" w:fill="FFFFFF"/>
        <w:spacing w:before="0" w:beforeAutospacing="0" w:after="240" w:afterAutospacing="0" w:line="330" w:lineRule="atLeast"/>
        <w:jc w:val="both"/>
      </w:pPr>
      <w:r>
        <w:rPr>
          <w:lang w:eastAsia="en-US"/>
        </w:rPr>
        <w:t>According to the World Bank</w:t>
      </w:r>
      <w:r w:rsidRPr="00171624">
        <w:rPr>
          <w:lang w:eastAsia="en-US"/>
        </w:rPr>
        <w:t>, ‘</w:t>
      </w:r>
      <w:r w:rsidRPr="00171624">
        <w:t>A maternal death refers to the death of a woman while pregnant or within 42 days of termination of pregnancy, irrespective of the duration and site of the pregnancy, from any cause related to or aggravated by the pregnancy or its management but not from accidental or incidental causes.’</w:t>
      </w:r>
      <w:r w:rsidR="00F575EE">
        <w:t xml:space="preserve"> (1). This is very similar to the definition of the MMR estimate, with the major difference being that the ‘number of maternal deaths’ is a count while the MMR is </w:t>
      </w:r>
      <w:r w:rsidR="00EF77D3">
        <w:t>measured per</w:t>
      </w:r>
      <w:r w:rsidR="00F575EE">
        <w:t xml:space="preserve"> 100,000 live births.</w:t>
      </w:r>
      <w:r w:rsidR="00EF77D3">
        <w:t xml:space="preserve"> Thus, the ‘number of maternal deaths’ was </w:t>
      </w:r>
      <w:r w:rsidR="00EF77D3">
        <w:lastRenderedPageBreak/>
        <w:t xml:space="preserve">excluded from my feature dataset, as </w:t>
      </w:r>
      <w:r w:rsidR="003D7B94">
        <w:t>the model could simply ‘cheat’ and use this feature instead of learning</w:t>
      </w:r>
      <w:r w:rsidR="00EF77D3">
        <w:t xml:space="preserve"> how to predict the MMR from socioeconomic and health-related data.</w:t>
      </w:r>
    </w:p>
    <w:p w14:paraId="7B157023" w14:textId="1BC2CB6A" w:rsidR="003709C8" w:rsidRDefault="00152038" w:rsidP="00F575EE">
      <w:pPr>
        <w:pStyle w:val="NormalWeb"/>
        <w:shd w:val="clear" w:color="auto" w:fill="FFFFFF"/>
        <w:spacing w:before="0" w:beforeAutospacing="0" w:after="240" w:afterAutospacing="0" w:line="330" w:lineRule="atLeast"/>
        <w:jc w:val="both"/>
      </w:pPr>
      <w:r>
        <w:t xml:space="preserve">Similarly, the two features measuring the </w:t>
      </w:r>
      <w:r w:rsidR="008B1EDF">
        <w:t>‘</w:t>
      </w:r>
      <w:r>
        <w:t>lifetime risk of maternal death</w:t>
      </w:r>
      <w:r w:rsidR="008B1EDF">
        <w:t>’</w:t>
      </w:r>
      <w:r>
        <w:t xml:space="preserve">, as a rate or percentage, </w:t>
      </w:r>
      <w:r w:rsidR="00726D87">
        <w:t xml:space="preserve">are similar statistics to the MMR. More specifically, the Pearson’s correlation coefficient between the national MMR estimate and the </w:t>
      </w:r>
      <w:r w:rsidR="008B1EDF">
        <w:t>‘lifetime risk of maternal death (%)</w:t>
      </w:r>
      <w:r w:rsidR="00726D87">
        <w:t xml:space="preserve"> </w:t>
      </w:r>
      <w:r w:rsidR="00FD0CF4">
        <w:t>was 0.93, indicating their strong positive correlation. A</w:t>
      </w:r>
      <w:r w:rsidR="001B6CA4">
        <w:t>s before, to prevent the model from ‘cheating’ by using these features to predict the MMR, I excluded these features from my dataset.</w:t>
      </w:r>
    </w:p>
    <w:p w14:paraId="44BF7904" w14:textId="52F00820" w:rsidR="003C6E55" w:rsidRDefault="00F575EE" w:rsidP="00A701D0">
      <w:pPr>
        <w:pStyle w:val="NormalWeb"/>
        <w:numPr>
          <w:ilvl w:val="0"/>
          <w:numId w:val="12"/>
        </w:numPr>
        <w:shd w:val="clear" w:color="auto" w:fill="FFFFFF"/>
        <w:spacing w:before="0" w:beforeAutospacing="0" w:after="240" w:afterAutospacing="0" w:line="330" w:lineRule="atLeast"/>
      </w:pPr>
      <w:hyperlink r:id="rId20" w:history="1">
        <w:r w:rsidRPr="00DF6901">
          <w:rPr>
            <w:rStyle w:val="Hyperlink"/>
          </w:rPr>
          <w:t>https://genderdata.worldbank.org/en/indicator/sh-mmr-dths</w:t>
        </w:r>
      </w:hyperlink>
      <w:r>
        <w:t xml:space="preserve"> </w:t>
      </w:r>
    </w:p>
    <w:p w14:paraId="1119B60E" w14:textId="653F1009" w:rsidR="000F4934" w:rsidRDefault="000F4934" w:rsidP="000F4934">
      <w:pPr>
        <w:pStyle w:val="Heading4"/>
      </w:pPr>
      <w:r>
        <w:t xml:space="preserve">4.213 </w:t>
      </w:r>
      <w:r w:rsidR="009E3867">
        <w:t xml:space="preserve">Initial </w:t>
      </w:r>
      <w:r>
        <w:t>Data Removal Summary</w:t>
      </w:r>
    </w:p>
    <w:p w14:paraId="66B0E1D4" w14:textId="178D6909" w:rsidR="000F4934" w:rsidRDefault="000F4934" w:rsidP="003C6E55">
      <w:pPr>
        <w:jc w:val="both"/>
        <w:rPr>
          <w:lang w:eastAsia="en-US"/>
        </w:rPr>
      </w:pPr>
      <w:r>
        <w:rPr>
          <w:lang w:eastAsia="en-US"/>
        </w:rPr>
        <w:t xml:space="preserve">As a result of </w:t>
      </w:r>
      <w:r w:rsidR="003C6E55">
        <w:rPr>
          <w:lang w:eastAsia="en-US"/>
        </w:rPr>
        <w:t xml:space="preserve">rows with missing national MMR estimates and </w:t>
      </w:r>
      <w:r>
        <w:rPr>
          <w:lang w:eastAsia="en-US"/>
        </w:rPr>
        <w:t xml:space="preserve">removing </w:t>
      </w:r>
      <w:r w:rsidR="003C6E55">
        <w:rPr>
          <w:lang w:eastAsia="en-US"/>
        </w:rPr>
        <w:t xml:space="preserve">the three features discussed above, </w:t>
      </w:r>
      <w:r>
        <w:rPr>
          <w:lang w:eastAsia="en-US"/>
        </w:rPr>
        <w:t xml:space="preserve">the final, merged dataset </w:t>
      </w:r>
      <w:r w:rsidR="003C6E55">
        <w:rPr>
          <w:lang w:eastAsia="en-US"/>
        </w:rPr>
        <w:t>consisted of</w:t>
      </w:r>
      <w:r w:rsidR="00BB67C3">
        <w:rPr>
          <w:lang w:eastAsia="en-US"/>
        </w:rPr>
        <w:t xml:space="preserve"> </w:t>
      </w:r>
      <w:r w:rsidR="009A0178">
        <w:rPr>
          <w:rFonts w:ascii="system-ui" w:hAnsi="system-ui"/>
          <w:color w:val="000000"/>
          <w:sz w:val="18"/>
          <w:szCs w:val="18"/>
        </w:rPr>
        <w:t>2789 rows × 721 columns</w:t>
      </w:r>
      <w:r w:rsidR="00BB67C3">
        <w:rPr>
          <w:lang w:eastAsia="en-US"/>
        </w:rPr>
        <w:t xml:space="preserve">. </w:t>
      </w:r>
    </w:p>
    <w:p w14:paraId="2D29A95D" w14:textId="77777777" w:rsidR="003C6E55" w:rsidRPr="000F4934" w:rsidRDefault="003C6E55" w:rsidP="000F4934">
      <w:pPr>
        <w:rPr>
          <w:lang w:eastAsia="en-US"/>
        </w:rPr>
      </w:pPr>
    </w:p>
    <w:p w14:paraId="5FCAAF3F" w14:textId="04A8087E" w:rsidR="0027574F" w:rsidRPr="0027574F" w:rsidRDefault="005568BC" w:rsidP="00597FBC">
      <w:pPr>
        <w:pStyle w:val="Heading3"/>
      </w:pPr>
      <w:r>
        <w:t>4.2</w:t>
      </w:r>
      <w:r w:rsidR="00C31112">
        <w:t>2</w:t>
      </w:r>
      <w:r>
        <w:t xml:space="preserve"> Splitting into Train/Test Sets</w:t>
      </w:r>
    </w:p>
    <w:p w14:paraId="46798A20" w14:textId="7C1AB821" w:rsidR="002E61C9" w:rsidRDefault="00E30705" w:rsidP="00505956">
      <w:pPr>
        <w:jc w:val="both"/>
        <w:rPr>
          <w:lang w:eastAsia="en-US"/>
        </w:rPr>
      </w:pPr>
      <w:r>
        <w:rPr>
          <w:lang w:eastAsia="en-US"/>
        </w:rPr>
        <w:t xml:space="preserve">The cleaned and pre-processed dataset was split into train and test subsets in a 90:10 ratio. </w:t>
      </w:r>
      <w:r w:rsidR="002E61C9">
        <w:rPr>
          <w:lang w:eastAsia="en-US"/>
        </w:rPr>
        <w:t xml:space="preserve">This split was performed in two different ways, each for a specific purpose. </w:t>
      </w:r>
    </w:p>
    <w:p w14:paraId="78B03742" w14:textId="2FCEC733" w:rsidR="001D5382" w:rsidRDefault="001D5382" w:rsidP="00505956">
      <w:pPr>
        <w:jc w:val="both"/>
        <w:rPr>
          <w:color w:val="FF0000"/>
        </w:rPr>
      </w:pPr>
      <w:r>
        <w:rPr>
          <w:color w:val="FF0000"/>
        </w:rPr>
        <w:t>Citation for 90:10</w:t>
      </w:r>
    </w:p>
    <w:p w14:paraId="2C7C3643" w14:textId="77777777" w:rsidR="00496CDD" w:rsidRDefault="00496CDD" w:rsidP="00496CDD">
      <w:pPr>
        <w:pStyle w:val="ListParagraph"/>
        <w:numPr>
          <w:ilvl w:val="0"/>
          <w:numId w:val="28"/>
        </w:numPr>
      </w:pPr>
      <w:r>
        <w:t>This dataset was then split into train/test sets in a 90:10 ratio in two separate ways (generating two distinct train/test sets)</w:t>
      </w:r>
    </w:p>
    <w:p w14:paraId="343A6149" w14:textId="77777777" w:rsidR="00496CDD" w:rsidRDefault="00496CDD" w:rsidP="00496CDD">
      <w:pPr>
        <w:pStyle w:val="ListParagraph"/>
        <w:numPr>
          <w:ilvl w:val="1"/>
          <w:numId w:val="28"/>
        </w:numPr>
      </w:pPr>
      <w:r>
        <w:t>Split by year</w:t>
      </w:r>
    </w:p>
    <w:p w14:paraId="3EB30928" w14:textId="77777777" w:rsidR="00496CDD" w:rsidRDefault="00496CDD" w:rsidP="00496CDD">
      <w:pPr>
        <w:pStyle w:val="ListParagraph"/>
        <w:numPr>
          <w:ilvl w:val="2"/>
          <w:numId w:val="28"/>
        </w:numPr>
      </w:pPr>
      <w:r>
        <w:t>All data collected between 1985 and 2014 was placed in the train set and all data collected between 2015 and 2018 was placed in the test set.</w:t>
      </w:r>
    </w:p>
    <w:p w14:paraId="757322FD" w14:textId="77777777" w:rsidR="00496CDD" w:rsidRDefault="00496CDD" w:rsidP="00496CDD">
      <w:pPr>
        <w:pStyle w:val="ListParagraph"/>
        <w:numPr>
          <w:ilvl w:val="3"/>
          <w:numId w:val="28"/>
        </w:numPr>
      </w:pPr>
      <w:r>
        <w:t>I included data from 2015 in the test set, as it was one of the four years containing less than 50% missing data</w:t>
      </w:r>
    </w:p>
    <w:p w14:paraId="5D122D7C" w14:textId="77777777" w:rsidR="00496CDD" w:rsidRDefault="00496CDD" w:rsidP="00496CDD">
      <w:pPr>
        <w:pStyle w:val="ListParagraph"/>
        <w:numPr>
          <w:ilvl w:val="3"/>
          <w:numId w:val="28"/>
        </w:numPr>
      </w:pPr>
      <w:r>
        <w:t>This produces an 88:12 split</w:t>
      </w:r>
    </w:p>
    <w:p w14:paraId="1D67C557" w14:textId="77777777" w:rsidR="00496CDD" w:rsidRDefault="00496CDD" w:rsidP="00496CDD">
      <w:pPr>
        <w:pStyle w:val="ListParagraph"/>
        <w:numPr>
          <w:ilvl w:val="2"/>
          <w:numId w:val="28"/>
        </w:numPr>
      </w:pPr>
      <w:r>
        <w:t>Purpose:</w:t>
      </w:r>
      <w:r w:rsidRPr="00343CE5">
        <w:t xml:space="preserve"> </w:t>
      </w:r>
      <w:r>
        <w:t>to evaluate whether the machine learning models could predict the national MMR estimate for a region within the current study period</w:t>
      </w:r>
    </w:p>
    <w:p w14:paraId="310A6589" w14:textId="77777777" w:rsidR="00496CDD" w:rsidRDefault="00496CDD" w:rsidP="00496CDD">
      <w:pPr>
        <w:pStyle w:val="ListParagraph"/>
        <w:numPr>
          <w:ilvl w:val="1"/>
          <w:numId w:val="28"/>
        </w:numPr>
      </w:pPr>
      <w:r>
        <w:t xml:space="preserve">Split by country </w:t>
      </w:r>
    </w:p>
    <w:p w14:paraId="76E604D2" w14:textId="77777777" w:rsidR="00496CDD" w:rsidRDefault="00496CDD" w:rsidP="00496CDD">
      <w:pPr>
        <w:pStyle w:val="ListParagraph"/>
        <w:numPr>
          <w:ilvl w:val="2"/>
          <w:numId w:val="28"/>
        </w:numPr>
      </w:pPr>
      <w:r>
        <w:t>Process:</w:t>
      </w:r>
    </w:p>
    <w:p w14:paraId="7153D423" w14:textId="77777777" w:rsidR="00496CDD" w:rsidRDefault="00496CDD" w:rsidP="00496CDD">
      <w:pPr>
        <w:pStyle w:val="ListParagraph"/>
        <w:numPr>
          <w:ilvl w:val="3"/>
          <w:numId w:val="28"/>
        </w:numPr>
      </w:pPr>
      <w:r>
        <w:t>The dataset was split into four mini-datasets, one containing all the countries in a specific World Bank defined income level.</w:t>
      </w:r>
    </w:p>
    <w:p w14:paraId="37FE397A" w14:textId="77777777" w:rsidR="00496CDD" w:rsidRDefault="00496CDD" w:rsidP="00496CDD">
      <w:pPr>
        <w:pStyle w:val="ListParagraph"/>
        <w:numPr>
          <w:ilvl w:val="3"/>
          <w:numId w:val="28"/>
        </w:numPr>
      </w:pPr>
      <w:r>
        <w:t>Each of these datasets was split into train/test sets with a 90:10 split.</w:t>
      </w:r>
    </w:p>
    <w:p w14:paraId="2EEFD36A" w14:textId="77777777" w:rsidR="00496CDD" w:rsidRDefault="00496CDD" w:rsidP="00496CDD">
      <w:pPr>
        <w:pStyle w:val="ListParagraph"/>
        <w:numPr>
          <w:ilvl w:val="3"/>
          <w:numId w:val="28"/>
        </w:numPr>
      </w:pPr>
      <w:r>
        <w:t xml:space="preserve">Independence between sets was guaranteed by a specific country only being allowed to belong to either the train or test set. </w:t>
      </w:r>
    </w:p>
    <w:p w14:paraId="015365FF" w14:textId="77777777" w:rsidR="00FD7954" w:rsidRDefault="00FD7954" w:rsidP="00FD7954">
      <w:pPr>
        <w:pStyle w:val="ListParagraph"/>
        <w:numPr>
          <w:ilvl w:val="3"/>
          <w:numId w:val="28"/>
        </w:numPr>
      </w:pPr>
      <w:r>
        <w:t>The 4 train sets were merged &amp; the 4 test sets were merged.</w:t>
      </w:r>
    </w:p>
    <w:p w14:paraId="777C9723" w14:textId="77777777" w:rsidR="00FD7954" w:rsidRDefault="00FD7954" w:rsidP="00FD7954">
      <w:pPr>
        <w:pStyle w:val="ListParagraph"/>
        <w:numPr>
          <w:ilvl w:val="2"/>
          <w:numId w:val="28"/>
        </w:numPr>
      </w:pPr>
      <w:r>
        <w:t>Purpose:</w:t>
      </w:r>
      <w:r w:rsidRPr="00343CE5">
        <w:t xml:space="preserve"> </w:t>
      </w:r>
      <w:r>
        <w:t>to determine whether the trained model could be used to predict future MMR estimates given values for specific socioeconomic and health-related indicators.</w:t>
      </w:r>
    </w:p>
    <w:p w14:paraId="01BF2011" w14:textId="77777777" w:rsidR="00FD7954" w:rsidRDefault="00FD7954" w:rsidP="00FD7954">
      <w:pPr>
        <w:pStyle w:val="ListParagraph"/>
        <w:numPr>
          <w:ilvl w:val="0"/>
          <w:numId w:val="28"/>
        </w:numPr>
      </w:pPr>
      <w:r>
        <w:t>Each of the train datasets were split into 5 cross-validation folds (80:20 split)</w:t>
      </w:r>
    </w:p>
    <w:p w14:paraId="1C3DDEE8" w14:textId="77777777" w:rsidR="00FD7954" w:rsidRDefault="00FD7954" w:rsidP="00FD7954">
      <w:pPr>
        <w:pStyle w:val="ListParagraph"/>
        <w:numPr>
          <w:ilvl w:val="1"/>
          <w:numId w:val="28"/>
        </w:numPr>
      </w:pPr>
      <w:r>
        <w:t xml:space="preserve">The same country/year could only be in the one of the sets depending on whether the initial train/test split was done by country or year. </w:t>
      </w:r>
    </w:p>
    <w:p w14:paraId="0C9D1CA4" w14:textId="77777777" w:rsidR="00FD7954" w:rsidRPr="00711686" w:rsidRDefault="00FD7954" w:rsidP="00FD7954">
      <w:pPr>
        <w:pStyle w:val="ListParagraph"/>
        <w:numPr>
          <w:ilvl w:val="1"/>
          <w:numId w:val="28"/>
        </w:numPr>
        <w:rPr>
          <w:highlight w:val="yellow"/>
        </w:rPr>
      </w:pPr>
      <w:r w:rsidRPr="00711686">
        <w:rPr>
          <w:highlight w:val="yellow"/>
        </w:rPr>
        <w:lastRenderedPageBreak/>
        <w:t xml:space="preserve">Does the validation set need to be independent of the train set? </w:t>
      </w:r>
    </w:p>
    <w:p w14:paraId="02606618" w14:textId="77777777" w:rsidR="00FD7954" w:rsidRPr="00711686" w:rsidRDefault="00FD7954" w:rsidP="00FD7954">
      <w:pPr>
        <w:pStyle w:val="ListParagraph"/>
        <w:numPr>
          <w:ilvl w:val="2"/>
          <w:numId w:val="28"/>
        </w:numPr>
        <w:rPr>
          <w:highlight w:val="yellow"/>
        </w:rPr>
      </w:pPr>
      <w:r w:rsidRPr="00711686">
        <w:rPr>
          <w:highlight w:val="yellow"/>
        </w:rPr>
        <w:t>For years, they are randomly chosen, so not guaranteed to be independent</w:t>
      </w:r>
      <w:r>
        <w:rPr>
          <w:highlight w:val="yellow"/>
        </w:rPr>
        <w:t xml:space="preserve">, because they depend on the </w:t>
      </w:r>
      <w:proofErr w:type="gramStart"/>
      <w:r>
        <w:rPr>
          <w:highlight w:val="yellow"/>
        </w:rPr>
        <w:t>previous?</w:t>
      </w:r>
      <w:proofErr w:type="gramEnd"/>
      <w:r>
        <w:rPr>
          <w:highlight w:val="yellow"/>
        </w:rPr>
        <w:t xml:space="preserve"> </w:t>
      </w:r>
    </w:p>
    <w:p w14:paraId="47396822" w14:textId="77777777" w:rsidR="00FD7954" w:rsidRDefault="00FD7954" w:rsidP="00FD7954">
      <w:pPr>
        <w:pStyle w:val="ListParagraph"/>
        <w:numPr>
          <w:ilvl w:val="0"/>
          <w:numId w:val="28"/>
        </w:numPr>
      </w:pPr>
      <w:r>
        <w:t>Iteratively removing missing values</w:t>
      </w:r>
      <w:r>
        <w:tab/>
      </w:r>
    </w:p>
    <w:p w14:paraId="005CA9CA" w14:textId="77777777" w:rsidR="00FD7954" w:rsidRDefault="00FD7954" w:rsidP="00FD7954">
      <w:pPr>
        <w:pStyle w:val="ListParagraph"/>
        <w:numPr>
          <w:ilvl w:val="1"/>
          <w:numId w:val="28"/>
        </w:numPr>
      </w:pPr>
      <w:r>
        <w:t>Done individually for each train/validation split</w:t>
      </w:r>
    </w:p>
    <w:p w14:paraId="7DEA4ECB" w14:textId="77777777" w:rsidR="00FD7954" w:rsidRDefault="00FD7954" w:rsidP="00FD7954">
      <w:pPr>
        <w:pStyle w:val="ListParagraph"/>
        <w:numPr>
          <w:ilvl w:val="1"/>
          <w:numId w:val="28"/>
        </w:numPr>
      </w:pPr>
      <w:r>
        <w:t>No removal, 95% threshold, 85% threshold</w:t>
      </w:r>
    </w:p>
    <w:p w14:paraId="20DDCC98" w14:textId="77777777" w:rsidR="00FD7954" w:rsidRDefault="00FD7954" w:rsidP="00FD7954">
      <w:pPr>
        <w:pStyle w:val="ListParagraph"/>
        <w:numPr>
          <w:ilvl w:val="1"/>
          <w:numId w:val="28"/>
        </w:numPr>
      </w:pPr>
      <w:r>
        <w:t>This process was not applied to the validation and testing sets</w:t>
      </w:r>
    </w:p>
    <w:p w14:paraId="77FE94E5" w14:textId="77777777" w:rsidR="00FD7954" w:rsidRDefault="00FD7954" w:rsidP="00FD7954">
      <w:pPr>
        <w:pStyle w:val="ListParagraph"/>
        <w:numPr>
          <w:ilvl w:val="2"/>
          <w:numId w:val="28"/>
        </w:numPr>
      </w:pPr>
      <w:r>
        <w:t xml:space="preserve">The models were evaluated on the validation and testing sets with no missing data removed </w:t>
      </w:r>
      <w:r w:rsidRPr="000D0266">
        <w:rPr>
          <w:highlight w:val="yellow"/>
        </w:rPr>
        <w:t>so that all test/validation subsets are comparable.</w:t>
      </w:r>
    </w:p>
    <w:p w14:paraId="7CA2FF70" w14:textId="77777777" w:rsidR="00FD7954" w:rsidRDefault="00FD7954" w:rsidP="00FD7954">
      <w:pPr>
        <w:pStyle w:val="ListParagraph"/>
        <w:numPr>
          <w:ilvl w:val="3"/>
          <w:numId w:val="28"/>
        </w:numPr>
      </w:pPr>
      <w:r>
        <w:t>Is the highlighted sentence a robust enough justification to use in the methods?</w:t>
      </w:r>
    </w:p>
    <w:p w14:paraId="7E0B4DE6" w14:textId="77777777" w:rsidR="00833E2E" w:rsidRDefault="00833E2E" w:rsidP="00505956">
      <w:pPr>
        <w:jc w:val="both"/>
        <w:rPr>
          <w:color w:val="FF0000"/>
        </w:rPr>
      </w:pPr>
    </w:p>
    <w:p w14:paraId="460260A6" w14:textId="77777777" w:rsidR="00833E2E" w:rsidRPr="00525A0B" w:rsidRDefault="00833E2E" w:rsidP="00833E2E">
      <w:pPr>
        <w:rPr>
          <w:bCs/>
        </w:rPr>
      </w:pPr>
    </w:p>
    <w:p w14:paraId="64429067" w14:textId="77777777" w:rsidR="00833E2E" w:rsidRDefault="00833E2E" w:rsidP="00833E2E">
      <w:pPr>
        <w:rPr>
          <w:bCs/>
          <w:i/>
          <w:iCs/>
        </w:rPr>
      </w:pPr>
      <w:r w:rsidRPr="00FD39B4">
        <w:rPr>
          <w:bCs/>
          <w:i/>
          <w:iCs/>
        </w:rPr>
        <w:t>Split by countries:</w:t>
      </w:r>
    </w:p>
    <w:p w14:paraId="68AA9FEC" w14:textId="77777777" w:rsidR="00833E2E" w:rsidRDefault="00833E2E" w:rsidP="00833E2E">
      <w:pPr>
        <w:jc w:val="both"/>
        <w:rPr>
          <w:bCs/>
        </w:rPr>
      </w:pPr>
      <w:r>
        <w:rPr>
          <w:bCs/>
        </w:rPr>
        <w:t xml:space="preserve">For each of high, upper middle-, lower middle-, and low-income countries (as categorised by the World Bank), I allocated roughly 80% of the rows into training, validation and testing sets. I had the caveat that the same country could only be in one of the training, validation, and testing sets to preserve independence between sets. I then concatenated the training/validation/testing data from each of the income brackets together to form the full training/validation/testing sets. </w:t>
      </w:r>
    </w:p>
    <w:p w14:paraId="74C61F23" w14:textId="77777777" w:rsidR="00833E2E" w:rsidRDefault="00833E2E" w:rsidP="00833E2E">
      <w:pPr>
        <w:jc w:val="both"/>
        <w:rPr>
          <w:bCs/>
        </w:rPr>
      </w:pPr>
    </w:p>
    <w:p w14:paraId="6FA56BF6" w14:textId="77777777" w:rsidR="00833E2E" w:rsidRDefault="00833E2E" w:rsidP="00833E2E">
      <w:pPr>
        <w:rPr>
          <w:bCs/>
          <w:i/>
          <w:iCs/>
        </w:rPr>
      </w:pPr>
      <w:r w:rsidRPr="00FD39B4">
        <w:rPr>
          <w:bCs/>
          <w:i/>
          <w:iCs/>
        </w:rPr>
        <w:t xml:space="preserve">Split by </w:t>
      </w:r>
      <w:r>
        <w:rPr>
          <w:bCs/>
          <w:i/>
          <w:iCs/>
        </w:rPr>
        <w:t>year</w:t>
      </w:r>
      <w:r w:rsidRPr="00FD39B4">
        <w:rPr>
          <w:bCs/>
          <w:i/>
          <w:iCs/>
        </w:rPr>
        <w:t>:</w:t>
      </w:r>
    </w:p>
    <w:p w14:paraId="382BABF0" w14:textId="77777777" w:rsidR="00833E2E" w:rsidRPr="00607FED" w:rsidRDefault="00833E2E" w:rsidP="00833E2E">
      <w:pPr>
        <w:jc w:val="both"/>
        <w:rPr>
          <w:bCs/>
        </w:rPr>
      </w:pPr>
      <w:r>
        <w:rPr>
          <w:bCs/>
        </w:rPr>
        <w:t xml:space="preserve">I can have the same structure when splitting by year. However, I had a few critical questions </w:t>
      </w:r>
      <w:r w:rsidRPr="00607FED">
        <w:rPr>
          <w:bCs/>
        </w:rPr>
        <w:t>that I needed answered before I could proceed:</w:t>
      </w:r>
    </w:p>
    <w:p w14:paraId="7E6FDB7E" w14:textId="77777777" w:rsidR="00833E2E" w:rsidRDefault="00833E2E" w:rsidP="00833E2E">
      <w:pPr>
        <w:pStyle w:val="ListParagraph"/>
        <w:numPr>
          <w:ilvl w:val="0"/>
          <w:numId w:val="26"/>
        </w:numPr>
        <w:jc w:val="both"/>
        <w:rPr>
          <w:bCs/>
        </w:rPr>
      </w:pPr>
      <w:r w:rsidRPr="00607FED">
        <w:rPr>
          <w:bCs/>
        </w:rPr>
        <w:t xml:space="preserve">There are different proportions of missing data per </w:t>
      </w:r>
      <w:r>
        <w:rPr>
          <w:bCs/>
        </w:rPr>
        <w:t xml:space="preserve">year. </w:t>
      </w:r>
    </w:p>
    <w:p w14:paraId="244471A7" w14:textId="77777777" w:rsidR="00833E2E" w:rsidRDefault="00833E2E" w:rsidP="00833E2E">
      <w:pPr>
        <w:pStyle w:val="ListParagraph"/>
        <w:numPr>
          <w:ilvl w:val="1"/>
          <w:numId w:val="26"/>
        </w:numPr>
        <w:jc w:val="both"/>
        <w:rPr>
          <w:bCs/>
        </w:rPr>
      </w:pPr>
      <w:r>
        <w:rPr>
          <w:bCs/>
        </w:rPr>
        <w:t>Should I try to distribute the proportion of non-missing data according to the 80/10/10 split (likely then having non-consecutive years in the same split, e.g. 2003 and 2012), or just do the split using consecutive years?</w:t>
      </w:r>
    </w:p>
    <w:p w14:paraId="48D8F380" w14:textId="77777777" w:rsidR="00833E2E" w:rsidRPr="001D5382" w:rsidRDefault="00833E2E" w:rsidP="00505956">
      <w:pPr>
        <w:jc w:val="both"/>
        <w:rPr>
          <w:color w:val="FF0000"/>
        </w:rPr>
      </w:pPr>
    </w:p>
    <w:p w14:paraId="2C7CCFC5" w14:textId="77777777" w:rsidR="0027574F" w:rsidRPr="0027574F" w:rsidRDefault="0027574F" w:rsidP="0027574F">
      <w:pPr>
        <w:rPr>
          <w:lang w:eastAsia="en-US"/>
        </w:rPr>
      </w:pPr>
    </w:p>
    <w:p w14:paraId="2CE450C2" w14:textId="145B8DCD" w:rsidR="00F761F8" w:rsidRPr="00F761F8" w:rsidRDefault="00E0110F" w:rsidP="00846D26">
      <w:pPr>
        <w:pStyle w:val="Heading4"/>
      </w:pPr>
      <w:r>
        <w:t>4.2</w:t>
      </w:r>
      <w:r w:rsidR="00C31112">
        <w:t>2</w:t>
      </w:r>
      <w:r>
        <w:t>1 Train/Test Split</w:t>
      </w:r>
      <w:r w:rsidR="008308D9">
        <w:t xml:space="preserve"> – Split by </w:t>
      </w:r>
      <w:r w:rsidR="00E44A13">
        <w:t>Region</w:t>
      </w:r>
    </w:p>
    <w:p w14:paraId="647F2168" w14:textId="78CD5289" w:rsidR="00846D26" w:rsidRDefault="00505956" w:rsidP="00846D26">
      <w:pPr>
        <w:jc w:val="both"/>
      </w:pPr>
      <w:r>
        <w:t xml:space="preserve">Independence between the train and test set was guaranteed </w:t>
      </w:r>
      <w:r w:rsidR="00EF4987">
        <w:t xml:space="preserve">by mandating that a specific region could not be present in both the train and test set. </w:t>
      </w:r>
      <w:r w:rsidR="008B7B8A">
        <w:t xml:space="preserve">For example, data about Australia could be in either the train or test set, not both. </w:t>
      </w:r>
      <w:r w:rsidR="00F761F8">
        <w:t xml:space="preserve">This independence preserving measure meant that the train/test split was not exactly 90:10, but instead within one or two percentage points, as the </w:t>
      </w:r>
      <w:r w:rsidR="00A02CC2">
        <w:t>number of rows per region</w:t>
      </w:r>
      <w:r w:rsidR="00F761F8">
        <w:t xml:space="preserve"> did not always allow for this proportional split.</w:t>
      </w:r>
      <w:r w:rsidR="00846D26">
        <w:t xml:space="preserve"> The list of regions in the dataset was shuffled being split into train and test sets to prevent alphabetical ordering from affecting the region’s allocation. </w:t>
      </w:r>
    </w:p>
    <w:p w14:paraId="3DAB022C" w14:textId="77777777" w:rsidR="00846D26" w:rsidRDefault="00846D26" w:rsidP="00CA02F6">
      <w:pPr>
        <w:jc w:val="both"/>
      </w:pPr>
    </w:p>
    <w:p w14:paraId="0387421F" w14:textId="77777777" w:rsidR="00EF4D6D" w:rsidRDefault="00EF4D6D" w:rsidP="00CA02F6">
      <w:pPr>
        <w:jc w:val="both"/>
      </w:pPr>
    </w:p>
    <w:p w14:paraId="722E1FA4" w14:textId="25F43D35" w:rsidR="00E22BD3" w:rsidRDefault="008B7B8A" w:rsidP="00CA02F6">
      <w:pPr>
        <w:jc w:val="both"/>
      </w:pPr>
      <w:r>
        <w:t>Additionally,</w:t>
      </w:r>
      <w:r w:rsidR="00EF4D6D">
        <w:t xml:space="preserve"> </w:t>
      </w:r>
      <w:r w:rsidR="00E86532">
        <w:t xml:space="preserve">the World Bank categorised regions as being high income, upper middle income, lower middle income, or low income. </w:t>
      </w:r>
      <w:r w:rsidR="00A07F86">
        <w:t>The 2024 categorisations were used to label all countries in this dataset. The 90:10 split was applied to the subset of countries in each specific income</w:t>
      </w:r>
      <w:r w:rsidR="00E86532">
        <w:t xml:space="preserve"> </w:t>
      </w:r>
      <w:r w:rsidR="00EF4D6D">
        <w:t>level</w:t>
      </w:r>
      <w:r>
        <w:t xml:space="preserve"> </w:t>
      </w:r>
      <w:r w:rsidR="00A07F86">
        <w:t xml:space="preserve">to ensure the same proportion of regions from each broad income level were represented in the train and test sets. </w:t>
      </w:r>
      <w:r w:rsidR="00F761F8">
        <w:t xml:space="preserve">These train test subsets were then merged into a single train set and test set. </w:t>
      </w:r>
    </w:p>
    <w:p w14:paraId="5E6C3775" w14:textId="77777777" w:rsidR="00E22BD3" w:rsidRDefault="00E22BD3" w:rsidP="00CA02F6">
      <w:pPr>
        <w:jc w:val="both"/>
      </w:pPr>
    </w:p>
    <w:p w14:paraId="1AC56214" w14:textId="1842AFC9" w:rsidR="00CA02F6" w:rsidRDefault="00E22BD3" w:rsidP="00CA02F6">
      <w:pPr>
        <w:jc w:val="both"/>
      </w:pPr>
      <w:r>
        <w:t xml:space="preserve">This split was used to evaluate whether the machine learning models could predict </w:t>
      </w:r>
      <w:r w:rsidR="001529BB">
        <w:t xml:space="preserve">the national MMR estimate for a region </w:t>
      </w:r>
      <w:r w:rsidR="009F5144">
        <w:t xml:space="preserve">within the current study period to inform policy makers about their </w:t>
      </w:r>
      <w:r w:rsidR="00734026">
        <w:t>population’s current health status.</w:t>
      </w:r>
    </w:p>
    <w:p w14:paraId="527E5D05" w14:textId="77777777" w:rsidR="008308D9" w:rsidRDefault="008308D9" w:rsidP="00CA02F6">
      <w:pPr>
        <w:jc w:val="both"/>
        <w:rPr>
          <w:color w:val="FF0000"/>
        </w:rPr>
      </w:pPr>
    </w:p>
    <w:p w14:paraId="68D47FDF" w14:textId="0DA1DF46" w:rsidR="008308D9" w:rsidRDefault="008308D9" w:rsidP="008308D9">
      <w:pPr>
        <w:pStyle w:val="Heading4"/>
      </w:pPr>
      <w:r>
        <w:t>4.2</w:t>
      </w:r>
      <w:r w:rsidR="00C31112">
        <w:t>2</w:t>
      </w:r>
      <w:r>
        <w:t xml:space="preserve">2 Train/Test Split – Split by Year </w:t>
      </w:r>
    </w:p>
    <w:p w14:paraId="49CD353D" w14:textId="41E8309E" w:rsidR="00765283" w:rsidRDefault="00765283" w:rsidP="00F15A14">
      <w:pPr>
        <w:jc w:val="both"/>
      </w:pPr>
      <w:r>
        <w:t xml:space="preserve">The second method for splitting the dataset into train/test subsets was to </w:t>
      </w:r>
      <w:r w:rsidR="00F15A14">
        <w:t xml:space="preserve">divide the data by year. </w:t>
      </w:r>
      <w:r w:rsidR="00696534">
        <w:t>All data collected between 1985 and 2014 was placed in the train set and all data collected between 2015 and 2018 was placed in the test set. This division produced a</w:t>
      </w:r>
      <w:r w:rsidR="00D076A6">
        <w:t>n</w:t>
      </w:r>
      <w:r w:rsidR="00696534">
        <w:t xml:space="preserve"> </w:t>
      </w:r>
      <w:r w:rsidR="00D076A6">
        <w:t>88</w:t>
      </w:r>
      <w:r w:rsidR="00696534">
        <w:t>:</w:t>
      </w:r>
      <w:r w:rsidR="00D076A6">
        <w:t>12</w:t>
      </w:r>
      <w:r w:rsidR="00696534">
        <w:t xml:space="preserve"> </w:t>
      </w:r>
      <w:r w:rsidR="00D076A6">
        <w:t xml:space="preserve">train/test split. The proportions were not cleanly </w:t>
      </w:r>
      <w:r w:rsidR="0042519B">
        <w:t xml:space="preserve">90:10 because I wanted to ensure that the test set contained sufficient non-missing data to be useful. Thus, I included data from 2015 in the test set, as it was one of the four years containing less than 50% missing data (see Section </w:t>
      </w:r>
      <w:r w:rsidR="002219A7">
        <w:t>4.132).</w:t>
      </w:r>
    </w:p>
    <w:p w14:paraId="5F7021D4" w14:textId="77777777" w:rsidR="002219A7" w:rsidRDefault="002219A7" w:rsidP="00F15A14">
      <w:pPr>
        <w:jc w:val="both"/>
      </w:pPr>
    </w:p>
    <w:p w14:paraId="73460F4F" w14:textId="08B78A6B" w:rsidR="002219A7" w:rsidRDefault="002219A7" w:rsidP="00F15A14">
      <w:pPr>
        <w:jc w:val="both"/>
      </w:pPr>
      <w:r>
        <w:t xml:space="preserve">The purpose of this split was to determine </w:t>
      </w:r>
      <w:r w:rsidR="00F35006">
        <w:t xml:space="preserve">whether the trained model could be used to predict future MMR estimates given </w:t>
      </w:r>
      <w:r w:rsidR="004020C0">
        <w:t>values for specific socioeconomic and health-related indicators. In this way, policy makers can predict the effect of a program targeting one of these indicators to determine its effect on MMR.</w:t>
      </w:r>
    </w:p>
    <w:p w14:paraId="360ADE1B" w14:textId="77777777" w:rsidR="00765283" w:rsidRPr="00765283" w:rsidRDefault="00765283" w:rsidP="00765283"/>
    <w:p w14:paraId="20B7B022" w14:textId="7A68BD99" w:rsidR="00351E74" w:rsidRPr="0027574F" w:rsidRDefault="00351E74" w:rsidP="00351E74">
      <w:pPr>
        <w:pStyle w:val="Heading3"/>
      </w:pPr>
      <w:r>
        <w:t>4.2</w:t>
      </w:r>
      <w:r w:rsidR="00C31112">
        <w:t>3</w:t>
      </w:r>
      <w:r>
        <w:t xml:space="preserve"> Cross-Validation</w:t>
      </w:r>
    </w:p>
    <w:p w14:paraId="199A4FBD" w14:textId="578C4955" w:rsidR="000F77FF" w:rsidRDefault="00E44A13" w:rsidP="000F77FF">
      <w:pPr>
        <w:jc w:val="both"/>
      </w:pPr>
      <w:r>
        <w:t>The two train datasets (split either by region or by year)</w:t>
      </w:r>
      <w:r w:rsidR="006F386B">
        <w:t xml:space="preserve"> were further split into train/validation pairs in an 80:20 ratio. </w:t>
      </w:r>
      <w:r w:rsidR="00BA3A68">
        <w:t>Each train dataset was split into 5 cross-validation folds</w:t>
      </w:r>
      <w:r w:rsidR="005E43EB">
        <w:t>, each of which being a specific permutation of the train/validation 80:20 split.</w:t>
      </w:r>
    </w:p>
    <w:p w14:paraId="44790805" w14:textId="77777777" w:rsidR="00BA3A68" w:rsidRDefault="00BA3A68" w:rsidP="000F77FF">
      <w:pPr>
        <w:jc w:val="both"/>
      </w:pPr>
    </w:p>
    <w:p w14:paraId="0B3D0A61" w14:textId="03FA0BCB" w:rsidR="00BA3A68" w:rsidRDefault="00BA3A68" w:rsidP="000F77FF">
      <w:pPr>
        <w:jc w:val="both"/>
      </w:pPr>
      <w:r>
        <w:t xml:space="preserve">When </w:t>
      </w:r>
      <w:r w:rsidR="00EF6918">
        <w:t xml:space="preserve">splitting the train dataset split by region, a specific region </w:t>
      </w:r>
      <w:r w:rsidR="00474B65">
        <w:t xml:space="preserve">could only be in the train or validation set. </w:t>
      </w:r>
      <w:r w:rsidR="00EC7D43">
        <w:t xml:space="preserve">When splitting by year, a specific year could only be in the train or validation set. </w:t>
      </w:r>
      <w:r w:rsidR="00474B65">
        <w:t xml:space="preserve">The choice of set could change between folds. </w:t>
      </w:r>
      <w:r w:rsidR="0030125A">
        <w:t>Th</w:t>
      </w:r>
      <w:r w:rsidR="00EC7D43">
        <w:t xml:space="preserve">ese conditions </w:t>
      </w:r>
      <w:r w:rsidR="0030125A">
        <w:t xml:space="preserve">resulted in slight deviations from the 80:20 ratio, but only within </w:t>
      </w:r>
      <w:r w:rsidR="00EC7D43">
        <w:t xml:space="preserve">a percentage point. </w:t>
      </w:r>
    </w:p>
    <w:p w14:paraId="78152025" w14:textId="77777777" w:rsidR="005E43EB" w:rsidRDefault="005E43EB" w:rsidP="000F77FF">
      <w:pPr>
        <w:jc w:val="both"/>
      </w:pPr>
    </w:p>
    <w:p w14:paraId="5CA651E3" w14:textId="1AA1CA81" w:rsidR="006F386B" w:rsidRPr="005E43EB" w:rsidRDefault="005E43EB" w:rsidP="000F77FF">
      <w:pPr>
        <w:jc w:val="both"/>
      </w:pPr>
      <w:r>
        <w:t xml:space="preserve">By performing cross-validation, I could assess how slight changes in the composition of the training dataset </w:t>
      </w:r>
      <w:r w:rsidR="00A377E6">
        <w:t xml:space="preserve">affected </w:t>
      </w:r>
      <w:r>
        <w:t xml:space="preserve">model </w:t>
      </w:r>
      <w:r w:rsidR="00A377E6">
        <w:t>performance</w:t>
      </w:r>
      <w:r w:rsidR="009C04A8">
        <w:t xml:space="preserve">, thus commenting on </w:t>
      </w:r>
      <w:r>
        <w:t>the</w:t>
      </w:r>
      <w:r w:rsidR="009C04A8">
        <w:t xml:space="preserve">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for this approach</w:t>
      </w:r>
      <w:r w:rsidR="00635054">
        <w:rPr>
          <w:color w:val="FF0000"/>
        </w:rPr>
        <w:t xml:space="preserve">, and check independence of folds </w:t>
      </w:r>
    </w:p>
    <w:p w14:paraId="66FD0670" w14:textId="77777777" w:rsidR="006F386B" w:rsidRDefault="006F386B" w:rsidP="00706A70"/>
    <w:p w14:paraId="7639DA2D" w14:textId="6059EEAA" w:rsidR="0085139A" w:rsidRDefault="0012293B" w:rsidP="00706A70">
      <w:r>
        <w:t>Splitting into c</w:t>
      </w:r>
      <w:r w:rsidR="0085139A">
        <w:t xml:space="preserve">ross-validation </w:t>
      </w:r>
      <w:r>
        <w:t>folds</w:t>
      </w:r>
      <w:r w:rsidR="0085139A">
        <w:t xml:space="preserve"> was performed by scikit-</w:t>
      </w:r>
      <w:proofErr w:type="spellStart"/>
      <w:r w:rsidR="0085139A">
        <w:t>learn’s</w:t>
      </w:r>
      <w:proofErr w:type="spellEnd"/>
      <w:r w:rsidR="0085139A">
        <w:t xml:space="preserve"> </w:t>
      </w:r>
      <w:proofErr w:type="spellStart"/>
      <w:r w:rsidR="0085139A">
        <w:t>GroupKFold</w:t>
      </w:r>
      <w:proofErr w:type="spellEnd"/>
      <w:r w:rsidR="0085139A">
        <w:t xml:space="preserve"> method.</w:t>
      </w:r>
    </w:p>
    <w:p w14:paraId="731F31FE" w14:textId="77777777" w:rsidR="005C7674" w:rsidRDefault="005C7674" w:rsidP="00706A70"/>
    <w:p w14:paraId="360F416B" w14:textId="3C70EE1E" w:rsidR="005C7674" w:rsidRDefault="005C7674" w:rsidP="005C7674">
      <w:pPr>
        <w:pStyle w:val="Heading3"/>
      </w:pPr>
      <w:r w:rsidRPr="003A5C50">
        <w:t>4.2</w:t>
      </w:r>
      <w:r w:rsidR="00C31112">
        <w:t>4</w:t>
      </w:r>
      <w:r w:rsidRPr="003A5C50">
        <w:t xml:space="preserve"> </w:t>
      </w:r>
      <w:r>
        <w:t>Iteratively Removing Rows and Columns Containing More Missing Data Than a Specific Threshold</w:t>
      </w:r>
    </w:p>
    <w:p w14:paraId="54D1C713" w14:textId="749AD3E1" w:rsidR="00C31112" w:rsidRDefault="00C31112" w:rsidP="005C7674">
      <w:pPr>
        <w:jc w:val="both"/>
        <w:rPr>
          <w:color w:val="EE0000"/>
        </w:rPr>
      </w:pPr>
      <w:r>
        <w:t xml:space="preserve">- </w:t>
      </w:r>
      <w:r>
        <w:rPr>
          <w:color w:val="EE0000"/>
        </w:rPr>
        <w:t>graphs</w:t>
      </w:r>
    </w:p>
    <w:p w14:paraId="2E68A63D" w14:textId="2EF518C8" w:rsidR="00C31112" w:rsidRDefault="00C31112" w:rsidP="005C7674">
      <w:pPr>
        <w:jc w:val="both"/>
        <w:rPr>
          <w:color w:val="EE0000"/>
        </w:rPr>
      </w:pPr>
      <w:r>
        <w:rPr>
          <w:color w:val="EE0000"/>
        </w:rPr>
        <w:t>- cv</w:t>
      </w:r>
    </w:p>
    <w:p w14:paraId="0BA0973B" w14:textId="77777777" w:rsidR="00C31112" w:rsidRDefault="00C31112" w:rsidP="005C7674">
      <w:pPr>
        <w:jc w:val="both"/>
      </w:pPr>
    </w:p>
    <w:p w14:paraId="766AC464" w14:textId="77777777" w:rsidR="004A1394" w:rsidRDefault="005C7674" w:rsidP="005C7674">
      <w:pPr>
        <w:jc w:val="both"/>
      </w:pPr>
      <w:r>
        <w:t>Many studies published in the public health domain use a missing data threshold of 60 to 90%, where variables with more than 90% missing values are excluded from the dataset [1]. This 90% threshold has been justified with the use of simulation studies, which have shown that principled imputation methods can produced unbiased results for up to 90% missingness assuming the data is missing at random [</w:t>
      </w:r>
      <w:r>
        <w:rPr>
          <w:color w:val="EE0000"/>
        </w:rPr>
        <w:t>1</w:t>
      </w:r>
      <w:r>
        <w:t xml:space="preserve">]. </w:t>
      </w:r>
    </w:p>
    <w:p w14:paraId="22CE9381" w14:textId="77777777" w:rsidR="004A1394" w:rsidRDefault="004A1394" w:rsidP="005C7674">
      <w:pPr>
        <w:jc w:val="both"/>
      </w:pPr>
    </w:p>
    <w:p w14:paraId="024D6CAF" w14:textId="78FD2703" w:rsidR="005C7674" w:rsidRDefault="005C7674" w:rsidP="005C7674">
      <w:pPr>
        <w:jc w:val="both"/>
      </w:pPr>
      <w:r>
        <w:t>To test this approach, I trained my machine learning models on three versions of my dataset, each with a different proportion of missing data. This experimental approach to choosing an appropriate missing data threshold was particularly important for my dataset, as only 161 features out of 722 (excluding the national MMR estimate) had a missing data proportion of less than 90%.</w:t>
      </w:r>
    </w:p>
    <w:p w14:paraId="6F4F1BA3" w14:textId="77777777" w:rsidR="005C7674" w:rsidRDefault="005C7674" w:rsidP="005C7674">
      <w:pPr>
        <w:jc w:val="both"/>
      </w:pPr>
    </w:p>
    <w:p w14:paraId="48E4208C" w14:textId="77777777" w:rsidR="005C7674" w:rsidRDefault="005C7674" w:rsidP="005C7674">
      <w:pPr>
        <w:jc w:val="both"/>
      </w:pPr>
      <w:r>
        <w:lastRenderedPageBreak/>
        <w:t>I experimented with training my machine learning models on three versions of my dataset:</w:t>
      </w:r>
    </w:p>
    <w:p w14:paraId="72C16DA7" w14:textId="77777777" w:rsidR="005C7674" w:rsidRDefault="005C7674" w:rsidP="005C7674">
      <w:pPr>
        <w:pStyle w:val="ListParagraph"/>
        <w:numPr>
          <w:ilvl w:val="0"/>
          <w:numId w:val="13"/>
        </w:numPr>
        <w:jc w:val="both"/>
      </w:pPr>
      <w:r>
        <w:t>No missing data removed</w:t>
      </w:r>
    </w:p>
    <w:p w14:paraId="019894DC" w14:textId="77777777" w:rsidR="005C7674" w:rsidRDefault="005C7674" w:rsidP="005C7674">
      <w:pPr>
        <w:pStyle w:val="ListParagraph"/>
        <w:numPr>
          <w:ilvl w:val="0"/>
          <w:numId w:val="13"/>
        </w:numPr>
        <w:jc w:val="both"/>
      </w:pPr>
      <w:r>
        <w:t xml:space="preserve">All columns and rows missing more than 95% of their data </w:t>
      </w:r>
    </w:p>
    <w:p w14:paraId="559372B2" w14:textId="77777777" w:rsidR="005C7674" w:rsidRDefault="005C7674" w:rsidP="005C7674">
      <w:pPr>
        <w:pStyle w:val="ListParagraph"/>
        <w:numPr>
          <w:ilvl w:val="0"/>
          <w:numId w:val="13"/>
        </w:numPr>
        <w:jc w:val="both"/>
      </w:pPr>
      <w:r>
        <w:t>All columns and rows missing more than 85% of their data</w:t>
      </w:r>
    </w:p>
    <w:p w14:paraId="14A3E80A" w14:textId="77777777" w:rsidR="005C7674" w:rsidRDefault="005C7674" w:rsidP="005C7674">
      <w:pPr>
        <w:jc w:val="both"/>
      </w:pPr>
    </w:p>
    <w:p w14:paraId="6F09909C" w14:textId="77777777" w:rsidR="005C7674" w:rsidRDefault="005C7674" w:rsidP="005C7674">
      <w:pPr>
        <w:jc w:val="both"/>
      </w:pPr>
      <w:r>
        <w:t>Stricter missing data limits were not employed due to the possibility of introducing bias via removing samples of missing data when data is not missing completely at random, as discussed in Section 4.133.</w:t>
      </w:r>
    </w:p>
    <w:p w14:paraId="5CFDADBA" w14:textId="77777777" w:rsidR="005C7674" w:rsidRDefault="005C7674" w:rsidP="005C7674">
      <w:pPr>
        <w:jc w:val="both"/>
      </w:pPr>
    </w:p>
    <w:p w14:paraId="0AFE988F" w14:textId="77777777" w:rsidR="005C7674" w:rsidRDefault="005C7674" w:rsidP="005C7674">
      <w:pPr>
        <w:jc w:val="both"/>
      </w:pPr>
      <w:r>
        <w:t xml:space="preserve">To produce these different versions of my dataset, I iterated through each row and column of the data and removed any that had a higher proportion of missing data than the relevant threshold. I repeated this process until no new rows or columns were removed, as removing a row could change the proportion of missing data in a column, and vice versa. </w:t>
      </w:r>
    </w:p>
    <w:p w14:paraId="42D502F9" w14:textId="77777777" w:rsidR="007E4A3B" w:rsidRDefault="007E4A3B" w:rsidP="005C7674">
      <w:pPr>
        <w:jc w:val="both"/>
      </w:pPr>
    </w:p>
    <w:p w14:paraId="2AC44393" w14:textId="357E192F" w:rsidR="007E4A3B" w:rsidRDefault="007E4A3B" w:rsidP="005C7674">
      <w:pPr>
        <w:jc w:val="both"/>
      </w:pPr>
      <w:r>
        <w:t xml:space="preserve">This process was performed for each individual fold of training data, as </w:t>
      </w:r>
      <w:r w:rsidR="00974AF6">
        <w:t xml:space="preserve">performing iterative data removal on the initial, whole dataset could cause </w:t>
      </w:r>
      <w:r w:rsidR="00A14970">
        <w:t xml:space="preserve">data leakage given that the proportions of missing data would have been calculated using both the train and test data. </w:t>
      </w:r>
    </w:p>
    <w:p w14:paraId="338BD3E9" w14:textId="77777777" w:rsidR="00B2179D" w:rsidRDefault="00B2179D" w:rsidP="005C7674">
      <w:pPr>
        <w:jc w:val="both"/>
      </w:pPr>
    </w:p>
    <w:p w14:paraId="31AB9688" w14:textId="56216AEF" w:rsidR="00B2179D" w:rsidRDefault="00221FEB" w:rsidP="005C7674">
      <w:pPr>
        <w:jc w:val="both"/>
      </w:pPr>
      <w:r>
        <w:t xml:space="preserve">This process was only applied to the training data, not the validation or testing data. The full validation and testing sets were always used to evaluate the performance of the various trained models. When evaluating a model that had been trained on </w:t>
      </w:r>
      <w:r w:rsidR="00E50501">
        <w:t xml:space="preserve">data </w:t>
      </w:r>
      <w:r w:rsidR="00965E53">
        <w:t>to which</w:t>
      </w:r>
      <w:r w:rsidR="00E50501">
        <w:t xml:space="preserve"> iterative removal of m</w:t>
      </w:r>
      <w:r w:rsidR="00965E53">
        <w:t xml:space="preserve">issing values had been applied, </w:t>
      </w:r>
      <w:r w:rsidR="00F366FF">
        <w:t xml:space="preserve">the columns that had been dropped from the training data were also dropped from the testing and validation data. No rows were dropped from the testing and validation data. This allowed </w:t>
      </w:r>
      <w:r w:rsidR="00257647">
        <w:t xml:space="preserve">evaluation results from different training datasets to be compared, as each evaluation dataset was at most a subset of </w:t>
      </w:r>
      <w:r w:rsidR="001B08A8">
        <w:t>the others.</w:t>
      </w:r>
      <w:r>
        <w:t xml:space="preserve"> </w:t>
      </w:r>
    </w:p>
    <w:p w14:paraId="642F4D36" w14:textId="77777777" w:rsidR="005C7674" w:rsidRDefault="005C7674" w:rsidP="005C7674">
      <w:pPr>
        <w:jc w:val="both"/>
      </w:pPr>
    </w:p>
    <w:p w14:paraId="05B1F15A" w14:textId="77777777" w:rsidR="005C7674" w:rsidRPr="00160003" w:rsidRDefault="005C7674" w:rsidP="005C7674">
      <w:pPr>
        <w:jc w:val="both"/>
        <w:rPr>
          <w:color w:val="EE0000"/>
        </w:rPr>
      </w:pPr>
      <w:r>
        <w:rPr>
          <w:color w:val="EE0000"/>
        </w:rPr>
        <w:t xml:space="preserve">Given that the machine learning models could handle missing data, imputation was not deemed necessary. </w:t>
      </w:r>
    </w:p>
    <w:p w14:paraId="1684D048" w14:textId="77777777" w:rsidR="005C7674" w:rsidRDefault="005C7674" w:rsidP="005C7674">
      <w:pPr>
        <w:jc w:val="both"/>
      </w:pPr>
      <w:r>
        <w:t xml:space="preserve"> </w:t>
      </w:r>
    </w:p>
    <w:p w14:paraId="03A1155D" w14:textId="58BFAFCC" w:rsidR="00B2179D" w:rsidRDefault="005C7674" w:rsidP="00706A70">
      <w:pPr>
        <w:pStyle w:val="ListParagraph"/>
        <w:numPr>
          <w:ilvl w:val="0"/>
          <w:numId w:val="9"/>
        </w:numPr>
      </w:pPr>
      <w:hyperlink r:id="rId21" w:history="1">
        <w:r w:rsidRPr="00D75DB9">
          <w:rPr>
            <w:rStyle w:val="Hyperlink"/>
          </w:rPr>
          <w:t>https://www.jclinepi.com/article/S0895-4356(18)30871-0/pdf</w:t>
        </w:r>
      </w:hyperlink>
    </w:p>
    <w:p w14:paraId="587215B3" w14:textId="77777777" w:rsidR="00B2179D" w:rsidRDefault="00B2179D" w:rsidP="00706A70"/>
    <w:p w14:paraId="0D07D595" w14:textId="77777777" w:rsidR="004C7931" w:rsidRDefault="004C7931" w:rsidP="004C7931">
      <w:pPr>
        <w:rPr>
          <w:rFonts w:cs="Arial"/>
          <w:color w:val="000000" w:themeColor="text1"/>
        </w:rPr>
      </w:pPr>
      <w:r>
        <w:rPr>
          <w:rFonts w:cs="Arial"/>
          <w:b/>
          <w:bCs/>
          <w:color w:val="000000" w:themeColor="text1"/>
        </w:rPr>
        <w:t>Iterative Thresholding</w:t>
      </w:r>
    </w:p>
    <w:p w14:paraId="00997D24" w14:textId="77777777" w:rsidR="004C7931" w:rsidRDefault="004C7931" w:rsidP="004C7931">
      <w:pPr>
        <w:jc w:val="both"/>
        <w:rPr>
          <w:rFonts w:cs="Arial"/>
          <w:color w:val="000000" w:themeColor="text1"/>
        </w:rPr>
      </w:pPr>
      <w:r>
        <w:rPr>
          <w:rFonts w:cs="Arial"/>
          <w:color w:val="000000" w:themeColor="text1"/>
        </w:rPr>
        <w:t xml:space="preserve">I iteratively removed columns and rows from the dataset that contained more NAN values than the defined threshold. As the threshold increased, the proportion of NAN values left in the dataset also increased. This occurred regardless of whether columns or rows were removed first. However, when columns were removed first, the dataset sometimes had a higher proportion of NAN values remaining than when rows were removed first for the same threshold. A threshold of approximately 65% and below produced a dataset containing less than 20% of NAN values. </w:t>
      </w:r>
    </w:p>
    <w:p w14:paraId="6722ED80" w14:textId="77777777" w:rsidR="00ED2CD3" w:rsidRDefault="00ED2CD3" w:rsidP="00ED2CD3">
      <w:r>
        <w:t xml:space="preserve">For each threshold, I iteratively removed rows and columns with more missing data than the threshold until the difference between the current proportion of missing data and the proportion of missing data was less than 0.005, or 0.5%. </w:t>
      </w:r>
    </w:p>
    <w:p w14:paraId="590D1D1E" w14:textId="77777777" w:rsidR="00ED2CD3" w:rsidRDefault="00ED2CD3" w:rsidP="004C7931">
      <w:pPr>
        <w:jc w:val="both"/>
        <w:rPr>
          <w:rFonts w:cs="Arial"/>
          <w:color w:val="000000" w:themeColor="text1"/>
        </w:rPr>
      </w:pPr>
    </w:p>
    <w:p w14:paraId="64618A69" w14:textId="6010E096" w:rsidR="004C7931" w:rsidRPr="007A0A8D" w:rsidRDefault="007A0A8D" w:rsidP="00351E74">
      <w:pPr>
        <w:pStyle w:val="Heading3"/>
        <w:rPr>
          <w:b/>
          <w:bCs/>
        </w:rPr>
      </w:pPr>
      <w:r>
        <w:rPr>
          <w:b/>
          <w:bCs/>
        </w:rPr>
        <w:t xml:space="preserve">Get another plot to show the number of datapoints left after this analysis </w:t>
      </w:r>
    </w:p>
    <w:p w14:paraId="605560AA" w14:textId="0B5F5C38" w:rsidR="00351E74" w:rsidRPr="0027574F" w:rsidRDefault="00351E74" w:rsidP="00351E74">
      <w:pPr>
        <w:pStyle w:val="Heading3"/>
      </w:pPr>
      <w:r>
        <w:t>4.2</w:t>
      </w:r>
      <w:r w:rsidR="00C31112">
        <w:t>5</w:t>
      </w:r>
      <w:r>
        <w:t xml:space="preserve"> Encoding Categorical Variables</w:t>
      </w:r>
    </w:p>
    <w:p w14:paraId="7DF8F840" w14:textId="48CC42C7" w:rsidR="00CB45E4" w:rsidRDefault="00CB45E4" w:rsidP="009300A6">
      <w:pPr>
        <w:jc w:val="both"/>
      </w:pPr>
      <w:r>
        <w:t xml:space="preserve">My dataset contains one categorical feature: region name. Unfortunately, </w:t>
      </w:r>
      <w:r w:rsidR="00B86EBF">
        <w:t xml:space="preserve">Scikit-Learn’s random forest regression model cannot work with non-numeric data. </w:t>
      </w:r>
      <w:r w:rsidR="00FC3F3F">
        <w:t xml:space="preserve">I </w:t>
      </w:r>
      <w:r w:rsidR="00822774">
        <w:t xml:space="preserve">created a </w:t>
      </w:r>
      <w:r w:rsidR="00420157">
        <w:t>one-to-one</w:t>
      </w:r>
      <w:r w:rsidR="00822774">
        <w:t xml:space="preserve"> pairing between region name and an integer, then replaced the region name by the integer </w:t>
      </w:r>
      <w:r w:rsidR="001F7CFC">
        <w:t xml:space="preserve">in </w:t>
      </w:r>
      <w:r w:rsidR="001F7CFC">
        <w:lastRenderedPageBreak/>
        <w:t>all feature data used to train the random forest regressor.</w:t>
      </w:r>
      <w:r w:rsidR="00DC10FB">
        <w:t xml:space="preserve"> Given that there are over 200 regions present in the data, I used this approach instead of one-hot encoding, which would meaningfully increase the data’s dimensionality, increasing computational complexity and challenge [1].</w:t>
      </w:r>
    </w:p>
    <w:p w14:paraId="05BE1D33" w14:textId="77777777" w:rsidR="001F7CFC" w:rsidRDefault="001F7CFC" w:rsidP="009300A6">
      <w:pPr>
        <w:jc w:val="both"/>
      </w:pPr>
    </w:p>
    <w:p w14:paraId="794DFC97" w14:textId="498FC11A" w:rsidR="001F7CFC" w:rsidRDefault="001F7CFC" w:rsidP="009300A6">
      <w:pPr>
        <w:jc w:val="both"/>
      </w:pPr>
      <w:r>
        <w:t xml:space="preserve">This encoding was not applied to </w:t>
      </w:r>
      <w:r w:rsidR="00420157">
        <w:t>the data used to train the other machine learning models, as they could work with categorical data</w:t>
      </w:r>
      <w:r w:rsidR="00335D48">
        <w:t xml:space="preserve"> and using this type of ordered numeric encoding</w:t>
      </w:r>
      <w:r w:rsidR="00A50B03">
        <w:t xml:space="preserve"> is that it could introduce </w:t>
      </w:r>
      <w:r w:rsidR="00724E35">
        <w:t xml:space="preserve">ordinal relationships between countries, potentially causing the machine learning model to learn a non-existent pattern [1]. </w:t>
      </w:r>
    </w:p>
    <w:p w14:paraId="0662D5A6" w14:textId="77777777" w:rsidR="00335D48" w:rsidRDefault="00335D48" w:rsidP="009300A6">
      <w:pPr>
        <w:jc w:val="both"/>
      </w:pPr>
    </w:p>
    <w:p w14:paraId="54417647" w14:textId="22880E1F" w:rsidR="00335D48" w:rsidRDefault="00335D48" w:rsidP="00335D48">
      <w:pPr>
        <w:pStyle w:val="ListParagraph"/>
        <w:numPr>
          <w:ilvl w:val="0"/>
          <w:numId w:val="14"/>
        </w:numPr>
        <w:jc w:val="both"/>
      </w:pPr>
      <w:hyperlink r:id="rId22" w:history="1">
        <w:r w:rsidRPr="00DF6901">
          <w:rPr>
            <w:rStyle w:val="Hyperlink"/>
          </w:rPr>
          <w:t>https://arxiv.org/html/2312.16930v1</w:t>
        </w:r>
      </w:hyperlink>
      <w:r>
        <w:t xml:space="preserve"> </w:t>
      </w:r>
    </w:p>
    <w:p w14:paraId="1A943044" w14:textId="77777777" w:rsidR="00BE1664" w:rsidRDefault="00BE1664" w:rsidP="00BE1664">
      <w:pPr>
        <w:rPr>
          <w:lang w:eastAsia="en-US"/>
        </w:rPr>
      </w:pPr>
    </w:p>
    <w:p w14:paraId="1671F803" w14:textId="10454A05" w:rsidR="00647A8A" w:rsidRPr="002211ED" w:rsidRDefault="00647A8A" w:rsidP="00647A8A">
      <w:pPr>
        <w:pStyle w:val="Heading3"/>
      </w:pPr>
      <w:r>
        <w:t xml:space="preserve">4.26 Summary of </w:t>
      </w:r>
      <w:r w:rsidR="00B86EBF">
        <w:t xml:space="preserve">Datasets Produced Via </w:t>
      </w:r>
      <w:r>
        <w:t>Pre</w:t>
      </w:r>
      <w:r w:rsidR="00B86EBF">
        <w:t xml:space="preserve">-Processing </w:t>
      </w:r>
      <w:r>
        <w:t xml:space="preserve">  </w:t>
      </w:r>
    </w:p>
    <w:p w14:paraId="74CDCE58" w14:textId="0B73A1B6" w:rsidR="00647A8A" w:rsidRDefault="00127E84" w:rsidP="00015E48">
      <w:pPr>
        <w:jc w:val="both"/>
        <w:rPr>
          <w:lang w:eastAsia="en-US"/>
        </w:rPr>
      </w:pPr>
      <w:r>
        <w:rPr>
          <w:lang w:eastAsia="en-US"/>
        </w:rPr>
        <w:t>The cleaned data was split into two train/test subsets</w:t>
      </w:r>
      <w:r w:rsidR="00015E48">
        <w:rPr>
          <w:lang w:eastAsia="en-US"/>
        </w:rPr>
        <w:t xml:space="preserve">. One subset was split by region while the other was split by year. These subsets were each further split into 5 train/validation set permutations, again split by region or year depending on which initial train/test split was being used. 3 versions of each of these folds were then produced by iteratively removing rows and columns with more missing data than a threshold proportion. </w:t>
      </w:r>
    </w:p>
    <w:p w14:paraId="637BE8EC" w14:textId="77777777" w:rsidR="00015E48" w:rsidRDefault="00015E48" w:rsidP="00015E48">
      <w:pPr>
        <w:jc w:val="both"/>
        <w:rPr>
          <w:lang w:eastAsia="en-US"/>
        </w:rPr>
      </w:pPr>
    </w:p>
    <w:p w14:paraId="549B2277" w14:textId="3ACE949E" w:rsidR="00015E48" w:rsidRPr="00BE1664" w:rsidRDefault="00015E48" w:rsidP="00015E48">
      <w:pPr>
        <w:jc w:val="both"/>
        <w:rPr>
          <w:lang w:eastAsia="en-US"/>
        </w:rPr>
      </w:pPr>
      <w:r>
        <w:rPr>
          <w:lang w:eastAsia="en-US"/>
        </w:rPr>
        <w:t xml:space="preserve">This produced </w:t>
      </w:r>
      <w:r w:rsidR="0096782A">
        <w:rPr>
          <w:lang w:eastAsia="en-US"/>
        </w:rPr>
        <w:t xml:space="preserve">15 train/validation datasets per train/test split. </w:t>
      </w:r>
    </w:p>
    <w:p w14:paraId="39C435BC" w14:textId="12268424" w:rsidR="00263537" w:rsidRPr="002211ED" w:rsidRDefault="00263537" w:rsidP="00263537">
      <w:pPr>
        <w:pStyle w:val="Heading3"/>
      </w:pPr>
      <w:r>
        <w:t>4.2</w:t>
      </w:r>
      <w:r w:rsidR="00647A8A">
        <w:t>7</w:t>
      </w:r>
      <w:r>
        <w:t xml:space="preserve"> </w:t>
      </w:r>
      <w:r w:rsidR="001503E2">
        <w:t>Normalisation</w:t>
      </w:r>
      <w:r>
        <w:t xml:space="preserve">  </w:t>
      </w:r>
    </w:p>
    <w:p w14:paraId="3E1990A7" w14:textId="45CF1AFF" w:rsidR="00BE1664" w:rsidRDefault="00BE1664" w:rsidP="00BE1664">
      <w:r>
        <w:t>S</w:t>
      </w:r>
    </w:p>
    <w:p w14:paraId="10396E95" w14:textId="77777777" w:rsidR="00C31112" w:rsidRPr="003A5C50" w:rsidRDefault="00C31112"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Default="009B1754" w:rsidP="0057560C">
      <w:pPr>
        <w:pStyle w:val="Heading3"/>
      </w:pPr>
      <w:r w:rsidRPr="003A5C50">
        <w:t>4.31 Choice of Model</w:t>
      </w:r>
    </w:p>
    <w:p w14:paraId="05037642" w14:textId="341788DC" w:rsidR="0036163A" w:rsidRDefault="00117DFF" w:rsidP="00117DFF">
      <w:r>
        <w:t xml:space="preserve">This </w:t>
      </w:r>
      <w:r w:rsidR="006705D3">
        <w:t xml:space="preserve">thesis trained </w:t>
      </w:r>
      <w:r w:rsidR="0036163A">
        <w:t>three machine learning models:</w:t>
      </w:r>
    </w:p>
    <w:p w14:paraId="025B462F" w14:textId="3B3A4ADC" w:rsidR="0036163A" w:rsidRDefault="0036163A" w:rsidP="0036163A">
      <w:pPr>
        <w:pStyle w:val="ListParagraph"/>
        <w:numPr>
          <w:ilvl w:val="0"/>
          <w:numId w:val="15"/>
        </w:numPr>
      </w:pPr>
      <w:r>
        <w:t>Scikit-Learn’s Random Forest Regressor</w:t>
      </w:r>
    </w:p>
    <w:p w14:paraId="072132AE" w14:textId="1C8EFDE6" w:rsidR="0036163A" w:rsidRDefault="0036163A" w:rsidP="0036163A">
      <w:pPr>
        <w:pStyle w:val="ListParagraph"/>
        <w:numPr>
          <w:ilvl w:val="0"/>
          <w:numId w:val="15"/>
        </w:numPr>
      </w:pPr>
      <w:proofErr w:type="spellStart"/>
      <w:r>
        <w:t>XGBoost’s</w:t>
      </w:r>
      <w:proofErr w:type="spellEnd"/>
      <w:r>
        <w:t xml:space="preserve"> </w:t>
      </w:r>
      <w:proofErr w:type="spellStart"/>
      <w:r w:rsidR="000426AF">
        <w:t>XGBRegressor</w:t>
      </w:r>
      <w:proofErr w:type="spellEnd"/>
    </w:p>
    <w:p w14:paraId="3F5A9DA4" w14:textId="3973D9C1" w:rsidR="000426AF" w:rsidRDefault="000426AF" w:rsidP="0036163A">
      <w:pPr>
        <w:pStyle w:val="ListParagraph"/>
        <w:numPr>
          <w:ilvl w:val="0"/>
          <w:numId w:val="15"/>
        </w:numPr>
      </w:pPr>
      <w:proofErr w:type="spellStart"/>
      <w:r>
        <w:t>LightGBM’s</w:t>
      </w:r>
      <w:proofErr w:type="spellEnd"/>
      <w:r>
        <w:t xml:space="preserve"> </w:t>
      </w:r>
      <w:proofErr w:type="spellStart"/>
      <w:r>
        <w:t>LGB</w:t>
      </w:r>
      <w:r w:rsidR="000724F0">
        <w:t>M</w:t>
      </w:r>
      <w:r>
        <w:t>Regressor</w:t>
      </w:r>
      <w:proofErr w:type="spellEnd"/>
    </w:p>
    <w:p w14:paraId="0C6B60A1" w14:textId="77777777" w:rsidR="000426AF" w:rsidRDefault="000426AF" w:rsidP="000426AF"/>
    <w:p w14:paraId="544D7274" w14:textId="04CE1FDA" w:rsidR="000426AF" w:rsidRDefault="000426AF" w:rsidP="000426AF">
      <w:r>
        <w:t xml:space="preserve">Information about the models’ specifics was discussed in </w:t>
      </w:r>
      <w:r w:rsidRPr="000426AF">
        <w:rPr>
          <w:color w:val="EE0000"/>
        </w:rPr>
        <w:t>section ??</w:t>
      </w:r>
      <w:r>
        <w:t>.</w:t>
      </w:r>
    </w:p>
    <w:p w14:paraId="0FF7F30F" w14:textId="77777777" w:rsidR="00210AC3" w:rsidRDefault="00210AC3" w:rsidP="000426AF"/>
    <w:p w14:paraId="0DBE7DD7" w14:textId="5AD6B363" w:rsidR="00210AC3" w:rsidRPr="00117DFF" w:rsidRDefault="00210AC3" w:rsidP="00210AC3">
      <w:pPr>
        <w:jc w:val="both"/>
      </w:pPr>
      <w:r>
        <w:t xml:space="preserve">Each model was trained on each train/validation fold, with their results discussed in the </w:t>
      </w:r>
      <w:r>
        <w:rPr>
          <w:color w:val="EE0000"/>
        </w:rPr>
        <w:t>results section</w:t>
      </w:r>
      <w:r>
        <w:t>.</w:t>
      </w:r>
    </w:p>
    <w:p w14:paraId="1873C4F5" w14:textId="499B3C79" w:rsidR="000426AF" w:rsidRPr="00117DFF" w:rsidRDefault="000426AF" w:rsidP="000426AF"/>
    <w:p w14:paraId="32305504" w14:textId="77777777" w:rsidR="008E5F59" w:rsidRDefault="008E5F59" w:rsidP="0057560C">
      <w:pPr>
        <w:pStyle w:val="Heading3"/>
      </w:pPr>
      <w:r>
        <w:t xml:space="preserve">Choice of metric </w:t>
      </w:r>
    </w:p>
    <w:p w14:paraId="3449BC87" w14:textId="77777777" w:rsidR="008E5F59" w:rsidRDefault="008E5F59" w:rsidP="008E5F59">
      <w:r>
        <w:t xml:space="preserve">Making it asymmetric </w:t>
      </w:r>
    </w:p>
    <w:p w14:paraId="0BD2519A" w14:textId="77777777" w:rsidR="008E5F59" w:rsidRDefault="008E5F59" w:rsidP="008E5F59">
      <w:pPr>
        <w:pStyle w:val="ListParagraph"/>
        <w:numPr>
          <w:ilvl w:val="0"/>
          <w:numId w:val="27"/>
        </w:numPr>
      </w:pPr>
      <w:r w:rsidRPr="3DC76473">
        <w:t>Absolute difference / max(abs(A), abs(F))</w:t>
      </w:r>
    </w:p>
    <w:p w14:paraId="1E912A29" w14:textId="77777777" w:rsidR="008E5F59" w:rsidRDefault="008E5F59" w:rsidP="008E5F59">
      <w:pPr>
        <w:pStyle w:val="ListParagraph"/>
        <w:numPr>
          <w:ilvl w:val="1"/>
          <w:numId w:val="27"/>
        </w:numPr>
      </w:pPr>
      <w:r w:rsidRPr="3DC76473">
        <w:t xml:space="preserve">Change to this </w:t>
      </w:r>
    </w:p>
    <w:p w14:paraId="420B16A0" w14:textId="77777777" w:rsidR="008E5F59" w:rsidRDefault="008E5F59" w:rsidP="008E5F59">
      <w:pPr>
        <w:pStyle w:val="ListParagraph"/>
        <w:numPr>
          <w:ilvl w:val="0"/>
          <w:numId w:val="27"/>
        </w:numPr>
      </w:pPr>
      <w:r w:rsidRPr="3DC76473">
        <w:t>Also use average absolute error/difference (do not divide by anything)</w:t>
      </w:r>
    </w:p>
    <w:p w14:paraId="3E6FC6A6" w14:textId="77777777" w:rsidR="008E5F59" w:rsidRDefault="008E5F59" w:rsidP="008E5F59">
      <w:pPr>
        <w:pStyle w:val="ListParagraph"/>
        <w:numPr>
          <w:ilvl w:val="1"/>
          <w:numId w:val="27"/>
        </w:numPr>
      </w:pPr>
      <w:r w:rsidRPr="3DC76473">
        <w:t xml:space="preserve">Mae </w:t>
      </w:r>
    </w:p>
    <w:p w14:paraId="6124B5EE" w14:textId="77777777" w:rsidR="008E5F59" w:rsidRDefault="008E5F59" w:rsidP="008E5F59">
      <w:pPr>
        <w:pStyle w:val="ListParagraph"/>
        <w:numPr>
          <w:ilvl w:val="0"/>
          <w:numId w:val="27"/>
        </w:numPr>
      </w:pPr>
      <w:r w:rsidRPr="3DC76473">
        <w:t xml:space="preserve">Root </w:t>
      </w:r>
      <w:proofErr w:type="gramStart"/>
      <w:r w:rsidRPr="3DC76473">
        <w:t>mean</w:t>
      </w:r>
      <w:proofErr w:type="gramEnd"/>
      <w:r w:rsidRPr="3DC76473">
        <w:t xml:space="preserve"> square error </w:t>
      </w:r>
    </w:p>
    <w:p w14:paraId="58644D51" w14:textId="77777777" w:rsidR="008E5F59" w:rsidRDefault="008E5F59" w:rsidP="008E5F59">
      <w:pPr>
        <w:pStyle w:val="ListParagraph"/>
        <w:numPr>
          <w:ilvl w:val="0"/>
          <w:numId w:val="27"/>
        </w:numPr>
      </w:pPr>
      <w:r w:rsidRPr="3DC76473">
        <w:t>Expecting a high correlation</w:t>
      </w:r>
    </w:p>
    <w:p w14:paraId="6EF47C19" w14:textId="77777777" w:rsidR="008E5F59" w:rsidRDefault="008E5F59" w:rsidP="0057560C">
      <w:pPr>
        <w:pStyle w:val="Heading3"/>
      </w:pPr>
    </w:p>
    <w:p w14:paraId="1CD60F7F" w14:textId="033A4EFA" w:rsidR="0026260E" w:rsidRDefault="009B1754" w:rsidP="0057560C">
      <w:pPr>
        <w:pStyle w:val="Heading3"/>
      </w:pPr>
      <w:r w:rsidRPr="003A5C50">
        <w:t>4.32 Hyperparameter Tuning</w:t>
      </w:r>
    </w:p>
    <w:p w14:paraId="041424D3" w14:textId="77777777" w:rsidR="00EA7B8B" w:rsidRDefault="00EA7B8B" w:rsidP="00EA7B8B">
      <w:pPr>
        <w:pStyle w:val="ListParagraph"/>
        <w:numPr>
          <w:ilvl w:val="0"/>
          <w:numId w:val="29"/>
        </w:numPr>
      </w:pPr>
      <w:proofErr w:type="spellStart"/>
      <w:r>
        <w:t>Xgboost</w:t>
      </w:r>
      <w:proofErr w:type="spellEnd"/>
      <w:r>
        <w:t xml:space="preserve">, </w:t>
      </w:r>
      <w:proofErr w:type="spellStart"/>
      <w:r>
        <w:t>LightGBM</w:t>
      </w:r>
      <w:proofErr w:type="spellEnd"/>
      <w:r>
        <w:t xml:space="preserve">, and scikit </w:t>
      </w:r>
      <w:proofErr w:type="spellStart"/>
      <w:r>
        <w:t>learn’s</w:t>
      </w:r>
      <w:proofErr w:type="spellEnd"/>
      <w:r>
        <w:t xml:space="preserve"> random forest were trained on each train/validation split </w:t>
      </w:r>
    </w:p>
    <w:p w14:paraId="13D5569F" w14:textId="77777777" w:rsidR="00EA7B8B" w:rsidRDefault="00EA7B8B" w:rsidP="00EA7B8B">
      <w:pPr>
        <w:pStyle w:val="ListParagraph"/>
        <w:numPr>
          <w:ilvl w:val="1"/>
          <w:numId w:val="29"/>
        </w:numPr>
      </w:pPr>
      <w:r>
        <w:t>Their hyperparameters were fine-tuned over 300 Optuna trials, with the best trial decided by the lowest mean-squared error</w:t>
      </w:r>
    </w:p>
    <w:p w14:paraId="7A68CC6D" w14:textId="77777777" w:rsidR="00EA7B8B" w:rsidRDefault="00EA7B8B" w:rsidP="00EA7B8B">
      <w:pPr>
        <w:pStyle w:val="ListParagraph"/>
        <w:numPr>
          <w:ilvl w:val="1"/>
          <w:numId w:val="29"/>
        </w:numPr>
      </w:pPr>
      <w:commentRangeStart w:id="0"/>
      <w:commentRangeStart w:id="1"/>
      <w:commentRangeStart w:id="2"/>
      <w:commentRangeStart w:id="3"/>
      <w:r>
        <w:t xml:space="preserve">This </w:t>
      </w:r>
      <w:commentRangeEnd w:id="0"/>
      <w:r>
        <w:rPr>
          <w:rStyle w:val="CommentReference"/>
        </w:rPr>
        <w:commentReference w:id="0"/>
      </w:r>
      <w:commentRangeEnd w:id="1"/>
      <w:r>
        <w:rPr>
          <w:rStyle w:val="CommentReference"/>
        </w:rPr>
        <w:commentReference w:id="1"/>
      </w:r>
      <w:commentRangeEnd w:id="2"/>
      <w:r>
        <w:rPr>
          <w:rStyle w:val="CommentReference"/>
        </w:rPr>
        <w:commentReference w:id="2"/>
      </w:r>
      <w:commentRangeEnd w:id="3"/>
      <w:r>
        <w:rPr>
          <w:rStyle w:val="CommentReference"/>
        </w:rPr>
        <w:commentReference w:id="3"/>
      </w:r>
      <w:r>
        <w:t>random forest implementation was the only model that could not work with categorical data</w:t>
      </w:r>
    </w:p>
    <w:p w14:paraId="21777A6B" w14:textId="77777777" w:rsidR="00EA7B8B" w:rsidRDefault="00EA7B8B" w:rsidP="00EA7B8B">
      <w:pPr>
        <w:pStyle w:val="ListParagraph"/>
        <w:numPr>
          <w:ilvl w:val="2"/>
          <w:numId w:val="29"/>
        </w:numPr>
      </w:pPr>
      <w:r>
        <w:t xml:space="preserve">A master dictionary associating all country names with a specific number was created. This was used to encode the country names in each of the folds. </w:t>
      </w:r>
    </w:p>
    <w:p w14:paraId="7FA02845" w14:textId="77777777" w:rsidR="00EA7B8B" w:rsidRDefault="00EA7B8B" w:rsidP="00EA7B8B">
      <w:pPr>
        <w:pStyle w:val="ListParagraph"/>
        <w:numPr>
          <w:ilvl w:val="2"/>
          <w:numId w:val="29"/>
        </w:numPr>
      </w:pPr>
      <w:r>
        <w:t>This encoding was only done for random forest to ensure the other models could benefit from the categorical data’s full information.</w:t>
      </w:r>
    </w:p>
    <w:p w14:paraId="3E35D142" w14:textId="77777777" w:rsidR="00EA7B8B" w:rsidRDefault="00EA7B8B" w:rsidP="00EA7B8B">
      <w:pPr>
        <w:pStyle w:val="ListParagraph"/>
        <w:numPr>
          <w:ilvl w:val="0"/>
          <w:numId w:val="29"/>
        </w:numPr>
      </w:pPr>
      <w:r>
        <w:t xml:space="preserve">The hyperparameters from the best, fine-tuned model for each combination of (train/test split, cross-validation fold, and missing data threshold) was downloaded from Gadi. </w:t>
      </w:r>
    </w:p>
    <w:p w14:paraId="31A9A3EC" w14:textId="77777777" w:rsidR="00EA7B8B" w:rsidRDefault="00EA7B8B" w:rsidP="00EA7B8B">
      <w:pPr>
        <w:pStyle w:val="ListParagraph"/>
        <w:numPr>
          <w:ilvl w:val="1"/>
          <w:numId w:val="29"/>
        </w:numPr>
      </w:pPr>
      <w:r>
        <w:t xml:space="preserve">The models were re-trained using these hyperparameters on the training data from the model’s associated fold and then evaluated on the associated test set. </w:t>
      </w:r>
    </w:p>
    <w:p w14:paraId="5402717F" w14:textId="77777777" w:rsidR="00EA7B8B" w:rsidRDefault="00EA7B8B" w:rsidP="00EA7B8B">
      <w:pPr>
        <w:pStyle w:val="ListParagraph"/>
        <w:numPr>
          <w:ilvl w:val="1"/>
          <w:numId w:val="29"/>
        </w:numPr>
      </w:pPr>
      <w:r>
        <w:t>Evaluation metrics included: mean average error, mean squared error, root mean squared error, R</w:t>
      </w:r>
      <w:r>
        <w:rPr>
          <w:vertAlign w:val="superscript"/>
        </w:rPr>
        <w:t>2</w:t>
      </w:r>
      <w:r>
        <w:t xml:space="preserve"> score, and a symmetrical version of the </w:t>
      </w:r>
      <w:commentRangeStart w:id="4"/>
      <w:r>
        <w:t xml:space="preserve">MAPE </w:t>
      </w:r>
      <w:commentRangeEnd w:id="4"/>
      <w:r>
        <w:rPr>
          <w:rStyle w:val="CommentReference"/>
        </w:rPr>
        <w:commentReference w:id="4"/>
      </w:r>
      <w:r>
        <w:t>score (</w:t>
      </w:r>
      <m:oMath>
        <m:f>
          <m:fPr>
            <m:ctrlPr>
              <w:rPr>
                <w:rFonts w:ascii="Cambria Math" w:hAnsi="Cambria Math"/>
                <w:i/>
              </w:rPr>
            </m:ctrlPr>
          </m:fPr>
          <m:num>
            <m:r>
              <w:rPr>
                <w:rFonts w:ascii="Cambria Math" w:hAnsi="Cambria Math"/>
              </w:rPr>
              <m:t>abs(prediction-true value</m:t>
            </m:r>
          </m:num>
          <m:den>
            <m:r>
              <m:rPr>
                <m:sty m:val="p"/>
              </m:rPr>
              <w:rPr>
                <w:rFonts w:ascii="Cambria Math" w:hAnsi="Cambria Math"/>
              </w:rPr>
              <m:t>max⁡</m:t>
            </m:r>
            <m:r>
              <w:rPr>
                <w:rFonts w:ascii="Cambria Math" w:hAnsi="Cambria Math"/>
              </w:rPr>
              <m:t>(abs</m:t>
            </m:r>
            <m:d>
              <m:dPr>
                <m:ctrlPr>
                  <w:rPr>
                    <w:rFonts w:ascii="Cambria Math" w:hAnsi="Cambria Math"/>
                    <w:i/>
                  </w:rPr>
                </m:ctrlPr>
              </m:dPr>
              <m:e>
                <m:r>
                  <w:rPr>
                    <w:rFonts w:ascii="Cambria Math" w:hAnsi="Cambria Math"/>
                  </w:rPr>
                  <m:t>prediction</m:t>
                </m:r>
              </m:e>
            </m:d>
            <m:r>
              <w:rPr>
                <w:rFonts w:ascii="Cambria Math" w:hAnsi="Cambria Math"/>
              </w:rPr>
              <m:t>,   abs(true value))</m:t>
            </m:r>
          </m:den>
        </m:f>
      </m:oMath>
      <w:r>
        <w:t>)</w:t>
      </w:r>
    </w:p>
    <w:p w14:paraId="7CC8EA07" w14:textId="77777777" w:rsidR="00EA7B8B" w:rsidRDefault="00EA7B8B" w:rsidP="00EA7B8B">
      <w:pPr>
        <w:pStyle w:val="ListParagraph"/>
        <w:numPr>
          <w:ilvl w:val="1"/>
          <w:numId w:val="29"/>
        </w:numPr>
      </w:pPr>
      <w:r>
        <w:t>To confirm the RMSE process: is it just the square root of the mean square error?</w:t>
      </w:r>
    </w:p>
    <w:p w14:paraId="729FA393" w14:textId="77777777" w:rsidR="00EA7B8B" w:rsidRDefault="00EA7B8B" w:rsidP="00EA7B8B"/>
    <w:p w14:paraId="214235BC" w14:textId="77777777" w:rsidR="00EA7B8B" w:rsidRPr="00EA7B8B" w:rsidRDefault="00EA7B8B" w:rsidP="00EA7B8B"/>
    <w:p w14:paraId="2A9CA32A" w14:textId="44107F88" w:rsidR="00C46DBE" w:rsidRDefault="00C46DBE" w:rsidP="006B69E2">
      <w:pPr>
        <w:jc w:val="both"/>
      </w:pPr>
      <w:r>
        <w:t xml:space="preserve">The Optuna </w:t>
      </w:r>
      <w:r w:rsidR="006B69E2">
        <w:t xml:space="preserve">hyperparameter optimisation framework </w:t>
      </w:r>
      <w:r>
        <w:t xml:space="preserve">was used </w:t>
      </w:r>
      <w:r w:rsidR="006B69E2">
        <w:t>to</w:t>
      </w:r>
      <w:r>
        <w:t xml:space="preserve"> determine the best hyper</w:t>
      </w:r>
      <w:r w:rsidR="006B69E2">
        <w:t>parameters for each model.</w:t>
      </w:r>
      <w:r w:rsidR="00D9600B">
        <w:t xml:space="preserve"> See Tables 4, 5, and 6 for the specific hyperparameters and their ranges for each model. </w:t>
      </w:r>
      <w:r w:rsidR="00FC5CD3">
        <w:t>300 trials were run for each model/cross-validation fold combination</w:t>
      </w:r>
      <w:r w:rsidR="00BA362F">
        <w:t xml:space="preserve">, with training of </w:t>
      </w:r>
      <w:proofErr w:type="spellStart"/>
      <w:r w:rsidR="00BA362F">
        <w:t>XGBoost</w:t>
      </w:r>
      <w:proofErr w:type="spellEnd"/>
      <w:r w:rsidR="00BA362F">
        <w:t xml:space="preserve"> models able to take advantage of the Gadi supercomputer’s CUDA capabilities</w:t>
      </w:r>
      <w:r w:rsidR="00522950">
        <w:t xml:space="preserve">. Each trial represents a choice of hyperparameter values for the subset of hyperparameters selected for tuning. All other hyperparameters were set to their default values. </w:t>
      </w:r>
      <w:r w:rsidR="00335F4F">
        <w:t>During each trial, the machine learning model was trained on the specific train</w:t>
      </w:r>
      <w:r w:rsidR="00C60C3B">
        <w:t xml:space="preserve"> data</w:t>
      </w:r>
      <w:r w:rsidR="00335F4F">
        <w:t xml:space="preserve"> </w:t>
      </w:r>
      <w:r w:rsidR="00C60C3B">
        <w:t>fold</w:t>
      </w:r>
      <w:r w:rsidR="00335F4F">
        <w:t xml:space="preserve"> with the chosen hyperparameter values</w:t>
      </w:r>
      <w:r w:rsidR="002B6D5A">
        <w:t xml:space="preserve">. Its performance was </w:t>
      </w:r>
      <w:r w:rsidR="00335F4F">
        <w:t xml:space="preserve">evaluated </w:t>
      </w:r>
      <w:r w:rsidR="005768FD">
        <w:t>by calculating the mean</w:t>
      </w:r>
      <w:r w:rsidR="00E37490">
        <w:t xml:space="preserve"> </w:t>
      </w:r>
      <w:r w:rsidR="005768FD">
        <w:t xml:space="preserve">squared error for the model’s predictions </w:t>
      </w:r>
      <w:r w:rsidR="00C60C3B">
        <w:t xml:space="preserve">on </w:t>
      </w:r>
      <w:r w:rsidR="002B6D5A">
        <w:t>data from the</w:t>
      </w:r>
      <w:r w:rsidR="00C60C3B">
        <w:t xml:space="preserve"> associated validation fold</w:t>
      </w:r>
      <w:r w:rsidR="005768FD">
        <w:t>.</w:t>
      </w:r>
      <w:r w:rsidR="002B6D5A">
        <w:t xml:space="preserve"> </w:t>
      </w:r>
      <w:r w:rsidR="005768FD">
        <w:t xml:space="preserve">The </w:t>
      </w:r>
      <w:r w:rsidR="002C0FE3">
        <w:t xml:space="preserve">model trained with the </w:t>
      </w:r>
      <w:r w:rsidR="00923C4E">
        <w:t xml:space="preserve">choice of </w:t>
      </w:r>
      <w:r w:rsidR="00FC5CD3">
        <w:t>hyperparameter</w:t>
      </w:r>
      <w:r w:rsidR="00923C4E">
        <w:t xml:space="preserve"> value</w:t>
      </w:r>
      <w:r w:rsidR="00FC5CD3">
        <w:t>s that produced the lowest mean</w:t>
      </w:r>
      <w:r w:rsidR="004F0114">
        <w:t xml:space="preserve"> </w:t>
      </w:r>
      <w:r w:rsidR="00FC5CD3">
        <w:t>square</w:t>
      </w:r>
      <w:r w:rsidR="00923C4E">
        <w:t xml:space="preserve">d error across </w:t>
      </w:r>
      <w:r w:rsidR="002C0FE3">
        <w:t xml:space="preserve">all trials </w:t>
      </w:r>
      <w:r w:rsidR="00522950">
        <w:t xml:space="preserve">was saved and evaluated on the test data. </w:t>
      </w:r>
    </w:p>
    <w:p w14:paraId="7785DCEF" w14:textId="77777777" w:rsidR="00420084" w:rsidRDefault="00420084" w:rsidP="006B69E2">
      <w:pPr>
        <w:jc w:val="both"/>
      </w:pPr>
    </w:p>
    <w:p w14:paraId="0A724600" w14:textId="5EE10CA9" w:rsidR="00420084" w:rsidRDefault="007148D2" w:rsidP="000724F0">
      <w:pPr>
        <w:jc w:val="center"/>
      </w:pPr>
      <w:r w:rsidRPr="007148D2">
        <w:rPr>
          <w:b/>
          <w:bCs/>
        </w:rPr>
        <w:t>Table 4:</w:t>
      </w:r>
      <w:r>
        <w:t xml:space="preserve"> Hyperparameter Tuning for Scikit-Learn’s Random Forest Regressor</w:t>
      </w:r>
    </w:p>
    <w:tbl>
      <w:tblPr>
        <w:tblStyle w:val="TableGrid"/>
        <w:tblW w:w="0" w:type="auto"/>
        <w:tblLook w:val="04A0" w:firstRow="1" w:lastRow="0" w:firstColumn="1" w:lastColumn="0" w:noHBand="0" w:noVBand="1"/>
      </w:tblPr>
      <w:tblGrid>
        <w:gridCol w:w="2405"/>
        <w:gridCol w:w="4394"/>
        <w:gridCol w:w="2217"/>
      </w:tblGrid>
      <w:tr w:rsidR="00FA5283" w14:paraId="1EA61247" w14:textId="77777777" w:rsidTr="00883B00">
        <w:tc>
          <w:tcPr>
            <w:tcW w:w="2405" w:type="dxa"/>
          </w:tcPr>
          <w:p w14:paraId="4532E3F6" w14:textId="40DEBB7B" w:rsidR="00FA5283" w:rsidRPr="00A3792E" w:rsidRDefault="00FA5283" w:rsidP="00A3792E">
            <w:pPr>
              <w:jc w:val="center"/>
              <w:rPr>
                <w:b/>
                <w:bCs/>
              </w:rPr>
            </w:pPr>
            <w:r w:rsidRPr="00A3792E">
              <w:rPr>
                <w:b/>
                <w:bCs/>
              </w:rPr>
              <w:t>Hyperparameter Name</w:t>
            </w:r>
            <w:r>
              <w:rPr>
                <w:b/>
                <w:bCs/>
              </w:rPr>
              <w:t xml:space="preserve"> in Scikit-Learn</w:t>
            </w:r>
          </w:p>
        </w:tc>
        <w:tc>
          <w:tcPr>
            <w:tcW w:w="4394" w:type="dxa"/>
          </w:tcPr>
          <w:p w14:paraId="5EF972FB" w14:textId="73DF68FF" w:rsidR="00FA5283" w:rsidRPr="00A3792E" w:rsidRDefault="00FA5283" w:rsidP="00A3792E">
            <w:pPr>
              <w:jc w:val="center"/>
              <w:rPr>
                <w:b/>
                <w:bCs/>
              </w:rPr>
            </w:pPr>
            <w:r>
              <w:rPr>
                <w:b/>
                <w:bCs/>
              </w:rPr>
              <w:t>Hyperparameter Function</w:t>
            </w:r>
          </w:p>
        </w:tc>
        <w:tc>
          <w:tcPr>
            <w:tcW w:w="2217" w:type="dxa"/>
          </w:tcPr>
          <w:p w14:paraId="4C601F85" w14:textId="075B91EA" w:rsidR="00FA5283" w:rsidRPr="00A3792E" w:rsidRDefault="00FA5283" w:rsidP="00A3792E">
            <w:pPr>
              <w:jc w:val="center"/>
              <w:rPr>
                <w:b/>
                <w:bCs/>
              </w:rPr>
            </w:pPr>
            <w:r w:rsidRPr="00A3792E">
              <w:rPr>
                <w:b/>
                <w:bCs/>
              </w:rPr>
              <w:t>Range of Potential Values</w:t>
            </w:r>
          </w:p>
        </w:tc>
      </w:tr>
      <w:tr w:rsidR="00FA5283" w14:paraId="736C76A4" w14:textId="77777777" w:rsidTr="00883B00">
        <w:tc>
          <w:tcPr>
            <w:tcW w:w="2405" w:type="dxa"/>
          </w:tcPr>
          <w:p w14:paraId="6417E2EA" w14:textId="373D4CC4" w:rsidR="00FA5283" w:rsidRDefault="00FA5283" w:rsidP="00A3792E">
            <w:pPr>
              <w:jc w:val="center"/>
            </w:pPr>
            <w:proofErr w:type="spellStart"/>
            <w:r>
              <w:t>n_estimators</w:t>
            </w:r>
            <w:proofErr w:type="spellEnd"/>
          </w:p>
        </w:tc>
        <w:tc>
          <w:tcPr>
            <w:tcW w:w="4394" w:type="dxa"/>
          </w:tcPr>
          <w:p w14:paraId="18B3AC51" w14:textId="504D0BB5" w:rsidR="00FA5283" w:rsidRDefault="004D5EBF" w:rsidP="00A3792E">
            <w:pPr>
              <w:jc w:val="center"/>
            </w:pPr>
            <w:r>
              <w:t>The number of trees in the random forest.</w:t>
            </w:r>
          </w:p>
        </w:tc>
        <w:tc>
          <w:tcPr>
            <w:tcW w:w="2217" w:type="dxa"/>
          </w:tcPr>
          <w:p w14:paraId="036922E6" w14:textId="0EDD1040" w:rsidR="00FA5283" w:rsidRDefault="004D2E62" w:rsidP="00A3792E">
            <w:pPr>
              <w:jc w:val="center"/>
            </w:pPr>
            <w:r>
              <w:t>10 to 300</w:t>
            </w:r>
          </w:p>
        </w:tc>
      </w:tr>
      <w:tr w:rsidR="00FA5283" w14:paraId="6B95EDD3" w14:textId="77777777" w:rsidTr="00883B00">
        <w:tc>
          <w:tcPr>
            <w:tcW w:w="2405" w:type="dxa"/>
          </w:tcPr>
          <w:p w14:paraId="23106E69" w14:textId="090C2F63" w:rsidR="00FA5283" w:rsidRDefault="004D2E62" w:rsidP="00A3792E">
            <w:pPr>
              <w:jc w:val="center"/>
            </w:pPr>
            <w:proofErr w:type="spellStart"/>
            <w:r>
              <w:t>max_depth</w:t>
            </w:r>
            <w:proofErr w:type="spellEnd"/>
          </w:p>
        </w:tc>
        <w:tc>
          <w:tcPr>
            <w:tcW w:w="4394" w:type="dxa"/>
          </w:tcPr>
          <w:p w14:paraId="0009B75F" w14:textId="6DCC0482" w:rsidR="00FA5283" w:rsidRDefault="00297688" w:rsidP="00A3792E">
            <w:pPr>
              <w:jc w:val="center"/>
            </w:pPr>
            <w:r>
              <w:t>The maximum depth of trees in the model.</w:t>
            </w:r>
          </w:p>
        </w:tc>
        <w:tc>
          <w:tcPr>
            <w:tcW w:w="2217" w:type="dxa"/>
          </w:tcPr>
          <w:p w14:paraId="48687D26" w14:textId="71CED715" w:rsidR="00FA5283" w:rsidRDefault="004D2E62" w:rsidP="00A3792E">
            <w:pPr>
              <w:jc w:val="center"/>
            </w:pPr>
            <w:r>
              <w:t>3 to 25</w:t>
            </w:r>
          </w:p>
        </w:tc>
      </w:tr>
      <w:tr w:rsidR="00FA5283" w14:paraId="4B1D4851" w14:textId="77777777" w:rsidTr="00883B00">
        <w:tc>
          <w:tcPr>
            <w:tcW w:w="2405" w:type="dxa"/>
          </w:tcPr>
          <w:p w14:paraId="71D19B61" w14:textId="675AEA66" w:rsidR="00FA5283" w:rsidRDefault="004D2E62" w:rsidP="00A3792E">
            <w:pPr>
              <w:jc w:val="center"/>
            </w:pPr>
            <w:proofErr w:type="spellStart"/>
            <w:r>
              <w:t>min_samples_split</w:t>
            </w:r>
            <w:proofErr w:type="spellEnd"/>
          </w:p>
        </w:tc>
        <w:tc>
          <w:tcPr>
            <w:tcW w:w="4394" w:type="dxa"/>
          </w:tcPr>
          <w:p w14:paraId="4FF96E01" w14:textId="4D435999" w:rsidR="00FA5283" w:rsidRDefault="004052F2" w:rsidP="00A3792E">
            <w:pPr>
              <w:jc w:val="center"/>
            </w:pPr>
            <w:r>
              <w:t xml:space="preserve">The minimum number of samples/rows </w:t>
            </w:r>
            <w:r w:rsidR="009270A4">
              <w:t>for which an internal node can be split.</w:t>
            </w:r>
          </w:p>
        </w:tc>
        <w:tc>
          <w:tcPr>
            <w:tcW w:w="2217" w:type="dxa"/>
          </w:tcPr>
          <w:p w14:paraId="1142CF74" w14:textId="6303F5AB" w:rsidR="00FA5283" w:rsidRDefault="004D2E62" w:rsidP="00A3792E">
            <w:pPr>
              <w:jc w:val="center"/>
            </w:pPr>
            <w:r>
              <w:t>2 to 10</w:t>
            </w:r>
          </w:p>
        </w:tc>
      </w:tr>
      <w:tr w:rsidR="00FA5283" w14:paraId="6383D5E0" w14:textId="77777777" w:rsidTr="00883B00">
        <w:tc>
          <w:tcPr>
            <w:tcW w:w="2405" w:type="dxa"/>
          </w:tcPr>
          <w:p w14:paraId="3D6C2797" w14:textId="66CD1DA7" w:rsidR="00FA5283" w:rsidRDefault="004D2E62" w:rsidP="00A3792E">
            <w:pPr>
              <w:jc w:val="center"/>
            </w:pPr>
            <w:r>
              <w:t>bootstrap</w:t>
            </w:r>
          </w:p>
        </w:tc>
        <w:tc>
          <w:tcPr>
            <w:tcW w:w="4394" w:type="dxa"/>
          </w:tcPr>
          <w:p w14:paraId="31D7F529" w14:textId="4B8BE148" w:rsidR="00FA5283" w:rsidRDefault="0047245A" w:rsidP="00A3792E">
            <w:pPr>
              <w:jc w:val="center"/>
            </w:pPr>
            <w:r>
              <w:t xml:space="preserve">Whether </w:t>
            </w:r>
            <w:r w:rsidR="00C07D9C">
              <w:t xml:space="preserve">each tree in the random forest is trained on </w:t>
            </w:r>
            <w:r>
              <w:t xml:space="preserve">a </w:t>
            </w:r>
            <w:r w:rsidR="00C07D9C">
              <w:t xml:space="preserve">random </w:t>
            </w:r>
            <w:r>
              <w:t>subset of samples</w:t>
            </w:r>
            <w:r w:rsidR="00C07D9C">
              <w:t>.</w:t>
            </w:r>
          </w:p>
        </w:tc>
        <w:tc>
          <w:tcPr>
            <w:tcW w:w="2217" w:type="dxa"/>
          </w:tcPr>
          <w:p w14:paraId="79378F5D" w14:textId="1CE80D29" w:rsidR="00FA5283" w:rsidRDefault="004D2E62" w:rsidP="00A3792E">
            <w:pPr>
              <w:jc w:val="center"/>
            </w:pPr>
            <w:r>
              <w:t>True or False</w:t>
            </w:r>
          </w:p>
        </w:tc>
      </w:tr>
      <w:tr w:rsidR="00FA5283" w14:paraId="02727F10" w14:textId="77777777" w:rsidTr="00883B00">
        <w:tc>
          <w:tcPr>
            <w:tcW w:w="2405" w:type="dxa"/>
          </w:tcPr>
          <w:p w14:paraId="53B0CC37" w14:textId="2C93F52F" w:rsidR="00FA5283" w:rsidRDefault="004D2E62" w:rsidP="00A3792E">
            <w:pPr>
              <w:jc w:val="center"/>
            </w:pPr>
            <w:proofErr w:type="spellStart"/>
            <w:r>
              <w:lastRenderedPageBreak/>
              <w:t>max_samples</w:t>
            </w:r>
            <w:proofErr w:type="spellEnd"/>
          </w:p>
        </w:tc>
        <w:tc>
          <w:tcPr>
            <w:tcW w:w="4394" w:type="dxa"/>
          </w:tcPr>
          <w:p w14:paraId="40EE8BAC" w14:textId="74CF8ADE" w:rsidR="00FA5283" w:rsidRDefault="00C07D9C" w:rsidP="00A3792E">
            <w:pPr>
              <w:jc w:val="center"/>
            </w:pPr>
            <w:r>
              <w:t>The proportion of the full dataset</w:t>
            </w:r>
            <w:r w:rsidR="00F60B9F">
              <w:t xml:space="preserve"> used to train </w:t>
            </w:r>
            <w:r w:rsidR="006F507C">
              <w:t>base estimator</w:t>
            </w:r>
            <w:r w:rsidR="00F60B9F">
              <w:t>.</w:t>
            </w:r>
            <w:r>
              <w:t xml:space="preserve"> </w:t>
            </w:r>
            <w:r w:rsidR="00F60B9F">
              <w:t>This parameter is not used in bootstrap is set to False.</w:t>
            </w:r>
          </w:p>
        </w:tc>
        <w:tc>
          <w:tcPr>
            <w:tcW w:w="2217" w:type="dxa"/>
          </w:tcPr>
          <w:p w14:paraId="40972BA7" w14:textId="0FDFBD15" w:rsidR="00FA5283" w:rsidRDefault="004D2E62" w:rsidP="00A3792E">
            <w:pPr>
              <w:jc w:val="center"/>
            </w:pPr>
            <w:r>
              <w:t>0.01 to 1.0</w:t>
            </w:r>
          </w:p>
        </w:tc>
      </w:tr>
    </w:tbl>
    <w:p w14:paraId="3E698F5A" w14:textId="77777777" w:rsidR="00390F6E" w:rsidRDefault="00390F6E" w:rsidP="006B69E2">
      <w:pPr>
        <w:jc w:val="both"/>
      </w:pPr>
    </w:p>
    <w:p w14:paraId="4FD1477A" w14:textId="661F2B7D" w:rsidR="000724F0" w:rsidRDefault="000724F0" w:rsidP="000724F0">
      <w:pPr>
        <w:jc w:val="center"/>
      </w:pPr>
      <w:r w:rsidRPr="007148D2">
        <w:rPr>
          <w:b/>
          <w:bCs/>
        </w:rPr>
        <w:t xml:space="preserve">Table </w:t>
      </w:r>
      <w:r>
        <w:rPr>
          <w:b/>
          <w:bCs/>
        </w:rPr>
        <w:t>5</w:t>
      </w:r>
      <w:r w:rsidRPr="007148D2">
        <w:rPr>
          <w:b/>
          <w:bCs/>
        </w:rPr>
        <w:t>:</w:t>
      </w:r>
      <w:r>
        <w:t xml:space="preserve"> Hyperparameter Tuning for </w:t>
      </w:r>
      <w:proofErr w:type="spellStart"/>
      <w:r>
        <w:t>XGBoost’s</w:t>
      </w:r>
      <w:proofErr w:type="spellEnd"/>
      <w:r>
        <w:t xml:space="preserve"> </w:t>
      </w:r>
      <w:proofErr w:type="spellStart"/>
      <w:r>
        <w:t>XGBRegressor</w:t>
      </w:r>
      <w:proofErr w:type="spellEnd"/>
    </w:p>
    <w:tbl>
      <w:tblPr>
        <w:tblStyle w:val="TableGrid"/>
        <w:tblW w:w="0" w:type="auto"/>
        <w:tblLook w:val="04A0" w:firstRow="1" w:lastRow="0" w:firstColumn="1" w:lastColumn="0" w:noHBand="0" w:noVBand="1"/>
      </w:tblPr>
      <w:tblGrid>
        <w:gridCol w:w="2405"/>
        <w:gridCol w:w="4394"/>
        <w:gridCol w:w="2217"/>
      </w:tblGrid>
      <w:tr w:rsidR="000724F0" w14:paraId="5AE7938A" w14:textId="77777777" w:rsidTr="00883B00">
        <w:tc>
          <w:tcPr>
            <w:tcW w:w="2405" w:type="dxa"/>
          </w:tcPr>
          <w:p w14:paraId="2AAFE0A6" w14:textId="42788D1E" w:rsidR="000724F0" w:rsidRPr="00A3792E" w:rsidRDefault="000724F0" w:rsidP="00572DEE">
            <w:pPr>
              <w:jc w:val="center"/>
              <w:rPr>
                <w:b/>
                <w:bCs/>
              </w:rPr>
            </w:pPr>
            <w:r w:rsidRPr="00A3792E">
              <w:rPr>
                <w:b/>
                <w:bCs/>
              </w:rPr>
              <w:t>Hyperparameter Name</w:t>
            </w:r>
            <w:r>
              <w:rPr>
                <w:b/>
                <w:bCs/>
              </w:rPr>
              <w:t xml:space="preserve"> in </w:t>
            </w:r>
            <w:proofErr w:type="spellStart"/>
            <w:r>
              <w:rPr>
                <w:b/>
                <w:bCs/>
              </w:rPr>
              <w:t>XGBoost</w:t>
            </w:r>
            <w:proofErr w:type="spellEnd"/>
          </w:p>
        </w:tc>
        <w:tc>
          <w:tcPr>
            <w:tcW w:w="4394" w:type="dxa"/>
          </w:tcPr>
          <w:p w14:paraId="384A052A" w14:textId="77777777" w:rsidR="000724F0" w:rsidRPr="00A3792E" w:rsidRDefault="000724F0" w:rsidP="00572DEE">
            <w:pPr>
              <w:jc w:val="center"/>
              <w:rPr>
                <w:b/>
                <w:bCs/>
              </w:rPr>
            </w:pPr>
            <w:r>
              <w:rPr>
                <w:b/>
                <w:bCs/>
              </w:rPr>
              <w:t>Hyperparameter Function</w:t>
            </w:r>
          </w:p>
        </w:tc>
        <w:tc>
          <w:tcPr>
            <w:tcW w:w="2217" w:type="dxa"/>
          </w:tcPr>
          <w:p w14:paraId="0AB4F354" w14:textId="77777777" w:rsidR="000724F0" w:rsidRPr="00A3792E" w:rsidRDefault="000724F0" w:rsidP="00572DEE">
            <w:pPr>
              <w:jc w:val="center"/>
              <w:rPr>
                <w:b/>
                <w:bCs/>
              </w:rPr>
            </w:pPr>
            <w:r w:rsidRPr="00A3792E">
              <w:rPr>
                <w:b/>
                <w:bCs/>
              </w:rPr>
              <w:t>Range of Potential Values</w:t>
            </w:r>
          </w:p>
        </w:tc>
      </w:tr>
      <w:tr w:rsidR="000724F0" w14:paraId="52D48626" w14:textId="77777777" w:rsidTr="00883B00">
        <w:tc>
          <w:tcPr>
            <w:tcW w:w="2405" w:type="dxa"/>
          </w:tcPr>
          <w:p w14:paraId="0113ED8D" w14:textId="77777777" w:rsidR="000724F0" w:rsidRDefault="000724F0" w:rsidP="00572DEE">
            <w:pPr>
              <w:jc w:val="center"/>
            </w:pPr>
            <w:proofErr w:type="spellStart"/>
            <w:r>
              <w:t>n_estimators</w:t>
            </w:r>
            <w:proofErr w:type="spellEnd"/>
          </w:p>
        </w:tc>
        <w:tc>
          <w:tcPr>
            <w:tcW w:w="4394" w:type="dxa"/>
          </w:tcPr>
          <w:p w14:paraId="748CFA95" w14:textId="63437B87" w:rsidR="000724F0" w:rsidRDefault="00E50CCF" w:rsidP="00572DEE">
            <w:pPr>
              <w:jc w:val="center"/>
            </w:pPr>
            <w:r>
              <w:t>Number of boosting iterations/number of trees used in the final model.</w:t>
            </w:r>
          </w:p>
        </w:tc>
        <w:tc>
          <w:tcPr>
            <w:tcW w:w="2217" w:type="dxa"/>
          </w:tcPr>
          <w:p w14:paraId="5F762774" w14:textId="77777777" w:rsidR="000724F0" w:rsidRDefault="000724F0" w:rsidP="00572DEE">
            <w:pPr>
              <w:jc w:val="center"/>
            </w:pPr>
            <w:r>
              <w:t>10 to 300</w:t>
            </w:r>
          </w:p>
        </w:tc>
      </w:tr>
      <w:tr w:rsidR="000724F0" w14:paraId="5F69581E" w14:textId="77777777" w:rsidTr="00883B00">
        <w:tc>
          <w:tcPr>
            <w:tcW w:w="2405" w:type="dxa"/>
          </w:tcPr>
          <w:p w14:paraId="3E2B470E" w14:textId="77777777" w:rsidR="000724F0" w:rsidRDefault="000724F0" w:rsidP="00572DEE">
            <w:pPr>
              <w:jc w:val="center"/>
            </w:pPr>
            <w:proofErr w:type="spellStart"/>
            <w:r>
              <w:t>max_depth</w:t>
            </w:r>
            <w:proofErr w:type="spellEnd"/>
          </w:p>
        </w:tc>
        <w:tc>
          <w:tcPr>
            <w:tcW w:w="4394" w:type="dxa"/>
          </w:tcPr>
          <w:p w14:paraId="1D51C977" w14:textId="2ADD2F00" w:rsidR="000724F0" w:rsidRDefault="00297688" w:rsidP="00572DEE">
            <w:pPr>
              <w:jc w:val="center"/>
            </w:pPr>
            <w:r>
              <w:t>The maximum depth of trees in the model.</w:t>
            </w:r>
          </w:p>
        </w:tc>
        <w:tc>
          <w:tcPr>
            <w:tcW w:w="2217" w:type="dxa"/>
          </w:tcPr>
          <w:p w14:paraId="65AAAADA" w14:textId="77777777" w:rsidR="000724F0" w:rsidRDefault="000724F0" w:rsidP="00572DEE">
            <w:pPr>
              <w:jc w:val="center"/>
            </w:pPr>
            <w:r>
              <w:t>3 to 25</w:t>
            </w:r>
          </w:p>
        </w:tc>
      </w:tr>
      <w:tr w:rsidR="0096316D" w14:paraId="0851CBC8" w14:textId="77777777" w:rsidTr="00883B00">
        <w:tc>
          <w:tcPr>
            <w:tcW w:w="2405" w:type="dxa"/>
          </w:tcPr>
          <w:p w14:paraId="4896F265" w14:textId="2E420737" w:rsidR="0096316D" w:rsidRDefault="0096316D" w:rsidP="00572DEE">
            <w:pPr>
              <w:jc w:val="center"/>
            </w:pPr>
            <w:proofErr w:type="spellStart"/>
            <w:r>
              <w:t>learning_rate</w:t>
            </w:r>
            <w:proofErr w:type="spellEnd"/>
          </w:p>
        </w:tc>
        <w:tc>
          <w:tcPr>
            <w:tcW w:w="4394" w:type="dxa"/>
          </w:tcPr>
          <w:p w14:paraId="61DDE255" w14:textId="0B15427A" w:rsidR="0096316D" w:rsidRDefault="00002232" w:rsidP="00572DEE">
            <w:pPr>
              <w:jc w:val="center"/>
            </w:pPr>
            <w:r>
              <w:t>Controls the extent to which each new tree influences the model’s predictions.</w:t>
            </w:r>
          </w:p>
        </w:tc>
        <w:tc>
          <w:tcPr>
            <w:tcW w:w="2217" w:type="dxa"/>
          </w:tcPr>
          <w:p w14:paraId="1840C853" w14:textId="738FB9C1" w:rsidR="0096316D" w:rsidRDefault="000B5775" w:rsidP="00572DEE">
            <w:pPr>
              <w:jc w:val="center"/>
            </w:pPr>
            <w:r>
              <w:t>0 to 1</w:t>
            </w:r>
          </w:p>
        </w:tc>
      </w:tr>
      <w:tr w:rsidR="008738F9" w14:paraId="761BEA88" w14:textId="77777777" w:rsidTr="00883B00">
        <w:tc>
          <w:tcPr>
            <w:tcW w:w="2405" w:type="dxa"/>
          </w:tcPr>
          <w:p w14:paraId="3DEB02E1" w14:textId="0B9828EB" w:rsidR="008738F9" w:rsidRDefault="008738F9" w:rsidP="008738F9">
            <w:pPr>
              <w:jc w:val="center"/>
            </w:pPr>
            <w:proofErr w:type="spellStart"/>
            <w:r>
              <w:t>reg_alpha</w:t>
            </w:r>
            <w:proofErr w:type="spellEnd"/>
          </w:p>
        </w:tc>
        <w:tc>
          <w:tcPr>
            <w:tcW w:w="4394" w:type="dxa"/>
          </w:tcPr>
          <w:p w14:paraId="7BDA3ADD" w14:textId="49D15A70" w:rsidR="008738F9" w:rsidRDefault="008738F9" w:rsidP="008738F9">
            <w:pPr>
              <w:jc w:val="center"/>
            </w:pPr>
            <w:r>
              <w:t>Constant used for L1 regularisation.</w:t>
            </w:r>
          </w:p>
        </w:tc>
        <w:tc>
          <w:tcPr>
            <w:tcW w:w="2217" w:type="dxa"/>
          </w:tcPr>
          <w:p w14:paraId="7E113B46" w14:textId="4509DFE3" w:rsidR="008738F9" w:rsidRDefault="008738F9" w:rsidP="008738F9">
            <w:pPr>
              <w:jc w:val="center"/>
            </w:pPr>
            <w:r>
              <w:t>0 to 0.001</w:t>
            </w:r>
          </w:p>
        </w:tc>
      </w:tr>
      <w:tr w:rsidR="008738F9" w14:paraId="7904ADE8" w14:textId="77777777" w:rsidTr="00883B00">
        <w:tc>
          <w:tcPr>
            <w:tcW w:w="2405" w:type="dxa"/>
          </w:tcPr>
          <w:p w14:paraId="1690D8B8" w14:textId="3E49AE03" w:rsidR="008738F9" w:rsidRDefault="008738F9" w:rsidP="008738F9">
            <w:pPr>
              <w:jc w:val="center"/>
            </w:pPr>
            <w:proofErr w:type="spellStart"/>
            <w:r>
              <w:t>reg_lambda</w:t>
            </w:r>
            <w:proofErr w:type="spellEnd"/>
          </w:p>
        </w:tc>
        <w:tc>
          <w:tcPr>
            <w:tcW w:w="4394" w:type="dxa"/>
          </w:tcPr>
          <w:p w14:paraId="4DD6D52C" w14:textId="7D3A3E29" w:rsidR="008738F9" w:rsidRDefault="008738F9" w:rsidP="008738F9">
            <w:pPr>
              <w:jc w:val="center"/>
            </w:pPr>
            <w:r>
              <w:t>Constant used for L2 regularisation.</w:t>
            </w:r>
          </w:p>
        </w:tc>
        <w:tc>
          <w:tcPr>
            <w:tcW w:w="2217" w:type="dxa"/>
          </w:tcPr>
          <w:p w14:paraId="45BCDA04" w14:textId="51EFEF90" w:rsidR="008738F9" w:rsidRDefault="008738F9" w:rsidP="008738F9">
            <w:pPr>
              <w:jc w:val="center"/>
            </w:pPr>
            <w:r>
              <w:t>0 to 0.001</w:t>
            </w:r>
          </w:p>
        </w:tc>
      </w:tr>
      <w:tr w:rsidR="008738F9" w14:paraId="05BBBC2E" w14:textId="77777777" w:rsidTr="00883B00">
        <w:tc>
          <w:tcPr>
            <w:tcW w:w="2405" w:type="dxa"/>
          </w:tcPr>
          <w:p w14:paraId="67665874" w14:textId="1123DB6B" w:rsidR="008738F9" w:rsidRDefault="008738F9" w:rsidP="008738F9">
            <w:pPr>
              <w:jc w:val="center"/>
            </w:pPr>
            <w:r>
              <w:t>booster</w:t>
            </w:r>
          </w:p>
        </w:tc>
        <w:tc>
          <w:tcPr>
            <w:tcW w:w="4394" w:type="dxa"/>
          </w:tcPr>
          <w:p w14:paraId="5C5C4703" w14:textId="246DB1F2" w:rsidR="008738F9" w:rsidRDefault="00B24660" w:rsidP="008738F9">
            <w:pPr>
              <w:jc w:val="center"/>
            </w:pPr>
            <w:r>
              <w:t>The type of boosting algorithm used.</w:t>
            </w:r>
          </w:p>
        </w:tc>
        <w:tc>
          <w:tcPr>
            <w:tcW w:w="2217" w:type="dxa"/>
          </w:tcPr>
          <w:p w14:paraId="5B1D1501" w14:textId="3A021771" w:rsidR="008738F9" w:rsidRDefault="008738F9" w:rsidP="008738F9">
            <w:pPr>
              <w:jc w:val="center"/>
            </w:pPr>
            <w:r>
              <w:t>‘</w:t>
            </w:r>
            <w:proofErr w:type="spellStart"/>
            <w:r>
              <w:t>gbtree</w:t>
            </w:r>
            <w:proofErr w:type="spellEnd"/>
            <w:r>
              <w:t>’ or ‘dart’</w:t>
            </w:r>
          </w:p>
        </w:tc>
      </w:tr>
      <w:tr w:rsidR="008738F9" w14:paraId="3F0DB2FD" w14:textId="77777777" w:rsidTr="00883B00">
        <w:tc>
          <w:tcPr>
            <w:tcW w:w="2405" w:type="dxa"/>
          </w:tcPr>
          <w:p w14:paraId="0E2EEB02" w14:textId="2DFD397A" w:rsidR="008738F9" w:rsidRDefault="008738F9" w:rsidP="008738F9">
            <w:pPr>
              <w:jc w:val="center"/>
            </w:pPr>
            <w:proofErr w:type="spellStart"/>
            <w:r>
              <w:t>sampling_method</w:t>
            </w:r>
            <w:proofErr w:type="spellEnd"/>
          </w:p>
        </w:tc>
        <w:tc>
          <w:tcPr>
            <w:tcW w:w="4394" w:type="dxa"/>
          </w:tcPr>
          <w:p w14:paraId="38FA6B57" w14:textId="04B3E4FB" w:rsidR="008738F9" w:rsidRDefault="008738F9" w:rsidP="008738F9">
            <w:pPr>
              <w:jc w:val="center"/>
            </w:pPr>
            <w:r>
              <w:t>The procedure used to subsample training data each boosting iteration.</w:t>
            </w:r>
          </w:p>
        </w:tc>
        <w:tc>
          <w:tcPr>
            <w:tcW w:w="2217" w:type="dxa"/>
          </w:tcPr>
          <w:p w14:paraId="79F4CA9C" w14:textId="306408FE" w:rsidR="008738F9" w:rsidRDefault="008738F9" w:rsidP="008738F9">
            <w:pPr>
              <w:jc w:val="center"/>
            </w:pPr>
            <w:r>
              <w:t>Always set to ‘uniform’</w:t>
            </w:r>
          </w:p>
        </w:tc>
      </w:tr>
      <w:tr w:rsidR="008738F9" w14:paraId="76127D9F" w14:textId="77777777" w:rsidTr="00883B00">
        <w:tc>
          <w:tcPr>
            <w:tcW w:w="2405" w:type="dxa"/>
          </w:tcPr>
          <w:p w14:paraId="0B98788B" w14:textId="5D0B3B8D" w:rsidR="008738F9" w:rsidRDefault="008738F9" w:rsidP="008738F9">
            <w:pPr>
              <w:jc w:val="center"/>
            </w:pPr>
            <w:r>
              <w:t>subsample</w:t>
            </w:r>
          </w:p>
        </w:tc>
        <w:tc>
          <w:tcPr>
            <w:tcW w:w="4394" w:type="dxa"/>
          </w:tcPr>
          <w:p w14:paraId="73551DCC" w14:textId="0240CD2B" w:rsidR="008738F9" w:rsidRDefault="008738F9" w:rsidP="008738F9">
            <w:pPr>
              <w:jc w:val="center"/>
            </w:pPr>
            <w:r>
              <w:t>The proportion of data randomly chosen for each boosting iteration during training.</w:t>
            </w:r>
          </w:p>
        </w:tc>
        <w:tc>
          <w:tcPr>
            <w:tcW w:w="2217" w:type="dxa"/>
          </w:tcPr>
          <w:p w14:paraId="236508E2" w14:textId="14720EC8" w:rsidR="008738F9" w:rsidRDefault="008738F9" w:rsidP="008738F9">
            <w:pPr>
              <w:jc w:val="center"/>
            </w:pPr>
            <w:r>
              <w:t>0.1 to 1</w:t>
            </w:r>
          </w:p>
        </w:tc>
      </w:tr>
    </w:tbl>
    <w:p w14:paraId="50650DDA" w14:textId="77777777" w:rsidR="000724F0" w:rsidRDefault="000724F0" w:rsidP="006B69E2">
      <w:pPr>
        <w:jc w:val="both"/>
      </w:pPr>
    </w:p>
    <w:p w14:paraId="79BCD17D" w14:textId="34427148" w:rsidR="000724F0" w:rsidRDefault="000724F0" w:rsidP="000724F0">
      <w:pPr>
        <w:jc w:val="center"/>
      </w:pPr>
      <w:r w:rsidRPr="007148D2">
        <w:rPr>
          <w:b/>
          <w:bCs/>
        </w:rPr>
        <w:t xml:space="preserve">Table </w:t>
      </w:r>
      <w:r>
        <w:rPr>
          <w:b/>
          <w:bCs/>
        </w:rPr>
        <w:t>6</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p>
    <w:tbl>
      <w:tblPr>
        <w:tblStyle w:val="TableGrid"/>
        <w:tblW w:w="0" w:type="auto"/>
        <w:tblLook w:val="04A0" w:firstRow="1" w:lastRow="0" w:firstColumn="1" w:lastColumn="0" w:noHBand="0" w:noVBand="1"/>
      </w:tblPr>
      <w:tblGrid>
        <w:gridCol w:w="2405"/>
        <w:gridCol w:w="4394"/>
        <w:gridCol w:w="2217"/>
      </w:tblGrid>
      <w:tr w:rsidR="000724F0" w14:paraId="537BE1B5" w14:textId="77777777" w:rsidTr="00883B00">
        <w:tc>
          <w:tcPr>
            <w:tcW w:w="2405" w:type="dxa"/>
          </w:tcPr>
          <w:p w14:paraId="5BBDA9BC" w14:textId="27DB9165" w:rsidR="000724F0" w:rsidRPr="00A3792E" w:rsidRDefault="000724F0" w:rsidP="00572DEE">
            <w:pPr>
              <w:jc w:val="center"/>
              <w:rPr>
                <w:b/>
                <w:bCs/>
              </w:rPr>
            </w:pPr>
            <w:r w:rsidRPr="00A3792E">
              <w:rPr>
                <w:b/>
                <w:bCs/>
              </w:rPr>
              <w:t>Hyperparameter Name</w:t>
            </w:r>
            <w:r>
              <w:rPr>
                <w:b/>
                <w:bCs/>
              </w:rPr>
              <w:t xml:space="preserve"> in </w:t>
            </w:r>
            <w:proofErr w:type="spellStart"/>
            <w:r>
              <w:rPr>
                <w:b/>
                <w:bCs/>
              </w:rPr>
              <w:t>LightGBM</w:t>
            </w:r>
            <w:proofErr w:type="spellEnd"/>
          </w:p>
        </w:tc>
        <w:tc>
          <w:tcPr>
            <w:tcW w:w="4394" w:type="dxa"/>
          </w:tcPr>
          <w:p w14:paraId="16257EC5" w14:textId="77777777" w:rsidR="000724F0" w:rsidRPr="00A3792E" w:rsidRDefault="000724F0" w:rsidP="00572DEE">
            <w:pPr>
              <w:jc w:val="center"/>
              <w:rPr>
                <w:b/>
                <w:bCs/>
              </w:rPr>
            </w:pPr>
            <w:r>
              <w:rPr>
                <w:b/>
                <w:bCs/>
              </w:rPr>
              <w:t>Hyperparameter Function</w:t>
            </w:r>
          </w:p>
        </w:tc>
        <w:tc>
          <w:tcPr>
            <w:tcW w:w="2217" w:type="dxa"/>
          </w:tcPr>
          <w:p w14:paraId="377D0D81" w14:textId="77777777" w:rsidR="000724F0" w:rsidRPr="00A3792E" w:rsidRDefault="000724F0" w:rsidP="00572DEE">
            <w:pPr>
              <w:jc w:val="center"/>
              <w:rPr>
                <w:b/>
                <w:bCs/>
              </w:rPr>
            </w:pPr>
            <w:r w:rsidRPr="00A3792E">
              <w:rPr>
                <w:b/>
                <w:bCs/>
              </w:rPr>
              <w:t>Range of Potential Values</w:t>
            </w:r>
          </w:p>
        </w:tc>
      </w:tr>
      <w:tr w:rsidR="000724F0" w14:paraId="40F29722" w14:textId="77777777" w:rsidTr="00883B00">
        <w:tc>
          <w:tcPr>
            <w:tcW w:w="2405" w:type="dxa"/>
          </w:tcPr>
          <w:p w14:paraId="528EC068" w14:textId="77777777" w:rsidR="000724F0" w:rsidRDefault="000724F0" w:rsidP="00572DEE">
            <w:pPr>
              <w:jc w:val="center"/>
            </w:pPr>
            <w:proofErr w:type="spellStart"/>
            <w:r>
              <w:t>n_estimators</w:t>
            </w:r>
            <w:proofErr w:type="spellEnd"/>
          </w:p>
        </w:tc>
        <w:tc>
          <w:tcPr>
            <w:tcW w:w="4394" w:type="dxa"/>
          </w:tcPr>
          <w:p w14:paraId="497845F3" w14:textId="2F221372" w:rsidR="000724F0" w:rsidRDefault="00254271" w:rsidP="00572DEE">
            <w:pPr>
              <w:jc w:val="center"/>
            </w:pPr>
            <w:r>
              <w:t>Number of boosting iterations</w:t>
            </w:r>
            <w:r w:rsidR="00024D67">
              <w:t>/number of trees used in the final model.</w:t>
            </w:r>
          </w:p>
        </w:tc>
        <w:tc>
          <w:tcPr>
            <w:tcW w:w="2217" w:type="dxa"/>
          </w:tcPr>
          <w:p w14:paraId="262051E5" w14:textId="77777777" w:rsidR="000724F0" w:rsidRDefault="000724F0" w:rsidP="00572DEE">
            <w:pPr>
              <w:jc w:val="center"/>
            </w:pPr>
            <w:r>
              <w:t>10 to 300</w:t>
            </w:r>
          </w:p>
        </w:tc>
      </w:tr>
      <w:tr w:rsidR="000724F0" w14:paraId="37038CCD" w14:textId="77777777" w:rsidTr="00883B00">
        <w:tc>
          <w:tcPr>
            <w:tcW w:w="2405" w:type="dxa"/>
          </w:tcPr>
          <w:p w14:paraId="359CBE22" w14:textId="77777777" w:rsidR="000724F0" w:rsidRDefault="000724F0" w:rsidP="00572DEE">
            <w:pPr>
              <w:jc w:val="center"/>
            </w:pPr>
            <w:proofErr w:type="spellStart"/>
            <w:r>
              <w:t>max_depth</w:t>
            </w:r>
            <w:proofErr w:type="spellEnd"/>
          </w:p>
        </w:tc>
        <w:tc>
          <w:tcPr>
            <w:tcW w:w="4394" w:type="dxa"/>
          </w:tcPr>
          <w:p w14:paraId="5936DC77" w14:textId="258999C7" w:rsidR="000724F0" w:rsidRDefault="00903CA8" w:rsidP="00572DEE">
            <w:pPr>
              <w:jc w:val="center"/>
            </w:pPr>
            <w:r>
              <w:t>The maximum depth of trees in the model.</w:t>
            </w:r>
          </w:p>
        </w:tc>
        <w:tc>
          <w:tcPr>
            <w:tcW w:w="2217" w:type="dxa"/>
          </w:tcPr>
          <w:p w14:paraId="28B4B153" w14:textId="77777777" w:rsidR="000724F0" w:rsidRDefault="000724F0" w:rsidP="00572DEE">
            <w:pPr>
              <w:jc w:val="center"/>
            </w:pPr>
            <w:r>
              <w:t>3 to 25</w:t>
            </w:r>
          </w:p>
        </w:tc>
      </w:tr>
      <w:tr w:rsidR="000724F0" w14:paraId="25505BE2" w14:textId="77777777" w:rsidTr="00883B00">
        <w:tc>
          <w:tcPr>
            <w:tcW w:w="2405" w:type="dxa"/>
          </w:tcPr>
          <w:p w14:paraId="1E3D7189" w14:textId="64632C54" w:rsidR="000724F0" w:rsidRDefault="00C124DC" w:rsidP="00572DEE">
            <w:pPr>
              <w:jc w:val="center"/>
            </w:pPr>
            <w:proofErr w:type="spellStart"/>
            <w:r>
              <w:t>learning_rate</w:t>
            </w:r>
            <w:proofErr w:type="spellEnd"/>
          </w:p>
        </w:tc>
        <w:tc>
          <w:tcPr>
            <w:tcW w:w="4394" w:type="dxa"/>
          </w:tcPr>
          <w:p w14:paraId="36395F2D" w14:textId="69AAD83B" w:rsidR="000724F0" w:rsidRDefault="00F51B0F" w:rsidP="00572DEE">
            <w:pPr>
              <w:jc w:val="center"/>
            </w:pPr>
            <w:r>
              <w:t xml:space="preserve">Controls the </w:t>
            </w:r>
            <w:r w:rsidR="00254271">
              <w:t>extent to which each new tree influences the model’s predictions.</w:t>
            </w:r>
          </w:p>
        </w:tc>
        <w:tc>
          <w:tcPr>
            <w:tcW w:w="2217" w:type="dxa"/>
          </w:tcPr>
          <w:p w14:paraId="520502FC" w14:textId="4FE88E25" w:rsidR="000724F0" w:rsidRDefault="00EB3E60" w:rsidP="00572DEE">
            <w:pPr>
              <w:jc w:val="center"/>
            </w:pPr>
            <w:r>
              <w:t>0 to 1</w:t>
            </w:r>
          </w:p>
        </w:tc>
      </w:tr>
      <w:tr w:rsidR="000724F0" w14:paraId="5DA6F5A9" w14:textId="77777777" w:rsidTr="00883B00">
        <w:tc>
          <w:tcPr>
            <w:tcW w:w="2405" w:type="dxa"/>
          </w:tcPr>
          <w:p w14:paraId="16E1BAE1" w14:textId="135440FD" w:rsidR="000724F0" w:rsidRDefault="001C2C28" w:rsidP="00572DEE">
            <w:pPr>
              <w:jc w:val="center"/>
            </w:pPr>
            <w:proofErr w:type="spellStart"/>
            <w:r>
              <w:t>r</w:t>
            </w:r>
            <w:r w:rsidR="00C124DC">
              <w:t>eg_alpha</w:t>
            </w:r>
            <w:proofErr w:type="spellEnd"/>
          </w:p>
        </w:tc>
        <w:tc>
          <w:tcPr>
            <w:tcW w:w="4394" w:type="dxa"/>
          </w:tcPr>
          <w:p w14:paraId="6CCB120B" w14:textId="07BF631F" w:rsidR="000724F0" w:rsidRDefault="0045330B" w:rsidP="00572DEE">
            <w:pPr>
              <w:jc w:val="center"/>
            </w:pPr>
            <w:r>
              <w:t>Constant used for L1 regularisation.</w:t>
            </w:r>
          </w:p>
        </w:tc>
        <w:tc>
          <w:tcPr>
            <w:tcW w:w="2217" w:type="dxa"/>
          </w:tcPr>
          <w:p w14:paraId="458014B3" w14:textId="181B7DA8" w:rsidR="000724F0" w:rsidRDefault="00EB3E60" w:rsidP="00572DEE">
            <w:pPr>
              <w:jc w:val="center"/>
            </w:pPr>
            <w:r>
              <w:t>0 to 0.001</w:t>
            </w:r>
          </w:p>
        </w:tc>
      </w:tr>
      <w:tr w:rsidR="000724F0" w14:paraId="437E1D8E" w14:textId="77777777" w:rsidTr="00883B00">
        <w:tc>
          <w:tcPr>
            <w:tcW w:w="2405" w:type="dxa"/>
          </w:tcPr>
          <w:p w14:paraId="692B3E0B" w14:textId="6CE87767" w:rsidR="000724F0" w:rsidRDefault="001C2C28" w:rsidP="00572DEE">
            <w:pPr>
              <w:jc w:val="center"/>
            </w:pPr>
            <w:proofErr w:type="spellStart"/>
            <w:r>
              <w:t>r</w:t>
            </w:r>
            <w:r w:rsidR="00C124DC">
              <w:t>eg_lambda</w:t>
            </w:r>
            <w:proofErr w:type="spellEnd"/>
          </w:p>
        </w:tc>
        <w:tc>
          <w:tcPr>
            <w:tcW w:w="4394" w:type="dxa"/>
          </w:tcPr>
          <w:p w14:paraId="3AF80A2E" w14:textId="64E79C9D" w:rsidR="000724F0" w:rsidRDefault="0045330B" w:rsidP="00572DEE">
            <w:pPr>
              <w:jc w:val="center"/>
            </w:pPr>
            <w:r>
              <w:t>Constant used for L2 regularisation.</w:t>
            </w:r>
          </w:p>
        </w:tc>
        <w:tc>
          <w:tcPr>
            <w:tcW w:w="2217" w:type="dxa"/>
          </w:tcPr>
          <w:p w14:paraId="58AB6CE9" w14:textId="374D0F3C" w:rsidR="000724F0" w:rsidRDefault="00EB3E60" w:rsidP="00572DEE">
            <w:pPr>
              <w:jc w:val="center"/>
            </w:pPr>
            <w:r>
              <w:t>0 to 0.001</w:t>
            </w:r>
          </w:p>
        </w:tc>
      </w:tr>
      <w:tr w:rsidR="00C124DC" w14:paraId="3CF95523" w14:textId="77777777" w:rsidTr="00883B00">
        <w:tc>
          <w:tcPr>
            <w:tcW w:w="2405" w:type="dxa"/>
          </w:tcPr>
          <w:p w14:paraId="5369A553" w14:textId="202FB520" w:rsidR="00C124DC" w:rsidRDefault="00C124DC" w:rsidP="00572DEE">
            <w:pPr>
              <w:jc w:val="center"/>
            </w:pPr>
            <w:r>
              <w:t>boosting</w:t>
            </w:r>
          </w:p>
        </w:tc>
        <w:tc>
          <w:tcPr>
            <w:tcW w:w="4394" w:type="dxa"/>
          </w:tcPr>
          <w:p w14:paraId="16F846C2" w14:textId="783BB487" w:rsidR="00C124DC" w:rsidRDefault="00BC6502" w:rsidP="00572DEE">
            <w:pPr>
              <w:jc w:val="center"/>
            </w:pPr>
            <w:r>
              <w:t>The type of boosting algorithm</w:t>
            </w:r>
            <w:r w:rsidR="00883B00">
              <w:t xml:space="preserve"> used</w:t>
            </w:r>
            <w:r>
              <w:t>.</w:t>
            </w:r>
          </w:p>
        </w:tc>
        <w:tc>
          <w:tcPr>
            <w:tcW w:w="2217" w:type="dxa"/>
          </w:tcPr>
          <w:p w14:paraId="4DBF3FA4" w14:textId="62462640" w:rsidR="00C124DC" w:rsidRDefault="00F94E15" w:rsidP="00572DEE">
            <w:pPr>
              <w:jc w:val="center"/>
            </w:pPr>
            <w:r>
              <w:t>‘</w:t>
            </w:r>
            <w:proofErr w:type="spellStart"/>
            <w:r w:rsidR="00EB3E60">
              <w:t>gbdt</w:t>
            </w:r>
            <w:proofErr w:type="spellEnd"/>
            <w:r>
              <w:t>’</w:t>
            </w:r>
            <w:r w:rsidR="00EB3E60">
              <w:t xml:space="preserve"> or </w:t>
            </w:r>
            <w:r>
              <w:t>‘</w:t>
            </w:r>
            <w:r w:rsidR="00EB3E60">
              <w:t>dart</w:t>
            </w:r>
            <w:r>
              <w:t>’</w:t>
            </w:r>
          </w:p>
        </w:tc>
      </w:tr>
      <w:tr w:rsidR="00C124DC" w14:paraId="505FC458" w14:textId="77777777" w:rsidTr="00883B00">
        <w:tc>
          <w:tcPr>
            <w:tcW w:w="2405" w:type="dxa"/>
          </w:tcPr>
          <w:p w14:paraId="23AF034E" w14:textId="47ABFD0B" w:rsidR="00C124DC" w:rsidRDefault="00EA0CD8" w:rsidP="00EA0CD8">
            <w:pPr>
              <w:jc w:val="center"/>
            </w:pPr>
            <w:proofErr w:type="spellStart"/>
            <w:r>
              <w:t>bagging_freq</w:t>
            </w:r>
            <w:proofErr w:type="spellEnd"/>
          </w:p>
        </w:tc>
        <w:tc>
          <w:tcPr>
            <w:tcW w:w="4394" w:type="dxa"/>
          </w:tcPr>
          <w:p w14:paraId="0C1E818F" w14:textId="0D5BA2AC" w:rsidR="00C124DC" w:rsidRDefault="00EA0CD8" w:rsidP="00572DEE">
            <w:pPr>
              <w:jc w:val="center"/>
            </w:pPr>
            <w:r>
              <w:t>Every k-</w:t>
            </w:r>
            <w:proofErr w:type="spellStart"/>
            <w:r>
              <w:t>th</w:t>
            </w:r>
            <w:proofErr w:type="spellEnd"/>
            <w:r>
              <w:t xml:space="preserve"> iteration, the model will select a random subset of data for use in training for the next k iterations.</w:t>
            </w:r>
          </w:p>
        </w:tc>
        <w:tc>
          <w:tcPr>
            <w:tcW w:w="2217" w:type="dxa"/>
          </w:tcPr>
          <w:p w14:paraId="095D0399" w14:textId="600ED2EB" w:rsidR="00C124DC" w:rsidRDefault="00EA0CD8" w:rsidP="00024D67">
            <w:pPr>
              <w:jc w:val="center"/>
            </w:pPr>
            <w:r>
              <w:t>0 to 10</w:t>
            </w:r>
          </w:p>
        </w:tc>
      </w:tr>
      <w:tr w:rsidR="00C124DC" w14:paraId="0021AF08" w14:textId="77777777" w:rsidTr="00883B00">
        <w:tc>
          <w:tcPr>
            <w:tcW w:w="2405" w:type="dxa"/>
          </w:tcPr>
          <w:p w14:paraId="71F19475" w14:textId="476BD7ED" w:rsidR="00EA0CD8" w:rsidRDefault="00EA0CD8" w:rsidP="00572DEE">
            <w:pPr>
              <w:jc w:val="center"/>
            </w:pPr>
            <w:proofErr w:type="spellStart"/>
            <w:r>
              <w:t>bagging_fraction</w:t>
            </w:r>
            <w:proofErr w:type="spellEnd"/>
          </w:p>
        </w:tc>
        <w:tc>
          <w:tcPr>
            <w:tcW w:w="4394" w:type="dxa"/>
          </w:tcPr>
          <w:p w14:paraId="5BD93B8C" w14:textId="0C3130AE" w:rsidR="00C124DC" w:rsidRDefault="00ED25D7" w:rsidP="00572DEE">
            <w:pPr>
              <w:jc w:val="center"/>
            </w:pPr>
            <w:r>
              <w:t xml:space="preserve">The proportion of data </w:t>
            </w:r>
            <w:r w:rsidR="002E7E66">
              <w:t>randomly chosen for training.</w:t>
            </w:r>
            <w:r>
              <w:t xml:space="preserve"> Used if </w:t>
            </w:r>
            <w:proofErr w:type="spellStart"/>
            <w:r>
              <w:t>bagging_frequency</w:t>
            </w:r>
            <w:proofErr w:type="spellEnd"/>
            <w:r>
              <w:t xml:space="preserve"> is not set to equal zero.</w:t>
            </w:r>
          </w:p>
        </w:tc>
        <w:tc>
          <w:tcPr>
            <w:tcW w:w="2217" w:type="dxa"/>
          </w:tcPr>
          <w:p w14:paraId="37CE4B0B" w14:textId="62E32E37" w:rsidR="00C124DC" w:rsidRDefault="00EA0CD8" w:rsidP="00024D67">
            <w:pPr>
              <w:jc w:val="center"/>
            </w:pPr>
            <w:r>
              <w:t>0.1 to 1.0</w:t>
            </w:r>
          </w:p>
        </w:tc>
      </w:tr>
    </w:tbl>
    <w:p w14:paraId="465C3A4D" w14:textId="77777777" w:rsidR="006B69E2" w:rsidRDefault="006B69E2" w:rsidP="00C46DBE"/>
    <w:p w14:paraId="2E7B5523" w14:textId="001E3004" w:rsidR="00096A36" w:rsidRDefault="006B69E2" w:rsidP="003452AC">
      <w:pPr>
        <w:pStyle w:val="ListParagraph"/>
        <w:numPr>
          <w:ilvl w:val="0"/>
          <w:numId w:val="1"/>
        </w:numPr>
      </w:pPr>
      <w:hyperlink r:id="rId27" w:history="1">
        <w:r w:rsidRPr="00DF6901">
          <w:rPr>
            <w:rStyle w:val="Hyperlink"/>
          </w:rPr>
          <w:t>https://optuna.org/</w:t>
        </w:r>
      </w:hyperlink>
      <w:r>
        <w:t xml:space="preserve"> </w:t>
      </w:r>
    </w:p>
    <w:p w14:paraId="6C2BAFEA" w14:textId="4EBD49ED" w:rsidR="003452AC" w:rsidRDefault="003452AC" w:rsidP="003452AC">
      <w:pPr>
        <w:pStyle w:val="ListParagraph"/>
        <w:numPr>
          <w:ilvl w:val="0"/>
          <w:numId w:val="1"/>
        </w:numPr>
      </w:pPr>
      <w:hyperlink r:id="rId28" w:history="1">
        <w:r w:rsidRPr="00DF6901">
          <w:rPr>
            <w:rStyle w:val="Hyperlink"/>
          </w:rPr>
          <w:t>https://lightgbm.readthedocs.io/en/latest/Parameters.html</w:t>
        </w:r>
      </w:hyperlink>
      <w:r>
        <w:t xml:space="preserve"> </w:t>
      </w:r>
    </w:p>
    <w:p w14:paraId="513A33F1" w14:textId="0B2B0F50" w:rsidR="00284B73" w:rsidRDefault="00284B73" w:rsidP="003452AC">
      <w:pPr>
        <w:pStyle w:val="ListParagraph"/>
        <w:numPr>
          <w:ilvl w:val="0"/>
          <w:numId w:val="1"/>
        </w:numPr>
      </w:pPr>
      <w:hyperlink r:id="rId29" w:history="1">
        <w:r w:rsidRPr="00DF6901">
          <w:rPr>
            <w:rStyle w:val="Hyperlink"/>
          </w:rPr>
          <w:t>https://xgboost.readthedocs.io/en/stable/parameter.html</w:t>
        </w:r>
      </w:hyperlink>
      <w:r>
        <w:t xml:space="preserve"> </w:t>
      </w:r>
    </w:p>
    <w:p w14:paraId="1B59F4B3" w14:textId="7508E1BC" w:rsidR="007A43DC" w:rsidRDefault="007A43DC" w:rsidP="003452AC">
      <w:pPr>
        <w:pStyle w:val="ListParagraph"/>
        <w:numPr>
          <w:ilvl w:val="0"/>
          <w:numId w:val="1"/>
        </w:numPr>
      </w:pPr>
      <w:hyperlink r:id="rId30" w:anchor="sklearn.ensemble.RandomForestRegressor" w:history="1">
        <w:r w:rsidRPr="00DF6901">
          <w:rPr>
            <w:rStyle w:val="Hyperlink"/>
          </w:rPr>
          <w:t>https://scikit-learn.org/stable/modules/generated/sklearn.ensemble.RandomForestRegressor.html#sklearn.ensemble.RandomForestRegressor</w:t>
        </w:r>
      </w:hyperlink>
      <w:r>
        <w:t xml:space="preserve"> </w:t>
      </w:r>
    </w:p>
    <w:p w14:paraId="64B883FF" w14:textId="77777777" w:rsidR="0077653F" w:rsidRDefault="0077653F" w:rsidP="0077653F"/>
    <w:p w14:paraId="2CDE3CBE" w14:textId="77777777" w:rsidR="0077653F" w:rsidRDefault="0077653F" w:rsidP="0077653F">
      <w:proofErr w:type="spellStart"/>
      <w:r>
        <w:t>Knn</w:t>
      </w:r>
      <w:proofErr w:type="spellEnd"/>
      <w:r>
        <w:t>: sometimes suggested to be square root of samples</w:t>
      </w:r>
    </w:p>
    <w:p w14:paraId="64CD12F2" w14:textId="77777777" w:rsidR="0077653F" w:rsidRDefault="0077653F" w:rsidP="0077653F">
      <w:hyperlink r:id="rId31" w:anchor="r6" w:history="1">
        <w:r w:rsidRPr="006F0805">
          <w:rPr>
            <w:rStyle w:val="Hyperlink"/>
          </w:rPr>
          <w:t>https://pmc.ncbi.nlm.nih.gov/articles/PMC4916348/#r6</w:t>
        </w:r>
      </w:hyperlink>
    </w:p>
    <w:p w14:paraId="2A5CCA85" w14:textId="77777777" w:rsidR="0077653F" w:rsidRDefault="0077653F" w:rsidP="0077653F"/>
    <w:p w14:paraId="44D22CC7" w14:textId="77777777" w:rsidR="0077653F" w:rsidRDefault="0077653F" w:rsidP="0077653F">
      <w:r>
        <w:t>More trees better, but largest performance gain in first 100</w:t>
      </w:r>
    </w:p>
    <w:p w14:paraId="4E0CADAD" w14:textId="77777777" w:rsidR="0077653F" w:rsidRDefault="0077653F" w:rsidP="0077653F">
      <w:hyperlink r:id="rId32" w:history="1">
        <w:r w:rsidRPr="006F0805">
          <w:rPr>
            <w:rStyle w:val="Hyperlink"/>
          </w:rPr>
          <w:t>https://jmlr.org/papers/volume18/17-269/17-269.pdf</w:t>
        </w:r>
      </w:hyperlink>
      <w:r>
        <w:t xml:space="preserve"> </w:t>
      </w:r>
    </w:p>
    <w:p w14:paraId="439B0366" w14:textId="77777777" w:rsidR="0077653F" w:rsidRPr="00C46DBE" w:rsidRDefault="0077653F" w:rsidP="0077653F"/>
    <w:p w14:paraId="624D868A" w14:textId="3105448B" w:rsidR="009B1754" w:rsidRPr="003A5C50" w:rsidRDefault="0026260E" w:rsidP="0057560C">
      <w:pPr>
        <w:pStyle w:val="Heading3"/>
      </w:pPr>
      <w:r>
        <w:t xml:space="preserve">4.33 </w:t>
      </w:r>
      <w:r w:rsidR="00F81CEA">
        <w:t xml:space="preserve">Comparison of Cross-Validation Folds? </w:t>
      </w:r>
      <w:r w:rsidRPr="00F81CEA">
        <w:rPr>
          <w:highlight w:val="yellow"/>
        </w:rPr>
        <w:t>Model Eval</w:t>
      </w:r>
      <w:r w:rsidR="00F66ED8" w:rsidRPr="00F81CEA">
        <w:rPr>
          <w:highlight w:val="yellow"/>
        </w:rPr>
        <w:t>u</w:t>
      </w:r>
      <w:r w:rsidRPr="00F81CEA">
        <w:rPr>
          <w:highlight w:val="yellow"/>
        </w:rPr>
        <w:t>ation</w:t>
      </w:r>
      <w:r w:rsidR="009B1754" w:rsidRPr="003A5C50">
        <w:t xml:space="preserve"> </w:t>
      </w:r>
    </w:p>
    <w:p w14:paraId="586D8394" w14:textId="2D56729E" w:rsidR="00D00922" w:rsidRDefault="003839AE" w:rsidP="004F0114">
      <w:pPr>
        <w:jc w:val="both"/>
      </w:pPr>
      <w:r>
        <w:t xml:space="preserve">The fine-tuned model </w:t>
      </w:r>
      <w:r w:rsidR="00E37490">
        <w:t>was then evaluated on the test data, with its performance measured by its mean squared error, root mean square error, mean absolute error, R</w:t>
      </w:r>
      <w:r w:rsidR="00E37490">
        <w:rPr>
          <w:vertAlign w:val="superscript"/>
        </w:rPr>
        <w:t>2</w:t>
      </w:r>
      <w:r w:rsidR="00E37490">
        <w:t xml:space="preserve"> score, </w:t>
      </w:r>
      <w:r w:rsidR="004F0114">
        <w:t xml:space="preserve">and a symmetric version of the mean absolute percentage score. </w:t>
      </w:r>
      <w:r w:rsidR="00F12B3C">
        <w:t xml:space="preserve">Each evaluated metric was averaged across the </w:t>
      </w:r>
      <w:proofErr w:type="gramStart"/>
      <w:r w:rsidR="00AE28CF">
        <w:t>folds?</w:t>
      </w:r>
      <w:proofErr w:type="gramEnd"/>
      <w:r w:rsidR="00AE28CF">
        <w:t xml:space="preserve"> </w:t>
      </w:r>
      <w:r w:rsidR="00F12B3C">
        <w:t xml:space="preserve"> same type of fine-tuned model (e.g. </w:t>
      </w:r>
      <w:proofErr w:type="spellStart"/>
      <w:r w:rsidR="00F12B3C">
        <w:t>xgboost</w:t>
      </w:r>
      <w:proofErr w:type="spellEnd"/>
      <w:r w:rsidR="00F12B3C">
        <w:t xml:space="preserve">) </w:t>
      </w:r>
    </w:p>
    <w:p w14:paraId="003B490F" w14:textId="77777777" w:rsidR="00AF3544" w:rsidRDefault="00AF3544" w:rsidP="00AF3544"/>
    <w:p w14:paraId="4F27F02E" w14:textId="692C4617" w:rsidR="0026260E" w:rsidRDefault="0026260E" w:rsidP="00AF3544"/>
    <w:p w14:paraId="09310329" w14:textId="4BCFE772" w:rsidR="00F66ED8" w:rsidRPr="003A5C50" w:rsidRDefault="00F66ED8" w:rsidP="00F66ED8">
      <w:pPr>
        <w:pStyle w:val="Heading3"/>
      </w:pPr>
      <w:r>
        <w:t xml:space="preserve">4.34 </w:t>
      </w:r>
      <w:r w:rsidR="00A43F5D">
        <w:t>Comparison with Modelled MMR Values</w:t>
      </w:r>
      <w:r>
        <w:t xml:space="preserve"> </w:t>
      </w:r>
    </w:p>
    <w:p w14:paraId="37410B23" w14:textId="77777777" w:rsidR="00F66ED8" w:rsidRDefault="00F66ED8" w:rsidP="00AF3544"/>
    <w:p w14:paraId="0C244BCC" w14:textId="20820686" w:rsidR="00F66ED8" w:rsidRDefault="00F66ED8" w:rsidP="00AF3544">
      <w:r>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4.35 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09CD2492" w14:textId="77777777" w:rsidR="00F6638B" w:rsidRDefault="00F6638B" w:rsidP="00F6638B">
      <w:hyperlink r:id="rId33" w:history="1">
        <w:r w:rsidRPr="00DF6901">
          <w:rPr>
            <w:rStyle w:val="Hyperlink"/>
          </w:rPr>
          <w:t>https://www.mdpi.com/2673-3986/4/3/32</w:t>
        </w:r>
      </w:hyperlink>
    </w:p>
    <w:p w14:paraId="74235051" w14:textId="0A569597" w:rsidR="00F6638B" w:rsidRDefault="00F6638B" w:rsidP="00F6638B">
      <w:pPr>
        <w:pStyle w:val="ListParagraph"/>
        <w:numPr>
          <w:ilvl w:val="0"/>
          <w:numId w:val="21"/>
        </w:numPr>
      </w:pPr>
      <w:r>
        <w:t xml:space="preserve"> for nuances in </w:t>
      </w:r>
      <w:proofErr w:type="spellStart"/>
      <w:r>
        <w:t>mmr</w:t>
      </w:r>
      <w:proofErr w:type="spellEnd"/>
      <w:r>
        <w:t xml:space="preserve"> measurements </w:t>
      </w:r>
    </w:p>
    <w:p w14:paraId="19987F41" w14:textId="77777777" w:rsidR="00F6638B" w:rsidRPr="00F6638B" w:rsidRDefault="00F6638B" w:rsidP="00F6638B">
      <w:pPr>
        <w:pStyle w:val="ListParagraph"/>
        <w:numPr>
          <w:ilvl w:val="0"/>
          <w:numId w:val="21"/>
        </w:numPr>
      </w:pPr>
    </w:p>
    <w:p w14:paraId="393EE8D9" w14:textId="1BEB9861" w:rsidR="00F11C29" w:rsidRDefault="00F11C29" w:rsidP="00F11C29">
      <w:r>
        <w:t xml:space="preserve">- training model to predict national statistics, which have errors. May not produce the best model? </w:t>
      </w:r>
    </w:p>
    <w:p w14:paraId="01F51E02" w14:textId="77777777" w:rsidR="003C4404" w:rsidRDefault="003C4404" w:rsidP="003C4404">
      <w:pPr>
        <w:pStyle w:val="ListParagraph"/>
        <w:numPr>
          <w:ilvl w:val="0"/>
          <w:numId w:val="1"/>
        </w:numPr>
      </w:pPr>
      <w:r>
        <w:t>Peterson E, Chou D, Moller AB, Gemmill A, Say L, Alkema L. Estimating misclassification errors in the reporting of maternal mortality in national civil registration vital statistics systems: a Bayesian hierarchical bivariate random walk model to estimate sensitivity and specificity for multiple countries and years with missing data. Stat Med. 2022;41(14):2483-96 (https://doi.org/10.1002/sim.9335)</w:t>
      </w:r>
    </w:p>
    <w:p w14:paraId="49A960D8" w14:textId="7E1C46E1" w:rsidR="003C4404" w:rsidRDefault="00382116" w:rsidP="00F11C29">
      <w:r>
        <w:t xml:space="preserve">- importance of </w:t>
      </w:r>
      <w:proofErr w:type="spellStart"/>
      <w:r>
        <w:t>hiv</w:t>
      </w:r>
      <w:proofErr w:type="spellEnd"/>
      <w:r>
        <w:t xml:space="preserve"> versus non-</w:t>
      </w:r>
      <w:proofErr w:type="spellStart"/>
      <w:r>
        <w:t>hiv</w:t>
      </w:r>
      <w:proofErr w:type="spellEnd"/>
      <w:r>
        <w:t xml:space="preserve"> related maternal deaths to help policymakers</w:t>
      </w:r>
    </w:p>
    <w:p w14:paraId="04FB6558" w14:textId="5214FBBB" w:rsidR="00382116" w:rsidRDefault="00382116" w:rsidP="00F11C29">
      <w:r>
        <w:t xml:space="preserve">- </w:t>
      </w:r>
      <w:r>
        <w:tab/>
        <w:t xml:space="preserve">see </w:t>
      </w:r>
      <w:r w:rsidR="007F11D1">
        <w:t xml:space="preserve">page 48 </w:t>
      </w:r>
      <w:hyperlink r:id="rId34" w:history="1">
        <w:r w:rsidR="007F11D1" w:rsidRPr="00DF6901">
          <w:rPr>
            <w:rStyle w:val="Hyperlink"/>
          </w:rPr>
          <w:t>https://iris.who.int/bitstream/handle/10665/381012/9789240108462-eng.pdf?sequence=1</w:t>
        </w:r>
      </w:hyperlink>
      <w:r w:rsidR="007F11D1">
        <w:t xml:space="preserve"> </w:t>
      </w:r>
    </w:p>
    <w:p w14:paraId="598D2EF5" w14:textId="4C99E955" w:rsidR="00411A17" w:rsidRDefault="00411A17" w:rsidP="00F11C29">
      <w:r>
        <w:t>- lack of discussion of covid and maternal deaths (unlike the who document above) due to lacking national estimates</w:t>
      </w:r>
    </w:p>
    <w:p w14:paraId="206D34A3" w14:textId="77777777" w:rsidR="00672294" w:rsidRDefault="00672294" w:rsidP="00F11C29"/>
    <w:p w14:paraId="5B748CBF" w14:textId="77777777" w:rsidR="00672294" w:rsidRDefault="00672294" w:rsidP="00F11C29"/>
    <w:p w14:paraId="729DB9D6" w14:textId="17DAE820" w:rsidR="00672294" w:rsidRDefault="00672294" w:rsidP="00F11C29">
      <w:r w:rsidRPr="00672294">
        <w:rPr>
          <w:noProof/>
        </w:rPr>
        <w:lastRenderedPageBreak/>
        <w:drawing>
          <wp:inline distT="0" distB="0" distL="0" distR="0" wp14:anchorId="4407D4D0" wp14:editId="7B7C0A72">
            <wp:extent cx="4813300" cy="4356100"/>
            <wp:effectExtent l="0" t="0" r="0" b="0"/>
            <wp:docPr id="6322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282" name=""/>
                    <pic:cNvPicPr/>
                  </pic:nvPicPr>
                  <pic:blipFill>
                    <a:blip r:embed="rId35"/>
                    <a:stretch>
                      <a:fillRect/>
                    </a:stretch>
                  </pic:blipFill>
                  <pic:spPr>
                    <a:xfrm>
                      <a:off x="0" y="0"/>
                      <a:ext cx="4813300" cy="4356100"/>
                    </a:xfrm>
                    <a:prstGeom prst="rect">
                      <a:avLst/>
                    </a:prstGeom>
                  </pic:spPr>
                </pic:pic>
              </a:graphicData>
            </a:graphic>
          </wp:inline>
        </w:drawing>
      </w:r>
    </w:p>
    <w:p w14:paraId="52FD5C27" w14:textId="44F94516" w:rsidR="003F76E8" w:rsidRDefault="003F76E8" w:rsidP="00F11C29">
      <w:r w:rsidRPr="003F76E8">
        <w:rPr>
          <w:noProof/>
        </w:rPr>
        <w:drawing>
          <wp:inline distT="0" distB="0" distL="0" distR="0" wp14:anchorId="29DC4059" wp14:editId="0F10633B">
            <wp:extent cx="4584700" cy="2209800"/>
            <wp:effectExtent l="0" t="0" r="0" b="0"/>
            <wp:docPr id="15648289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94" name="Picture 1" descr="A white text with black text&#10;&#10;AI-generated content may be incorrect."/>
                    <pic:cNvPicPr/>
                  </pic:nvPicPr>
                  <pic:blipFill>
                    <a:blip r:embed="rId36"/>
                    <a:stretch>
                      <a:fillRect/>
                    </a:stretch>
                  </pic:blipFill>
                  <pic:spPr>
                    <a:xfrm>
                      <a:off x="0" y="0"/>
                      <a:ext cx="4584700" cy="2209800"/>
                    </a:xfrm>
                    <a:prstGeom prst="rect">
                      <a:avLst/>
                    </a:prstGeom>
                  </pic:spPr>
                </pic:pic>
              </a:graphicData>
            </a:graphic>
          </wp:inline>
        </w:drawing>
      </w:r>
    </w:p>
    <w:p w14:paraId="6BDBC436" w14:textId="62A1096C" w:rsidR="00672294" w:rsidRDefault="00672294" w:rsidP="00F11C29">
      <w:r>
        <w:t xml:space="preserve">- I did not explicitly include crisis years in my investigation, as above, instead relying on </w:t>
      </w:r>
      <w:r w:rsidR="00D71960">
        <w:t xml:space="preserve">the effect of </w:t>
      </w:r>
      <w:r>
        <w:t xml:space="preserve">these crises to be </w:t>
      </w:r>
      <w:r w:rsidR="00D71960">
        <w:t>reflected in the other socioeconomic and health-related feature data</w:t>
      </w:r>
    </w:p>
    <w:p w14:paraId="51F53ED2" w14:textId="7684BA68" w:rsidR="00D71960" w:rsidRDefault="00D71960" w:rsidP="00F11C29">
      <w:r>
        <w:tab/>
        <w:t xml:space="preserve">However, the effects of these crises could take time to </w:t>
      </w:r>
      <w:proofErr w:type="gramStart"/>
      <w:r>
        <w:t>effect</w:t>
      </w:r>
      <w:proofErr w:type="gramEnd"/>
      <w:r>
        <w:t xml:space="preserve"> these variables and the crisis itself could affect data collection capability</w:t>
      </w:r>
    </w:p>
    <w:p w14:paraId="75C79FFA" w14:textId="3BBAD6E9" w:rsidR="00D71960" w:rsidRDefault="00D71960" w:rsidP="00F11C29">
      <w:r>
        <w:t xml:space="preserve">- citation for inserted text, not my reflection </w:t>
      </w:r>
      <w:hyperlink r:id="rId37" w:history="1">
        <w:r w:rsidRPr="00DF6901">
          <w:rPr>
            <w:rStyle w:val="Hyperlink"/>
          </w:rPr>
          <w:t>https://iris.who.int/bitstream/handle/10665/381012/9789240108462-eng.pdf?sequence=1</w:t>
        </w:r>
      </w:hyperlink>
      <w:r>
        <w:t xml:space="preserve"> </w:t>
      </w:r>
    </w:p>
    <w:p w14:paraId="33E58382" w14:textId="77777777" w:rsidR="00A01716" w:rsidRDefault="00A01716" w:rsidP="00F11C29"/>
    <w:p w14:paraId="2E1833B7" w14:textId="77777777" w:rsidR="00A01716" w:rsidRDefault="00A01716" w:rsidP="00F11C29"/>
    <w:p w14:paraId="0BBD7762" w14:textId="7E32A06F" w:rsidR="00A01716" w:rsidRDefault="00A01716" w:rsidP="00F11C29">
      <w:r>
        <w:t>- same reference as above for below</w:t>
      </w:r>
    </w:p>
    <w:p w14:paraId="2F9FD480" w14:textId="77777777" w:rsidR="00A01716" w:rsidRDefault="00A01716" w:rsidP="00F11C29"/>
    <w:p w14:paraId="44649481" w14:textId="3462F0B4" w:rsidR="00A01716" w:rsidRDefault="00A01716" w:rsidP="00F11C29">
      <w:r w:rsidRPr="00A01716">
        <w:rPr>
          <w:noProof/>
        </w:rPr>
        <w:lastRenderedPageBreak/>
        <w:drawing>
          <wp:inline distT="0" distB="0" distL="0" distR="0" wp14:anchorId="52B8E99A" wp14:editId="1AE6AC56">
            <wp:extent cx="4584700" cy="4267200"/>
            <wp:effectExtent l="0" t="0" r="0" b="0"/>
            <wp:docPr id="18835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6816" name=""/>
                    <pic:cNvPicPr/>
                  </pic:nvPicPr>
                  <pic:blipFill>
                    <a:blip r:embed="rId38"/>
                    <a:stretch>
                      <a:fillRect/>
                    </a:stretch>
                  </pic:blipFill>
                  <pic:spPr>
                    <a:xfrm>
                      <a:off x="0" y="0"/>
                      <a:ext cx="4584700" cy="4267200"/>
                    </a:xfrm>
                    <a:prstGeom prst="rect">
                      <a:avLst/>
                    </a:prstGeom>
                  </pic:spPr>
                </pic:pic>
              </a:graphicData>
            </a:graphic>
          </wp:inline>
        </w:drawing>
      </w:r>
    </w:p>
    <w:p w14:paraId="2A24A6C1" w14:textId="754ACA75" w:rsidR="00494FF5" w:rsidRDefault="00494FF5" w:rsidP="00F11C29">
      <w:r w:rsidRPr="00494FF5">
        <w:rPr>
          <w:noProof/>
        </w:rPr>
        <w:drawing>
          <wp:inline distT="0" distB="0" distL="0" distR="0" wp14:anchorId="5145E5F3" wp14:editId="7F2539D7">
            <wp:extent cx="5731510" cy="2508250"/>
            <wp:effectExtent l="0" t="0" r="0" b="6350"/>
            <wp:docPr id="1077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6250" name=""/>
                    <pic:cNvPicPr/>
                  </pic:nvPicPr>
                  <pic:blipFill>
                    <a:blip r:embed="rId39"/>
                    <a:stretch>
                      <a:fillRect/>
                    </a:stretch>
                  </pic:blipFill>
                  <pic:spPr>
                    <a:xfrm>
                      <a:off x="0" y="0"/>
                      <a:ext cx="5731510" cy="2508250"/>
                    </a:xfrm>
                    <a:prstGeom prst="rect">
                      <a:avLst/>
                    </a:prstGeom>
                  </pic:spPr>
                </pic:pic>
              </a:graphicData>
            </a:graphic>
          </wp:inline>
        </w:drawing>
      </w:r>
    </w:p>
    <w:p w14:paraId="019EF1B5" w14:textId="77777777" w:rsidR="005953A8" w:rsidRDefault="005953A8" w:rsidP="005953A8"/>
    <w:p w14:paraId="501E7785" w14:textId="1821F90A" w:rsidR="005953A8" w:rsidRDefault="005953A8" w:rsidP="005953A8">
      <w:pPr>
        <w:rPr>
          <w:u w:val="single"/>
        </w:rPr>
      </w:pPr>
      <w:r>
        <w:rPr>
          <w:u w:val="single"/>
        </w:rPr>
        <w:t xml:space="preserve">Use the following to discuss another way to look at predictive factors, especially with respect to differentiating between regions </w:t>
      </w:r>
    </w:p>
    <w:p w14:paraId="5354369E" w14:textId="21516FFD" w:rsidR="00762B1C" w:rsidRDefault="00762B1C" w:rsidP="005953A8">
      <w:r>
        <w:t xml:space="preserve">This study using k-means clustering to identify geographic sub-regions in India corresponding to different maternal mortality risk levels. It then </w:t>
      </w:r>
      <w:r w:rsidR="006754FF">
        <w:t>trained a</w:t>
      </w:r>
      <w:r>
        <w:t xml:space="preserve"> Random Forest model </w:t>
      </w:r>
      <w:r w:rsidR="006754FF">
        <w:t>to</w:t>
      </w:r>
      <w:r>
        <w:t xml:space="preserve"> predict these risk levels, a</w:t>
      </w:r>
      <w:r w:rsidR="006754FF">
        <w:t>nd used the model</w:t>
      </w:r>
      <w:r w:rsidR="00CA483D">
        <w:t>, combined with exploratory data analysis,</w:t>
      </w:r>
      <w:r w:rsidR="006754FF">
        <w:t xml:space="preserve"> to identify the most predictive features. </w:t>
      </w:r>
      <w:r w:rsidR="00CA483D">
        <w:t xml:space="preserve">It then tied the most predictive features’ distributions in with geographic information to see which features were present in the most </w:t>
      </w:r>
      <w:proofErr w:type="gramStart"/>
      <w:r w:rsidR="00CA483D">
        <w:t>high risk</w:t>
      </w:r>
      <w:proofErr w:type="gramEnd"/>
      <w:r w:rsidR="00CA483D">
        <w:t xml:space="preserve"> areas, getting policy improvement suggestions specific to each region. </w:t>
      </w:r>
    </w:p>
    <w:p w14:paraId="1B02DCDE" w14:textId="7EE8B745" w:rsidR="00CA483D" w:rsidRDefault="00CA483D" w:rsidP="00CA483D">
      <w:pPr>
        <w:pStyle w:val="ListParagraph"/>
        <w:numPr>
          <w:ilvl w:val="0"/>
          <w:numId w:val="1"/>
        </w:numPr>
      </w:pPr>
      <w:r>
        <w:lastRenderedPageBreak/>
        <w:t xml:space="preserve">Would be interesting to </w:t>
      </w:r>
      <w:r w:rsidR="004360C8">
        <w:t xml:space="preserve">make my predictive feature analysis region/risk level specific to get more </w:t>
      </w:r>
      <w:proofErr w:type="gramStart"/>
      <w:r w:rsidR="004360C8">
        <w:t>fine grained</w:t>
      </w:r>
      <w:proofErr w:type="gramEnd"/>
      <w:r w:rsidR="004360C8">
        <w:t xml:space="preserve"> suggestions, as a high risk/income area may need different things than a low risk/income area. </w:t>
      </w:r>
    </w:p>
    <w:p w14:paraId="68371CD3" w14:textId="20BAD49B" w:rsidR="004360C8" w:rsidRDefault="004360C8" w:rsidP="004360C8">
      <w:pPr>
        <w:pStyle w:val="ListParagraph"/>
        <w:numPr>
          <w:ilvl w:val="1"/>
          <w:numId w:val="1"/>
        </w:numPr>
      </w:pPr>
      <w:r>
        <w:t>Extension?</w:t>
      </w:r>
    </w:p>
    <w:p w14:paraId="5F4B4E17" w14:textId="77777777" w:rsidR="006754FF" w:rsidRPr="00762B1C" w:rsidRDefault="006754FF" w:rsidP="005953A8"/>
    <w:p w14:paraId="5578BC57" w14:textId="49AB6A6B" w:rsidR="005953A8" w:rsidRDefault="005953A8" w:rsidP="005953A8">
      <w:hyperlink r:id="rId40" w:history="1">
        <w:r w:rsidRPr="00DF6901">
          <w:rPr>
            <w:rStyle w:val="Hyperlink"/>
          </w:rPr>
          <w:t>https://jmai.amegroups.org/article/view/8590/html</w:t>
        </w:r>
      </w:hyperlink>
      <w:r>
        <w:t xml:space="preserve"> </w:t>
      </w:r>
    </w:p>
    <w:p w14:paraId="13DE2D20" w14:textId="77777777" w:rsidR="005953A8" w:rsidRDefault="005953A8" w:rsidP="005953A8">
      <w:pPr>
        <w:rPr>
          <w:noProof/>
        </w:rPr>
      </w:pPr>
      <w:r w:rsidRPr="00B36409">
        <w:rPr>
          <w:noProof/>
        </w:rPr>
        <w:drawing>
          <wp:inline distT="0" distB="0" distL="0" distR="0" wp14:anchorId="203793BC" wp14:editId="0F2B6379">
            <wp:extent cx="2777295" cy="786480"/>
            <wp:effectExtent l="0" t="0" r="4445" b="1270"/>
            <wp:docPr id="64691402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4026" name="Picture 1" descr="A close-up of a text&#10;&#10;AI-generated content may be incorrect."/>
                    <pic:cNvPicPr/>
                  </pic:nvPicPr>
                  <pic:blipFill>
                    <a:blip r:embed="rId41"/>
                    <a:stretch>
                      <a:fillRect/>
                    </a:stretch>
                  </pic:blipFill>
                  <pic:spPr>
                    <a:xfrm>
                      <a:off x="0" y="0"/>
                      <a:ext cx="2836322" cy="803195"/>
                    </a:xfrm>
                    <a:prstGeom prst="rect">
                      <a:avLst/>
                    </a:prstGeom>
                  </pic:spPr>
                </pic:pic>
              </a:graphicData>
            </a:graphic>
          </wp:inline>
        </w:drawing>
      </w:r>
      <w:r w:rsidRPr="00D933FD">
        <w:rPr>
          <w:noProof/>
        </w:rPr>
        <w:t xml:space="preserve"> </w:t>
      </w:r>
      <w:r w:rsidRPr="00D933FD">
        <w:rPr>
          <w:noProof/>
        </w:rPr>
        <w:drawing>
          <wp:inline distT="0" distB="0" distL="0" distR="0" wp14:anchorId="0E93DA13" wp14:editId="5921B875">
            <wp:extent cx="2297942" cy="1182831"/>
            <wp:effectExtent l="0" t="0" r="1270" b="0"/>
            <wp:docPr id="141496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028" name=""/>
                    <pic:cNvPicPr/>
                  </pic:nvPicPr>
                  <pic:blipFill>
                    <a:blip r:embed="rId42"/>
                    <a:stretch>
                      <a:fillRect/>
                    </a:stretch>
                  </pic:blipFill>
                  <pic:spPr>
                    <a:xfrm>
                      <a:off x="0" y="0"/>
                      <a:ext cx="2357814" cy="1213649"/>
                    </a:xfrm>
                    <a:prstGeom prst="rect">
                      <a:avLst/>
                    </a:prstGeom>
                  </pic:spPr>
                </pic:pic>
              </a:graphicData>
            </a:graphic>
          </wp:inline>
        </w:drawing>
      </w:r>
      <w:r w:rsidRPr="00BE5D0D">
        <w:rPr>
          <w:noProof/>
        </w:rPr>
        <w:t xml:space="preserve"> </w:t>
      </w:r>
      <w:r w:rsidRPr="00BE5D0D">
        <w:rPr>
          <w:noProof/>
        </w:rPr>
        <w:drawing>
          <wp:inline distT="0" distB="0" distL="0" distR="0" wp14:anchorId="7DAE4B20" wp14:editId="2284F6AC">
            <wp:extent cx="2717167" cy="2829755"/>
            <wp:effectExtent l="0" t="0" r="635" b="2540"/>
            <wp:docPr id="19499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5648" name=""/>
                    <pic:cNvPicPr/>
                  </pic:nvPicPr>
                  <pic:blipFill>
                    <a:blip r:embed="rId43"/>
                    <a:stretch>
                      <a:fillRect/>
                    </a:stretch>
                  </pic:blipFill>
                  <pic:spPr>
                    <a:xfrm>
                      <a:off x="0" y="0"/>
                      <a:ext cx="2749265" cy="2863183"/>
                    </a:xfrm>
                    <a:prstGeom prst="rect">
                      <a:avLst/>
                    </a:prstGeom>
                  </pic:spPr>
                </pic:pic>
              </a:graphicData>
            </a:graphic>
          </wp:inline>
        </w:drawing>
      </w:r>
    </w:p>
    <w:p w14:paraId="4D75DE18" w14:textId="77777777" w:rsidR="005953A8" w:rsidRDefault="005953A8" w:rsidP="005953A8">
      <w:pPr>
        <w:rPr>
          <w:noProof/>
        </w:rPr>
      </w:pPr>
      <w:r>
        <w:rPr>
          <w:noProof/>
        </w:rPr>
        <w:t xml:space="preserve">Hyperparameter optimisation via grid search </w:t>
      </w:r>
    </w:p>
    <w:p w14:paraId="3DD624C6" w14:textId="77777777" w:rsidR="005953A8" w:rsidRDefault="005953A8" w:rsidP="005953A8">
      <w:pPr>
        <w:rPr>
          <w:noProof/>
        </w:rPr>
      </w:pPr>
      <w:r>
        <w:rPr>
          <w:noProof/>
        </w:rPr>
        <w:t>More important variables are extracted from random forest and used in EFA</w:t>
      </w:r>
    </w:p>
    <w:p w14:paraId="5B4D828A" w14:textId="77777777" w:rsidR="005953A8" w:rsidRDefault="005953A8" w:rsidP="005953A8">
      <w:pPr>
        <w:rPr>
          <w:noProof/>
        </w:rPr>
      </w:pPr>
      <w:r w:rsidRPr="002D2DF7">
        <w:rPr>
          <w:noProof/>
        </w:rPr>
        <w:drawing>
          <wp:inline distT="0" distB="0" distL="0" distR="0" wp14:anchorId="61F7FB79" wp14:editId="478196EF">
            <wp:extent cx="2760785" cy="660068"/>
            <wp:effectExtent l="0" t="0" r="0" b="635"/>
            <wp:docPr id="155757316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3163" name="Picture 1" descr="A black text on a white background&#10;&#10;AI-generated content may be incorrect."/>
                    <pic:cNvPicPr/>
                  </pic:nvPicPr>
                  <pic:blipFill>
                    <a:blip r:embed="rId44"/>
                    <a:stretch>
                      <a:fillRect/>
                    </a:stretch>
                  </pic:blipFill>
                  <pic:spPr>
                    <a:xfrm>
                      <a:off x="0" y="0"/>
                      <a:ext cx="2856719" cy="683005"/>
                    </a:xfrm>
                    <a:prstGeom prst="rect">
                      <a:avLst/>
                    </a:prstGeom>
                  </pic:spPr>
                </pic:pic>
              </a:graphicData>
            </a:graphic>
          </wp:inline>
        </w:drawing>
      </w:r>
      <w:r w:rsidRPr="000058CD">
        <w:rPr>
          <w:noProof/>
        </w:rPr>
        <w:drawing>
          <wp:inline distT="0" distB="0" distL="0" distR="0" wp14:anchorId="58C7CB32" wp14:editId="03CB2385">
            <wp:extent cx="2838841" cy="330873"/>
            <wp:effectExtent l="0" t="0" r="6350" b="0"/>
            <wp:docPr id="2395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6899" name=""/>
                    <pic:cNvPicPr/>
                  </pic:nvPicPr>
                  <pic:blipFill>
                    <a:blip r:embed="rId45"/>
                    <a:stretch>
                      <a:fillRect/>
                    </a:stretch>
                  </pic:blipFill>
                  <pic:spPr>
                    <a:xfrm>
                      <a:off x="0" y="0"/>
                      <a:ext cx="2986149" cy="348042"/>
                    </a:xfrm>
                    <a:prstGeom prst="rect">
                      <a:avLst/>
                    </a:prstGeom>
                  </pic:spPr>
                </pic:pic>
              </a:graphicData>
            </a:graphic>
          </wp:inline>
        </w:drawing>
      </w:r>
      <w:r w:rsidRPr="00A47793">
        <w:rPr>
          <w:noProof/>
        </w:rPr>
        <w:t xml:space="preserve"> </w:t>
      </w:r>
    </w:p>
    <w:p w14:paraId="4795D454" w14:textId="77777777" w:rsidR="005953A8" w:rsidRDefault="005953A8" w:rsidP="005953A8">
      <w:pPr>
        <w:rPr>
          <w:noProof/>
        </w:rPr>
      </w:pPr>
      <w:r w:rsidRPr="00A47793">
        <w:rPr>
          <w:noProof/>
        </w:rPr>
        <w:drawing>
          <wp:inline distT="0" distB="0" distL="0" distR="0" wp14:anchorId="231E68E7" wp14:editId="60AB399C">
            <wp:extent cx="2601448" cy="947370"/>
            <wp:effectExtent l="0" t="0" r="2540" b="5715"/>
            <wp:docPr id="2039798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8655" name="Picture 1" descr="A close up of a text&#10;&#10;AI-generated content may be incorrect."/>
                    <pic:cNvPicPr/>
                  </pic:nvPicPr>
                  <pic:blipFill>
                    <a:blip r:embed="rId46"/>
                    <a:stretch>
                      <a:fillRect/>
                    </a:stretch>
                  </pic:blipFill>
                  <pic:spPr>
                    <a:xfrm>
                      <a:off x="0" y="0"/>
                      <a:ext cx="2621811" cy="954786"/>
                    </a:xfrm>
                    <a:prstGeom prst="rect">
                      <a:avLst/>
                    </a:prstGeom>
                  </pic:spPr>
                </pic:pic>
              </a:graphicData>
            </a:graphic>
          </wp:inline>
        </w:drawing>
      </w:r>
      <w:r w:rsidRPr="00292660">
        <w:rPr>
          <w:noProof/>
        </w:rPr>
        <w:t xml:space="preserve"> </w:t>
      </w:r>
      <w:r w:rsidRPr="00292660">
        <w:rPr>
          <w:noProof/>
        </w:rPr>
        <w:drawing>
          <wp:inline distT="0" distB="0" distL="0" distR="0" wp14:anchorId="23CE11C1" wp14:editId="338BEB29">
            <wp:extent cx="2121283" cy="950888"/>
            <wp:effectExtent l="0" t="0" r="0" b="1905"/>
            <wp:docPr id="214739624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6247" name="Picture 1" descr="A close-up of a text&#10;&#10;AI-generated content may be incorrect."/>
                    <pic:cNvPicPr/>
                  </pic:nvPicPr>
                  <pic:blipFill>
                    <a:blip r:embed="rId47"/>
                    <a:stretch>
                      <a:fillRect/>
                    </a:stretch>
                  </pic:blipFill>
                  <pic:spPr>
                    <a:xfrm>
                      <a:off x="0" y="0"/>
                      <a:ext cx="2163030" cy="969602"/>
                    </a:xfrm>
                    <a:prstGeom prst="rect">
                      <a:avLst/>
                    </a:prstGeom>
                  </pic:spPr>
                </pic:pic>
              </a:graphicData>
            </a:graphic>
          </wp:inline>
        </w:drawing>
      </w:r>
    </w:p>
    <w:p w14:paraId="59FF7F71" w14:textId="77777777" w:rsidR="005953A8" w:rsidRDefault="005953A8" w:rsidP="005953A8">
      <w:pPr>
        <w:rPr>
          <w:noProof/>
        </w:rPr>
      </w:pPr>
      <w:r w:rsidRPr="0007040E">
        <w:rPr>
          <w:noProof/>
        </w:rPr>
        <w:drawing>
          <wp:inline distT="0" distB="0" distL="0" distR="0" wp14:anchorId="19C959C4" wp14:editId="5C856DD2">
            <wp:extent cx="2794879" cy="1006974"/>
            <wp:effectExtent l="0" t="0" r="0" b="0"/>
            <wp:docPr id="1060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9111" name=""/>
                    <pic:cNvPicPr/>
                  </pic:nvPicPr>
                  <pic:blipFill>
                    <a:blip r:embed="rId48"/>
                    <a:stretch>
                      <a:fillRect/>
                    </a:stretch>
                  </pic:blipFill>
                  <pic:spPr>
                    <a:xfrm>
                      <a:off x="0" y="0"/>
                      <a:ext cx="2863946" cy="1031858"/>
                    </a:xfrm>
                    <a:prstGeom prst="rect">
                      <a:avLst/>
                    </a:prstGeom>
                  </pic:spPr>
                </pic:pic>
              </a:graphicData>
            </a:graphic>
          </wp:inline>
        </w:drawing>
      </w:r>
    </w:p>
    <w:p w14:paraId="39C90597" w14:textId="77777777" w:rsidR="005953A8" w:rsidRDefault="005953A8" w:rsidP="005953A8">
      <w:pPr>
        <w:pStyle w:val="ListParagraph"/>
        <w:numPr>
          <w:ilvl w:val="0"/>
          <w:numId w:val="22"/>
        </w:numPr>
      </w:pPr>
      <w:r>
        <w:t>Could be a cool extension of the research at the end</w:t>
      </w:r>
    </w:p>
    <w:p w14:paraId="6FE84F23" w14:textId="77777777" w:rsidR="005953A8" w:rsidRDefault="005953A8" w:rsidP="005953A8">
      <w:pPr>
        <w:pStyle w:val="ListParagraph"/>
        <w:numPr>
          <w:ilvl w:val="1"/>
          <w:numId w:val="22"/>
        </w:numPr>
      </w:pPr>
      <w:r>
        <w:t xml:space="preserve">As a limitation could be that factors from low vs high </w:t>
      </w:r>
      <w:proofErr w:type="spellStart"/>
      <w:r>
        <w:t>mmr</w:t>
      </w:r>
      <w:proofErr w:type="spellEnd"/>
      <w:r>
        <w:t xml:space="preserve"> regions may have different predictive power </w:t>
      </w:r>
    </w:p>
    <w:p w14:paraId="3E30F763" w14:textId="77777777" w:rsidR="005953A8" w:rsidRDefault="005953A8" w:rsidP="005953A8">
      <w:pPr>
        <w:rPr>
          <w:noProof/>
        </w:rPr>
      </w:pPr>
      <w:r w:rsidRPr="00F14D4C">
        <w:rPr>
          <w:noProof/>
        </w:rPr>
        <w:lastRenderedPageBreak/>
        <w:drawing>
          <wp:inline distT="0" distB="0" distL="0" distR="0" wp14:anchorId="05D30548" wp14:editId="0B7E5587">
            <wp:extent cx="2891595" cy="755736"/>
            <wp:effectExtent l="0" t="0" r="4445" b="0"/>
            <wp:docPr id="1761545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562" name="Picture 1" descr="A black text on a white background&#10;&#10;AI-generated content may be incorrect."/>
                    <pic:cNvPicPr/>
                  </pic:nvPicPr>
                  <pic:blipFill>
                    <a:blip r:embed="rId49"/>
                    <a:stretch>
                      <a:fillRect/>
                    </a:stretch>
                  </pic:blipFill>
                  <pic:spPr>
                    <a:xfrm>
                      <a:off x="0" y="0"/>
                      <a:ext cx="2947102" cy="770243"/>
                    </a:xfrm>
                    <a:prstGeom prst="rect">
                      <a:avLst/>
                    </a:prstGeom>
                  </pic:spPr>
                </pic:pic>
              </a:graphicData>
            </a:graphic>
          </wp:inline>
        </w:drawing>
      </w:r>
      <w:r w:rsidRPr="007B11D7">
        <w:rPr>
          <w:noProof/>
        </w:rPr>
        <w:t xml:space="preserve"> </w:t>
      </w:r>
      <w:r w:rsidRPr="007B11D7">
        <w:rPr>
          <w:noProof/>
        </w:rPr>
        <w:drawing>
          <wp:inline distT="0" distB="0" distL="0" distR="0" wp14:anchorId="08A3E2A1" wp14:editId="1239F203">
            <wp:extent cx="2681359" cy="865367"/>
            <wp:effectExtent l="0" t="0" r="0" b="0"/>
            <wp:docPr id="2079497409"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7409" name="Picture 1" descr="A close-up of a text&#10;&#10;AI-generated content may be incorrect."/>
                    <pic:cNvPicPr/>
                  </pic:nvPicPr>
                  <pic:blipFill>
                    <a:blip r:embed="rId50"/>
                    <a:stretch>
                      <a:fillRect/>
                    </a:stretch>
                  </pic:blipFill>
                  <pic:spPr>
                    <a:xfrm>
                      <a:off x="0" y="0"/>
                      <a:ext cx="2727647" cy="880306"/>
                    </a:xfrm>
                    <a:prstGeom prst="rect">
                      <a:avLst/>
                    </a:prstGeom>
                  </pic:spPr>
                </pic:pic>
              </a:graphicData>
            </a:graphic>
          </wp:inline>
        </w:drawing>
      </w:r>
    </w:p>
    <w:p w14:paraId="778F6C99" w14:textId="77777777" w:rsidR="005953A8" w:rsidRDefault="005953A8" w:rsidP="005953A8">
      <w:pPr>
        <w:pStyle w:val="ListParagraph"/>
        <w:numPr>
          <w:ilvl w:val="0"/>
          <w:numId w:val="22"/>
        </w:numPr>
      </w:pPr>
      <w:r>
        <w:t>Gives some reasoning behind why these factors are useful</w:t>
      </w:r>
    </w:p>
    <w:p w14:paraId="54462F67" w14:textId="77777777" w:rsidR="005953A8" w:rsidRDefault="005953A8" w:rsidP="005953A8">
      <w:pPr>
        <w:pStyle w:val="ListParagraph"/>
        <w:numPr>
          <w:ilvl w:val="1"/>
          <w:numId w:val="22"/>
        </w:numPr>
      </w:pPr>
      <w:r>
        <w:t>See later if relevant to discussion</w:t>
      </w:r>
    </w:p>
    <w:p w14:paraId="23956BFE" w14:textId="77777777" w:rsidR="005953A8" w:rsidRDefault="005953A8" w:rsidP="005953A8">
      <w:pPr>
        <w:pStyle w:val="ListParagraph"/>
        <w:numPr>
          <w:ilvl w:val="0"/>
          <w:numId w:val="22"/>
        </w:numPr>
      </w:pPr>
      <w:r>
        <w:t>Can see differences in importance of different predictive factors in different regions, showing how policy makers should focus on different things in each space</w:t>
      </w:r>
    </w:p>
    <w:p w14:paraId="365CC67E" w14:textId="77777777" w:rsidR="005953A8" w:rsidRPr="00C868D9" w:rsidRDefault="005953A8" w:rsidP="005953A8">
      <w:pPr>
        <w:pStyle w:val="ListParagraph"/>
        <w:numPr>
          <w:ilvl w:val="1"/>
          <w:numId w:val="22"/>
        </w:numPr>
      </w:pPr>
      <w:r>
        <w:t>Again, a point to add to my limitations/discussion</w:t>
      </w:r>
    </w:p>
    <w:p w14:paraId="53AAA884" w14:textId="77777777" w:rsidR="005953A8" w:rsidRDefault="005953A8" w:rsidP="00F11C29"/>
    <w:p w14:paraId="1098A6DE" w14:textId="24D43C66" w:rsidR="003B242E" w:rsidRDefault="003B242E" w:rsidP="00F11C29">
      <w:pPr>
        <w:rPr>
          <w:u w:val="single"/>
        </w:rPr>
      </w:pPr>
      <w:r>
        <w:rPr>
          <w:u w:val="single"/>
        </w:rPr>
        <w:t xml:space="preserve">Limitation: need data to predict (for all or a subset of features), whereas for </w:t>
      </w:r>
      <w:proofErr w:type="spellStart"/>
      <w:r>
        <w:rPr>
          <w:u w:val="single"/>
        </w:rPr>
        <w:t>arima</w:t>
      </w:r>
      <w:proofErr w:type="spellEnd"/>
      <w:r>
        <w:rPr>
          <w:u w:val="single"/>
        </w:rPr>
        <w:t xml:space="preserve"> type methods you do not </w:t>
      </w:r>
    </w:p>
    <w:p w14:paraId="0E49F92D" w14:textId="4BF43FC0" w:rsidR="00B20538" w:rsidRDefault="00B20538" w:rsidP="00F11C29">
      <w:pPr>
        <w:rPr>
          <w:u w:val="single"/>
        </w:rPr>
      </w:pPr>
      <w:r>
        <w:rPr>
          <w:u w:val="single"/>
        </w:rPr>
        <w:tab/>
        <w:t>Could limit use for trends?</w:t>
      </w:r>
    </w:p>
    <w:p w14:paraId="3F00797E" w14:textId="77777777" w:rsidR="004C532B" w:rsidRDefault="004C532B" w:rsidP="00F11C29">
      <w:pPr>
        <w:rPr>
          <w:u w:val="single"/>
        </w:rPr>
      </w:pPr>
    </w:p>
    <w:p w14:paraId="40FF2147" w14:textId="77777777" w:rsidR="004C532B" w:rsidRDefault="004C532B" w:rsidP="00F11C29">
      <w:pPr>
        <w:rPr>
          <w:u w:val="single"/>
        </w:rPr>
      </w:pPr>
    </w:p>
    <w:p w14:paraId="7433D023" w14:textId="406F7482" w:rsidR="004C532B" w:rsidRDefault="004C532B" w:rsidP="00F11C29">
      <w:r w:rsidRPr="004C532B">
        <w:t xml:space="preserve">- </w:t>
      </w:r>
      <w:hyperlink r:id="rId51" w:anchor="supplementary-material" w:history="1">
        <w:r w:rsidRPr="00130C84">
          <w:rPr>
            <w:rStyle w:val="Hyperlink"/>
          </w:rPr>
          <w:t>https://www.thelancet.com/journals/lancet/article/PIIS0140-6736(24)00476-8/fulltext#supplementary-material</w:t>
        </w:r>
      </w:hyperlink>
    </w:p>
    <w:p w14:paraId="60C440B1" w14:textId="77777777" w:rsidR="00853F73" w:rsidRDefault="00853F73" w:rsidP="00F11C29"/>
    <w:p w14:paraId="72ECDD96" w14:textId="4AF6D50A" w:rsidR="00853F73" w:rsidRDefault="00853F73" w:rsidP="00853F73">
      <w:pPr>
        <w:pStyle w:val="ListParagraph"/>
        <w:numPr>
          <w:ilvl w:val="0"/>
          <w:numId w:val="22"/>
        </w:numPr>
      </w:pPr>
      <w:hyperlink r:id="rId52" w:history="1">
        <w:r w:rsidRPr="00130C84">
          <w:rPr>
            <w:rStyle w:val="Hyperlink"/>
          </w:rPr>
          <w:t>https://www.thelancet.com/journals/lancet/article/PIIS0140-6736(24)00932-2/fulltext</w:t>
        </w:r>
      </w:hyperlink>
      <w:r>
        <w:t xml:space="preserve"> </w:t>
      </w:r>
    </w:p>
    <w:p w14:paraId="77C7144A" w14:textId="60324D3B" w:rsidR="00853F73" w:rsidRDefault="00853F73" w:rsidP="00853F73">
      <w:pPr>
        <w:pStyle w:val="ListParagraph"/>
        <w:numPr>
          <w:ilvl w:val="0"/>
          <w:numId w:val="22"/>
        </w:numPr>
      </w:pPr>
      <w:hyperlink r:id="rId53" w:history="1">
        <w:r w:rsidRPr="00130C84">
          <w:rPr>
            <w:rStyle w:val="Hyperlink"/>
          </w:rPr>
          <w:t>https://www.thelancet.com/journals/lancet/article/PIIS0140-6736(24)00550-6/fulltext</w:t>
        </w:r>
      </w:hyperlink>
    </w:p>
    <w:p w14:paraId="0240C9F8" w14:textId="2C6FC56E" w:rsidR="00853F73" w:rsidRDefault="00853F73" w:rsidP="00853F73">
      <w:pPr>
        <w:pStyle w:val="ListParagraph"/>
        <w:numPr>
          <w:ilvl w:val="0"/>
          <w:numId w:val="22"/>
        </w:numPr>
      </w:pPr>
      <w:hyperlink r:id="rId54" w:history="1">
        <w:r w:rsidRPr="00130C84">
          <w:rPr>
            <w:rStyle w:val="Hyperlink"/>
          </w:rPr>
          <w:t>https://www.thelancet.com/journals/lancet/article/PIIS0140-6736(24)00463-X/fulltext</w:t>
        </w:r>
      </w:hyperlink>
    </w:p>
    <w:p w14:paraId="3F44A455" w14:textId="7102CA3E" w:rsidR="00853F73" w:rsidRDefault="009F3F70" w:rsidP="00853F73">
      <w:pPr>
        <w:pStyle w:val="ListParagraph"/>
        <w:numPr>
          <w:ilvl w:val="0"/>
          <w:numId w:val="22"/>
        </w:numPr>
      </w:pPr>
      <w:hyperlink r:id="rId55" w:history="1">
        <w:r w:rsidRPr="00130C84">
          <w:rPr>
            <w:rStyle w:val="Hyperlink"/>
          </w:rPr>
          <w:t>https://www.thelancet.com/journals/lancet/article/PIIS0140-6736(24)00812-2/fulltext</w:t>
        </w:r>
      </w:hyperlink>
    </w:p>
    <w:p w14:paraId="237622CA" w14:textId="02A3FD69" w:rsidR="009F3F70" w:rsidRDefault="009F3F70" w:rsidP="00853F73">
      <w:pPr>
        <w:pStyle w:val="ListParagraph"/>
        <w:numPr>
          <w:ilvl w:val="0"/>
          <w:numId w:val="22"/>
        </w:numPr>
      </w:pPr>
      <w:hyperlink r:id="rId56" w:anchor="supplementary-material" w:history="1">
        <w:r w:rsidRPr="00130C84">
          <w:rPr>
            <w:rStyle w:val="Hyperlink"/>
          </w:rPr>
          <w:t>https://www.thelancet.com/journals/lancet/article/PIIS0140-6736(24)00367-2/fulltext#supplementary-material</w:t>
        </w:r>
      </w:hyperlink>
    </w:p>
    <w:p w14:paraId="7B43FB94" w14:textId="19F2E1D5" w:rsidR="009F3F70" w:rsidRDefault="008866AF" w:rsidP="00853F73">
      <w:pPr>
        <w:pStyle w:val="ListParagraph"/>
        <w:numPr>
          <w:ilvl w:val="0"/>
          <w:numId w:val="22"/>
        </w:numPr>
      </w:pPr>
      <w:hyperlink r:id="rId57" w:history="1">
        <w:r w:rsidRPr="00130C84">
          <w:rPr>
            <w:rStyle w:val="Hyperlink"/>
          </w:rPr>
          <w:t>https://www.thelancet.com/journals/lancet/issue/vol403no10440/PIIS0140-6736(24)X0020-3</w:t>
        </w:r>
      </w:hyperlink>
    </w:p>
    <w:p w14:paraId="38EEFFB6" w14:textId="77777777" w:rsidR="008866AF" w:rsidRDefault="008866AF" w:rsidP="00853F73">
      <w:pPr>
        <w:pStyle w:val="ListParagraph"/>
        <w:numPr>
          <w:ilvl w:val="0"/>
          <w:numId w:val="22"/>
        </w:numPr>
      </w:pPr>
    </w:p>
    <w:p w14:paraId="1F402439" w14:textId="77777777" w:rsidR="004C532B" w:rsidRPr="004C532B" w:rsidRDefault="004C532B" w:rsidP="00F11C29"/>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7-28T14:42:00Z" w:initials="RR">
    <w:p w14:paraId="42C70707" w14:textId="77777777" w:rsidR="00EA7B8B" w:rsidRDefault="00EA7B8B" w:rsidP="00EA7B8B">
      <w:r>
        <w:rPr>
          <w:rStyle w:val="CommentReference"/>
        </w:rPr>
        <w:annotationRef/>
      </w:r>
      <w:r>
        <w:rPr>
          <w:sz w:val="20"/>
          <w:szCs w:val="20"/>
        </w:rPr>
        <w:t>try without country name</w:t>
      </w:r>
    </w:p>
  </w:comment>
  <w:comment w:id="1" w:author="Rosalita Rosenberg" w:date="2025-07-28T14:47:00Z" w:initials="RR">
    <w:p w14:paraId="68657461" w14:textId="77777777" w:rsidR="00EA7B8B" w:rsidRDefault="00EA7B8B" w:rsidP="00EA7B8B">
      <w:r>
        <w:rPr>
          <w:rStyle w:val="CommentReference"/>
        </w:rPr>
        <w:annotationRef/>
      </w:r>
      <w:r>
        <w:rPr>
          <w:sz w:val="20"/>
          <w:szCs w:val="20"/>
        </w:rPr>
        <w:t>compute pairwise correlation between all features, then plot histogram of correlation</w:t>
      </w:r>
    </w:p>
  </w:comment>
  <w:comment w:id="2" w:author="Rosalita Rosenberg" w:date="2025-07-28T14:48:00Z" w:initials="RR">
    <w:p w14:paraId="172E891A" w14:textId="77777777" w:rsidR="00EA7B8B" w:rsidRDefault="00EA7B8B" w:rsidP="00EA7B8B">
      <w:r>
        <w:rPr>
          <w:rStyle w:val="CommentReference"/>
        </w:rPr>
        <w:annotationRef/>
      </w:r>
      <w:r>
        <w:rPr>
          <w:sz w:val="20"/>
          <w:szCs w:val="20"/>
        </w:rPr>
        <w:t>then need to explain pairs that have very high correlation (may only need one of these variables)</w:t>
      </w:r>
    </w:p>
  </w:comment>
  <w:comment w:id="3" w:author="Rosalita Rosenberg" w:date="2025-07-28T14:48:00Z" w:initials="RR">
    <w:p w14:paraId="6F4E7871" w14:textId="77777777" w:rsidR="00EA7B8B" w:rsidRDefault="00EA7B8B" w:rsidP="00EA7B8B">
      <w:r>
        <w:rPr>
          <w:rStyle w:val="CommentReference"/>
        </w:rPr>
        <w:annotationRef/>
      </w:r>
      <w:r>
        <w:rPr>
          <w:sz w:val="20"/>
          <w:szCs w:val="20"/>
        </w:rPr>
        <w:t>remove the column with more missing data</w:t>
      </w:r>
    </w:p>
  </w:comment>
  <w:comment w:id="4" w:author="Rosalita Rosenberg" w:date="2025-07-28T14:50:00Z" w:initials="RR">
    <w:p w14:paraId="306F8AA0" w14:textId="77777777" w:rsidR="00EA7B8B" w:rsidRDefault="00EA7B8B" w:rsidP="00EA7B8B">
      <w:r>
        <w:rPr>
          <w:rStyle w:val="CommentReference"/>
        </w:rPr>
        <w:annotationRef/>
      </w:r>
      <w:r>
        <w:rPr>
          <w:sz w:val="20"/>
          <w:szCs w:val="20"/>
        </w:rPr>
        <w:t>relative error -&gt; mean relative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C70707" w15:done="0"/>
  <w15:commentEx w15:paraId="68657461" w15:paraIdParent="42C70707" w15:done="0"/>
  <w15:commentEx w15:paraId="172E891A" w15:paraIdParent="42C70707" w15:done="0"/>
  <w15:commentEx w15:paraId="6F4E7871" w15:paraIdParent="42C70707" w15:done="0"/>
  <w15:commentEx w15:paraId="306F8A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970732" w16cex:dateUtc="2025-07-28T04:42:00Z"/>
  <w16cex:commentExtensible w16cex:durableId="4396026F" w16cex:dateUtc="2025-07-28T04:47:00Z"/>
  <w16cex:commentExtensible w16cex:durableId="60636F13" w16cex:dateUtc="2025-07-28T04:48:00Z"/>
  <w16cex:commentExtensible w16cex:durableId="58F33EC6" w16cex:dateUtc="2025-07-28T04:48:00Z"/>
  <w16cex:commentExtensible w16cex:durableId="1768B83B" w16cex:dateUtc="2025-07-28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C70707" w16cid:durableId="4E970732"/>
  <w16cid:commentId w16cid:paraId="68657461" w16cid:durableId="4396026F"/>
  <w16cid:commentId w16cid:paraId="172E891A" w16cid:durableId="60636F13"/>
  <w16cid:commentId w16cid:paraId="6F4E7871" w16cid:durableId="58F33EC6"/>
  <w16cid:commentId w16cid:paraId="306F8AA0" w16cid:durableId="1768B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E8925" w14:textId="77777777" w:rsidR="00DA2193" w:rsidRDefault="00DA2193" w:rsidP="00635054">
      <w:r>
        <w:separator/>
      </w:r>
    </w:p>
  </w:endnote>
  <w:endnote w:type="continuationSeparator" w:id="0">
    <w:p w14:paraId="6BA3ED4A" w14:textId="77777777" w:rsidR="00DA2193" w:rsidRDefault="00DA2193"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D13F5" w14:textId="77777777" w:rsidR="00DA2193" w:rsidRDefault="00DA2193" w:rsidP="00635054">
      <w:r>
        <w:separator/>
      </w:r>
    </w:p>
  </w:footnote>
  <w:footnote w:type="continuationSeparator" w:id="0">
    <w:p w14:paraId="64F8B2B2" w14:textId="77777777" w:rsidR="00DA2193" w:rsidRDefault="00DA2193"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7433D"/>
    <w:multiLevelType w:val="hybridMultilevel"/>
    <w:tmpl w:val="6B9250A4"/>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45833"/>
    <w:multiLevelType w:val="hybridMultilevel"/>
    <w:tmpl w:val="E6C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80D"/>
    <w:multiLevelType w:val="hybridMultilevel"/>
    <w:tmpl w:val="1B40C0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B46B2B"/>
    <w:multiLevelType w:val="hybridMultilevel"/>
    <w:tmpl w:val="9BCEB2B0"/>
    <w:lvl w:ilvl="0" w:tplc="BD30564C">
      <w:start w:val="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F4E36"/>
    <w:multiLevelType w:val="hybridMultilevel"/>
    <w:tmpl w:val="4C2C9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F900AB"/>
    <w:multiLevelType w:val="hybridMultilevel"/>
    <w:tmpl w:val="AC68B4D8"/>
    <w:lvl w:ilvl="0" w:tplc="2728AFF4">
      <w:start w:val="4"/>
      <w:numFmt w:val="bullet"/>
      <w:lvlText w:val="-"/>
      <w:lvlJc w:val="left"/>
      <w:pPr>
        <w:ind w:left="720" w:hanging="360"/>
      </w:pPr>
      <w:rPr>
        <w:rFonts w:ascii="Times New Roman" w:eastAsia="Times New Roman" w:hAnsi="Times New Roman" w:cs="Times New Roman"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315BF0"/>
    <w:multiLevelType w:val="hybridMultilevel"/>
    <w:tmpl w:val="ABBCE980"/>
    <w:lvl w:ilvl="0" w:tplc="4C801A4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49659C"/>
    <w:multiLevelType w:val="hybridMultilevel"/>
    <w:tmpl w:val="BF9C49D6"/>
    <w:lvl w:ilvl="0" w:tplc="0C1AB622">
      <w:start w:val="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394A00A1"/>
    <w:multiLevelType w:val="hybridMultilevel"/>
    <w:tmpl w:val="87BA82F4"/>
    <w:lvl w:ilvl="0" w:tplc="ED185F0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AD44D7"/>
    <w:multiLevelType w:val="hybridMultilevel"/>
    <w:tmpl w:val="8DDCA51A"/>
    <w:lvl w:ilvl="0" w:tplc="782CD6A2">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1B708F"/>
    <w:multiLevelType w:val="hybridMultilevel"/>
    <w:tmpl w:val="4B66F4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1A1B06"/>
    <w:multiLevelType w:val="multilevel"/>
    <w:tmpl w:val="B7F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672614"/>
    <w:multiLevelType w:val="hybridMultilevel"/>
    <w:tmpl w:val="EE1EBB4C"/>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3C4A78"/>
    <w:multiLevelType w:val="hybridMultilevel"/>
    <w:tmpl w:val="33A0D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8967FB"/>
    <w:multiLevelType w:val="hybridMultilevel"/>
    <w:tmpl w:val="FB4E964A"/>
    <w:lvl w:ilvl="0" w:tplc="2AF6A142">
      <w:start w:val="1"/>
      <w:numFmt w:val="bullet"/>
      <w:lvlText w:val="-"/>
      <w:lvlJc w:val="left"/>
      <w:pPr>
        <w:ind w:left="720" w:hanging="360"/>
      </w:pPr>
      <w:rPr>
        <w:rFonts w:ascii="Aptos" w:hAnsi="Aptos" w:hint="default"/>
      </w:rPr>
    </w:lvl>
    <w:lvl w:ilvl="1" w:tplc="0E68EF24">
      <w:start w:val="1"/>
      <w:numFmt w:val="bullet"/>
      <w:lvlText w:val="o"/>
      <w:lvlJc w:val="left"/>
      <w:pPr>
        <w:ind w:left="1440" w:hanging="360"/>
      </w:pPr>
      <w:rPr>
        <w:rFonts w:ascii="Courier New" w:hAnsi="Courier New" w:hint="default"/>
      </w:rPr>
    </w:lvl>
    <w:lvl w:ilvl="2" w:tplc="F184FF9A">
      <w:start w:val="1"/>
      <w:numFmt w:val="bullet"/>
      <w:lvlText w:val=""/>
      <w:lvlJc w:val="left"/>
      <w:pPr>
        <w:ind w:left="2160" w:hanging="360"/>
      </w:pPr>
      <w:rPr>
        <w:rFonts w:ascii="Wingdings" w:hAnsi="Wingdings" w:hint="default"/>
      </w:rPr>
    </w:lvl>
    <w:lvl w:ilvl="3" w:tplc="4F8E56F8">
      <w:start w:val="1"/>
      <w:numFmt w:val="bullet"/>
      <w:lvlText w:val=""/>
      <w:lvlJc w:val="left"/>
      <w:pPr>
        <w:ind w:left="2880" w:hanging="360"/>
      </w:pPr>
      <w:rPr>
        <w:rFonts w:ascii="Symbol" w:hAnsi="Symbol" w:hint="default"/>
      </w:rPr>
    </w:lvl>
    <w:lvl w:ilvl="4" w:tplc="D220C3FA">
      <w:start w:val="1"/>
      <w:numFmt w:val="bullet"/>
      <w:lvlText w:val="o"/>
      <w:lvlJc w:val="left"/>
      <w:pPr>
        <w:ind w:left="3600" w:hanging="360"/>
      </w:pPr>
      <w:rPr>
        <w:rFonts w:ascii="Courier New" w:hAnsi="Courier New" w:hint="default"/>
      </w:rPr>
    </w:lvl>
    <w:lvl w:ilvl="5" w:tplc="EADC7ED4">
      <w:start w:val="1"/>
      <w:numFmt w:val="bullet"/>
      <w:lvlText w:val=""/>
      <w:lvlJc w:val="left"/>
      <w:pPr>
        <w:ind w:left="4320" w:hanging="360"/>
      </w:pPr>
      <w:rPr>
        <w:rFonts w:ascii="Wingdings" w:hAnsi="Wingdings" w:hint="default"/>
      </w:rPr>
    </w:lvl>
    <w:lvl w:ilvl="6" w:tplc="0DE4551A">
      <w:start w:val="1"/>
      <w:numFmt w:val="bullet"/>
      <w:lvlText w:val=""/>
      <w:lvlJc w:val="left"/>
      <w:pPr>
        <w:ind w:left="5040" w:hanging="360"/>
      </w:pPr>
      <w:rPr>
        <w:rFonts w:ascii="Symbol" w:hAnsi="Symbol" w:hint="default"/>
      </w:rPr>
    </w:lvl>
    <w:lvl w:ilvl="7" w:tplc="1D36EED8">
      <w:start w:val="1"/>
      <w:numFmt w:val="bullet"/>
      <w:lvlText w:val="o"/>
      <w:lvlJc w:val="left"/>
      <w:pPr>
        <w:ind w:left="5760" w:hanging="360"/>
      </w:pPr>
      <w:rPr>
        <w:rFonts w:ascii="Courier New" w:hAnsi="Courier New" w:hint="default"/>
      </w:rPr>
    </w:lvl>
    <w:lvl w:ilvl="8" w:tplc="5232CB36">
      <w:start w:val="1"/>
      <w:numFmt w:val="bullet"/>
      <w:lvlText w:val=""/>
      <w:lvlJc w:val="left"/>
      <w:pPr>
        <w:ind w:left="6480" w:hanging="360"/>
      </w:pPr>
      <w:rPr>
        <w:rFonts w:ascii="Wingdings" w:hAnsi="Wingdings" w:hint="default"/>
      </w:rPr>
    </w:lvl>
  </w:abstractNum>
  <w:abstractNum w:abstractNumId="22"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297FAC"/>
    <w:multiLevelType w:val="hybridMultilevel"/>
    <w:tmpl w:val="A38A5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CE78F4"/>
    <w:multiLevelType w:val="hybridMultilevel"/>
    <w:tmpl w:val="4C2C90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636121">
    <w:abstractNumId w:val="16"/>
  </w:num>
  <w:num w:numId="2" w16cid:durableId="1235700574">
    <w:abstractNumId w:val="6"/>
  </w:num>
  <w:num w:numId="3" w16cid:durableId="1494561404">
    <w:abstractNumId w:val="14"/>
  </w:num>
  <w:num w:numId="4" w16cid:durableId="1239897303">
    <w:abstractNumId w:val="0"/>
  </w:num>
  <w:num w:numId="5" w16cid:durableId="1389501231">
    <w:abstractNumId w:val="1"/>
  </w:num>
  <w:num w:numId="6" w16cid:durableId="1483812614">
    <w:abstractNumId w:val="7"/>
  </w:num>
  <w:num w:numId="7" w16cid:durableId="202791045">
    <w:abstractNumId w:val="22"/>
  </w:num>
  <w:num w:numId="8" w16cid:durableId="1461453570">
    <w:abstractNumId w:val="2"/>
  </w:num>
  <w:num w:numId="9" w16cid:durableId="1891111115">
    <w:abstractNumId w:val="17"/>
  </w:num>
  <w:num w:numId="10" w16cid:durableId="1515146904">
    <w:abstractNumId w:val="25"/>
  </w:num>
  <w:num w:numId="11" w16cid:durableId="2062632441">
    <w:abstractNumId w:val="10"/>
  </w:num>
  <w:num w:numId="12" w16cid:durableId="964431546">
    <w:abstractNumId w:val="20"/>
  </w:num>
  <w:num w:numId="13" w16cid:durableId="157498484">
    <w:abstractNumId w:val="26"/>
  </w:num>
  <w:num w:numId="14" w16cid:durableId="1536654052">
    <w:abstractNumId w:val="23"/>
  </w:num>
  <w:num w:numId="15" w16cid:durableId="176232512">
    <w:abstractNumId w:val="4"/>
  </w:num>
  <w:num w:numId="16" w16cid:durableId="432937734">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847281905">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4764776">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1951478">
    <w:abstractNumId w:val="19"/>
  </w:num>
  <w:num w:numId="20" w16cid:durableId="1280717427">
    <w:abstractNumId w:val="3"/>
  </w:num>
  <w:num w:numId="21" w16cid:durableId="1848473721">
    <w:abstractNumId w:val="12"/>
  </w:num>
  <w:num w:numId="22" w16cid:durableId="1268660075">
    <w:abstractNumId w:val="8"/>
  </w:num>
  <w:num w:numId="23" w16cid:durableId="1822500826">
    <w:abstractNumId w:val="5"/>
  </w:num>
  <w:num w:numId="24" w16cid:durableId="150408703">
    <w:abstractNumId w:val="11"/>
  </w:num>
  <w:num w:numId="25" w16cid:durableId="997999306">
    <w:abstractNumId w:val="13"/>
  </w:num>
  <w:num w:numId="26" w16cid:durableId="492838414">
    <w:abstractNumId w:val="15"/>
  </w:num>
  <w:num w:numId="27" w16cid:durableId="852112748">
    <w:abstractNumId w:val="21"/>
  </w:num>
  <w:num w:numId="28" w16cid:durableId="1736775905">
    <w:abstractNumId w:val="9"/>
  </w:num>
  <w:num w:numId="29" w16cid:durableId="202494171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49E0"/>
    <w:rsid w:val="0001412B"/>
    <w:rsid w:val="00015E48"/>
    <w:rsid w:val="00020FD2"/>
    <w:rsid w:val="00022866"/>
    <w:rsid w:val="00024D67"/>
    <w:rsid w:val="00024FAF"/>
    <w:rsid w:val="00027977"/>
    <w:rsid w:val="0003246D"/>
    <w:rsid w:val="0003403B"/>
    <w:rsid w:val="000343FF"/>
    <w:rsid w:val="00040EC0"/>
    <w:rsid w:val="000426AF"/>
    <w:rsid w:val="00042981"/>
    <w:rsid w:val="00046F29"/>
    <w:rsid w:val="0005003B"/>
    <w:rsid w:val="000548D1"/>
    <w:rsid w:val="000563F4"/>
    <w:rsid w:val="00060B9F"/>
    <w:rsid w:val="00065383"/>
    <w:rsid w:val="00067581"/>
    <w:rsid w:val="000724F0"/>
    <w:rsid w:val="000749C3"/>
    <w:rsid w:val="0008550A"/>
    <w:rsid w:val="0008701C"/>
    <w:rsid w:val="0008716F"/>
    <w:rsid w:val="00094422"/>
    <w:rsid w:val="0009527A"/>
    <w:rsid w:val="00096A36"/>
    <w:rsid w:val="00096E11"/>
    <w:rsid w:val="000A00A1"/>
    <w:rsid w:val="000A536C"/>
    <w:rsid w:val="000A6907"/>
    <w:rsid w:val="000A6AD3"/>
    <w:rsid w:val="000B07DC"/>
    <w:rsid w:val="000B5775"/>
    <w:rsid w:val="000B5EA0"/>
    <w:rsid w:val="000C1E99"/>
    <w:rsid w:val="000E38C3"/>
    <w:rsid w:val="000E78F3"/>
    <w:rsid w:val="000F4934"/>
    <w:rsid w:val="000F77FF"/>
    <w:rsid w:val="000F7F44"/>
    <w:rsid w:val="00112C46"/>
    <w:rsid w:val="00117DFF"/>
    <w:rsid w:val="001202C9"/>
    <w:rsid w:val="0012293B"/>
    <w:rsid w:val="00127E84"/>
    <w:rsid w:val="0013010B"/>
    <w:rsid w:val="0013015C"/>
    <w:rsid w:val="001313E6"/>
    <w:rsid w:val="001354B3"/>
    <w:rsid w:val="00142F0E"/>
    <w:rsid w:val="00144EB5"/>
    <w:rsid w:val="00145DE6"/>
    <w:rsid w:val="0014706C"/>
    <w:rsid w:val="001503E2"/>
    <w:rsid w:val="00152038"/>
    <w:rsid w:val="001529BB"/>
    <w:rsid w:val="0015723B"/>
    <w:rsid w:val="00160003"/>
    <w:rsid w:val="001608BE"/>
    <w:rsid w:val="00171624"/>
    <w:rsid w:val="00171CF8"/>
    <w:rsid w:val="00173B87"/>
    <w:rsid w:val="001819C2"/>
    <w:rsid w:val="00184873"/>
    <w:rsid w:val="00191D34"/>
    <w:rsid w:val="00196208"/>
    <w:rsid w:val="001A0222"/>
    <w:rsid w:val="001A1966"/>
    <w:rsid w:val="001A3921"/>
    <w:rsid w:val="001A3D37"/>
    <w:rsid w:val="001B08A8"/>
    <w:rsid w:val="001B1366"/>
    <w:rsid w:val="001B1991"/>
    <w:rsid w:val="001B4EBE"/>
    <w:rsid w:val="001B51F6"/>
    <w:rsid w:val="001B637E"/>
    <w:rsid w:val="001B6896"/>
    <w:rsid w:val="001B6CA4"/>
    <w:rsid w:val="001B6EE8"/>
    <w:rsid w:val="001B756E"/>
    <w:rsid w:val="001C25BB"/>
    <w:rsid w:val="001C2C28"/>
    <w:rsid w:val="001C6550"/>
    <w:rsid w:val="001D0AF8"/>
    <w:rsid w:val="001D4282"/>
    <w:rsid w:val="001D5382"/>
    <w:rsid w:val="001E0F4B"/>
    <w:rsid w:val="001E4333"/>
    <w:rsid w:val="001E476C"/>
    <w:rsid w:val="001E7D80"/>
    <w:rsid w:val="001F2CDC"/>
    <w:rsid w:val="001F45C2"/>
    <w:rsid w:val="001F7CFC"/>
    <w:rsid w:val="00202F17"/>
    <w:rsid w:val="00205D89"/>
    <w:rsid w:val="00210AC3"/>
    <w:rsid w:val="002130B6"/>
    <w:rsid w:val="002211ED"/>
    <w:rsid w:val="002219A7"/>
    <w:rsid w:val="00221FEB"/>
    <w:rsid w:val="00226784"/>
    <w:rsid w:val="00230189"/>
    <w:rsid w:val="0023150B"/>
    <w:rsid w:val="00234423"/>
    <w:rsid w:val="002519DD"/>
    <w:rsid w:val="00254271"/>
    <w:rsid w:val="00257647"/>
    <w:rsid w:val="0026260E"/>
    <w:rsid w:val="00263537"/>
    <w:rsid w:val="0027574F"/>
    <w:rsid w:val="002800EE"/>
    <w:rsid w:val="00280A89"/>
    <w:rsid w:val="00282869"/>
    <w:rsid w:val="00282A04"/>
    <w:rsid w:val="00284B73"/>
    <w:rsid w:val="002866DD"/>
    <w:rsid w:val="0029084B"/>
    <w:rsid w:val="0029311F"/>
    <w:rsid w:val="002971A2"/>
    <w:rsid w:val="00297688"/>
    <w:rsid w:val="002A3774"/>
    <w:rsid w:val="002A5300"/>
    <w:rsid w:val="002A67A2"/>
    <w:rsid w:val="002A6F5E"/>
    <w:rsid w:val="002B6D5A"/>
    <w:rsid w:val="002C0FE3"/>
    <w:rsid w:val="002C5554"/>
    <w:rsid w:val="002C6E14"/>
    <w:rsid w:val="002D2E6D"/>
    <w:rsid w:val="002E61C9"/>
    <w:rsid w:val="002E7E66"/>
    <w:rsid w:val="002F077C"/>
    <w:rsid w:val="002F0A22"/>
    <w:rsid w:val="002F13A1"/>
    <w:rsid w:val="0030125A"/>
    <w:rsid w:val="003027FD"/>
    <w:rsid w:val="0031000B"/>
    <w:rsid w:val="00314DC7"/>
    <w:rsid w:val="00314FA6"/>
    <w:rsid w:val="00316782"/>
    <w:rsid w:val="003201C0"/>
    <w:rsid w:val="00323CD9"/>
    <w:rsid w:val="00324910"/>
    <w:rsid w:val="00335D48"/>
    <w:rsid w:val="00335F4F"/>
    <w:rsid w:val="00337FC0"/>
    <w:rsid w:val="00340B36"/>
    <w:rsid w:val="00344DAF"/>
    <w:rsid w:val="003452AC"/>
    <w:rsid w:val="00346A42"/>
    <w:rsid w:val="00350D0F"/>
    <w:rsid w:val="00351E74"/>
    <w:rsid w:val="0036163A"/>
    <w:rsid w:val="003626B3"/>
    <w:rsid w:val="0036321C"/>
    <w:rsid w:val="00364B0B"/>
    <w:rsid w:val="00366626"/>
    <w:rsid w:val="003709C8"/>
    <w:rsid w:val="003709F1"/>
    <w:rsid w:val="00375BDB"/>
    <w:rsid w:val="00382116"/>
    <w:rsid w:val="003823CA"/>
    <w:rsid w:val="00382666"/>
    <w:rsid w:val="003839AE"/>
    <w:rsid w:val="00386DD9"/>
    <w:rsid w:val="00390F6E"/>
    <w:rsid w:val="00391CB9"/>
    <w:rsid w:val="00396695"/>
    <w:rsid w:val="003A362B"/>
    <w:rsid w:val="003A5AF6"/>
    <w:rsid w:val="003A5C50"/>
    <w:rsid w:val="003B242E"/>
    <w:rsid w:val="003B6A64"/>
    <w:rsid w:val="003C0427"/>
    <w:rsid w:val="003C2B60"/>
    <w:rsid w:val="003C2EC1"/>
    <w:rsid w:val="003C4404"/>
    <w:rsid w:val="003C6E55"/>
    <w:rsid w:val="003D2173"/>
    <w:rsid w:val="003D7A2D"/>
    <w:rsid w:val="003D7B94"/>
    <w:rsid w:val="003E3154"/>
    <w:rsid w:val="003E64BA"/>
    <w:rsid w:val="003E69FF"/>
    <w:rsid w:val="003E6FF3"/>
    <w:rsid w:val="003F6AF0"/>
    <w:rsid w:val="003F76E8"/>
    <w:rsid w:val="004020C0"/>
    <w:rsid w:val="0040467C"/>
    <w:rsid w:val="004052F2"/>
    <w:rsid w:val="00405C5F"/>
    <w:rsid w:val="00411A17"/>
    <w:rsid w:val="00420084"/>
    <w:rsid w:val="00420157"/>
    <w:rsid w:val="004217FC"/>
    <w:rsid w:val="00421F45"/>
    <w:rsid w:val="004229CA"/>
    <w:rsid w:val="0042519B"/>
    <w:rsid w:val="00433469"/>
    <w:rsid w:val="004360C8"/>
    <w:rsid w:val="00440510"/>
    <w:rsid w:val="004433AF"/>
    <w:rsid w:val="00443FCA"/>
    <w:rsid w:val="0045330B"/>
    <w:rsid w:val="00454173"/>
    <w:rsid w:val="004547C6"/>
    <w:rsid w:val="00456A83"/>
    <w:rsid w:val="004645DD"/>
    <w:rsid w:val="00464F10"/>
    <w:rsid w:val="00471D69"/>
    <w:rsid w:val="0047245A"/>
    <w:rsid w:val="004727FC"/>
    <w:rsid w:val="00474B65"/>
    <w:rsid w:val="00475A26"/>
    <w:rsid w:val="00477B67"/>
    <w:rsid w:val="004803F6"/>
    <w:rsid w:val="004831C3"/>
    <w:rsid w:val="004831FD"/>
    <w:rsid w:val="004866C9"/>
    <w:rsid w:val="00486E0E"/>
    <w:rsid w:val="0049218E"/>
    <w:rsid w:val="00493845"/>
    <w:rsid w:val="00494FF5"/>
    <w:rsid w:val="00496CDD"/>
    <w:rsid w:val="00497237"/>
    <w:rsid w:val="004A0F5A"/>
    <w:rsid w:val="004A1394"/>
    <w:rsid w:val="004C10B0"/>
    <w:rsid w:val="004C435E"/>
    <w:rsid w:val="004C532B"/>
    <w:rsid w:val="004C7931"/>
    <w:rsid w:val="004C79A0"/>
    <w:rsid w:val="004D1623"/>
    <w:rsid w:val="004D2E62"/>
    <w:rsid w:val="004D5EBF"/>
    <w:rsid w:val="004F0114"/>
    <w:rsid w:val="004F61AF"/>
    <w:rsid w:val="00502391"/>
    <w:rsid w:val="00505956"/>
    <w:rsid w:val="005112F2"/>
    <w:rsid w:val="00511DBC"/>
    <w:rsid w:val="00514C0A"/>
    <w:rsid w:val="005155FD"/>
    <w:rsid w:val="00522950"/>
    <w:rsid w:val="00542398"/>
    <w:rsid w:val="00545A01"/>
    <w:rsid w:val="005463E2"/>
    <w:rsid w:val="00547682"/>
    <w:rsid w:val="0055196F"/>
    <w:rsid w:val="00554E55"/>
    <w:rsid w:val="005568BC"/>
    <w:rsid w:val="005644F6"/>
    <w:rsid w:val="00565FC3"/>
    <w:rsid w:val="0057001C"/>
    <w:rsid w:val="0057173F"/>
    <w:rsid w:val="00571A4B"/>
    <w:rsid w:val="00573C94"/>
    <w:rsid w:val="0057560C"/>
    <w:rsid w:val="005768FD"/>
    <w:rsid w:val="0058339B"/>
    <w:rsid w:val="00590A0A"/>
    <w:rsid w:val="005953A8"/>
    <w:rsid w:val="005979ED"/>
    <w:rsid w:val="00597FBC"/>
    <w:rsid w:val="005A08E1"/>
    <w:rsid w:val="005A1C76"/>
    <w:rsid w:val="005B161F"/>
    <w:rsid w:val="005C0A8E"/>
    <w:rsid w:val="005C4279"/>
    <w:rsid w:val="005C7674"/>
    <w:rsid w:val="005D7E8E"/>
    <w:rsid w:val="005E0986"/>
    <w:rsid w:val="005E0F55"/>
    <w:rsid w:val="005E43EB"/>
    <w:rsid w:val="005E65D0"/>
    <w:rsid w:val="005F2346"/>
    <w:rsid w:val="005F2773"/>
    <w:rsid w:val="00602993"/>
    <w:rsid w:val="00617AA7"/>
    <w:rsid w:val="0062156C"/>
    <w:rsid w:val="00624308"/>
    <w:rsid w:val="00632AFE"/>
    <w:rsid w:val="0063384A"/>
    <w:rsid w:val="00635054"/>
    <w:rsid w:val="00635609"/>
    <w:rsid w:val="00647A8A"/>
    <w:rsid w:val="00647BCC"/>
    <w:rsid w:val="00662069"/>
    <w:rsid w:val="00666F55"/>
    <w:rsid w:val="006705D3"/>
    <w:rsid w:val="00672294"/>
    <w:rsid w:val="00673354"/>
    <w:rsid w:val="006754FF"/>
    <w:rsid w:val="00675621"/>
    <w:rsid w:val="0067778E"/>
    <w:rsid w:val="00684DDF"/>
    <w:rsid w:val="00690E3C"/>
    <w:rsid w:val="00692293"/>
    <w:rsid w:val="00694CC3"/>
    <w:rsid w:val="00696534"/>
    <w:rsid w:val="006976BE"/>
    <w:rsid w:val="006A0920"/>
    <w:rsid w:val="006A0CA3"/>
    <w:rsid w:val="006A1ADF"/>
    <w:rsid w:val="006A2F09"/>
    <w:rsid w:val="006B2AF8"/>
    <w:rsid w:val="006B69E2"/>
    <w:rsid w:val="006C2668"/>
    <w:rsid w:val="006C3B5C"/>
    <w:rsid w:val="006C6319"/>
    <w:rsid w:val="006C6BD6"/>
    <w:rsid w:val="006D00B3"/>
    <w:rsid w:val="006D131A"/>
    <w:rsid w:val="006D16D5"/>
    <w:rsid w:val="006D24DA"/>
    <w:rsid w:val="006D4F44"/>
    <w:rsid w:val="006D6CFF"/>
    <w:rsid w:val="006D7FEA"/>
    <w:rsid w:val="006E3C4B"/>
    <w:rsid w:val="006F2515"/>
    <w:rsid w:val="006F386B"/>
    <w:rsid w:val="006F507C"/>
    <w:rsid w:val="007020E3"/>
    <w:rsid w:val="00706A70"/>
    <w:rsid w:val="00714419"/>
    <w:rsid w:val="007148D2"/>
    <w:rsid w:val="007153F3"/>
    <w:rsid w:val="00721ED0"/>
    <w:rsid w:val="00723641"/>
    <w:rsid w:val="00724E35"/>
    <w:rsid w:val="00726D87"/>
    <w:rsid w:val="00727BDF"/>
    <w:rsid w:val="007338C6"/>
    <w:rsid w:val="00734026"/>
    <w:rsid w:val="00741732"/>
    <w:rsid w:val="0074386B"/>
    <w:rsid w:val="00743E67"/>
    <w:rsid w:val="00744B4D"/>
    <w:rsid w:val="00745282"/>
    <w:rsid w:val="00752213"/>
    <w:rsid w:val="00755724"/>
    <w:rsid w:val="00762741"/>
    <w:rsid w:val="00762B1C"/>
    <w:rsid w:val="0076317D"/>
    <w:rsid w:val="00765283"/>
    <w:rsid w:val="007664AC"/>
    <w:rsid w:val="00773AC6"/>
    <w:rsid w:val="0077653F"/>
    <w:rsid w:val="00777050"/>
    <w:rsid w:val="00784C65"/>
    <w:rsid w:val="00786517"/>
    <w:rsid w:val="00787A49"/>
    <w:rsid w:val="00795950"/>
    <w:rsid w:val="00795BC7"/>
    <w:rsid w:val="007A00F8"/>
    <w:rsid w:val="007A0A8D"/>
    <w:rsid w:val="007A43DC"/>
    <w:rsid w:val="007A643E"/>
    <w:rsid w:val="007B6984"/>
    <w:rsid w:val="007C0A42"/>
    <w:rsid w:val="007D0347"/>
    <w:rsid w:val="007D3204"/>
    <w:rsid w:val="007E4A3B"/>
    <w:rsid w:val="007F044C"/>
    <w:rsid w:val="007F11D1"/>
    <w:rsid w:val="008023C7"/>
    <w:rsid w:val="00822774"/>
    <w:rsid w:val="008243A8"/>
    <w:rsid w:val="0082745B"/>
    <w:rsid w:val="00827B89"/>
    <w:rsid w:val="008308D9"/>
    <w:rsid w:val="00833E2E"/>
    <w:rsid w:val="008465B7"/>
    <w:rsid w:val="00846D26"/>
    <w:rsid w:val="008510E3"/>
    <w:rsid w:val="0085139A"/>
    <w:rsid w:val="00852D66"/>
    <w:rsid w:val="00853F73"/>
    <w:rsid w:val="00854D21"/>
    <w:rsid w:val="00856EFD"/>
    <w:rsid w:val="008635E5"/>
    <w:rsid w:val="008738F9"/>
    <w:rsid w:val="00876DD3"/>
    <w:rsid w:val="008804CB"/>
    <w:rsid w:val="00881961"/>
    <w:rsid w:val="00883B00"/>
    <w:rsid w:val="008866AF"/>
    <w:rsid w:val="00890721"/>
    <w:rsid w:val="00892B65"/>
    <w:rsid w:val="00893814"/>
    <w:rsid w:val="00893B72"/>
    <w:rsid w:val="008975DF"/>
    <w:rsid w:val="008A197D"/>
    <w:rsid w:val="008B1EDF"/>
    <w:rsid w:val="008B2483"/>
    <w:rsid w:val="008B2FF4"/>
    <w:rsid w:val="008B6DEB"/>
    <w:rsid w:val="008B7B8A"/>
    <w:rsid w:val="008C02BF"/>
    <w:rsid w:val="008C2084"/>
    <w:rsid w:val="008D33C2"/>
    <w:rsid w:val="008D4CA9"/>
    <w:rsid w:val="008D5884"/>
    <w:rsid w:val="008E3673"/>
    <w:rsid w:val="008E3E45"/>
    <w:rsid w:val="008E496A"/>
    <w:rsid w:val="008E5F59"/>
    <w:rsid w:val="008E6EBE"/>
    <w:rsid w:val="008E744D"/>
    <w:rsid w:val="008E7DF1"/>
    <w:rsid w:val="008F1C73"/>
    <w:rsid w:val="00903CA8"/>
    <w:rsid w:val="00907960"/>
    <w:rsid w:val="00907EBA"/>
    <w:rsid w:val="009107F4"/>
    <w:rsid w:val="0091090D"/>
    <w:rsid w:val="009131B0"/>
    <w:rsid w:val="009215A0"/>
    <w:rsid w:val="00923C4E"/>
    <w:rsid w:val="009270A4"/>
    <w:rsid w:val="009300A6"/>
    <w:rsid w:val="009309BD"/>
    <w:rsid w:val="00935CAE"/>
    <w:rsid w:val="0094005E"/>
    <w:rsid w:val="00943A0B"/>
    <w:rsid w:val="00946A18"/>
    <w:rsid w:val="00947010"/>
    <w:rsid w:val="00951231"/>
    <w:rsid w:val="00952573"/>
    <w:rsid w:val="00955944"/>
    <w:rsid w:val="0096316D"/>
    <w:rsid w:val="009631F2"/>
    <w:rsid w:val="00963A5D"/>
    <w:rsid w:val="00965E53"/>
    <w:rsid w:val="00966490"/>
    <w:rsid w:val="0096782A"/>
    <w:rsid w:val="00972C63"/>
    <w:rsid w:val="00974AF6"/>
    <w:rsid w:val="00976F11"/>
    <w:rsid w:val="00977243"/>
    <w:rsid w:val="00982594"/>
    <w:rsid w:val="009921B8"/>
    <w:rsid w:val="009A0178"/>
    <w:rsid w:val="009A3525"/>
    <w:rsid w:val="009A63EF"/>
    <w:rsid w:val="009B1754"/>
    <w:rsid w:val="009C04A8"/>
    <w:rsid w:val="009C57CA"/>
    <w:rsid w:val="009D1FC4"/>
    <w:rsid w:val="009D28AD"/>
    <w:rsid w:val="009D5AAF"/>
    <w:rsid w:val="009D6C7C"/>
    <w:rsid w:val="009E1431"/>
    <w:rsid w:val="009E3867"/>
    <w:rsid w:val="009E4FB6"/>
    <w:rsid w:val="009F318C"/>
    <w:rsid w:val="009F3F70"/>
    <w:rsid w:val="009F5144"/>
    <w:rsid w:val="00A01716"/>
    <w:rsid w:val="00A02CC2"/>
    <w:rsid w:val="00A03765"/>
    <w:rsid w:val="00A07F86"/>
    <w:rsid w:val="00A10CD3"/>
    <w:rsid w:val="00A11EEA"/>
    <w:rsid w:val="00A14193"/>
    <w:rsid w:val="00A14970"/>
    <w:rsid w:val="00A21116"/>
    <w:rsid w:val="00A2399F"/>
    <w:rsid w:val="00A327AD"/>
    <w:rsid w:val="00A377E6"/>
    <w:rsid w:val="00A3792E"/>
    <w:rsid w:val="00A43F5D"/>
    <w:rsid w:val="00A47346"/>
    <w:rsid w:val="00A50B03"/>
    <w:rsid w:val="00A55F31"/>
    <w:rsid w:val="00A612B1"/>
    <w:rsid w:val="00A701D0"/>
    <w:rsid w:val="00A73652"/>
    <w:rsid w:val="00A74BED"/>
    <w:rsid w:val="00A84292"/>
    <w:rsid w:val="00A90DB0"/>
    <w:rsid w:val="00A91958"/>
    <w:rsid w:val="00A962E5"/>
    <w:rsid w:val="00A97F5B"/>
    <w:rsid w:val="00AA38D0"/>
    <w:rsid w:val="00AA3A51"/>
    <w:rsid w:val="00AA3BD9"/>
    <w:rsid w:val="00AA7BC4"/>
    <w:rsid w:val="00AB36C6"/>
    <w:rsid w:val="00AB4BE9"/>
    <w:rsid w:val="00AC55FF"/>
    <w:rsid w:val="00AC6D87"/>
    <w:rsid w:val="00AD1996"/>
    <w:rsid w:val="00AD4D72"/>
    <w:rsid w:val="00AE0E77"/>
    <w:rsid w:val="00AE1D6C"/>
    <w:rsid w:val="00AE20DA"/>
    <w:rsid w:val="00AE28CF"/>
    <w:rsid w:val="00AE4686"/>
    <w:rsid w:val="00AF0262"/>
    <w:rsid w:val="00AF26E5"/>
    <w:rsid w:val="00AF3544"/>
    <w:rsid w:val="00AF63A6"/>
    <w:rsid w:val="00B0586D"/>
    <w:rsid w:val="00B06AD8"/>
    <w:rsid w:val="00B11448"/>
    <w:rsid w:val="00B11BC8"/>
    <w:rsid w:val="00B13CF8"/>
    <w:rsid w:val="00B15761"/>
    <w:rsid w:val="00B17B6B"/>
    <w:rsid w:val="00B20538"/>
    <w:rsid w:val="00B208D3"/>
    <w:rsid w:val="00B2179D"/>
    <w:rsid w:val="00B2396E"/>
    <w:rsid w:val="00B242ED"/>
    <w:rsid w:val="00B24660"/>
    <w:rsid w:val="00B25A1B"/>
    <w:rsid w:val="00B277AE"/>
    <w:rsid w:val="00B3044C"/>
    <w:rsid w:val="00B33CB0"/>
    <w:rsid w:val="00B34872"/>
    <w:rsid w:val="00B41B25"/>
    <w:rsid w:val="00B4449C"/>
    <w:rsid w:val="00B55475"/>
    <w:rsid w:val="00B6162C"/>
    <w:rsid w:val="00B62997"/>
    <w:rsid w:val="00B65248"/>
    <w:rsid w:val="00B7544C"/>
    <w:rsid w:val="00B76F47"/>
    <w:rsid w:val="00B8147C"/>
    <w:rsid w:val="00B838FF"/>
    <w:rsid w:val="00B86EBF"/>
    <w:rsid w:val="00B90857"/>
    <w:rsid w:val="00B90C3A"/>
    <w:rsid w:val="00B91AED"/>
    <w:rsid w:val="00B95566"/>
    <w:rsid w:val="00BA27FB"/>
    <w:rsid w:val="00BA362F"/>
    <w:rsid w:val="00BA3A68"/>
    <w:rsid w:val="00BA6DDA"/>
    <w:rsid w:val="00BB33CE"/>
    <w:rsid w:val="00BB67C3"/>
    <w:rsid w:val="00BC0408"/>
    <w:rsid w:val="00BC0F8B"/>
    <w:rsid w:val="00BC3210"/>
    <w:rsid w:val="00BC6502"/>
    <w:rsid w:val="00BC72F3"/>
    <w:rsid w:val="00BD114F"/>
    <w:rsid w:val="00BD65E9"/>
    <w:rsid w:val="00BD6D1B"/>
    <w:rsid w:val="00BE1664"/>
    <w:rsid w:val="00BE6C0F"/>
    <w:rsid w:val="00BE6E78"/>
    <w:rsid w:val="00BF64B2"/>
    <w:rsid w:val="00C0031C"/>
    <w:rsid w:val="00C03E98"/>
    <w:rsid w:val="00C069CA"/>
    <w:rsid w:val="00C07D9C"/>
    <w:rsid w:val="00C124DC"/>
    <w:rsid w:val="00C31112"/>
    <w:rsid w:val="00C36D4C"/>
    <w:rsid w:val="00C37EA5"/>
    <w:rsid w:val="00C4034A"/>
    <w:rsid w:val="00C423F2"/>
    <w:rsid w:val="00C43483"/>
    <w:rsid w:val="00C46DBE"/>
    <w:rsid w:val="00C52EA7"/>
    <w:rsid w:val="00C60C3B"/>
    <w:rsid w:val="00C70348"/>
    <w:rsid w:val="00C7308F"/>
    <w:rsid w:val="00C73AB6"/>
    <w:rsid w:val="00C801E9"/>
    <w:rsid w:val="00C82100"/>
    <w:rsid w:val="00C867E7"/>
    <w:rsid w:val="00C91BA6"/>
    <w:rsid w:val="00CA02B3"/>
    <w:rsid w:val="00CA02F6"/>
    <w:rsid w:val="00CA483D"/>
    <w:rsid w:val="00CB45E4"/>
    <w:rsid w:val="00CB7C27"/>
    <w:rsid w:val="00CC7E52"/>
    <w:rsid w:val="00CE5791"/>
    <w:rsid w:val="00CF0DB9"/>
    <w:rsid w:val="00CF48E5"/>
    <w:rsid w:val="00D00922"/>
    <w:rsid w:val="00D0518E"/>
    <w:rsid w:val="00D05E41"/>
    <w:rsid w:val="00D076A6"/>
    <w:rsid w:val="00D136D0"/>
    <w:rsid w:val="00D16143"/>
    <w:rsid w:val="00D242B9"/>
    <w:rsid w:val="00D25F7D"/>
    <w:rsid w:val="00D26A3B"/>
    <w:rsid w:val="00D358F3"/>
    <w:rsid w:val="00D35C93"/>
    <w:rsid w:val="00D37773"/>
    <w:rsid w:val="00D40CF8"/>
    <w:rsid w:val="00D43D4E"/>
    <w:rsid w:val="00D469CF"/>
    <w:rsid w:val="00D51726"/>
    <w:rsid w:val="00D51819"/>
    <w:rsid w:val="00D55846"/>
    <w:rsid w:val="00D6231F"/>
    <w:rsid w:val="00D71960"/>
    <w:rsid w:val="00D72739"/>
    <w:rsid w:val="00D7603D"/>
    <w:rsid w:val="00D7773E"/>
    <w:rsid w:val="00D8419D"/>
    <w:rsid w:val="00D87955"/>
    <w:rsid w:val="00D9600B"/>
    <w:rsid w:val="00D969B5"/>
    <w:rsid w:val="00DA2193"/>
    <w:rsid w:val="00DB4A44"/>
    <w:rsid w:val="00DB5C4D"/>
    <w:rsid w:val="00DB625E"/>
    <w:rsid w:val="00DC10FB"/>
    <w:rsid w:val="00DC4528"/>
    <w:rsid w:val="00DC6F29"/>
    <w:rsid w:val="00DD1546"/>
    <w:rsid w:val="00DD7D52"/>
    <w:rsid w:val="00DE057F"/>
    <w:rsid w:val="00DE0ACB"/>
    <w:rsid w:val="00DE6179"/>
    <w:rsid w:val="00DF3E9C"/>
    <w:rsid w:val="00E0110F"/>
    <w:rsid w:val="00E0169D"/>
    <w:rsid w:val="00E02AE7"/>
    <w:rsid w:val="00E11236"/>
    <w:rsid w:val="00E1221D"/>
    <w:rsid w:val="00E1584A"/>
    <w:rsid w:val="00E16AD5"/>
    <w:rsid w:val="00E1767B"/>
    <w:rsid w:val="00E22BD3"/>
    <w:rsid w:val="00E2325E"/>
    <w:rsid w:val="00E2647F"/>
    <w:rsid w:val="00E26F96"/>
    <w:rsid w:val="00E30705"/>
    <w:rsid w:val="00E31098"/>
    <w:rsid w:val="00E32339"/>
    <w:rsid w:val="00E3563C"/>
    <w:rsid w:val="00E36432"/>
    <w:rsid w:val="00E36DF2"/>
    <w:rsid w:val="00E37490"/>
    <w:rsid w:val="00E446DC"/>
    <w:rsid w:val="00E44A13"/>
    <w:rsid w:val="00E50501"/>
    <w:rsid w:val="00E50CCF"/>
    <w:rsid w:val="00E53456"/>
    <w:rsid w:val="00E56DBD"/>
    <w:rsid w:val="00E56EB7"/>
    <w:rsid w:val="00E6026F"/>
    <w:rsid w:val="00E647BD"/>
    <w:rsid w:val="00E6504C"/>
    <w:rsid w:val="00E73E4C"/>
    <w:rsid w:val="00E743CF"/>
    <w:rsid w:val="00E854A5"/>
    <w:rsid w:val="00E86532"/>
    <w:rsid w:val="00E87568"/>
    <w:rsid w:val="00E97D61"/>
    <w:rsid w:val="00EA0CD8"/>
    <w:rsid w:val="00EA144F"/>
    <w:rsid w:val="00EA2067"/>
    <w:rsid w:val="00EA722A"/>
    <w:rsid w:val="00EA7B8B"/>
    <w:rsid w:val="00EB0E0F"/>
    <w:rsid w:val="00EB3E60"/>
    <w:rsid w:val="00EB65FE"/>
    <w:rsid w:val="00EC5C39"/>
    <w:rsid w:val="00EC6050"/>
    <w:rsid w:val="00EC69D8"/>
    <w:rsid w:val="00EC7D43"/>
    <w:rsid w:val="00ED25D7"/>
    <w:rsid w:val="00ED2CD3"/>
    <w:rsid w:val="00ED673C"/>
    <w:rsid w:val="00EE16E7"/>
    <w:rsid w:val="00EE1959"/>
    <w:rsid w:val="00EF045C"/>
    <w:rsid w:val="00EF0D17"/>
    <w:rsid w:val="00EF19EA"/>
    <w:rsid w:val="00EF3EC0"/>
    <w:rsid w:val="00EF4987"/>
    <w:rsid w:val="00EF4D6D"/>
    <w:rsid w:val="00EF5881"/>
    <w:rsid w:val="00EF6918"/>
    <w:rsid w:val="00EF77D3"/>
    <w:rsid w:val="00F01718"/>
    <w:rsid w:val="00F03DF6"/>
    <w:rsid w:val="00F0516F"/>
    <w:rsid w:val="00F1056E"/>
    <w:rsid w:val="00F11C29"/>
    <w:rsid w:val="00F12B3C"/>
    <w:rsid w:val="00F14FE3"/>
    <w:rsid w:val="00F15A14"/>
    <w:rsid w:val="00F224B6"/>
    <w:rsid w:val="00F27BE6"/>
    <w:rsid w:val="00F338A4"/>
    <w:rsid w:val="00F35006"/>
    <w:rsid w:val="00F366FF"/>
    <w:rsid w:val="00F4346A"/>
    <w:rsid w:val="00F474B3"/>
    <w:rsid w:val="00F51B0F"/>
    <w:rsid w:val="00F53E04"/>
    <w:rsid w:val="00F55811"/>
    <w:rsid w:val="00F56A88"/>
    <w:rsid w:val="00F575EE"/>
    <w:rsid w:val="00F60673"/>
    <w:rsid w:val="00F60B9F"/>
    <w:rsid w:val="00F64CAA"/>
    <w:rsid w:val="00F6638B"/>
    <w:rsid w:val="00F66488"/>
    <w:rsid w:val="00F66ED8"/>
    <w:rsid w:val="00F6788E"/>
    <w:rsid w:val="00F7372C"/>
    <w:rsid w:val="00F73C52"/>
    <w:rsid w:val="00F761F8"/>
    <w:rsid w:val="00F77B5E"/>
    <w:rsid w:val="00F81CEA"/>
    <w:rsid w:val="00F82982"/>
    <w:rsid w:val="00F94E15"/>
    <w:rsid w:val="00FA06AB"/>
    <w:rsid w:val="00FA2BEA"/>
    <w:rsid w:val="00FA4E76"/>
    <w:rsid w:val="00FA5283"/>
    <w:rsid w:val="00FA7FB2"/>
    <w:rsid w:val="00FB6A97"/>
    <w:rsid w:val="00FC3F3F"/>
    <w:rsid w:val="00FC5CD3"/>
    <w:rsid w:val="00FD0CF4"/>
    <w:rsid w:val="00FD2D03"/>
    <w:rsid w:val="00FD3D8B"/>
    <w:rsid w:val="00FD571C"/>
    <w:rsid w:val="00FD7954"/>
    <w:rsid w:val="00FE3F75"/>
    <w:rsid w:val="00FE636A"/>
    <w:rsid w:val="00FE7D59"/>
    <w:rsid w:val="00FF0367"/>
    <w:rsid w:val="00FF51E2"/>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 w:type="character" w:styleId="CommentReference">
    <w:name w:val="annotation reference"/>
    <w:basedOn w:val="DefaultParagraphFont"/>
    <w:uiPriority w:val="99"/>
    <w:semiHidden/>
    <w:unhideWhenUsed/>
    <w:rsid w:val="00833E2E"/>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derdata.worldbank.org/en/indicator/sh-sta-mmrt" TargetMode="External"/><Relationship Id="rId18" Type="http://schemas.openxmlformats.org/officeDocument/2006/relationships/hyperlink" Target="https://link.springer.com/article/10.1186/s40537-021-00516-9" TargetMode="External"/><Relationship Id="rId26" Type="http://schemas.microsoft.com/office/2018/08/relationships/commentsExtensible" Target="commentsExtensible.xml"/><Relationship Id="rId39" Type="http://schemas.openxmlformats.org/officeDocument/2006/relationships/image" Target="media/image7.png"/><Relationship Id="rId21" Type="http://schemas.openxmlformats.org/officeDocument/2006/relationships/hyperlink" Target="https://www.jclinepi.com/article/S0895-4356(18)30871-0/pdf" TargetMode="External"/><Relationship Id="rId34" Type="http://schemas.openxmlformats.org/officeDocument/2006/relationships/hyperlink" Target="https://iris.who.int/bitstream/handle/10665/381012/9789240108462-eng.pdf?sequence=1"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www.thelancet.com/journals/lancet/article/PIIS0140-6736(24)00812-2/fulltex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xgboost.readthedocs.io/en/stable/parameter.html" TargetMode="External"/><Relationship Id="rId11" Type="http://schemas.openxmlformats.org/officeDocument/2006/relationships/hyperlink" Target="https://xgboost.readthedocs.io/en/stable/tutorials/model.html" TargetMode="External"/><Relationship Id="rId24" Type="http://schemas.microsoft.com/office/2011/relationships/commentsExtended" Target="commentsExtended.xml"/><Relationship Id="rId32" Type="http://schemas.openxmlformats.org/officeDocument/2006/relationships/hyperlink" Target="https://jmlr.org/papers/volume18/17-269/17-269.pdf" TargetMode="External"/><Relationship Id="rId37" Type="http://schemas.openxmlformats.org/officeDocument/2006/relationships/hyperlink" Target="https://iris.who.int/bitstream/handle/10665/381012/9789240108462-eng.pdf?sequence=1" TargetMode="External"/><Relationship Id="rId40" Type="http://schemas.openxmlformats.org/officeDocument/2006/relationships/hyperlink" Target="https://jmai.amegroups.org/article/view/8590/html" TargetMode="External"/><Relationship Id="rId45" Type="http://schemas.openxmlformats.org/officeDocument/2006/relationships/image" Target="media/image12.png"/><Relationship Id="rId53" Type="http://schemas.openxmlformats.org/officeDocument/2006/relationships/hyperlink" Target="https://www.thelancet.com/journals/lancet/article/PIIS0140-6736(24)00550-6/fulltex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link.springer.com/article/10.1007/s40273-023-01297-0" TargetMode="External"/><Relationship Id="rId4" Type="http://schemas.openxmlformats.org/officeDocument/2006/relationships/settings" Target="settings.xml"/><Relationship Id="rId9" Type="http://schemas.openxmlformats.org/officeDocument/2006/relationships/hyperlink" Target="https://www.nature.com/articles/s41598-024-56706-x" TargetMode="External"/><Relationship Id="rId14" Type="http://schemas.openxmlformats.org/officeDocument/2006/relationships/hyperlink" Target="https://genderdata.worldbank.org/en/topics/health" TargetMode="External"/><Relationship Id="rId22" Type="http://schemas.openxmlformats.org/officeDocument/2006/relationships/hyperlink" Target="https://arxiv.org/html/2312.16930v1" TargetMode="External"/><Relationship Id="rId27" Type="http://schemas.openxmlformats.org/officeDocument/2006/relationships/hyperlink" Target="https://optuna.org/" TargetMode="External"/><Relationship Id="rId30" Type="http://schemas.openxmlformats.org/officeDocument/2006/relationships/hyperlink" Target="https://scikit-learn.org/stable/modules/generated/sklearn.ensemble.RandomForestRegressor.html" TargetMode="Externa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www.thelancet.com/journals/lancet/article/PIIS0140-6736(24)00367-2/fulltext" TargetMode="External"/><Relationship Id="rId8" Type="http://schemas.openxmlformats.org/officeDocument/2006/relationships/hyperlink" Target="https://link.springer.com/article/10.1007/s10462-025-11198-7" TargetMode="External"/><Relationship Id="rId51" Type="http://schemas.openxmlformats.org/officeDocument/2006/relationships/hyperlink" Target="https://www.thelancet.com/journals/lancet/article/PIIS0140-6736(24)00476-8/fulltext" TargetMode="External"/><Relationship Id="rId3" Type="http://schemas.openxmlformats.org/officeDocument/2006/relationships/styles" Target="styles.xml"/><Relationship Id="rId12" Type="http://schemas.openxmlformats.org/officeDocument/2006/relationships/hyperlink" Target="https://scikit-learn.org/stable/modules/generated/sklearn.tree.DecisionTreeRegressor.html" TargetMode="Externa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hyperlink" Target="https://www.mdpi.com/2673-3986/4/3/32" TargetMode="External"/><Relationship Id="rId38" Type="http://schemas.openxmlformats.org/officeDocument/2006/relationships/image" Target="media/image6.png"/><Relationship Id="rId46" Type="http://schemas.openxmlformats.org/officeDocument/2006/relationships/image" Target="media/image13.png"/><Relationship Id="rId59" Type="http://schemas.microsoft.com/office/2011/relationships/people" Target="people.xml"/><Relationship Id="rId20" Type="http://schemas.openxmlformats.org/officeDocument/2006/relationships/hyperlink" Target="https://genderdata.worldbank.org/en/indicator/sh-mmr-dths" TargetMode="External"/><Relationship Id="rId41" Type="http://schemas.openxmlformats.org/officeDocument/2006/relationships/image" Target="media/image8.png"/><Relationship Id="rId54" Type="http://schemas.openxmlformats.org/officeDocument/2006/relationships/hyperlink" Target="https://www.thelancet.com/journals/lancet/article/PIIS0140-6736(24)00463-X/full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ho.int/data/inequality-monitor/data" TargetMode="External"/><Relationship Id="rId23" Type="http://schemas.openxmlformats.org/officeDocument/2006/relationships/comments" Target="comments.xml"/><Relationship Id="rId28" Type="http://schemas.openxmlformats.org/officeDocument/2006/relationships/hyperlink" Target="https://lightgbm.readthedocs.io/en/latest/Parameters.html"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www.thelancet.com/journals/lancet/issue/vol403no10440/PIIS0140-6736(24)X0020-3" TargetMode="External"/><Relationship Id="rId10" Type="http://schemas.openxmlformats.org/officeDocument/2006/relationships/image" Target="media/image1.png"/><Relationship Id="rId31" Type="http://schemas.openxmlformats.org/officeDocument/2006/relationships/hyperlink" Target="https://pmc.ncbi.nlm.nih.gov/articles/PMC4916348/" TargetMode="External"/><Relationship Id="rId44" Type="http://schemas.openxmlformats.org/officeDocument/2006/relationships/image" Target="media/image11.png"/><Relationship Id="rId52" Type="http://schemas.openxmlformats.org/officeDocument/2006/relationships/hyperlink" Target="https://www.thelancet.com/journals/lancet/article/PIIS0140-6736(24)00932-2/fulltex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22</Pages>
  <Words>6491</Words>
  <Characters>37004</Characters>
  <Application>Microsoft Office Word</Application>
  <DocSecurity>0</DocSecurity>
  <Lines>308</Lines>
  <Paragraphs>86</Paragraphs>
  <ScaleCrop>false</ScaleCrop>
  <Company/>
  <LinksUpToDate>false</LinksUpToDate>
  <CharactersWithSpaces>43409</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736</cp:revision>
  <dcterms:created xsi:type="dcterms:W3CDTF">2025-06-24T18:20:00Z</dcterms:created>
  <dcterms:modified xsi:type="dcterms:W3CDTF">2025-09-08T07:57:00Z</dcterms:modified>
</cp:coreProperties>
</file>