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44xbwfs2vu2c" w:colFirst="0" w:colLast="0" w:displacedByCustomXml="next"/>
    <w:bookmarkEnd w:id="0" w:displacedByCustomXml="next"/>
    <w:bookmarkStart w:id="1" w:name="_aiczpj3asexs" w:colFirst="0" w:colLast="0" w:displacedByCustomXml="next"/>
    <w:bookmarkEnd w:id="1" w:displacedByCustomXml="next"/>
    <w:sdt>
      <w:sdtPr>
        <w:id w:val="582594"/>
        <w:docPartObj>
          <w:docPartGallery w:val="Cover Pages"/>
          <w:docPartUnique/>
        </w:docPartObj>
      </w:sdtPr>
      <w:sdtContent>
        <w:p w:rsidR="0034044C" w:rsidRDefault="0034044C" w:rsidP="0034044C"/>
        <w:p w:rsidR="0034044C" w:rsidRDefault="0034044C" w:rsidP="0034044C">
          <w:r>
            <w:rPr>
              <w:noProof/>
            </w:rPr>
            <w:drawing>
              <wp:anchor distT="0" distB="0" distL="114300" distR="114300" simplePos="0" relativeHeight="251660288" behindDoc="0" locked="0" layoutInCell="1" allowOverlap="1">
                <wp:simplePos x="0" y="0"/>
                <wp:positionH relativeFrom="column">
                  <wp:posOffset>62593</wp:posOffset>
                </wp:positionH>
                <wp:positionV relativeFrom="paragraph">
                  <wp:posOffset>109129</wp:posOffset>
                </wp:positionV>
                <wp:extent cx="5735683" cy="1349829"/>
                <wp:effectExtent l="19050" t="0" r="0" b="0"/>
                <wp:wrapNone/>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print"/>
                        <a:srcRect b="30039"/>
                        <a:stretch>
                          <a:fillRect/>
                        </a:stretch>
                      </pic:blipFill>
                      <pic:spPr bwMode="auto">
                        <a:xfrm>
                          <a:off x="0" y="0"/>
                          <a:ext cx="5735683" cy="1349829"/>
                        </a:xfrm>
                        <a:prstGeom prst="rect">
                          <a:avLst/>
                        </a:prstGeom>
                        <a:noFill/>
                      </pic:spPr>
                    </pic:pic>
                  </a:graphicData>
                </a:graphic>
              </wp:anchor>
            </w:drawing>
          </w:r>
          <w:r>
            <w:rPr>
              <w:noProof/>
              <w:lang w:eastAsia="en-US" w:bidi="hi-IN"/>
            </w:rPr>
            <w:pict>
              <v:group id="_x0000_s1080" style="position:absolute;margin-left:0;margin-top:0;width:595.3pt;height:700.15pt;z-index:251659263;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81"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82" style="position:absolute;left:-6;top:3717;width:12189;height:3550" coordorigin="18,7468" coordsize="12189,3550">
                    <v:shape id="_x0000_s1083" style="position:absolute;left:18;top:7837;width:7132;height:2863;mso-width-relative:page;mso-height-relative:page" coordsize="7132,2863" path="m,l17,2863,7132,2578r,-2378l,xe" fillcolor="#4f81bd [3204]" strokecolor="#f2f2f2 [3041]" strokeweight="3pt">
                      <v:fill opacity=".5"/>
                      <v:shadow type="perspective" color="#243f60 [1604]" opacity=".5" offset="1pt" offset2="-1pt"/>
                      <v:path arrowok="t"/>
                    </v:shape>
                    <v:shape id="_x0000_s1084" style="position:absolute;left:7150;top:7468;width:3466;height:3550;mso-width-relative:page;mso-height-relative:page" coordsize="3466,3550" path="m,569l,2930r3466,620l3466,,,569xe" fillcolor="#4f81bd [3204]" strokecolor="#f2f2f2 [3041]" strokeweight="3pt">
                      <v:fill opacity=".5"/>
                      <v:shadow type="perspective" color="#243f60 [1604]" opacity=".5" offset="1pt" offset2="-1pt"/>
                      <v:path arrowok="t"/>
                    </v:shape>
                    <v:shape id="_x0000_s1085" style="position:absolute;left:10616;top:7468;width:1591;height:3550;mso-width-relative:page;mso-height-relative:page" coordsize="1591,3550" path="m,l,3550,1591,2746r,-2009l,xe" fillcolor="#4f81bd [3204]" strokecolor="#f2f2f2 [3041]" strokeweight="3pt">
                      <v:fill opacity=".5"/>
                      <v:shadow type="perspective" color="#243f60 [1604]" opacity=".5" offset="1pt" offset2="-1pt"/>
                      <v:path arrowok="t"/>
                    </v:shape>
                  </v:group>
                  <v:shape id="_x0000_s1086" style="position:absolute;left:8071;top:4069;width:4120;height:2913;mso-width-relative:page;mso-height-relative:page" coordsize="4120,2913" path="m1,251l,2662r4120,251l4120,,1,251xe" fillcolor="#4f81bd [3204]" strokecolor="#f2f2f2 [3041]" strokeweight="3pt">
                    <v:shadow type="perspective" color="#243f60 [1604]" opacity=".5" offset="1pt" offset2="-1pt"/>
                    <v:path arrowok="t"/>
                  </v:shape>
                  <v:shape id="_x0000_s1087" style="position:absolute;left:4104;top:3399;width:3985;height:4236;mso-width-relative:page;mso-height-relative:page" coordsize="3985,4236" path="m,l,4236,3985,3349r,-2428l,xe" fillcolor="#4f81bd [3204]" strokecolor="#f2f2f2 [3041]" strokeweight="3pt">
                    <v:shadow type="perspective" color="#243f60 [1604]" opacity=".5" offset="1pt" offset2="-1pt"/>
                    <v:path arrowok="t"/>
                  </v:shape>
                  <v:shape id="_x0000_s1088" style="position:absolute;left:18;top:3399;width:4086;height:4253;mso-width-relative:page;mso-height-relative:page" coordsize="4086,4253" path="m4086,r-2,4253l,3198,,1072,4086,xe" fillcolor="#4f81bd [3204]" strokecolor="#f2f2f2 [3041]" strokeweight="3pt">
                    <v:shadow type="perspective" color="#243f60 [1604]" opacity=".5" offset="1pt" offset2="-1pt"/>
                    <v:path arrowok="t"/>
                  </v:shape>
                  <v:shape id="_x0000_s1089" style="position:absolute;left:17;top:3617;width:2076;height:3851;mso-width-relative:page;mso-height-relative:page" coordsize="2076,3851" path="m,921l2060,r16,3851l,2981,,921xe" fillcolor="#4f81bd [3204]" strokecolor="#f2f2f2 [3041]" strokeweight="3pt">
                    <v:fill opacity="45875f"/>
                    <v:shadow type="perspective" color="#243f60 [1604]" opacity=".5" offset="1pt" offset2="-1pt"/>
                    <v:path arrowok="t"/>
                  </v:shape>
                  <v:shape id="_x0000_s1090" style="position:absolute;left:2077;top:3617;width:6011;height:3835;mso-width-relative:page;mso-height-relative:page" coordsize="6011,3835" path="m,l17,3835,6011,2629r,-1390l,xe" fillcolor="#4f81bd [3204]" strokecolor="#f2f2f2 [3041]" strokeweight="3pt">
                    <v:fill opacity="45875f"/>
                    <v:shadow type="perspective" color="#243f60 [1604]" opacity=".5" offset="1pt" offset2="-1pt"/>
                    <v:path arrowok="t"/>
                  </v:shape>
                  <v:shape id="_x0000_s1091" style="position:absolute;left:8088;top:3835;width:4102;height:3432;mso-width-relative:page;mso-height-relative:page" coordsize="4102,3432" path="m,1038l,2411,4102,3432,4102,,,1038xe" fillcolor="#4f81bd [3204]" strokecolor="#f2f2f2 [3041]" strokeweight="3pt">
                    <v:fill opacity="45875f"/>
                    <v:shadow type="perspective" color="#243f60 [1604]" opacity=".5" offset="1pt" offset2="-1pt"/>
                    <v:path arrowok="t"/>
                  </v:shape>
                </v:group>
                <v:rect id="_x0000_s1092" style="position:absolute;left:1800;top:1440;width:8638;height:982;mso-width-percent:1000;mso-position-horizontal:center;mso-position-horizontal-relative:margin;mso-position-vertical:top;mso-position-vertical-relative:margin;mso-width-percent:1000;mso-width-relative:margin;mso-height-relative:margin" fillcolor="#4f81bd [3204]" strokecolor="#f2f2f2 [3041]" strokeweight="3pt">
                  <v:shadow type="perspective" color="#243f60 [1604]" opacity=".5" offset="1pt" offset2="-1pt"/>
                  <v:textbox style="mso-next-textbox:#_x0000_s1092;mso-fit-shape-to-text:t">
                    <w:txbxContent>
                      <w:p w:rsidR="0034044C" w:rsidRDefault="0034044C" w:rsidP="0034044C">
                        <w:pPr>
                          <w:rPr>
                            <w:b/>
                            <w:bCs/>
                            <w:color w:val="808080" w:themeColor="text1" w:themeTint="7F"/>
                            <w:sz w:val="32"/>
                            <w:szCs w:val="32"/>
                          </w:rPr>
                        </w:pPr>
                      </w:p>
                      <w:p w:rsidR="0034044C" w:rsidRDefault="0034044C" w:rsidP="0034044C">
                        <w:pPr>
                          <w:rPr>
                            <w:b/>
                            <w:bCs/>
                            <w:color w:val="808080" w:themeColor="text1" w:themeTint="7F"/>
                            <w:sz w:val="32"/>
                            <w:szCs w:val="32"/>
                          </w:rPr>
                        </w:pPr>
                      </w:p>
                    </w:txbxContent>
                  </v:textbox>
                </v:rect>
                <v:rect id="_x0000_s1093" style="position:absolute;left:6494;top:11160;width:4998;height:1378;mso-position-horizontal-relative:margin;mso-position-vertical-relative:margin" fillcolor="#4f81bd [3204]" strokecolor="#f2f2f2 [3041]" strokeweight="3pt">
                  <v:shadow type="perspective" color="#243f60 [1604]" opacity=".5" offset="1pt" offset2="-1pt"/>
                  <v:textbox style="mso-next-textbox:#_x0000_s1093;mso-fit-shape-to-text:t">
                    <w:txbxContent>
                      <w:sdt>
                        <w:sdtPr>
                          <w:rPr>
                            <w:b/>
                            <w:sz w:val="96"/>
                            <w:szCs w:val="96"/>
                          </w:rPr>
                          <w:alias w:val="Año"/>
                          <w:id w:val="582599"/>
                          <w:placeholder>
                            <w:docPart w:val="0C2816C7CDA844609D84D2FB66F4F81A"/>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p w:rsidR="0034044C" w:rsidRDefault="0034044C" w:rsidP="0034044C">
                            <w:pPr>
                              <w:rPr>
                                <w:sz w:val="96"/>
                                <w:szCs w:val="96"/>
                              </w:rPr>
                            </w:pPr>
                            <w:r>
                              <w:rPr>
                                <w:b/>
                                <w:sz w:val="96"/>
                                <w:szCs w:val="96"/>
                              </w:rPr>
                              <w:t xml:space="preserve">       2026</w:t>
                            </w:r>
                          </w:p>
                        </w:sdtContent>
                      </w:sdt>
                    </w:txbxContent>
                  </v:textbox>
                </v:rect>
                <v:rect id="_x0000_s1094" style="position:absolute;left:1800;top:2294;width:8638;height:7268;mso-width-percent:1000;mso-position-horizontal:center;mso-position-horizontal-relative:margin;mso-position-vertical-relative:margin;mso-width-percent:1000;mso-width-relative:margin;mso-height-relative:margin;v-text-anchor:bottom" fillcolor="#c00000" strokecolor="#f2f2f2 [3041]" strokeweight="3pt">
                  <v:shadow type="perspective" color="#243f60 [1604]" opacity=".5" offset="1pt" offset2="-1pt"/>
                  <v:textbox style="mso-next-textbox:#_x0000_s1094">
                    <w:txbxContent>
                      <w:sdt>
                        <w:sdtPr>
                          <w:rPr>
                            <w:b/>
                            <w:bCs/>
                            <w:color w:val="F2F2F2" w:themeColor="background1" w:themeShade="F2"/>
                            <w:sz w:val="52"/>
                            <w:szCs w:val="52"/>
                          </w:rPr>
                          <w:alias w:val="Título"/>
                          <w:id w:val="582600"/>
                          <w:placeholder>
                            <w:docPart w:val="C76E0AA1408143BAB161FE00832A163F"/>
                          </w:placeholder>
                          <w:dataBinding w:prefixMappings="xmlns:ns0='http://schemas.openxmlformats.org/package/2006/metadata/core-properties' xmlns:ns1='http://purl.org/dc/elements/1.1/'" w:xpath="/ns0:coreProperties[1]/ns1:title[1]" w:storeItemID="{6C3C8BC8-F283-45AE-878A-BAB7291924A1}"/>
                          <w:text/>
                        </w:sdtPr>
                        <w:sdtContent>
                          <w:p w:rsidR="0034044C" w:rsidRPr="008515D3" w:rsidRDefault="0034044C" w:rsidP="0034044C">
                            <w:pPr>
                              <w:rPr>
                                <w:b/>
                                <w:bCs/>
                                <w:color w:val="F2F2F2" w:themeColor="background1" w:themeShade="F2"/>
                                <w:sz w:val="72"/>
                                <w:szCs w:val="72"/>
                              </w:rPr>
                            </w:pPr>
                            <w:r>
                              <w:rPr>
                                <w:b/>
                                <w:bCs/>
                                <w:color w:val="F2F2F2" w:themeColor="background1" w:themeShade="F2"/>
                                <w:sz w:val="52"/>
                                <w:szCs w:val="52"/>
                              </w:rPr>
                              <w:t>ANALISIS COMPARATIVO DE SEGURIDAD: MANUAL vs BASELINE vs CAI</w:t>
                            </w:r>
                          </w:p>
                        </w:sdtContent>
                      </w:sdt>
                      <w:sdt>
                        <w:sdtPr>
                          <w:rPr>
                            <w:b/>
                            <w:bCs/>
                            <w:color w:val="4F81BD" w:themeColor="accent1"/>
                            <w:sz w:val="40"/>
                            <w:szCs w:val="40"/>
                          </w:rPr>
                          <w:alias w:val="Subtítulo"/>
                          <w:id w:val="582601"/>
                          <w:showingPlcHdr/>
                          <w:dataBinding w:prefixMappings="xmlns:ns0='http://schemas.openxmlformats.org/package/2006/metadata/core-properties' xmlns:ns1='http://purl.org/dc/elements/1.1/'" w:xpath="/ns0:coreProperties[1]/ns1:subject[1]" w:storeItemID="{6C3C8BC8-F283-45AE-878A-BAB7291924A1}"/>
                          <w:text/>
                        </w:sdtPr>
                        <w:sdtContent>
                          <w:p w:rsidR="0034044C" w:rsidRDefault="0034044C" w:rsidP="0034044C">
                            <w:pPr>
                              <w:rPr>
                                <w:b/>
                                <w:bCs/>
                                <w:color w:val="4F81BD" w:themeColor="accent1"/>
                                <w:sz w:val="40"/>
                                <w:szCs w:val="40"/>
                              </w:rPr>
                            </w:pPr>
                            <w:r>
                              <w:rPr>
                                <w:b/>
                                <w:bCs/>
                                <w:color w:val="4F81BD" w:themeColor="accent1"/>
                                <w:sz w:val="40"/>
                                <w:szCs w:val="40"/>
                              </w:rPr>
                              <w:t xml:space="preserve">     </w:t>
                            </w:r>
                          </w:p>
                        </w:sdtContent>
                      </w:sdt>
                      <w:sdt>
                        <w:sdtPr>
                          <w:rPr>
                            <w:b/>
                            <w:bCs/>
                            <w:color w:val="F2F2F2" w:themeColor="background1" w:themeShade="F2"/>
                            <w:sz w:val="32"/>
                            <w:szCs w:val="32"/>
                          </w:rPr>
                          <w:alias w:val="Autor"/>
                          <w:id w:val="582602"/>
                          <w:dataBinding w:prefixMappings="xmlns:ns0='http://schemas.openxmlformats.org/package/2006/metadata/core-properties' xmlns:ns1='http://purl.org/dc/elements/1.1/'" w:xpath="/ns0:coreProperties[1]/ns1:creator[1]" w:storeItemID="{6C3C8BC8-F283-45AE-878A-BAB7291924A1}"/>
                          <w:text/>
                        </w:sdtPr>
                        <w:sdtContent>
                          <w:p w:rsidR="0034044C" w:rsidRPr="008515D3" w:rsidRDefault="0034044C" w:rsidP="0034044C">
                            <w:pPr>
                              <w:rPr>
                                <w:b/>
                                <w:bCs/>
                                <w:color w:val="F2F2F2" w:themeColor="background1" w:themeShade="F2"/>
                                <w:sz w:val="32"/>
                                <w:szCs w:val="32"/>
                              </w:rPr>
                            </w:pPr>
                            <w:r>
                              <w:rPr>
                                <w:b/>
                                <w:bCs/>
                                <w:color w:val="F2F2F2" w:themeColor="background1" w:themeShade="F2"/>
                                <w:sz w:val="32"/>
                                <w:szCs w:val="32"/>
                              </w:rPr>
                              <w:t>RAUL AMO PICO</w:t>
                            </w:r>
                          </w:p>
                        </w:sdtContent>
                      </w:sdt>
                      <w:p w:rsidR="0034044C" w:rsidRDefault="0034044C" w:rsidP="0034044C">
                        <w:pPr>
                          <w:rPr>
                            <w:b/>
                            <w:bCs/>
                            <w:color w:val="808080" w:themeColor="text1" w:themeTint="7F"/>
                            <w:sz w:val="32"/>
                            <w:szCs w:val="32"/>
                          </w:rPr>
                        </w:pPr>
                      </w:p>
                    </w:txbxContent>
                  </v:textbox>
                </v:rect>
                <w10:wrap anchorx="page" anchory="margin"/>
              </v:group>
            </w:pict>
          </w:r>
        </w:p>
        <w:p w:rsidR="0034044C" w:rsidRDefault="0034044C" w:rsidP="0034044C">
          <w:pPr>
            <w:spacing w:line="240" w:lineRule="auto"/>
          </w:pPr>
          <w:r>
            <w:br w:type="page"/>
          </w:r>
        </w:p>
      </w:sdtContent>
    </w:sdt>
    <w:p w:rsidR="007A1696" w:rsidRDefault="00A23147">
      <w:pPr>
        <w:pStyle w:val="Ttulo1"/>
        <w:keepNext w:val="0"/>
        <w:keepLines w:val="0"/>
        <w:spacing w:before="480"/>
        <w:rPr>
          <w:b/>
          <w:bCs/>
          <w:sz w:val="46"/>
          <w:szCs w:val="46"/>
        </w:rPr>
      </w:pPr>
      <w:bookmarkStart w:id="2" w:name="_8qqh6yrpjuc2" w:colFirst="0" w:colLast="0"/>
      <w:bookmarkStart w:id="3" w:name="_p7ce4ttu1q5m" w:colFirst="0" w:colLast="0"/>
      <w:bookmarkEnd w:id="2"/>
      <w:bookmarkEnd w:id="3"/>
      <w:r>
        <w:rPr>
          <w:b/>
          <w:bCs/>
          <w:sz w:val="46"/>
          <w:szCs w:val="46"/>
        </w:rPr>
        <w:lastRenderedPageBreak/>
        <w:t>Índice</w:t>
      </w:r>
    </w:p>
    <w:sdt>
      <w:sdtPr>
        <w:id w:val="-1199041063"/>
        <w:docPartObj>
          <w:docPartGallery w:val="Table of Contents"/>
          <w:docPartUnique/>
        </w:docPartObj>
      </w:sdtPr>
      <w:sdtContent>
        <w:p w:rsidR="007A1696" w:rsidRDefault="007A1696">
          <w:pPr>
            <w:pStyle w:val="normal0"/>
            <w:widowControl w:val="0"/>
            <w:tabs>
              <w:tab w:val="right" w:leader="dot" w:pos="9025"/>
            </w:tabs>
            <w:spacing w:before="60" w:line="240" w:lineRule="auto"/>
            <w:rPr>
              <w:b/>
              <w:bCs/>
              <w:color w:val="000000"/>
            </w:rPr>
          </w:pPr>
          <w:r>
            <w:fldChar w:fldCharType="begin"/>
          </w:r>
          <w:r w:rsidR="00A23147">
            <w:instrText xml:space="preserve"> TOC \h \u \z \t "Heading 1,1,Heading 2,2,Heading 3,3,Heading 4,4,Heading 5,5,Heading 6,6,"</w:instrText>
          </w:r>
          <w:r>
            <w:fldChar w:fldCharType="separate"/>
          </w:r>
          <w:hyperlink w:anchor="_j8s4govl284a">
            <w:r w:rsidR="00A23147">
              <w:rPr>
                <w:b/>
                <w:bCs/>
                <w:color w:val="000000"/>
              </w:rPr>
              <w:t>PORTADA</w:t>
            </w:r>
            <w:r w:rsidR="00A23147">
              <w:rPr>
                <w:b/>
                <w:bCs/>
                <w:color w:val="000000"/>
              </w:rPr>
              <w:tab/>
            </w:r>
          </w:hyperlink>
          <w:r>
            <w:fldChar w:fldCharType="begin"/>
          </w:r>
          <w:r w:rsidR="00A23147">
            <w:instrText xml:space="preserve"> PAGEREF _j8s4govl284a \h </w:instrText>
          </w:r>
          <w:r>
            <w:fldChar w:fldCharType="separate"/>
          </w:r>
          <w:r w:rsidR="00A23147">
            <w:rPr>
              <w:b/>
              <w:bCs/>
            </w:rPr>
            <w:t>1</w:t>
          </w:r>
          <w:r>
            <w:fldChar w:fldCharType="end"/>
          </w:r>
        </w:p>
        <w:p w:rsidR="007A1696" w:rsidRDefault="007A1696">
          <w:pPr>
            <w:pStyle w:val="normal0"/>
            <w:widowControl w:val="0"/>
            <w:tabs>
              <w:tab w:val="right" w:leader="dot" w:pos="9025"/>
            </w:tabs>
            <w:spacing w:before="60" w:line="240" w:lineRule="auto"/>
            <w:rPr>
              <w:b/>
              <w:bCs/>
              <w:color w:val="000000"/>
            </w:rPr>
          </w:pPr>
          <w:hyperlink w:anchor="_p7ce4ttu1q5m">
            <w:r w:rsidR="00A23147">
              <w:rPr>
                <w:b/>
                <w:bCs/>
                <w:color w:val="000000"/>
              </w:rPr>
              <w:t>Índice</w:t>
            </w:r>
            <w:r w:rsidR="00A23147">
              <w:rPr>
                <w:b/>
                <w:bCs/>
                <w:color w:val="000000"/>
              </w:rPr>
              <w:tab/>
            </w:r>
          </w:hyperlink>
          <w:r>
            <w:fldChar w:fldCharType="begin"/>
          </w:r>
          <w:r w:rsidR="00A23147">
            <w:instrText xml:space="preserve"> PAGEREF _p7ce4ttu1q5m \h </w:instrText>
          </w:r>
          <w:r>
            <w:fldChar w:fldCharType="separate"/>
          </w:r>
          <w:r w:rsidR="00A23147">
            <w:rPr>
              <w:b/>
              <w:bCs/>
            </w:rPr>
            <w:t>2</w:t>
          </w:r>
          <w:r>
            <w:fldChar w:fldCharType="end"/>
          </w:r>
        </w:p>
        <w:p w:rsidR="007A1696" w:rsidRDefault="007A1696">
          <w:pPr>
            <w:pStyle w:val="normal0"/>
            <w:widowControl w:val="0"/>
            <w:tabs>
              <w:tab w:val="right" w:leader="dot" w:pos="9025"/>
            </w:tabs>
            <w:spacing w:before="60" w:line="240" w:lineRule="auto"/>
            <w:rPr>
              <w:b/>
              <w:bCs/>
            </w:rPr>
          </w:pPr>
          <w:hyperlink w:anchor="_cipl0qbnuj6l">
            <w:r w:rsidR="00A23147">
              <w:rPr>
                <w:b/>
                <w:bCs/>
                <w:color w:val="000000"/>
              </w:rPr>
              <w:t>1. Introducción</w:t>
            </w:r>
            <w:r w:rsidR="00A23147">
              <w:rPr>
                <w:b/>
                <w:bCs/>
                <w:color w:val="000000"/>
              </w:rPr>
              <w:tab/>
            </w:r>
          </w:hyperlink>
          <w:r w:rsidR="00A23147">
            <w:rPr>
              <w:b/>
              <w:bCs/>
            </w:rPr>
            <w:t>3</w:t>
          </w:r>
        </w:p>
        <w:p w:rsidR="007A1696" w:rsidRDefault="00A23147">
          <w:pPr>
            <w:pStyle w:val="normal0"/>
            <w:widowControl w:val="0"/>
            <w:tabs>
              <w:tab w:val="right" w:leader="dot" w:pos="9025"/>
            </w:tabs>
            <w:spacing w:before="60" w:line="240" w:lineRule="auto"/>
            <w:rPr>
              <w:b/>
              <w:bCs/>
            </w:rPr>
          </w:pPr>
          <w:r>
            <w:rPr>
              <w:b/>
              <w:bCs/>
            </w:rPr>
            <w:t xml:space="preserve">2. </w:t>
          </w:r>
          <w:r>
            <w:rPr>
              <w:b/>
              <w:bCs/>
            </w:rPr>
            <w:t xml:space="preserve">Marco teórico……………………………………………………………………………………. 5 </w:t>
          </w:r>
        </w:p>
        <w:p w:rsidR="007A1696" w:rsidRDefault="007A1696">
          <w:pPr>
            <w:pStyle w:val="normal0"/>
            <w:widowControl w:val="0"/>
            <w:tabs>
              <w:tab w:val="right" w:leader="dot" w:pos="9025"/>
            </w:tabs>
            <w:spacing w:before="60" w:line="240" w:lineRule="auto"/>
            <w:rPr>
              <w:b/>
              <w:bCs/>
              <w:color w:val="000000"/>
            </w:rPr>
          </w:pPr>
          <w:hyperlink w:anchor="_4fmhhuqhd25g">
            <w:r w:rsidR="00A23147">
              <w:rPr>
                <w:b/>
                <w:bCs/>
                <w:color w:val="000000"/>
              </w:rPr>
              <w:t>3. Diseño Experimental</w:t>
            </w:r>
            <w:r w:rsidR="00A23147">
              <w:rPr>
                <w:b/>
                <w:bCs/>
                <w:color w:val="000000"/>
              </w:rPr>
              <w:tab/>
            </w:r>
          </w:hyperlink>
          <w:r w:rsidR="00A23147">
            <w:rPr>
              <w:b/>
              <w:bCs/>
            </w:rPr>
            <w:t>7</w:t>
          </w:r>
        </w:p>
        <w:p w:rsidR="007A1696" w:rsidRDefault="007A1696">
          <w:pPr>
            <w:pStyle w:val="normal0"/>
            <w:widowControl w:val="0"/>
            <w:tabs>
              <w:tab w:val="right" w:leader="dot" w:pos="9025"/>
            </w:tabs>
            <w:spacing w:before="60" w:line="240" w:lineRule="auto"/>
            <w:rPr>
              <w:b/>
              <w:bCs/>
              <w:color w:val="000000"/>
            </w:rPr>
          </w:pPr>
          <w:hyperlink w:anchor="_vn2g17e94fsx">
            <w:r w:rsidR="00A23147">
              <w:rPr>
                <w:b/>
                <w:bCs/>
                <w:color w:val="000000"/>
              </w:rPr>
              <w:t>4. Fase 1 – Análisis Manual (Ground Truth)</w:t>
            </w:r>
            <w:r w:rsidR="00A23147">
              <w:rPr>
                <w:b/>
                <w:bCs/>
                <w:color w:val="000000"/>
              </w:rPr>
              <w:tab/>
            </w:r>
          </w:hyperlink>
          <w:r w:rsidR="00A23147">
            <w:rPr>
              <w:b/>
              <w:bCs/>
            </w:rPr>
            <w:t>8</w:t>
          </w:r>
        </w:p>
        <w:p w:rsidR="007A1696" w:rsidRDefault="007A1696">
          <w:pPr>
            <w:pStyle w:val="normal0"/>
            <w:widowControl w:val="0"/>
            <w:tabs>
              <w:tab w:val="right" w:leader="dot" w:pos="9025"/>
            </w:tabs>
            <w:spacing w:before="60" w:line="240" w:lineRule="auto"/>
            <w:rPr>
              <w:b/>
              <w:bCs/>
              <w:color w:val="000000"/>
            </w:rPr>
          </w:pPr>
          <w:hyperlink w:anchor="_rx2g6q1lfzq4">
            <w:r w:rsidR="00A23147">
              <w:rPr>
                <w:b/>
                <w:bCs/>
                <w:color w:val="000000"/>
              </w:rPr>
              <w:t>5. Fase 2 – Baseline Automatizado</w:t>
            </w:r>
            <w:r w:rsidR="00A23147">
              <w:rPr>
                <w:b/>
                <w:bCs/>
                <w:color w:val="000000"/>
              </w:rPr>
              <w:tab/>
            </w:r>
          </w:hyperlink>
          <w:r w:rsidR="00A23147">
            <w:rPr>
              <w:b/>
              <w:bCs/>
            </w:rPr>
            <w:t>18</w:t>
          </w:r>
        </w:p>
        <w:p w:rsidR="007A1696" w:rsidRDefault="007A1696">
          <w:pPr>
            <w:pStyle w:val="normal0"/>
            <w:widowControl w:val="0"/>
            <w:tabs>
              <w:tab w:val="right" w:leader="dot" w:pos="9025"/>
            </w:tabs>
            <w:spacing w:before="60" w:line="240" w:lineRule="auto"/>
            <w:rPr>
              <w:color w:val="000000"/>
            </w:rPr>
          </w:pPr>
          <w:hyperlink w:anchor="_wg3fcxui7o0l">
            <w:r w:rsidR="00A23147">
              <w:rPr>
                <w:b/>
                <w:bCs/>
                <w:color w:val="000000"/>
              </w:rPr>
              <w:t>6. Fase 3 – Análisis Asistido por Inteligencia Artificial (CAI)</w:t>
            </w:r>
            <w:r w:rsidR="00A23147">
              <w:rPr>
                <w:b/>
                <w:bCs/>
                <w:color w:val="000000"/>
              </w:rPr>
              <w:tab/>
            </w:r>
          </w:hyperlink>
          <w:r w:rsidR="00F0369C" w:rsidRPr="00F0369C">
            <w:rPr>
              <w:b/>
            </w:rPr>
            <w:t>29</w:t>
          </w:r>
        </w:p>
        <w:p w:rsidR="007A1696" w:rsidRDefault="007A1696">
          <w:pPr>
            <w:pStyle w:val="normal0"/>
            <w:widowControl w:val="0"/>
            <w:tabs>
              <w:tab w:val="right" w:leader="dot" w:pos="9025"/>
            </w:tabs>
            <w:spacing w:before="60" w:line="240" w:lineRule="auto"/>
            <w:rPr>
              <w:b/>
              <w:bCs/>
              <w:color w:val="000000"/>
            </w:rPr>
          </w:pPr>
          <w:hyperlink w:anchor="_85cfvtive6zq">
            <w:r w:rsidR="00A23147">
              <w:rPr>
                <w:b/>
                <w:bCs/>
                <w:color w:val="000000"/>
              </w:rPr>
              <w:t>7. Análisis Comparativo y Estudio Estadístico</w:t>
            </w:r>
            <w:r w:rsidR="00A23147">
              <w:rPr>
                <w:b/>
                <w:bCs/>
                <w:color w:val="000000"/>
              </w:rPr>
              <w:tab/>
            </w:r>
          </w:hyperlink>
          <w:r w:rsidR="00A23147">
            <w:rPr>
              <w:b/>
              <w:bCs/>
            </w:rPr>
            <w:t>30</w:t>
          </w:r>
        </w:p>
        <w:p w:rsidR="007A1696" w:rsidRDefault="00A23147">
          <w:pPr>
            <w:pStyle w:val="normal0"/>
            <w:widowControl w:val="0"/>
            <w:tabs>
              <w:tab w:val="right" w:leader="dot" w:pos="9025"/>
            </w:tabs>
            <w:spacing w:before="60" w:line="240" w:lineRule="auto"/>
            <w:rPr>
              <w:b/>
              <w:bCs/>
              <w:color w:val="000000"/>
            </w:rPr>
          </w:pPr>
          <w:r>
            <w:rPr>
              <w:b/>
              <w:bCs/>
            </w:rPr>
            <w:t xml:space="preserve">8. </w:t>
          </w:r>
          <w:r>
            <w:rPr>
              <w:b/>
              <w:bCs/>
              <w:color w:val="000000"/>
            </w:rPr>
            <w:t>Discusión final, limitaciones y conclusi</w:t>
          </w:r>
          <w:r>
            <w:rPr>
              <w:b/>
              <w:bCs/>
            </w:rPr>
            <w:t>ones</w:t>
          </w:r>
          <w:hyperlink w:anchor="_ta1fnkqqo4c7">
            <w:r>
              <w:rPr>
                <w:b/>
                <w:bCs/>
                <w:color w:val="000000"/>
              </w:rPr>
              <w:tab/>
            </w:r>
          </w:hyperlink>
          <w:r w:rsidR="00F0369C" w:rsidRPr="00F0369C">
            <w:rPr>
              <w:b/>
            </w:rPr>
            <w:t>35</w:t>
          </w:r>
        </w:p>
        <w:p w:rsidR="007A1696" w:rsidRDefault="007A1696">
          <w:pPr>
            <w:pStyle w:val="normal0"/>
            <w:widowControl w:val="0"/>
            <w:tabs>
              <w:tab w:val="right" w:leader="dot" w:pos="9025"/>
            </w:tabs>
            <w:spacing w:before="60" w:line="240" w:lineRule="auto"/>
            <w:rPr>
              <w:color w:val="000000"/>
            </w:rPr>
          </w:pPr>
        </w:p>
        <w:p w:rsidR="007A1696" w:rsidRDefault="007A1696">
          <w:pPr>
            <w:pStyle w:val="normal0"/>
            <w:widowControl w:val="0"/>
            <w:tabs>
              <w:tab w:val="right" w:leader="dot" w:pos="9025"/>
            </w:tabs>
            <w:spacing w:before="60" w:line="240" w:lineRule="auto"/>
            <w:rPr>
              <w:b/>
              <w:bCs/>
              <w:color w:val="000000"/>
            </w:rPr>
          </w:pPr>
          <w:hyperlink w:anchor="_f08dpyz7mavg">
            <w:r w:rsidR="00A23147">
              <w:rPr>
                <w:b/>
                <w:bCs/>
                <w:color w:val="000000"/>
              </w:rPr>
              <w:t>ANEXOS</w:t>
            </w:r>
            <w:r w:rsidR="00A23147">
              <w:rPr>
                <w:b/>
                <w:bCs/>
                <w:color w:val="000000"/>
              </w:rPr>
              <w:tab/>
            </w:r>
          </w:hyperlink>
          <w:r w:rsidR="00F0369C">
            <w:rPr>
              <w:b/>
              <w:bCs/>
            </w:rPr>
            <w:t>39</w:t>
          </w:r>
          <w:r>
            <w:fldChar w:fldCharType="end"/>
          </w:r>
        </w:p>
      </w:sdtContent>
    </w:sdt>
    <w:p w:rsidR="007A1696" w:rsidRDefault="007A1696">
      <w:pPr>
        <w:pStyle w:val="Ttulo1"/>
        <w:keepNext w:val="0"/>
        <w:keepLines w:val="0"/>
        <w:spacing w:before="480"/>
        <w:rPr>
          <w:b/>
          <w:bCs/>
          <w:sz w:val="46"/>
          <w:szCs w:val="46"/>
        </w:rPr>
      </w:pPr>
      <w:bookmarkStart w:id="4" w:name="_zff5jxzbfi20" w:colFirst="0" w:colLast="0"/>
      <w:bookmarkEnd w:id="4"/>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A23147">
      <w:pPr>
        <w:pStyle w:val="Ttulo1"/>
        <w:keepNext w:val="0"/>
        <w:keepLines w:val="0"/>
        <w:spacing w:before="480"/>
        <w:rPr>
          <w:b/>
          <w:bCs/>
          <w:sz w:val="46"/>
          <w:szCs w:val="46"/>
        </w:rPr>
      </w:pPr>
      <w:bookmarkStart w:id="5" w:name="_cipl0qbnuj6l" w:colFirst="0" w:colLast="0"/>
      <w:bookmarkEnd w:id="5"/>
      <w:r>
        <w:rPr>
          <w:b/>
          <w:bCs/>
          <w:sz w:val="46"/>
          <w:szCs w:val="46"/>
        </w:rPr>
        <w:lastRenderedPageBreak/>
        <w:t>1. Introducción</w:t>
      </w:r>
    </w:p>
    <w:p w:rsidR="007A1696" w:rsidRDefault="00A23147">
      <w:pPr>
        <w:pStyle w:val="Ttulo2"/>
        <w:keepNext w:val="0"/>
        <w:keepLines w:val="0"/>
        <w:spacing w:after="80"/>
        <w:rPr>
          <w:b/>
          <w:bCs/>
          <w:sz w:val="34"/>
          <w:szCs w:val="34"/>
        </w:rPr>
      </w:pPr>
      <w:bookmarkStart w:id="6" w:name="_y98kjmont7zx" w:colFirst="0" w:colLast="0"/>
      <w:bookmarkEnd w:id="6"/>
      <w:r>
        <w:rPr>
          <w:b/>
          <w:bCs/>
          <w:sz w:val="34"/>
          <w:szCs w:val="34"/>
        </w:rPr>
        <w:t>1.1 Contexto y motivación</w:t>
      </w:r>
    </w:p>
    <w:p w:rsidR="007A1696" w:rsidRDefault="00A23147">
      <w:pPr>
        <w:pStyle w:val="normal0"/>
        <w:spacing w:before="240" w:after="240"/>
      </w:pPr>
      <w:r>
        <w:t xml:space="preserve">La evolución del desarrollo de aplicaciones web y </w:t>
      </w:r>
      <w:proofErr w:type="spellStart"/>
      <w:r>
        <w:t>APIs</w:t>
      </w:r>
      <w:proofErr w:type="spellEnd"/>
      <w:r>
        <w:t xml:space="preserve"> ha incrementado significativamente la superficie de ataque en entornos digitales. En la actualidad, gran parte de los servicios empresariales y plataformas digitales se apoyan en </w:t>
      </w:r>
      <w:proofErr w:type="spellStart"/>
      <w:r>
        <w:t>APIs</w:t>
      </w:r>
      <w:proofErr w:type="spellEnd"/>
      <w:r>
        <w:t xml:space="preserve"> REST, </w:t>
      </w:r>
      <w:proofErr w:type="spellStart"/>
      <w:r>
        <w:t>microservic</w:t>
      </w:r>
      <w:r>
        <w:t>ios</w:t>
      </w:r>
      <w:proofErr w:type="spellEnd"/>
      <w:r>
        <w:t xml:space="preserve"> y arquitecturas distribuidas.</w:t>
      </w:r>
    </w:p>
    <w:p w:rsidR="007A1696" w:rsidRDefault="00A23147">
      <w:pPr>
        <w:pStyle w:val="normal0"/>
        <w:spacing w:before="240" w:after="240"/>
      </w:pPr>
      <w:r>
        <w:t>Las auditorías de seguridad tradicionales combinan análisis manual con herramientas automatizadas de escaneo. Sin embargo, en la práctica se observa una discrepancia entre la cantidad de vulnerabilidades técnicas detectada</w:t>
      </w:r>
      <w:r>
        <w:t>s automáticamente (por ejemplo, CVE en dependencias) y la identificación de vulnerabilidades lógicas o de autorización, que suelen requerir intervención humana.</w:t>
      </w:r>
    </w:p>
    <w:p w:rsidR="007A1696" w:rsidRDefault="00A23147">
      <w:pPr>
        <w:pStyle w:val="normal0"/>
        <w:spacing w:before="240" w:after="240"/>
      </w:pPr>
      <w:r>
        <w:t>En este contexto, surge la necesidad de evaluar si nuevas aproximaciones, como el uso de inteli</w:t>
      </w:r>
      <w:r>
        <w:t>gencia artificial, pueden reducir esta brecha.</w:t>
      </w:r>
    </w:p>
    <w:p w:rsidR="007A1696" w:rsidRDefault="007A1696">
      <w:pPr>
        <w:pStyle w:val="normal0"/>
      </w:pPr>
    </w:p>
    <w:p w:rsidR="007A1696" w:rsidRDefault="00A23147">
      <w:pPr>
        <w:pStyle w:val="Ttulo2"/>
        <w:keepNext w:val="0"/>
        <w:keepLines w:val="0"/>
        <w:spacing w:after="80"/>
        <w:rPr>
          <w:b/>
          <w:bCs/>
          <w:sz w:val="34"/>
          <w:szCs w:val="34"/>
        </w:rPr>
      </w:pPr>
      <w:bookmarkStart w:id="7" w:name="_4a1sa2gzt7z5" w:colFirst="0" w:colLast="0"/>
      <w:bookmarkEnd w:id="7"/>
      <w:r>
        <w:rPr>
          <w:b/>
          <w:bCs/>
          <w:sz w:val="34"/>
          <w:szCs w:val="34"/>
        </w:rPr>
        <w:t>1.2 Problema de investigación</w:t>
      </w:r>
    </w:p>
    <w:p w:rsidR="007A1696" w:rsidRDefault="00A23147">
      <w:pPr>
        <w:pStyle w:val="normal0"/>
        <w:spacing w:before="240" w:after="240"/>
      </w:pPr>
      <w:r>
        <w:t>El problema central de este trabajo es determinar si la inteligencia artificial puede mejorar la detección de vulnerabilidades lógicas en comparación con herramientas automatiza</w:t>
      </w:r>
      <w:r>
        <w:t>das tradicionales, sin sustituir la validación manual.</w:t>
      </w:r>
    </w:p>
    <w:p w:rsidR="007A1696" w:rsidRDefault="00A23147">
      <w:pPr>
        <w:pStyle w:val="normal0"/>
        <w:spacing w:before="240" w:after="240"/>
      </w:pPr>
      <w:r>
        <w:t>En particular, se analiza la capacidad de tres enfoques distintos:</w:t>
      </w:r>
    </w:p>
    <w:p w:rsidR="007A1696" w:rsidRDefault="00A23147">
      <w:pPr>
        <w:pStyle w:val="normal0"/>
        <w:numPr>
          <w:ilvl w:val="0"/>
          <w:numId w:val="6"/>
        </w:numPr>
        <w:spacing w:before="240"/>
      </w:pPr>
      <w:r>
        <w:t>Análisis manual (Ground Truth).</w:t>
      </w:r>
    </w:p>
    <w:p w:rsidR="007A1696" w:rsidRDefault="00A23147">
      <w:pPr>
        <w:pStyle w:val="normal0"/>
        <w:numPr>
          <w:ilvl w:val="0"/>
          <w:numId w:val="6"/>
        </w:numPr>
      </w:pPr>
      <w:r>
        <w:t>Baseline automatizado mediante herramientas de escaneo.</w:t>
      </w:r>
    </w:p>
    <w:p w:rsidR="007A1696" w:rsidRDefault="00A23147">
      <w:pPr>
        <w:pStyle w:val="normal0"/>
        <w:numPr>
          <w:ilvl w:val="0"/>
          <w:numId w:val="6"/>
        </w:numPr>
        <w:spacing w:after="240"/>
      </w:pPr>
      <w:r>
        <w:t>Análisis asistido por inteligencia artificial (CAI).</w:t>
      </w:r>
    </w:p>
    <w:p w:rsidR="007A1696" w:rsidRDefault="00A23147">
      <w:pPr>
        <w:pStyle w:val="normal0"/>
        <w:spacing w:before="240" w:after="240"/>
      </w:pPr>
      <w:r>
        <w:t>La cuestión fundamental es:</w:t>
      </w:r>
    </w:p>
    <w:p w:rsidR="007A1696" w:rsidRDefault="00A23147">
      <w:pPr>
        <w:pStyle w:val="normal0"/>
        <w:spacing w:before="240" w:after="240"/>
        <w:ind w:left="600" w:right="600"/>
      </w:pPr>
      <w:r>
        <w:t>¿Puede la IA reducir los falsos negativos en vulnerabilidades lógicas frente a un baseline automatizado convencional?</w:t>
      </w:r>
    </w:p>
    <w:p w:rsidR="007A1696" w:rsidRDefault="007A1696">
      <w:pPr>
        <w:pStyle w:val="normal0"/>
      </w:pPr>
    </w:p>
    <w:p w:rsidR="007A1696" w:rsidRDefault="007A1696">
      <w:pPr>
        <w:pStyle w:val="Ttulo2"/>
        <w:keepNext w:val="0"/>
        <w:keepLines w:val="0"/>
        <w:spacing w:after="80"/>
        <w:rPr>
          <w:b/>
          <w:bCs/>
          <w:sz w:val="34"/>
          <w:szCs w:val="34"/>
        </w:rPr>
      </w:pPr>
      <w:bookmarkStart w:id="8" w:name="_9i9fejh8ocxk" w:colFirst="0" w:colLast="0"/>
      <w:bookmarkEnd w:id="8"/>
    </w:p>
    <w:p w:rsidR="007A1696" w:rsidRDefault="007A1696">
      <w:pPr>
        <w:pStyle w:val="Ttulo2"/>
        <w:keepNext w:val="0"/>
        <w:keepLines w:val="0"/>
        <w:spacing w:after="80"/>
        <w:rPr>
          <w:b/>
          <w:bCs/>
          <w:sz w:val="34"/>
          <w:szCs w:val="34"/>
        </w:rPr>
      </w:pPr>
      <w:bookmarkStart w:id="9" w:name="_weta477kvmju" w:colFirst="0" w:colLast="0"/>
      <w:bookmarkEnd w:id="9"/>
    </w:p>
    <w:p w:rsidR="007A1696" w:rsidRDefault="007A1696">
      <w:pPr>
        <w:pStyle w:val="Ttulo2"/>
        <w:keepNext w:val="0"/>
        <w:keepLines w:val="0"/>
        <w:spacing w:after="80"/>
        <w:rPr>
          <w:b/>
          <w:bCs/>
          <w:sz w:val="34"/>
          <w:szCs w:val="34"/>
        </w:rPr>
      </w:pPr>
      <w:bookmarkStart w:id="10" w:name="_dzretsd3k867" w:colFirst="0" w:colLast="0"/>
      <w:bookmarkEnd w:id="10"/>
    </w:p>
    <w:p w:rsidR="007A1696" w:rsidRDefault="00A23147">
      <w:pPr>
        <w:pStyle w:val="Ttulo2"/>
        <w:keepNext w:val="0"/>
        <w:keepLines w:val="0"/>
        <w:spacing w:after="80"/>
        <w:rPr>
          <w:b/>
          <w:bCs/>
          <w:sz w:val="34"/>
          <w:szCs w:val="34"/>
        </w:rPr>
      </w:pPr>
      <w:bookmarkStart w:id="11" w:name="_da47qn9zxhrr" w:colFirst="0" w:colLast="0"/>
      <w:bookmarkEnd w:id="11"/>
      <w:r>
        <w:rPr>
          <w:b/>
          <w:bCs/>
          <w:sz w:val="34"/>
          <w:szCs w:val="34"/>
        </w:rPr>
        <w:lastRenderedPageBreak/>
        <w:t>1.3 Objetivos del trabajo</w:t>
      </w:r>
    </w:p>
    <w:p w:rsidR="007A1696" w:rsidRDefault="00A23147">
      <w:pPr>
        <w:pStyle w:val="Ttulo3"/>
        <w:keepNext w:val="0"/>
        <w:keepLines w:val="0"/>
        <w:spacing w:before="280"/>
        <w:rPr>
          <w:b/>
          <w:bCs/>
          <w:color w:val="000000"/>
          <w:sz w:val="26"/>
          <w:szCs w:val="26"/>
        </w:rPr>
      </w:pPr>
      <w:bookmarkStart w:id="12" w:name="_ldxxfsa13y2j" w:colFirst="0" w:colLast="0"/>
      <w:bookmarkEnd w:id="12"/>
      <w:r>
        <w:rPr>
          <w:b/>
          <w:bCs/>
          <w:color w:val="000000"/>
          <w:sz w:val="26"/>
          <w:szCs w:val="26"/>
        </w:rPr>
        <w:t>Objetivo general</w:t>
      </w:r>
    </w:p>
    <w:p w:rsidR="007A1696" w:rsidRDefault="00A23147">
      <w:pPr>
        <w:pStyle w:val="normal0"/>
        <w:spacing w:before="240" w:after="240"/>
      </w:pPr>
      <w:r>
        <w:t>Evaluar c</w:t>
      </w:r>
      <w:r>
        <w:t>omparativamente la efectividad de análisis manual, baseline automatizado y análisis asistido por IA en la detección de vulnerabilidades en aplicaciones web y APIs.</w:t>
      </w:r>
    </w:p>
    <w:p w:rsidR="007A1696" w:rsidRDefault="00A23147">
      <w:pPr>
        <w:pStyle w:val="Ttulo3"/>
        <w:keepNext w:val="0"/>
        <w:keepLines w:val="0"/>
        <w:spacing w:before="280"/>
        <w:rPr>
          <w:b/>
          <w:bCs/>
          <w:color w:val="000000"/>
          <w:sz w:val="26"/>
          <w:szCs w:val="26"/>
        </w:rPr>
      </w:pPr>
      <w:bookmarkStart w:id="13" w:name="_ld07yqx96zbp" w:colFirst="0" w:colLast="0"/>
      <w:bookmarkEnd w:id="13"/>
      <w:r>
        <w:rPr>
          <w:b/>
          <w:bCs/>
          <w:color w:val="000000"/>
          <w:sz w:val="26"/>
          <w:szCs w:val="26"/>
        </w:rPr>
        <w:t>Objetivos específicos</w:t>
      </w:r>
    </w:p>
    <w:p w:rsidR="007A1696" w:rsidRDefault="00A23147">
      <w:pPr>
        <w:pStyle w:val="normal0"/>
        <w:numPr>
          <w:ilvl w:val="0"/>
          <w:numId w:val="25"/>
        </w:numPr>
        <w:spacing w:before="240"/>
      </w:pPr>
      <w:r>
        <w:t>Desplegar un entorno de laboratorio reproducible y aislado.</w:t>
      </w:r>
    </w:p>
    <w:p w:rsidR="007A1696" w:rsidRDefault="00A23147">
      <w:pPr>
        <w:pStyle w:val="normal0"/>
        <w:numPr>
          <w:ilvl w:val="0"/>
          <w:numId w:val="25"/>
        </w:numPr>
      </w:pPr>
      <w:r>
        <w:t>Identificar y explotar manualmente vulnerabilidades reales (Ground Truth).</w:t>
      </w:r>
    </w:p>
    <w:p w:rsidR="007A1696" w:rsidRDefault="00A23147">
      <w:pPr>
        <w:pStyle w:val="normal0"/>
        <w:numPr>
          <w:ilvl w:val="0"/>
          <w:numId w:val="25"/>
        </w:numPr>
      </w:pPr>
      <w:r>
        <w:t>Ejecutar herramientas automatizadas y analizar sus resultados.</w:t>
      </w:r>
    </w:p>
    <w:p w:rsidR="007A1696" w:rsidRDefault="00A23147">
      <w:pPr>
        <w:pStyle w:val="normal0"/>
        <w:numPr>
          <w:ilvl w:val="0"/>
          <w:numId w:val="25"/>
        </w:numPr>
      </w:pPr>
      <w:r>
        <w:t>Aplicar IA para interpretar resultados y detectar riesgos lógicos.</w:t>
      </w:r>
    </w:p>
    <w:p w:rsidR="007A1696" w:rsidRDefault="00A23147">
      <w:pPr>
        <w:pStyle w:val="normal0"/>
        <w:numPr>
          <w:ilvl w:val="0"/>
          <w:numId w:val="25"/>
        </w:numPr>
      </w:pPr>
      <w:r>
        <w:t>Cuantificar diferencias mediante métricas estadísti</w:t>
      </w:r>
      <w:r>
        <w:t>cas.</w:t>
      </w:r>
    </w:p>
    <w:p w:rsidR="007A1696" w:rsidRDefault="00A23147">
      <w:pPr>
        <w:pStyle w:val="normal0"/>
        <w:numPr>
          <w:ilvl w:val="0"/>
          <w:numId w:val="25"/>
        </w:numPr>
        <w:spacing w:after="240"/>
      </w:pPr>
      <w:r>
        <w:t>Valorar un modelo híbrido de auditoría.</w:t>
      </w:r>
    </w:p>
    <w:p w:rsidR="007A1696" w:rsidRDefault="007A1696">
      <w:pPr>
        <w:pStyle w:val="normal0"/>
      </w:pPr>
    </w:p>
    <w:p w:rsidR="007A1696" w:rsidRDefault="00A23147">
      <w:pPr>
        <w:pStyle w:val="Ttulo2"/>
        <w:keepNext w:val="0"/>
        <w:keepLines w:val="0"/>
        <w:spacing w:after="80"/>
        <w:rPr>
          <w:b/>
          <w:bCs/>
          <w:sz w:val="34"/>
          <w:szCs w:val="34"/>
        </w:rPr>
      </w:pPr>
      <w:bookmarkStart w:id="14" w:name="_kgt05mmbuxxp" w:colFirst="0" w:colLast="0"/>
      <w:bookmarkEnd w:id="14"/>
      <w:r>
        <w:rPr>
          <w:b/>
          <w:bCs/>
          <w:sz w:val="34"/>
          <w:szCs w:val="34"/>
        </w:rPr>
        <w:t>1.4 Alcance y limitaciones</w:t>
      </w:r>
    </w:p>
    <w:p w:rsidR="007A1696" w:rsidRDefault="00A23147">
      <w:pPr>
        <w:pStyle w:val="normal0"/>
        <w:spacing w:before="240" w:after="240"/>
      </w:pPr>
      <w:r>
        <w:t>El estudio se realiza sobre dos laboratorios deliberadamente vulnerables: OWASP Juice Shop y VAmPI.</w:t>
      </w:r>
    </w:p>
    <w:p w:rsidR="007A1696" w:rsidRDefault="00A23147">
      <w:pPr>
        <w:pStyle w:val="normal0"/>
        <w:spacing w:before="240" w:after="240"/>
      </w:pPr>
      <w:r>
        <w:t xml:space="preserve">No se pretende generalizar resultados a entornos productivos reales, sino validar </w:t>
      </w:r>
      <w:r>
        <w:t>experimentalmente diferencias metodológicas.</w:t>
      </w:r>
    </w:p>
    <w:p w:rsidR="007A1696" w:rsidRDefault="00A23147">
      <w:pPr>
        <w:pStyle w:val="normal0"/>
        <w:spacing w:before="240" w:after="240"/>
      </w:pPr>
      <w:r>
        <w:t>Limitaciones principales:</w:t>
      </w:r>
    </w:p>
    <w:p w:rsidR="007A1696" w:rsidRDefault="00A23147">
      <w:pPr>
        <w:pStyle w:val="normal0"/>
        <w:numPr>
          <w:ilvl w:val="0"/>
          <w:numId w:val="36"/>
        </w:numPr>
        <w:spacing w:before="240"/>
      </w:pPr>
      <w:r>
        <w:t>Número limitado de aplicaciones analizadas.</w:t>
      </w:r>
    </w:p>
    <w:p w:rsidR="007A1696" w:rsidRDefault="00A23147">
      <w:pPr>
        <w:pStyle w:val="normal0"/>
        <w:numPr>
          <w:ilvl w:val="0"/>
          <w:numId w:val="36"/>
        </w:numPr>
      </w:pPr>
      <w:r>
        <w:t>Entornos controlados y no productivos.</w:t>
      </w:r>
    </w:p>
    <w:p w:rsidR="007A1696" w:rsidRDefault="00A23147">
      <w:pPr>
        <w:pStyle w:val="normal0"/>
        <w:numPr>
          <w:ilvl w:val="0"/>
          <w:numId w:val="36"/>
        </w:numPr>
      </w:pPr>
      <w:r>
        <w:t>Uso de versión “gratuita” de herramientas de IA.</w:t>
      </w:r>
    </w:p>
    <w:p w:rsidR="007A1696" w:rsidRDefault="00A23147">
      <w:pPr>
        <w:pStyle w:val="normal0"/>
        <w:numPr>
          <w:ilvl w:val="0"/>
          <w:numId w:val="36"/>
        </w:numPr>
        <w:spacing w:after="240"/>
      </w:pPr>
      <w:r>
        <w:t>No evaluación de precisión completa por ausencia de d</w:t>
      </w:r>
      <w:r>
        <w:t>ataset balanceado.</w:t>
      </w:r>
    </w:p>
    <w:p w:rsidR="007A1696" w:rsidRDefault="007A1696">
      <w:pPr>
        <w:pStyle w:val="normal0"/>
      </w:pPr>
    </w:p>
    <w:p w:rsidR="007A1696" w:rsidRDefault="00A23147">
      <w:pPr>
        <w:pStyle w:val="Ttulo2"/>
        <w:keepNext w:val="0"/>
        <w:keepLines w:val="0"/>
        <w:spacing w:after="80"/>
        <w:rPr>
          <w:b/>
          <w:bCs/>
          <w:sz w:val="34"/>
          <w:szCs w:val="34"/>
        </w:rPr>
      </w:pPr>
      <w:bookmarkStart w:id="15" w:name="_yku88mgynw1a" w:colFirst="0" w:colLast="0"/>
      <w:bookmarkEnd w:id="15"/>
      <w:r>
        <w:rPr>
          <w:b/>
          <w:bCs/>
          <w:sz w:val="34"/>
          <w:szCs w:val="34"/>
        </w:rPr>
        <w:t>1.5 Estructura del documento</w:t>
      </w:r>
    </w:p>
    <w:p w:rsidR="007A1696" w:rsidRDefault="00A23147">
      <w:pPr>
        <w:pStyle w:val="normal0"/>
        <w:spacing w:before="240" w:after="240"/>
      </w:pPr>
      <w:r>
        <w:t>El documento se organiza en los siguientes capítulos principales:</w:t>
      </w:r>
    </w:p>
    <w:p w:rsidR="007A1696" w:rsidRDefault="00A23147">
      <w:pPr>
        <w:pStyle w:val="normal0"/>
        <w:numPr>
          <w:ilvl w:val="0"/>
          <w:numId w:val="66"/>
        </w:numPr>
        <w:spacing w:before="240"/>
      </w:pPr>
      <w:r>
        <w:t>Introducción y marco teórico.</w:t>
      </w:r>
    </w:p>
    <w:p w:rsidR="007A1696" w:rsidRDefault="00A23147">
      <w:pPr>
        <w:pStyle w:val="normal0"/>
        <w:numPr>
          <w:ilvl w:val="0"/>
          <w:numId w:val="66"/>
        </w:numPr>
      </w:pPr>
      <w:r>
        <w:t>Diseño experimental.</w:t>
      </w:r>
    </w:p>
    <w:p w:rsidR="007A1696" w:rsidRDefault="00A23147">
      <w:pPr>
        <w:pStyle w:val="normal0"/>
        <w:numPr>
          <w:ilvl w:val="0"/>
          <w:numId w:val="66"/>
        </w:numPr>
      </w:pPr>
      <w:r>
        <w:t>Análisis manual (Ground Truth).</w:t>
      </w:r>
    </w:p>
    <w:p w:rsidR="007A1696" w:rsidRDefault="00A23147">
      <w:pPr>
        <w:pStyle w:val="normal0"/>
        <w:numPr>
          <w:ilvl w:val="0"/>
          <w:numId w:val="66"/>
        </w:numPr>
      </w:pPr>
      <w:r>
        <w:t>Baseline automatizado.</w:t>
      </w:r>
    </w:p>
    <w:p w:rsidR="007A1696" w:rsidRDefault="00A23147">
      <w:pPr>
        <w:pStyle w:val="normal0"/>
        <w:numPr>
          <w:ilvl w:val="0"/>
          <w:numId w:val="66"/>
        </w:numPr>
      </w:pPr>
      <w:r>
        <w:t>Análisis asistido por IA.</w:t>
      </w:r>
    </w:p>
    <w:p w:rsidR="007A1696" w:rsidRDefault="00A23147">
      <w:pPr>
        <w:pStyle w:val="normal0"/>
        <w:numPr>
          <w:ilvl w:val="0"/>
          <w:numId w:val="66"/>
        </w:numPr>
      </w:pPr>
      <w:r>
        <w:t>Estudio estadístico comparativo.</w:t>
      </w:r>
    </w:p>
    <w:p w:rsidR="007A1696" w:rsidRDefault="00A23147">
      <w:pPr>
        <w:pStyle w:val="normal0"/>
        <w:numPr>
          <w:ilvl w:val="0"/>
          <w:numId w:val="66"/>
        </w:numPr>
        <w:spacing w:after="240"/>
      </w:pPr>
      <w:r>
        <w:t>Discusión y conclusiones.</w:t>
      </w:r>
    </w:p>
    <w:p w:rsidR="007A1696" w:rsidRDefault="00A23147">
      <w:pPr>
        <w:pStyle w:val="Ttulo1"/>
        <w:rPr>
          <w:b/>
          <w:bCs/>
          <w:sz w:val="46"/>
          <w:szCs w:val="46"/>
        </w:rPr>
      </w:pPr>
      <w:bookmarkStart w:id="16" w:name="_x9d0fb7oenaj" w:colFirst="0" w:colLast="0"/>
      <w:bookmarkEnd w:id="16"/>
      <w:r>
        <w:rPr>
          <w:b/>
          <w:bCs/>
          <w:sz w:val="46"/>
          <w:szCs w:val="46"/>
        </w:rPr>
        <w:lastRenderedPageBreak/>
        <w:t>2. Marco Teórico</w:t>
      </w:r>
    </w:p>
    <w:p w:rsidR="007A1696" w:rsidRDefault="00A23147">
      <w:pPr>
        <w:pStyle w:val="Ttulo2"/>
        <w:keepNext w:val="0"/>
        <w:keepLines w:val="0"/>
        <w:spacing w:after="80"/>
        <w:rPr>
          <w:b/>
          <w:bCs/>
          <w:sz w:val="34"/>
          <w:szCs w:val="34"/>
        </w:rPr>
      </w:pPr>
      <w:bookmarkStart w:id="17" w:name="_6spx3mkoe2sd" w:colFirst="0" w:colLast="0"/>
      <w:bookmarkEnd w:id="17"/>
      <w:r>
        <w:rPr>
          <w:b/>
          <w:bCs/>
          <w:sz w:val="34"/>
          <w:szCs w:val="34"/>
        </w:rPr>
        <w:t>2.1 Seguridad en aplicaciones Web y APIs</w:t>
      </w:r>
    </w:p>
    <w:p w:rsidR="007A1696" w:rsidRDefault="00A23147">
      <w:pPr>
        <w:pStyle w:val="normal0"/>
        <w:spacing w:before="240" w:after="240"/>
      </w:pPr>
      <w:r>
        <w:t>Las aplicaciones web y APIs constituyen uno de los principales vectores de ataque actuales. A diferencia de vulnerabilidades puramente técnicas, muchas brechas de seguridad derivan de errores de diseño en control de acceso y validación de datos.</w:t>
      </w:r>
    </w:p>
    <w:p w:rsidR="007A1696" w:rsidRDefault="007A1696">
      <w:pPr>
        <w:pStyle w:val="normal0"/>
      </w:pPr>
    </w:p>
    <w:p w:rsidR="007A1696" w:rsidRDefault="00A23147">
      <w:pPr>
        <w:pStyle w:val="Ttulo2"/>
        <w:keepNext w:val="0"/>
        <w:keepLines w:val="0"/>
        <w:spacing w:after="80"/>
        <w:rPr>
          <w:b/>
          <w:bCs/>
          <w:sz w:val="34"/>
          <w:szCs w:val="34"/>
        </w:rPr>
      </w:pPr>
      <w:bookmarkStart w:id="18" w:name="_hpnl66decsai" w:colFirst="0" w:colLast="0"/>
      <w:bookmarkEnd w:id="18"/>
      <w:r>
        <w:rPr>
          <w:b/>
          <w:bCs/>
          <w:sz w:val="34"/>
          <w:szCs w:val="34"/>
        </w:rPr>
        <w:t>2.2 OWAS</w:t>
      </w:r>
      <w:r>
        <w:rPr>
          <w:b/>
          <w:bCs/>
          <w:sz w:val="34"/>
          <w:szCs w:val="34"/>
        </w:rPr>
        <w:t>P Top 10 (Web)</w:t>
      </w:r>
    </w:p>
    <w:p w:rsidR="007A1696" w:rsidRDefault="00A23147">
      <w:pPr>
        <w:pStyle w:val="normal0"/>
        <w:spacing w:before="240" w:after="240"/>
      </w:pPr>
      <w:r>
        <w:t>OWASP identifica las vulnerabilidades más críticas en aplicaciones web, entre ellas:</w:t>
      </w:r>
    </w:p>
    <w:p w:rsidR="007A1696" w:rsidRDefault="00A23147">
      <w:pPr>
        <w:pStyle w:val="normal0"/>
        <w:numPr>
          <w:ilvl w:val="0"/>
          <w:numId w:val="48"/>
        </w:numPr>
        <w:spacing w:before="240"/>
      </w:pPr>
      <w:r>
        <w:t>Broken Access Control</w:t>
      </w:r>
    </w:p>
    <w:p w:rsidR="007A1696" w:rsidRDefault="00A23147">
      <w:pPr>
        <w:pStyle w:val="normal0"/>
        <w:numPr>
          <w:ilvl w:val="0"/>
          <w:numId w:val="48"/>
        </w:numPr>
      </w:pPr>
      <w:r>
        <w:t>Injection</w:t>
      </w:r>
    </w:p>
    <w:p w:rsidR="007A1696" w:rsidRDefault="00A23147">
      <w:pPr>
        <w:pStyle w:val="normal0"/>
        <w:numPr>
          <w:ilvl w:val="0"/>
          <w:numId w:val="48"/>
        </w:numPr>
      </w:pPr>
      <w:r>
        <w:t>Security Misconfiguration</w:t>
      </w:r>
    </w:p>
    <w:p w:rsidR="007A1696" w:rsidRDefault="00A23147">
      <w:pPr>
        <w:pStyle w:val="normal0"/>
        <w:numPr>
          <w:ilvl w:val="0"/>
          <w:numId w:val="48"/>
        </w:numPr>
        <w:spacing w:after="240"/>
      </w:pPr>
      <w:r>
        <w:t>Insecure Design</w:t>
      </w:r>
    </w:p>
    <w:p w:rsidR="007A1696" w:rsidRDefault="00A23147">
      <w:pPr>
        <w:pStyle w:val="normal0"/>
        <w:spacing w:before="240" w:after="240"/>
      </w:pPr>
      <w:r>
        <w:t xml:space="preserve">Este marco se utilizó como referencia para clasificar vulnerabilidades detectadas </w:t>
      </w:r>
      <w:r>
        <w:t>en Juice Shop.</w:t>
      </w:r>
    </w:p>
    <w:p w:rsidR="007A1696" w:rsidRDefault="007A1696">
      <w:pPr>
        <w:pStyle w:val="normal0"/>
      </w:pPr>
    </w:p>
    <w:p w:rsidR="007A1696" w:rsidRDefault="00A23147">
      <w:pPr>
        <w:pStyle w:val="Ttulo2"/>
        <w:keepNext w:val="0"/>
        <w:keepLines w:val="0"/>
        <w:spacing w:after="80"/>
        <w:rPr>
          <w:b/>
          <w:bCs/>
          <w:sz w:val="34"/>
          <w:szCs w:val="34"/>
        </w:rPr>
      </w:pPr>
      <w:bookmarkStart w:id="19" w:name="_ij9652zi11zz" w:colFirst="0" w:colLast="0"/>
      <w:bookmarkEnd w:id="19"/>
      <w:r>
        <w:rPr>
          <w:b/>
          <w:bCs/>
          <w:sz w:val="34"/>
          <w:szCs w:val="34"/>
        </w:rPr>
        <w:t>2.3 OWASP API Security Top 10</w:t>
      </w:r>
    </w:p>
    <w:p w:rsidR="007A1696" w:rsidRDefault="00A23147">
      <w:pPr>
        <w:pStyle w:val="normal0"/>
        <w:spacing w:before="240" w:after="240"/>
      </w:pPr>
      <w:r>
        <w:t>En el ámbito de APIs, OWASP destaca vulnerabilidades como:</w:t>
      </w:r>
    </w:p>
    <w:p w:rsidR="007A1696" w:rsidRDefault="00A23147">
      <w:pPr>
        <w:pStyle w:val="normal0"/>
        <w:numPr>
          <w:ilvl w:val="0"/>
          <w:numId w:val="20"/>
        </w:numPr>
        <w:spacing w:before="240"/>
      </w:pPr>
      <w:r>
        <w:t>Broken Object Level Authorization (BOLA)</w:t>
      </w:r>
    </w:p>
    <w:p w:rsidR="007A1696" w:rsidRDefault="00A23147">
      <w:pPr>
        <w:pStyle w:val="normal0"/>
        <w:numPr>
          <w:ilvl w:val="0"/>
          <w:numId w:val="20"/>
        </w:numPr>
      </w:pPr>
      <w:r>
        <w:t>Broken Object Property Level Authorization (BOPLA)</w:t>
      </w:r>
    </w:p>
    <w:p w:rsidR="007A1696" w:rsidRDefault="00A23147">
      <w:pPr>
        <w:pStyle w:val="normal0"/>
        <w:numPr>
          <w:ilvl w:val="0"/>
          <w:numId w:val="20"/>
        </w:numPr>
      </w:pPr>
      <w:r>
        <w:t>Broken Function Level Authorization</w:t>
      </w:r>
    </w:p>
    <w:p w:rsidR="007A1696" w:rsidRDefault="00A23147">
      <w:pPr>
        <w:pStyle w:val="normal0"/>
        <w:numPr>
          <w:ilvl w:val="0"/>
          <w:numId w:val="20"/>
        </w:numPr>
        <w:spacing w:after="240"/>
      </w:pPr>
      <w:r>
        <w:t>Security Misconfigurat</w:t>
      </w:r>
      <w:r>
        <w:t>ion</w:t>
      </w:r>
    </w:p>
    <w:p w:rsidR="007A1696" w:rsidRDefault="00A23147">
      <w:pPr>
        <w:pStyle w:val="normal0"/>
        <w:spacing w:before="240" w:after="240"/>
      </w:pPr>
      <w:r>
        <w:t>Este estándar fue utilizado para clasificar vulnerabilidades identificadas en VAmPI.</w:t>
      </w:r>
    </w:p>
    <w:p w:rsidR="007A1696" w:rsidRDefault="007A1696">
      <w:pPr>
        <w:pStyle w:val="normal0"/>
      </w:pPr>
    </w:p>
    <w:p w:rsidR="007A1696" w:rsidRDefault="00A23147">
      <w:pPr>
        <w:pStyle w:val="Ttulo2"/>
        <w:keepNext w:val="0"/>
        <w:keepLines w:val="0"/>
        <w:spacing w:after="80"/>
        <w:rPr>
          <w:b/>
          <w:bCs/>
          <w:sz w:val="34"/>
          <w:szCs w:val="34"/>
        </w:rPr>
      </w:pPr>
      <w:bookmarkStart w:id="20" w:name="_n2kelqgucjge" w:colFirst="0" w:colLast="0"/>
      <w:bookmarkEnd w:id="20"/>
      <w:r>
        <w:rPr>
          <w:b/>
          <w:bCs/>
          <w:sz w:val="34"/>
          <w:szCs w:val="34"/>
        </w:rPr>
        <w:t>2.4 Vulnerabilidades lógicas vs técnicas</w:t>
      </w:r>
    </w:p>
    <w:p w:rsidR="007A1696" w:rsidRDefault="00A23147">
      <w:pPr>
        <w:pStyle w:val="normal0"/>
        <w:spacing w:before="240" w:after="240"/>
      </w:pPr>
      <w:r>
        <w:t>Las vulnerabilidades técnicas suelen estar asociadas a errores conocidos en software o dependencias (CVE).</w:t>
      </w:r>
    </w:p>
    <w:p w:rsidR="007A1696" w:rsidRDefault="00A23147">
      <w:pPr>
        <w:pStyle w:val="normal0"/>
        <w:spacing w:before="240" w:after="240"/>
      </w:pPr>
      <w:r>
        <w:t>Las vulnerabilidades lógicas, en cambio, derivan de errores en el diseño de autorización o validación contextual, y son más difíciles de detectar mediante herramientas automatizadas.</w:t>
      </w:r>
    </w:p>
    <w:p w:rsidR="007A1696" w:rsidRDefault="007A1696">
      <w:pPr>
        <w:pStyle w:val="normal0"/>
      </w:pPr>
    </w:p>
    <w:p w:rsidR="007A1696" w:rsidRDefault="00A23147">
      <w:pPr>
        <w:pStyle w:val="Ttulo2"/>
        <w:keepNext w:val="0"/>
        <w:keepLines w:val="0"/>
        <w:spacing w:after="80"/>
        <w:rPr>
          <w:b/>
          <w:bCs/>
          <w:sz w:val="34"/>
          <w:szCs w:val="34"/>
        </w:rPr>
      </w:pPr>
      <w:bookmarkStart w:id="21" w:name="_lwdmy8ja9een" w:colFirst="0" w:colLast="0"/>
      <w:bookmarkEnd w:id="21"/>
      <w:r>
        <w:rPr>
          <w:b/>
          <w:bCs/>
          <w:sz w:val="34"/>
          <w:szCs w:val="34"/>
        </w:rPr>
        <w:lastRenderedPageBreak/>
        <w:t>2.5 Automatización en auditoría</w:t>
      </w:r>
    </w:p>
    <w:p w:rsidR="007A1696" w:rsidRDefault="00A23147">
      <w:pPr>
        <w:pStyle w:val="normal0"/>
        <w:spacing w:before="240" w:after="240"/>
      </w:pPr>
      <w:r>
        <w:t>Herramientas como OWASP ZAP y Trivy per</w:t>
      </w:r>
      <w:r>
        <w:t>miten detectar vulnerabilidades técnicas y configuraciones inseguras.</w:t>
      </w:r>
    </w:p>
    <w:p w:rsidR="007A1696" w:rsidRDefault="00A23147">
      <w:pPr>
        <w:pStyle w:val="normal0"/>
        <w:spacing w:before="240" w:after="240"/>
      </w:pPr>
      <w:r>
        <w:t>No obstante, su capacidad para identificar errores lógicos es limitada.</w:t>
      </w:r>
    </w:p>
    <w:p w:rsidR="007A1696" w:rsidRDefault="007A1696">
      <w:pPr>
        <w:pStyle w:val="normal0"/>
      </w:pPr>
    </w:p>
    <w:p w:rsidR="007A1696" w:rsidRDefault="00A23147">
      <w:pPr>
        <w:pStyle w:val="Ttulo2"/>
        <w:keepNext w:val="0"/>
        <w:keepLines w:val="0"/>
        <w:spacing w:after="80"/>
        <w:rPr>
          <w:b/>
          <w:bCs/>
          <w:sz w:val="34"/>
          <w:szCs w:val="34"/>
        </w:rPr>
      </w:pPr>
      <w:bookmarkStart w:id="22" w:name="_si8j0ps3jiuc" w:colFirst="0" w:colLast="0"/>
      <w:bookmarkEnd w:id="22"/>
      <w:r>
        <w:rPr>
          <w:b/>
          <w:bCs/>
          <w:sz w:val="34"/>
          <w:szCs w:val="34"/>
        </w:rPr>
        <w:t>2.6 Inteligencia Artificial aplicada a ciberseguridad</w:t>
      </w:r>
    </w:p>
    <w:p w:rsidR="007A1696" w:rsidRDefault="00A23147">
      <w:pPr>
        <w:pStyle w:val="normal0"/>
        <w:spacing w:before="240" w:after="240"/>
      </w:pPr>
      <w:r>
        <w:t>La IA puede analizar contratos OpenAPI, identificar patron</w:t>
      </w:r>
      <w:r>
        <w:t>es de riesgo y priorizar hallazgos.</w:t>
      </w:r>
    </w:p>
    <w:p w:rsidR="007A1696" w:rsidRDefault="00A23147">
      <w:pPr>
        <w:pStyle w:val="normal0"/>
        <w:spacing w:before="240" w:after="240"/>
      </w:pPr>
      <w:r>
        <w:t>Su potencial radica en la interpretación contextual, aunque no sustituye la explotación manual.</w:t>
      </w:r>
    </w:p>
    <w:p w:rsidR="007A1696" w:rsidRDefault="007A1696">
      <w:pPr>
        <w:pStyle w:val="normal0"/>
      </w:pPr>
    </w:p>
    <w:p w:rsidR="007A1696" w:rsidRDefault="007A1696">
      <w:pPr>
        <w:pStyle w:val="Ttulo1"/>
        <w:keepNext w:val="0"/>
        <w:keepLines w:val="0"/>
        <w:spacing w:before="480"/>
        <w:rPr>
          <w:b/>
          <w:bCs/>
          <w:sz w:val="46"/>
          <w:szCs w:val="46"/>
        </w:rPr>
      </w:pPr>
      <w:bookmarkStart w:id="23" w:name="_9mmm7lo74cz8" w:colFirst="0" w:colLast="0"/>
      <w:bookmarkEnd w:id="23"/>
    </w:p>
    <w:p w:rsidR="007A1696" w:rsidRDefault="007A1696">
      <w:pPr>
        <w:pStyle w:val="Ttulo1"/>
        <w:keepNext w:val="0"/>
        <w:keepLines w:val="0"/>
        <w:spacing w:before="480"/>
        <w:rPr>
          <w:b/>
          <w:bCs/>
          <w:sz w:val="46"/>
          <w:szCs w:val="46"/>
        </w:rPr>
      </w:pPr>
      <w:bookmarkStart w:id="24" w:name="_3p12jc6axkb2" w:colFirst="0" w:colLast="0"/>
      <w:bookmarkEnd w:id="24"/>
    </w:p>
    <w:p w:rsidR="007A1696" w:rsidRDefault="007A1696">
      <w:pPr>
        <w:pStyle w:val="Ttulo1"/>
        <w:keepNext w:val="0"/>
        <w:keepLines w:val="0"/>
        <w:spacing w:before="480"/>
        <w:rPr>
          <w:b/>
          <w:bCs/>
          <w:sz w:val="46"/>
          <w:szCs w:val="46"/>
        </w:rPr>
      </w:pPr>
      <w:bookmarkStart w:id="25" w:name="_of32sbacrz5l" w:colFirst="0" w:colLast="0"/>
      <w:bookmarkEnd w:id="25"/>
    </w:p>
    <w:p w:rsidR="007A1696" w:rsidRDefault="007A1696">
      <w:pPr>
        <w:pStyle w:val="Ttulo1"/>
        <w:keepNext w:val="0"/>
        <w:keepLines w:val="0"/>
        <w:spacing w:before="480"/>
        <w:rPr>
          <w:b/>
          <w:bCs/>
          <w:sz w:val="46"/>
          <w:szCs w:val="46"/>
        </w:rPr>
      </w:pPr>
      <w:bookmarkStart w:id="26" w:name="_fhddul3mcwr" w:colFirst="0" w:colLast="0"/>
      <w:bookmarkEnd w:id="26"/>
    </w:p>
    <w:p w:rsidR="007A1696" w:rsidRDefault="007A1696">
      <w:pPr>
        <w:pStyle w:val="Ttulo1"/>
        <w:keepNext w:val="0"/>
        <w:keepLines w:val="0"/>
        <w:spacing w:before="480"/>
        <w:rPr>
          <w:b/>
          <w:bCs/>
          <w:sz w:val="46"/>
          <w:szCs w:val="46"/>
        </w:rPr>
      </w:pPr>
      <w:bookmarkStart w:id="27" w:name="_nu1f4r4ta6c0" w:colFirst="0" w:colLast="0"/>
      <w:bookmarkEnd w:id="27"/>
    </w:p>
    <w:p w:rsidR="007A1696" w:rsidRDefault="007A1696">
      <w:pPr>
        <w:pStyle w:val="Ttulo1"/>
        <w:keepNext w:val="0"/>
        <w:keepLines w:val="0"/>
        <w:spacing w:before="480"/>
        <w:rPr>
          <w:b/>
          <w:bCs/>
          <w:sz w:val="46"/>
          <w:szCs w:val="46"/>
        </w:rPr>
      </w:pPr>
      <w:bookmarkStart w:id="28" w:name="_xs7u4my1xsxc" w:colFirst="0" w:colLast="0"/>
      <w:bookmarkEnd w:id="28"/>
    </w:p>
    <w:p w:rsidR="007A1696" w:rsidRDefault="007A1696">
      <w:pPr>
        <w:pStyle w:val="Ttulo1"/>
        <w:keepNext w:val="0"/>
        <w:keepLines w:val="0"/>
        <w:spacing w:before="480"/>
        <w:rPr>
          <w:b/>
          <w:bCs/>
          <w:sz w:val="46"/>
          <w:szCs w:val="46"/>
        </w:rPr>
      </w:pPr>
      <w:bookmarkStart w:id="29" w:name="_bss3mxf1a04u" w:colFirst="0" w:colLast="0"/>
      <w:bookmarkEnd w:id="29"/>
    </w:p>
    <w:p w:rsidR="007A1696" w:rsidRDefault="007A1696">
      <w:pPr>
        <w:pStyle w:val="Ttulo1"/>
        <w:keepNext w:val="0"/>
        <w:keepLines w:val="0"/>
        <w:spacing w:before="480"/>
        <w:rPr>
          <w:b/>
          <w:bCs/>
          <w:sz w:val="46"/>
          <w:szCs w:val="46"/>
        </w:rPr>
      </w:pPr>
      <w:bookmarkStart w:id="30" w:name="_hnlvt6wm9i7n" w:colFirst="0" w:colLast="0"/>
      <w:bookmarkEnd w:id="30"/>
    </w:p>
    <w:p w:rsidR="007A1696" w:rsidRDefault="00A23147">
      <w:pPr>
        <w:pStyle w:val="Ttulo1"/>
        <w:keepNext w:val="0"/>
        <w:keepLines w:val="0"/>
        <w:spacing w:before="480"/>
        <w:rPr>
          <w:b/>
          <w:bCs/>
          <w:sz w:val="46"/>
          <w:szCs w:val="46"/>
        </w:rPr>
      </w:pPr>
      <w:bookmarkStart w:id="31" w:name="_4fmhhuqhd25g" w:colFirst="0" w:colLast="0"/>
      <w:bookmarkEnd w:id="31"/>
      <w:r>
        <w:rPr>
          <w:b/>
          <w:bCs/>
          <w:sz w:val="46"/>
          <w:szCs w:val="46"/>
        </w:rPr>
        <w:lastRenderedPageBreak/>
        <w:t>3. Diseño Experimental</w:t>
      </w:r>
    </w:p>
    <w:p w:rsidR="007A1696" w:rsidRDefault="00A23147">
      <w:pPr>
        <w:pStyle w:val="Ttulo2"/>
        <w:keepNext w:val="0"/>
        <w:keepLines w:val="0"/>
        <w:spacing w:after="80"/>
        <w:rPr>
          <w:b/>
          <w:bCs/>
          <w:sz w:val="34"/>
          <w:szCs w:val="34"/>
        </w:rPr>
      </w:pPr>
      <w:bookmarkStart w:id="32" w:name="_c0khdp1nqeu0" w:colFirst="0" w:colLast="0"/>
      <w:bookmarkEnd w:id="32"/>
      <w:r>
        <w:rPr>
          <w:b/>
          <w:bCs/>
          <w:sz w:val="34"/>
          <w:szCs w:val="34"/>
        </w:rPr>
        <w:t>3.1 Metodología</w:t>
      </w:r>
    </w:p>
    <w:p w:rsidR="007A1696" w:rsidRDefault="00A23147">
      <w:pPr>
        <w:pStyle w:val="normal0"/>
        <w:spacing w:before="240" w:after="240"/>
      </w:pPr>
      <w:r>
        <w:t>Se adoptó una metodología comparativa experimental en tres fases:</w:t>
      </w:r>
    </w:p>
    <w:p w:rsidR="007A1696" w:rsidRDefault="00A23147">
      <w:pPr>
        <w:pStyle w:val="normal0"/>
        <w:numPr>
          <w:ilvl w:val="0"/>
          <w:numId w:val="21"/>
        </w:numPr>
        <w:spacing w:before="240"/>
      </w:pPr>
      <w:r>
        <w:t>Explotaci</w:t>
      </w:r>
      <w:r>
        <w:t>ón manual.</w:t>
      </w:r>
    </w:p>
    <w:p w:rsidR="007A1696" w:rsidRDefault="00A23147">
      <w:pPr>
        <w:pStyle w:val="normal0"/>
        <w:numPr>
          <w:ilvl w:val="0"/>
          <w:numId w:val="21"/>
        </w:numPr>
      </w:pPr>
      <w:r>
        <w:t>Escaneo automatizado.</w:t>
      </w:r>
    </w:p>
    <w:p w:rsidR="007A1696" w:rsidRDefault="00A23147">
      <w:pPr>
        <w:pStyle w:val="normal0"/>
        <w:numPr>
          <w:ilvl w:val="0"/>
          <w:numId w:val="21"/>
        </w:numPr>
        <w:spacing w:after="240"/>
      </w:pPr>
      <w:r>
        <w:t>Análisis asistido por IA.</w:t>
      </w:r>
    </w:p>
    <w:p w:rsidR="007A1696" w:rsidRDefault="00A23147">
      <w:pPr>
        <w:pStyle w:val="normal0"/>
        <w:spacing w:before="240" w:after="240"/>
      </w:pPr>
      <w:r>
        <w:t>Los tres enfoques se aplicaron sobre los mismos entornos para garantizar comparabilidad.</w:t>
      </w:r>
    </w:p>
    <w:p w:rsidR="007A1696" w:rsidRDefault="00A23147">
      <w:pPr>
        <w:pStyle w:val="Ttulo2"/>
        <w:keepNext w:val="0"/>
        <w:keepLines w:val="0"/>
        <w:spacing w:after="80"/>
        <w:rPr>
          <w:b/>
          <w:bCs/>
          <w:sz w:val="34"/>
          <w:szCs w:val="34"/>
        </w:rPr>
      </w:pPr>
      <w:bookmarkStart w:id="33" w:name="_9i5p9znd33qh" w:colFirst="0" w:colLast="0"/>
      <w:bookmarkEnd w:id="33"/>
      <w:r>
        <w:rPr>
          <w:b/>
          <w:bCs/>
          <w:sz w:val="34"/>
          <w:szCs w:val="34"/>
        </w:rPr>
        <w:t>3.2 Entorno de laboratorio</w:t>
      </w:r>
    </w:p>
    <w:p w:rsidR="007A1696" w:rsidRDefault="00A23147">
      <w:pPr>
        <w:pStyle w:val="Ttulo3"/>
        <w:keepNext w:val="0"/>
        <w:keepLines w:val="0"/>
        <w:spacing w:before="280"/>
        <w:rPr>
          <w:b/>
          <w:bCs/>
          <w:color w:val="000000"/>
          <w:sz w:val="26"/>
          <w:szCs w:val="26"/>
        </w:rPr>
      </w:pPr>
      <w:bookmarkStart w:id="34" w:name="_x2vcr3sdwede" w:colFirst="0" w:colLast="0"/>
      <w:bookmarkEnd w:id="34"/>
      <w:r>
        <w:rPr>
          <w:b/>
          <w:bCs/>
          <w:color w:val="000000"/>
          <w:sz w:val="26"/>
          <w:szCs w:val="26"/>
        </w:rPr>
        <w:t>3.2.1 Infraestructura técnica</w:t>
      </w:r>
    </w:p>
    <w:p w:rsidR="007A1696" w:rsidRDefault="00A23147">
      <w:pPr>
        <w:pStyle w:val="normal0"/>
        <w:numPr>
          <w:ilvl w:val="0"/>
          <w:numId w:val="57"/>
        </w:numPr>
        <w:spacing w:before="240"/>
      </w:pPr>
      <w:r>
        <w:t>Windows como host.</w:t>
      </w:r>
    </w:p>
    <w:p w:rsidR="007A1696" w:rsidRDefault="00A23147">
      <w:pPr>
        <w:pStyle w:val="normal0"/>
        <w:numPr>
          <w:ilvl w:val="0"/>
          <w:numId w:val="57"/>
        </w:numPr>
      </w:pPr>
      <w:r>
        <w:t>Docker para despliegue de laboratorios.</w:t>
      </w:r>
    </w:p>
    <w:p w:rsidR="007A1696" w:rsidRDefault="00A23147">
      <w:pPr>
        <w:pStyle w:val="normal0"/>
        <w:numPr>
          <w:ilvl w:val="0"/>
          <w:numId w:val="57"/>
        </w:numPr>
      </w:pPr>
      <w:r>
        <w:t>Kali Linux como máquina atacante.</w:t>
      </w:r>
    </w:p>
    <w:p w:rsidR="007A1696" w:rsidRDefault="00A23147">
      <w:pPr>
        <w:pStyle w:val="normal0"/>
        <w:numPr>
          <w:ilvl w:val="0"/>
          <w:numId w:val="57"/>
        </w:numPr>
        <w:spacing w:after="240"/>
      </w:pPr>
      <w:r>
        <w:t>VirtualBox con doble interfaz (NAT + Host-Only).</w:t>
      </w:r>
    </w:p>
    <w:p w:rsidR="007A1696" w:rsidRDefault="00A23147">
      <w:pPr>
        <w:pStyle w:val="Ttulo3"/>
        <w:keepNext w:val="0"/>
        <w:keepLines w:val="0"/>
        <w:spacing w:before="280"/>
        <w:rPr>
          <w:b/>
          <w:bCs/>
          <w:color w:val="000000"/>
          <w:sz w:val="26"/>
          <w:szCs w:val="26"/>
        </w:rPr>
      </w:pPr>
      <w:bookmarkStart w:id="35" w:name="_6pd5rynbkfwg" w:colFirst="0" w:colLast="0"/>
      <w:bookmarkEnd w:id="35"/>
      <w:r>
        <w:rPr>
          <w:b/>
          <w:bCs/>
          <w:color w:val="000000"/>
          <w:sz w:val="26"/>
          <w:szCs w:val="26"/>
        </w:rPr>
        <w:t>3.2.2 Arquitectura de red</w:t>
      </w:r>
    </w:p>
    <w:p w:rsidR="007A1696" w:rsidRDefault="00A23147">
      <w:pPr>
        <w:pStyle w:val="normal0"/>
        <w:spacing w:before="240" w:after="240"/>
      </w:pPr>
      <w:r>
        <w:t>Kali se configuró con doble interfaz:</w:t>
      </w:r>
    </w:p>
    <w:p w:rsidR="007A1696" w:rsidRDefault="00A23147">
      <w:pPr>
        <w:pStyle w:val="normal0"/>
        <w:numPr>
          <w:ilvl w:val="0"/>
          <w:numId w:val="34"/>
        </w:numPr>
        <w:spacing w:before="240"/>
      </w:pPr>
      <w:r>
        <w:t>NAT para acceso a Internet.</w:t>
      </w:r>
    </w:p>
    <w:p w:rsidR="007A1696" w:rsidRDefault="00A23147">
      <w:pPr>
        <w:pStyle w:val="normal0"/>
        <w:numPr>
          <w:ilvl w:val="0"/>
          <w:numId w:val="34"/>
        </w:numPr>
        <w:spacing w:after="240"/>
      </w:pPr>
      <w:r>
        <w:t>Host-Only (192.168.56.0/24) para comunica</w:t>
      </w:r>
      <w:r>
        <w:t>ción aislada.</w:t>
      </w:r>
    </w:p>
    <w:p w:rsidR="007A1696" w:rsidRDefault="00A23147">
      <w:pPr>
        <w:pStyle w:val="normal0"/>
        <w:spacing w:before="240" w:after="240"/>
      </w:pPr>
      <w:r>
        <w:t>Los servicios Docker fueron publicados mediante port binding y redirigidos a la interfaz Host-Only mediante portproxy.</w:t>
      </w:r>
    </w:p>
    <w:p w:rsidR="007A1696" w:rsidRDefault="00A23147">
      <w:pPr>
        <w:pStyle w:val="Ttulo3"/>
        <w:keepNext w:val="0"/>
        <w:keepLines w:val="0"/>
        <w:spacing w:before="280"/>
        <w:rPr>
          <w:b/>
          <w:bCs/>
          <w:color w:val="000000"/>
          <w:sz w:val="26"/>
          <w:szCs w:val="26"/>
        </w:rPr>
      </w:pPr>
      <w:bookmarkStart w:id="36" w:name="_3ny96rim6wog" w:colFirst="0" w:colLast="0"/>
      <w:bookmarkEnd w:id="36"/>
      <w:r>
        <w:rPr>
          <w:b/>
          <w:bCs/>
          <w:color w:val="000000"/>
          <w:sz w:val="26"/>
          <w:szCs w:val="26"/>
        </w:rPr>
        <w:t>3.2.3 Despliegue de laboratorios</w:t>
      </w:r>
    </w:p>
    <w:p w:rsidR="007A1696" w:rsidRDefault="00A23147">
      <w:pPr>
        <w:pStyle w:val="normal0"/>
        <w:spacing w:before="240" w:after="240"/>
      </w:pPr>
      <w:r>
        <w:t>Se desplegaron:</w:t>
      </w:r>
    </w:p>
    <w:p w:rsidR="007A1696" w:rsidRDefault="00A23147">
      <w:pPr>
        <w:pStyle w:val="normal0"/>
        <w:numPr>
          <w:ilvl w:val="0"/>
          <w:numId w:val="12"/>
        </w:numPr>
        <w:spacing w:before="240"/>
      </w:pPr>
      <w:r>
        <w:t>OWASP Juice Shop (aplicación web).</w:t>
      </w:r>
    </w:p>
    <w:p w:rsidR="007A1696" w:rsidRDefault="00A23147">
      <w:pPr>
        <w:pStyle w:val="normal0"/>
        <w:numPr>
          <w:ilvl w:val="0"/>
          <w:numId w:val="12"/>
        </w:numPr>
        <w:spacing w:after="240"/>
      </w:pPr>
      <w:r>
        <w:t>VAmPI (API vulnerable).</w:t>
      </w:r>
    </w:p>
    <w:p w:rsidR="007A1696" w:rsidRDefault="00A23147">
      <w:pPr>
        <w:pStyle w:val="normal0"/>
        <w:spacing w:before="240" w:after="240"/>
      </w:pPr>
      <w:r>
        <w:t>Ambos accesible</w:t>
      </w:r>
      <w:r>
        <w:t>s desde Kali en:</w:t>
      </w:r>
    </w:p>
    <w:p w:rsidR="007A1696" w:rsidRDefault="007A1696">
      <w:pPr>
        <w:pStyle w:val="normal0"/>
        <w:numPr>
          <w:ilvl w:val="0"/>
          <w:numId w:val="45"/>
        </w:numPr>
        <w:spacing w:before="240"/>
      </w:pPr>
      <w:hyperlink r:id="rId10">
        <w:r w:rsidR="00A23147">
          <w:rPr>
            <w:color w:val="1155CC"/>
            <w:u w:val="single"/>
          </w:rPr>
          <w:t>http://192.168.56.1:3000</w:t>
        </w:r>
      </w:hyperlink>
    </w:p>
    <w:p w:rsidR="007A1696" w:rsidRDefault="007A1696">
      <w:pPr>
        <w:pStyle w:val="normal0"/>
        <w:numPr>
          <w:ilvl w:val="0"/>
          <w:numId w:val="45"/>
        </w:numPr>
        <w:spacing w:after="240"/>
      </w:pPr>
      <w:hyperlink r:id="rId11">
        <w:r w:rsidR="00A23147">
          <w:rPr>
            <w:color w:val="1155CC"/>
            <w:u w:val="single"/>
          </w:rPr>
          <w:t>http://192.168.56.1:5002</w:t>
        </w:r>
      </w:hyperlink>
    </w:p>
    <w:p w:rsidR="007A1696" w:rsidRDefault="007A1696">
      <w:pPr>
        <w:pStyle w:val="Ttulo1"/>
        <w:keepNext w:val="0"/>
        <w:keepLines w:val="0"/>
        <w:spacing w:before="480"/>
        <w:rPr>
          <w:b/>
          <w:bCs/>
          <w:sz w:val="46"/>
          <w:szCs w:val="46"/>
        </w:rPr>
      </w:pPr>
      <w:bookmarkStart w:id="37" w:name="_fmeykfwxnlzj" w:colFirst="0" w:colLast="0"/>
      <w:bookmarkEnd w:id="37"/>
    </w:p>
    <w:p w:rsidR="007A1696" w:rsidRDefault="00A23147">
      <w:pPr>
        <w:pStyle w:val="Ttulo1"/>
        <w:keepNext w:val="0"/>
        <w:keepLines w:val="0"/>
        <w:spacing w:before="480"/>
        <w:rPr>
          <w:b/>
          <w:bCs/>
          <w:sz w:val="46"/>
          <w:szCs w:val="46"/>
        </w:rPr>
      </w:pPr>
      <w:bookmarkStart w:id="38" w:name="_vn2g17e94fsx" w:colFirst="0" w:colLast="0"/>
      <w:bookmarkEnd w:id="38"/>
      <w:r>
        <w:rPr>
          <w:b/>
          <w:bCs/>
          <w:sz w:val="46"/>
          <w:szCs w:val="46"/>
        </w:rPr>
        <w:lastRenderedPageBreak/>
        <w:t>4. Fase 1 – Análisis Manual (Ground Truth)</w:t>
      </w:r>
    </w:p>
    <w:p w:rsidR="007A1696" w:rsidRDefault="00A23147">
      <w:pPr>
        <w:pStyle w:val="Ttulo2"/>
        <w:keepNext w:val="0"/>
        <w:keepLines w:val="0"/>
        <w:spacing w:after="80"/>
        <w:rPr>
          <w:b/>
          <w:bCs/>
          <w:sz w:val="34"/>
          <w:szCs w:val="34"/>
        </w:rPr>
      </w:pPr>
      <w:bookmarkStart w:id="39" w:name="_cokmtuff7ss5" w:colFirst="0" w:colLast="0"/>
      <w:bookmarkEnd w:id="39"/>
      <w:r>
        <w:rPr>
          <w:b/>
          <w:bCs/>
          <w:sz w:val="34"/>
          <w:szCs w:val="34"/>
        </w:rPr>
        <w:t>4.1 Metodología de explotación</w:t>
      </w:r>
    </w:p>
    <w:p w:rsidR="007A1696" w:rsidRDefault="00A23147">
      <w:pPr>
        <w:pStyle w:val="normal0"/>
        <w:spacing w:before="240" w:after="240"/>
      </w:pPr>
      <w:r>
        <w:t xml:space="preserve">La fase de Ground Truth constituyó el núcleo experimental del estudio. El objetivo fue identificar, explotar y validar empíricamente vulnerabilidades reales en los laboratorios VAmPI y OWASP Juice Shop. </w:t>
      </w:r>
    </w:p>
    <w:p w:rsidR="007A1696" w:rsidRDefault="00A23147">
      <w:pPr>
        <w:pStyle w:val="normal0"/>
        <w:spacing w:before="240" w:after="240"/>
      </w:pPr>
      <w:r>
        <w:t>El enfoque aplicado fue manual y semiautomatizado, p</w:t>
      </w:r>
      <w:r>
        <w:t>riorizando:</w:t>
      </w:r>
    </w:p>
    <w:p w:rsidR="007A1696" w:rsidRDefault="00A23147">
      <w:pPr>
        <w:pStyle w:val="normal0"/>
        <w:numPr>
          <w:ilvl w:val="0"/>
          <w:numId w:val="58"/>
        </w:numPr>
        <w:spacing w:before="240"/>
      </w:pPr>
      <w:r>
        <w:t>Validación práctica de explotabilidad.</w:t>
      </w:r>
      <w:r>
        <w:br/>
      </w:r>
    </w:p>
    <w:p w:rsidR="007A1696" w:rsidRDefault="00A23147">
      <w:pPr>
        <w:pStyle w:val="normal0"/>
        <w:numPr>
          <w:ilvl w:val="0"/>
          <w:numId w:val="58"/>
        </w:numPr>
      </w:pPr>
      <w:r>
        <w:t>Confirmación de impacto real.</w:t>
      </w:r>
      <w:r>
        <w:br/>
      </w:r>
    </w:p>
    <w:p w:rsidR="007A1696" w:rsidRDefault="00A23147">
      <w:pPr>
        <w:pStyle w:val="normal0"/>
        <w:numPr>
          <w:ilvl w:val="0"/>
          <w:numId w:val="58"/>
        </w:numPr>
      </w:pPr>
      <w:r>
        <w:t>Documentación reproducible de evidencias.</w:t>
      </w:r>
      <w:r>
        <w:br/>
      </w:r>
    </w:p>
    <w:p w:rsidR="007A1696" w:rsidRDefault="00A23147">
      <w:pPr>
        <w:pStyle w:val="normal0"/>
        <w:numPr>
          <w:ilvl w:val="0"/>
          <w:numId w:val="58"/>
        </w:numPr>
      </w:pPr>
      <w:r>
        <w:t>Pruebas positivas y negativas.</w:t>
      </w:r>
      <w:r>
        <w:br/>
      </w:r>
    </w:p>
    <w:p w:rsidR="007A1696" w:rsidRDefault="00A23147">
      <w:pPr>
        <w:pStyle w:val="normal0"/>
        <w:numPr>
          <w:ilvl w:val="0"/>
          <w:numId w:val="58"/>
        </w:numPr>
        <w:spacing w:after="240"/>
      </w:pPr>
      <w:r>
        <w:t>Encadenamiento de vulnerabilidades.</w:t>
      </w:r>
      <w:r>
        <w:br/>
      </w:r>
    </w:p>
    <w:p w:rsidR="007A1696" w:rsidRDefault="00A23147">
      <w:pPr>
        <w:pStyle w:val="normal0"/>
        <w:spacing w:before="240" w:after="240"/>
      </w:pPr>
      <w:r>
        <w:t>A diferencia de un simple escaneo automatizado, esta fase sim</w:t>
      </w:r>
      <w:r>
        <w:t>uló un escenario real de auditoría profesional, en el que el analista interpreta respuestas, modifica parámetros y valida persistencia del impacto. Ver también el informe completo en la carpeta 02_Analisis_Manual_GroundTruth.</w:t>
      </w:r>
    </w:p>
    <w:p w:rsidR="007A1696" w:rsidRDefault="00A23147">
      <w:pPr>
        <w:pStyle w:val="normal0"/>
        <w:spacing w:before="240" w:after="240"/>
      </w:pPr>
      <w:r>
        <w:t>Las evidencias generadas se al</w:t>
      </w:r>
      <w:r>
        <w:t>macenaron sistemáticamente en el directorio:</w:t>
      </w:r>
    </w:p>
    <w:p w:rsidR="007A1696" w:rsidRDefault="00A23147">
      <w:pPr>
        <w:pStyle w:val="normal0"/>
        <w:spacing w:before="240" w:after="240"/>
        <w:rPr>
          <w:rFonts w:ascii="Roboto Mono" w:eastAsia="Roboto Mono" w:hAnsi="Roboto Mono" w:cs="Roboto Mono"/>
          <w:color w:val="188038"/>
        </w:rPr>
      </w:pPr>
      <w:r>
        <w:rPr>
          <w:rFonts w:ascii="Roboto Mono" w:eastAsia="Roboto Mono" w:hAnsi="Roboto Mono" w:cs="Roboto Mono"/>
          <w:color w:val="188038"/>
        </w:rPr>
        <w:t>\02_Analisis_Manual_GroundTruth\</w:t>
      </w:r>
    </w:p>
    <w:p w:rsidR="007A1696" w:rsidRDefault="007A1696">
      <w:pPr>
        <w:pStyle w:val="normal0"/>
      </w:pPr>
    </w:p>
    <w:p w:rsidR="007A1696" w:rsidRDefault="007A1696">
      <w:pPr>
        <w:pStyle w:val="Ttulo1"/>
        <w:keepNext w:val="0"/>
        <w:keepLines w:val="0"/>
        <w:spacing w:before="480"/>
        <w:rPr>
          <w:b/>
          <w:bCs/>
          <w:sz w:val="46"/>
          <w:szCs w:val="46"/>
        </w:rPr>
      </w:pPr>
      <w:bookmarkStart w:id="40" w:name="_mxxersiy1p0e" w:colFirst="0" w:colLast="0"/>
      <w:bookmarkEnd w:id="40"/>
    </w:p>
    <w:p w:rsidR="007A1696" w:rsidRDefault="007A1696">
      <w:pPr>
        <w:pStyle w:val="Ttulo1"/>
        <w:keepNext w:val="0"/>
        <w:keepLines w:val="0"/>
        <w:spacing w:before="480"/>
        <w:rPr>
          <w:b/>
          <w:bCs/>
          <w:sz w:val="46"/>
          <w:szCs w:val="46"/>
        </w:rPr>
      </w:pPr>
      <w:bookmarkStart w:id="41" w:name="_dnmnxwkhhza0" w:colFirst="0" w:colLast="0"/>
      <w:bookmarkEnd w:id="41"/>
    </w:p>
    <w:p w:rsidR="007A1696" w:rsidRDefault="007A1696">
      <w:pPr>
        <w:pStyle w:val="Ttulo1"/>
        <w:keepNext w:val="0"/>
        <w:keepLines w:val="0"/>
        <w:spacing w:before="480"/>
        <w:rPr>
          <w:b/>
          <w:bCs/>
          <w:sz w:val="46"/>
          <w:szCs w:val="46"/>
        </w:rPr>
      </w:pPr>
      <w:bookmarkStart w:id="42" w:name="_pf1cjkrrvw8" w:colFirst="0" w:colLast="0"/>
      <w:bookmarkEnd w:id="42"/>
    </w:p>
    <w:p w:rsidR="007A1696" w:rsidRDefault="00A23147">
      <w:pPr>
        <w:pStyle w:val="Ttulo1"/>
        <w:keepNext w:val="0"/>
        <w:keepLines w:val="0"/>
        <w:spacing w:before="480"/>
        <w:rPr>
          <w:b/>
          <w:bCs/>
          <w:sz w:val="46"/>
          <w:szCs w:val="46"/>
        </w:rPr>
      </w:pPr>
      <w:bookmarkStart w:id="43" w:name="_95i2kvdwm1z9" w:colFirst="0" w:colLast="0"/>
      <w:bookmarkEnd w:id="43"/>
      <w:r>
        <w:rPr>
          <w:b/>
          <w:bCs/>
          <w:sz w:val="46"/>
          <w:szCs w:val="46"/>
        </w:rPr>
        <w:lastRenderedPageBreak/>
        <w:t>4.2 Vulnerabilidades detectadas en VAmPI</w:t>
      </w:r>
    </w:p>
    <w:p w:rsidR="007A1696" w:rsidRDefault="00A23147">
      <w:pPr>
        <w:pStyle w:val="normal0"/>
        <w:spacing w:before="240" w:after="240"/>
      </w:pPr>
      <w:r>
        <w:t>El análisis de la API VAmPI permitió confirmar vulnerabilidades correspondientes a todas las categorías del OWASP API Security Top 10.</w:t>
      </w:r>
    </w:p>
    <w:p w:rsidR="007A1696" w:rsidRDefault="00A23147">
      <w:pPr>
        <w:pStyle w:val="Ttulo3"/>
        <w:keepNext w:val="0"/>
        <w:keepLines w:val="0"/>
        <w:spacing w:before="280"/>
        <w:rPr>
          <w:b/>
          <w:bCs/>
          <w:color w:val="000000"/>
          <w:sz w:val="26"/>
          <w:szCs w:val="26"/>
        </w:rPr>
      </w:pPr>
      <w:bookmarkStart w:id="44" w:name="_14s3voh8ujwp" w:colFirst="0" w:colLast="0"/>
      <w:bookmarkEnd w:id="44"/>
      <w:r>
        <w:rPr>
          <w:b/>
          <w:bCs/>
          <w:color w:val="000000"/>
          <w:sz w:val="26"/>
          <w:szCs w:val="26"/>
        </w:rPr>
        <w:t>Resumen global</w:t>
      </w:r>
    </w:p>
    <w:p w:rsidR="007A1696" w:rsidRDefault="00A23147">
      <w:pPr>
        <w:pStyle w:val="normal0"/>
        <w:spacing w:before="240" w:after="240"/>
      </w:pPr>
      <w:r>
        <w:t>Se identificaron y validaron 10 vulnerabilidades, todas explotables o verificables mediante pruebas reproducibles.</w:t>
      </w:r>
    </w:p>
    <w:tbl>
      <w:tblPr>
        <w:tblStyle w:val="a"/>
        <w:tblW w:w="6810" w:type="dxa"/>
        <w:tblInd w:w="0" w:type="dxa"/>
        <w:tblBorders>
          <w:top w:val="nil"/>
          <w:left w:val="nil"/>
          <w:bottom w:val="nil"/>
          <w:right w:val="nil"/>
          <w:insideH w:val="nil"/>
          <w:insideV w:val="nil"/>
        </w:tblBorders>
        <w:tblLayout w:type="fixed"/>
        <w:tblLook w:val="0600"/>
      </w:tblPr>
      <w:tblGrid>
        <w:gridCol w:w="935"/>
        <w:gridCol w:w="4505"/>
        <w:gridCol w:w="1370"/>
      </w:tblGrid>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ID</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Categoría OWASP API</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Estado</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API-01</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Broken Object Level Authorization</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API-02</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Broken Authentication</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API-03</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Broken Ob</w:t>
            </w:r>
            <w:r>
              <w:t>ject Property Level Authorization</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API-04</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Unrestricted Resource Consumption</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API-05</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Broken Function Level Authorization</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API-06</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Mass Assignment</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API-07</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Security Misconfiguration</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API-08</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Lack of Rate Limiting</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API-09</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Improper Session Management</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r w:rsidR="007A1696">
        <w:trPr>
          <w:trHeight w:val="500"/>
        </w:trPr>
        <w:tc>
          <w:tcPr>
            <w:tcW w:w="935" w:type="dxa"/>
            <w:tcBorders>
              <w:top w:val="nil"/>
              <w:left w:val="nil"/>
              <w:bottom w:val="nil"/>
              <w:right w:val="nil"/>
            </w:tcBorders>
            <w:tcMar>
              <w:top w:w="100" w:type="dxa"/>
              <w:left w:w="100" w:type="dxa"/>
              <w:bottom w:w="100" w:type="dxa"/>
              <w:right w:w="100" w:type="dxa"/>
            </w:tcMar>
          </w:tcPr>
          <w:p w:rsidR="007A1696" w:rsidRDefault="00A23147">
            <w:pPr>
              <w:pStyle w:val="normal0"/>
            </w:pPr>
            <w:r>
              <w:t>API-10</w:t>
            </w:r>
          </w:p>
        </w:tc>
        <w:tc>
          <w:tcPr>
            <w:tcW w:w="4505" w:type="dxa"/>
            <w:tcBorders>
              <w:top w:val="nil"/>
              <w:left w:val="nil"/>
              <w:bottom w:val="nil"/>
              <w:right w:val="nil"/>
            </w:tcBorders>
            <w:tcMar>
              <w:top w:w="100" w:type="dxa"/>
              <w:left w:w="100" w:type="dxa"/>
              <w:bottom w:w="100" w:type="dxa"/>
              <w:right w:w="100" w:type="dxa"/>
            </w:tcMar>
          </w:tcPr>
          <w:p w:rsidR="007A1696" w:rsidRDefault="00A23147">
            <w:pPr>
              <w:pStyle w:val="normal0"/>
            </w:pPr>
            <w:r>
              <w:t>Excessive Data Exposure</w:t>
            </w:r>
          </w:p>
        </w:tc>
        <w:tc>
          <w:tcPr>
            <w:tcW w:w="1370" w:type="dxa"/>
            <w:tcBorders>
              <w:top w:val="nil"/>
              <w:left w:val="nil"/>
              <w:bottom w:val="nil"/>
              <w:right w:val="nil"/>
            </w:tcBorders>
            <w:tcMar>
              <w:top w:w="100" w:type="dxa"/>
              <w:left w:w="100" w:type="dxa"/>
              <w:bottom w:w="100" w:type="dxa"/>
              <w:right w:w="100" w:type="dxa"/>
            </w:tcMar>
          </w:tcPr>
          <w:p w:rsidR="007A1696" w:rsidRDefault="00A23147">
            <w:pPr>
              <w:pStyle w:val="normal0"/>
            </w:pPr>
            <w:r>
              <w:t>Confirmada</w:t>
            </w:r>
          </w:p>
        </w:tc>
      </w:tr>
    </w:tbl>
    <w:p w:rsidR="007A1696" w:rsidRDefault="007A1696">
      <w:pPr>
        <w:pStyle w:val="normal0"/>
      </w:pPr>
    </w:p>
    <w:p w:rsidR="0034044C" w:rsidRDefault="0034044C">
      <w:pPr>
        <w:pStyle w:val="normal0"/>
      </w:pPr>
    </w:p>
    <w:p w:rsidR="0034044C" w:rsidRDefault="0034044C">
      <w:pPr>
        <w:pStyle w:val="normal0"/>
      </w:pPr>
    </w:p>
    <w:p w:rsidR="0034044C" w:rsidRDefault="0034044C">
      <w:pPr>
        <w:pStyle w:val="normal0"/>
      </w:pPr>
    </w:p>
    <w:p w:rsidR="0034044C" w:rsidRDefault="0034044C">
      <w:pPr>
        <w:pStyle w:val="normal0"/>
      </w:pPr>
    </w:p>
    <w:p w:rsidR="0034044C" w:rsidRDefault="0034044C">
      <w:pPr>
        <w:pStyle w:val="normal0"/>
      </w:pPr>
    </w:p>
    <w:p w:rsidR="0034044C" w:rsidRDefault="0034044C">
      <w:pPr>
        <w:pStyle w:val="normal0"/>
      </w:pPr>
    </w:p>
    <w:p w:rsidR="007A1696" w:rsidRDefault="00A23147">
      <w:pPr>
        <w:pStyle w:val="Ttulo2"/>
        <w:keepNext w:val="0"/>
        <w:keepLines w:val="0"/>
        <w:spacing w:after="80"/>
        <w:rPr>
          <w:b/>
          <w:bCs/>
          <w:sz w:val="34"/>
          <w:szCs w:val="34"/>
        </w:rPr>
      </w:pPr>
      <w:bookmarkStart w:id="45" w:name="_abvktchea7wu" w:colFirst="0" w:colLast="0"/>
      <w:bookmarkEnd w:id="45"/>
      <w:r>
        <w:rPr>
          <w:b/>
          <w:bCs/>
          <w:sz w:val="34"/>
          <w:szCs w:val="34"/>
        </w:rPr>
        <w:lastRenderedPageBreak/>
        <w:t>4.2.1 Vulnerabilidades críticas de autorización</w:t>
      </w:r>
    </w:p>
    <w:p w:rsidR="007A1696" w:rsidRDefault="00A23147">
      <w:pPr>
        <w:pStyle w:val="normal0"/>
        <w:spacing w:before="240" w:after="240"/>
      </w:pPr>
      <w:r>
        <w:t>Se identificaron múltiples fallos de autorización:</w:t>
      </w:r>
    </w:p>
    <w:p w:rsidR="007A1696" w:rsidRDefault="00A23147">
      <w:pPr>
        <w:pStyle w:val="normal0"/>
        <w:numPr>
          <w:ilvl w:val="0"/>
          <w:numId w:val="68"/>
        </w:numPr>
        <w:spacing w:before="240"/>
      </w:pPr>
      <w:r>
        <w:rPr>
          <w:b/>
          <w:bCs/>
        </w:rPr>
        <w:t>BOLA (API-01)</w:t>
      </w:r>
      <w:r>
        <w:t>: acceso a datos d</w:t>
      </w:r>
      <w:r>
        <w:t>e otros usuarios mediante manipulación del identificador.</w:t>
      </w:r>
      <w:r>
        <w:br/>
      </w:r>
    </w:p>
    <w:p w:rsidR="007A1696" w:rsidRDefault="00A23147">
      <w:pPr>
        <w:pStyle w:val="normal0"/>
        <w:numPr>
          <w:ilvl w:val="0"/>
          <w:numId w:val="68"/>
        </w:numPr>
      </w:pPr>
      <w:r>
        <w:rPr>
          <w:b/>
          <w:bCs/>
        </w:rPr>
        <w:t>BOPLA (API-03)</w:t>
      </w:r>
      <w:r>
        <w:t>: modificación de propiedades sensibles como contraseña o correo electrónico.</w:t>
      </w:r>
      <w:r>
        <w:br/>
      </w:r>
    </w:p>
    <w:p w:rsidR="007A1696" w:rsidRDefault="00A23147">
      <w:pPr>
        <w:pStyle w:val="normal0"/>
        <w:numPr>
          <w:ilvl w:val="0"/>
          <w:numId w:val="68"/>
        </w:numPr>
        <w:spacing w:after="240"/>
      </w:pPr>
      <w:r>
        <w:rPr>
          <w:b/>
          <w:bCs/>
        </w:rPr>
        <w:t>Broken Function Level Authorization (API-05)</w:t>
      </w:r>
      <w:r>
        <w:t>: acceso a funciones administrativas sin privilegios adecuados.</w:t>
      </w:r>
      <w:r>
        <w:br/>
      </w:r>
    </w:p>
    <w:p w:rsidR="007A1696" w:rsidRDefault="00A23147">
      <w:pPr>
        <w:pStyle w:val="normal0"/>
        <w:spacing w:before="240" w:after="240"/>
      </w:pPr>
      <w:r>
        <w:t>Estos fallos permitieron acceso indebido a recursos de terceros y modificación persistente de cuentas.</w:t>
      </w:r>
    </w:p>
    <w:p w:rsidR="007A1696" w:rsidRDefault="00A23147">
      <w:pPr>
        <w:pStyle w:val="normal0"/>
        <w:spacing w:before="240" w:after="240"/>
      </w:pPr>
      <w:r>
        <w:t>Impacto:</w:t>
      </w:r>
    </w:p>
    <w:p w:rsidR="007A1696" w:rsidRDefault="00A23147">
      <w:pPr>
        <w:pStyle w:val="normal0"/>
        <w:numPr>
          <w:ilvl w:val="0"/>
          <w:numId w:val="19"/>
        </w:numPr>
        <w:spacing w:before="240"/>
      </w:pPr>
      <w:r>
        <w:t>Toma de control de cuentas.</w:t>
      </w:r>
      <w:r>
        <w:br/>
      </w:r>
    </w:p>
    <w:p w:rsidR="007A1696" w:rsidRDefault="00A23147">
      <w:pPr>
        <w:pStyle w:val="normal0"/>
        <w:numPr>
          <w:ilvl w:val="0"/>
          <w:numId w:val="19"/>
        </w:numPr>
      </w:pPr>
      <w:r>
        <w:t>Elevación de privilegios.</w:t>
      </w:r>
      <w:r>
        <w:br/>
      </w:r>
    </w:p>
    <w:p w:rsidR="007A1696" w:rsidRDefault="00A23147">
      <w:pPr>
        <w:pStyle w:val="normal0"/>
        <w:numPr>
          <w:ilvl w:val="0"/>
          <w:numId w:val="19"/>
        </w:numPr>
        <w:spacing w:after="240"/>
      </w:pPr>
      <w:r>
        <w:t>Compromiso sistémico de</w:t>
      </w:r>
      <w:r>
        <w:t>l sistema.</w:t>
      </w:r>
      <w:r>
        <w:br/>
      </w:r>
    </w:p>
    <w:p w:rsidR="007A1696" w:rsidRDefault="007A1696">
      <w:pPr>
        <w:pStyle w:val="normal0"/>
      </w:pPr>
    </w:p>
    <w:p w:rsidR="007A1696" w:rsidRDefault="00A23147">
      <w:pPr>
        <w:pStyle w:val="Ttulo2"/>
        <w:keepNext w:val="0"/>
        <w:keepLines w:val="0"/>
        <w:spacing w:after="80"/>
        <w:rPr>
          <w:b/>
          <w:bCs/>
          <w:sz w:val="34"/>
          <w:szCs w:val="34"/>
        </w:rPr>
      </w:pPr>
      <w:bookmarkStart w:id="46" w:name="_3p0xzzfa1gj0" w:colFirst="0" w:colLast="0"/>
      <w:bookmarkEnd w:id="46"/>
      <w:r>
        <w:rPr>
          <w:b/>
          <w:bCs/>
          <w:sz w:val="34"/>
          <w:szCs w:val="34"/>
        </w:rPr>
        <w:t>4.2.2 Fallos de autenticación y sesión</w:t>
      </w:r>
    </w:p>
    <w:p w:rsidR="007A1696" w:rsidRDefault="00A23147">
      <w:pPr>
        <w:pStyle w:val="normal0"/>
        <w:spacing w:before="240" w:after="240"/>
      </w:pPr>
      <w:r>
        <w:t>Se confirmó la existencia de:</w:t>
      </w:r>
    </w:p>
    <w:p w:rsidR="007A1696" w:rsidRDefault="00A23147">
      <w:pPr>
        <w:pStyle w:val="normal0"/>
        <w:numPr>
          <w:ilvl w:val="0"/>
          <w:numId w:val="2"/>
        </w:numPr>
        <w:spacing w:before="240"/>
      </w:pPr>
      <w:r>
        <w:t>Exposición de credenciales en texto plano mediante endpoint de depuración.</w:t>
      </w:r>
      <w:r>
        <w:br/>
      </w:r>
    </w:p>
    <w:p w:rsidR="007A1696" w:rsidRDefault="00A23147">
      <w:pPr>
        <w:pStyle w:val="normal0"/>
        <w:numPr>
          <w:ilvl w:val="0"/>
          <w:numId w:val="2"/>
        </w:numPr>
      </w:pPr>
      <w:r>
        <w:t>Gestión deficiente de tokens JWT.</w:t>
      </w:r>
      <w:r>
        <w:br/>
      </w:r>
    </w:p>
    <w:p w:rsidR="007A1696" w:rsidRDefault="00A23147">
      <w:pPr>
        <w:pStyle w:val="normal0"/>
        <w:numPr>
          <w:ilvl w:val="0"/>
          <w:numId w:val="2"/>
        </w:numPr>
      </w:pPr>
      <w:r>
        <w:t>Ausencia de revocación tras cambios críticos.</w:t>
      </w:r>
      <w:r>
        <w:br/>
      </w:r>
    </w:p>
    <w:p w:rsidR="007A1696" w:rsidRDefault="00A23147">
      <w:pPr>
        <w:pStyle w:val="normal0"/>
        <w:numPr>
          <w:ilvl w:val="0"/>
          <w:numId w:val="2"/>
        </w:numPr>
        <w:spacing w:after="240"/>
      </w:pPr>
      <w:r>
        <w:t xml:space="preserve">Tokens válidos </w:t>
      </w:r>
      <w:r>
        <w:t>incluso tras modificación de credenciales.</w:t>
      </w:r>
      <w:r>
        <w:br/>
      </w:r>
    </w:p>
    <w:p w:rsidR="007A1696" w:rsidRDefault="00A23147">
      <w:pPr>
        <w:pStyle w:val="normal0"/>
        <w:spacing w:before="240" w:after="240"/>
      </w:pPr>
      <w:r>
        <w:t>Impacto:</w:t>
      </w:r>
    </w:p>
    <w:p w:rsidR="007A1696" w:rsidRDefault="00A23147">
      <w:pPr>
        <w:pStyle w:val="normal0"/>
        <w:numPr>
          <w:ilvl w:val="0"/>
          <w:numId w:val="39"/>
        </w:numPr>
        <w:spacing w:before="240"/>
      </w:pPr>
      <w:r>
        <w:t>Persistencia de sesión comprometida.</w:t>
      </w:r>
      <w:r>
        <w:br/>
      </w:r>
    </w:p>
    <w:p w:rsidR="007A1696" w:rsidRDefault="00A23147" w:rsidP="0034044C">
      <w:pPr>
        <w:pStyle w:val="normal0"/>
        <w:numPr>
          <w:ilvl w:val="0"/>
          <w:numId w:val="39"/>
        </w:numPr>
        <w:spacing w:after="240"/>
      </w:pPr>
      <w:r>
        <w:t>Compromiso completo del modelo de autenticación.</w:t>
      </w:r>
      <w:r>
        <w:br/>
      </w:r>
    </w:p>
    <w:p w:rsidR="007A1696" w:rsidRDefault="00A23147">
      <w:pPr>
        <w:pStyle w:val="Ttulo2"/>
        <w:keepNext w:val="0"/>
        <w:keepLines w:val="0"/>
        <w:spacing w:after="80"/>
        <w:rPr>
          <w:b/>
          <w:bCs/>
          <w:sz w:val="34"/>
          <w:szCs w:val="34"/>
        </w:rPr>
      </w:pPr>
      <w:bookmarkStart w:id="47" w:name="_22dx9gbgvpah" w:colFirst="0" w:colLast="0"/>
      <w:bookmarkEnd w:id="47"/>
      <w:r>
        <w:rPr>
          <w:b/>
          <w:bCs/>
          <w:sz w:val="34"/>
          <w:szCs w:val="34"/>
        </w:rPr>
        <w:lastRenderedPageBreak/>
        <w:t>4.2.3 Fallos de diseño y configuración</w:t>
      </w:r>
    </w:p>
    <w:p w:rsidR="007A1696" w:rsidRDefault="00A23147">
      <w:pPr>
        <w:pStyle w:val="normal0"/>
        <w:spacing w:before="240" w:after="240"/>
      </w:pPr>
      <w:r>
        <w:t>Se identificaron además:</w:t>
      </w:r>
    </w:p>
    <w:p w:rsidR="007A1696" w:rsidRDefault="00A23147">
      <w:pPr>
        <w:pStyle w:val="normal0"/>
        <w:numPr>
          <w:ilvl w:val="0"/>
          <w:numId w:val="38"/>
        </w:numPr>
        <w:spacing w:before="240"/>
      </w:pPr>
      <w:r>
        <w:t>Endpoint administrativo sin autenticación (/createdb).</w:t>
      </w:r>
      <w:r>
        <w:br/>
      </w:r>
    </w:p>
    <w:p w:rsidR="007A1696" w:rsidRDefault="00A23147">
      <w:pPr>
        <w:pStyle w:val="normal0"/>
        <w:numPr>
          <w:ilvl w:val="0"/>
          <w:numId w:val="38"/>
        </w:numPr>
      </w:pPr>
      <w:r>
        <w:t>Ausencia de rate limiting en login.</w:t>
      </w:r>
      <w:r>
        <w:br/>
      </w:r>
    </w:p>
    <w:p w:rsidR="007A1696" w:rsidRDefault="00A23147">
      <w:pPr>
        <w:pStyle w:val="normal0"/>
        <w:numPr>
          <w:ilvl w:val="0"/>
          <w:numId w:val="38"/>
        </w:numPr>
      </w:pPr>
      <w:r>
        <w:t>Aceptación de objetos JSON sin validación estricta (Mass Assignment).</w:t>
      </w:r>
      <w:r>
        <w:br/>
      </w:r>
    </w:p>
    <w:p w:rsidR="007A1696" w:rsidRDefault="00A23147">
      <w:pPr>
        <w:pStyle w:val="normal0"/>
        <w:numPr>
          <w:ilvl w:val="0"/>
          <w:numId w:val="38"/>
        </w:numPr>
        <w:spacing w:after="240"/>
      </w:pPr>
      <w:r>
        <w:t>Respuestas excesivamente detalladas.</w:t>
      </w:r>
      <w:r>
        <w:br/>
      </w:r>
    </w:p>
    <w:p w:rsidR="007A1696" w:rsidRDefault="00A23147">
      <w:pPr>
        <w:pStyle w:val="normal0"/>
        <w:spacing w:before="240" w:after="240"/>
      </w:pPr>
      <w:r>
        <w:t>Estos fallos evidencian debilidad estructural en el di</w:t>
      </w:r>
      <w:r>
        <w:t>seño de la API.</w:t>
      </w:r>
    </w:p>
    <w:p w:rsidR="007A1696" w:rsidRDefault="007A1696">
      <w:pPr>
        <w:pStyle w:val="normal0"/>
      </w:pPr>
    </w:p>
    <w:p w:rsidR="007A1696" w:rsidRDefault="00A23147">
      <w:pPr>
        <w:pStyle w:val="Ttulo2"/>
        <w:keepNext w:val="0"/>
        <w:keepLines w:val="0"/>
        <w:spacing w:after="80"/>
        <w:rPr>
          <w:b/>
          <w:bCs/>
          <w:sz w:val="34"/>
          <w:szCs w:val="34"/>
        </w:rPr>
      </w:pPr>
      <w:bookmarkStart w:id="48" w:name="_hzb1bpt7q15w" w:colFirst="0" w:colLast="0"/>
      <w:bookmarkEnd w:id="48"/>
      <w:r>
        <w:rPr>
          <w:b/>
          <w:bCs/>
          <w:sz w:val="34"/>
          <w:szCs w:val="34"/>
        </w:rPr>
        <w:t>4.2.4 Encadenamiento de vulnerabilidades</w:t>
      </w:r>
    </w:p>
    <w:p w:rsidR="007A1696" w:rsidRDefault="00A23147">
      <w:pPr>
        <w:pStyle w:val="normal0"/>
        <w:spacing w:before="240" w:after="240"/>
      </w:pPr>
      <w:r>
        <w:t>Uno de los hallazgos más relevantes fue la capacidad de encadenar múltiples vulnerabilidades:</w:t>
      </w:r>
    </w:p>
    <w:p w:rsidR="007A1696" w:rsidRDefault="00A23147">
      <w:pPr>
        <w:pStyle w:val="normal0"/>
        <w:numPr>
          <w:ilvl w:val="0"/>
          <w:numId w:val="8"/>
        </w:numPr>
        <w:spacing w:before="240"/>
      </w:pPr>
      <w:r>
        <w:t>Enumeración de usuarios.</w:t>
      </w:r>
      <w:r>
        <w:br/>
      </w:r>
    </w:p>
    <w:p w:rsidR="007A1696" w:rsidRDefault="00A23147">
      <w:pPr>
        <w:pStyle w:val="normal0"/>
        <w:numPr>
          <w:ilvl w:val="0"/>
          <w:numId w:val="8"/>
        </w:numPr>
      </w:pPr>
      <w:r>
        <w:t>Obtención de credenciales.</w:t>
      </w:r>
      <w:r>
        <w:br/>
      </w:r>
    </w:p>
    <w:p w:rsidR="007A1696" w:rsidRDefault="00A23147">
      <w:pPr>
        <w:pStyle w:val="normal0"/>
        <w:numPr>
          <w:ilvl w:val="0"/>
          <w:numId w:val="8"/>
        </w:numPr>
      </w:pPr>
      <w:r>
        <w:t>Autenticación como administrador.</w:t>
      </w:r>
      <w:r>
        <w:br/>
      </w:r>
    </w:p>
    <w:p w:rsidR="007A1696" w:rsidRDefault="00A23147">
      <w:pPr>
        <w:pStyle w:val="normal0"/>
        <w:numPr>
          <w:ilvl w:val="0"/>
          <w:numId w:val="8"/>
        </w:numPr>
      </w:pPr>
      <w:r>
        <w:t>Modificación persistente de cuentas.</w:t>
      </w:r>
      <w:r>
        <w:br/>
      </w:r>
    </w:p>
    <w:p w:rsidR="007A1696" w:rsidRDefault="00A23147">
      <w:pPr>
        <w:pStyle w:val="normal0"/>
        <w:numPr>
          <w:ilvl w:val="0"/>
          <w:numId w:val="8"/>
        </w:numPr>
        <w:spacing w:after="240"/>
      </w:pPr>
      <w:r>
        <w:t>Persistencia de sesión.</w:t>
      </w:r>
      <w:r>
        <w:br/>
      </w:r>
    </w:p>
    <w:p w:rsidR="007A1696" w:rsidRDefault="00A23147">
      <w:pPr>
        <w:pStyle w:val="normal0"/>
        <w:spacing w:before="240" w:after="240"/>
      </w:pPr>
      <w:r>
        <w:t>Este encadenamiento demuestra que el impacto no es aislado, sino sistémico.</w:t>
      </w:r>
    </w:p>
    <w:p w:rsidR="007A1696" w:rsidRDefault="007A1696">
      <w:pPr>
        <w:pStyle w:val="normal0"/>
      </w:pPr>
    </w:p>
    <w:p w:rsidR="007A1696" w:rsidRDefault="007A1696">
      <w:pPr>
        <w:pStyle w:val="normal0"/>
      </w:pPr>
    </w:p>
    <w:p w:rsidR="007A1696" w:rsidRDefault="007A1696">
      <w:pPr>
        <w:pStyle w:val="Ttulo1"/>
        <w:keepNext w:val="0"/>
        <w:keepLines w:val="0"/>
        <w:spacing w:before="480"/>
        <w:rPr>
          <w:b/>
          <w:bCs/>
          <w:sz w:val="46"/>
          <w:szCs w:val="46"/>
        </w:rPr>
      </w:pPr>
      <w:bookmarkStart w:id="49" w:name="_j0tulxtee2hr" w:colFirst="0" w:colLast="0"/>
      <w:bookmarkEnd w:id="49"/>
    </w:p>
    <w:p w:rsidR="007A1696" w:rsidRDefault="007A1696">
      <w:pPr>
        <w:pStyle w:val="Ttulo1"/>
        <w:keepNext w:val="0"/>
        <w:keepLines w:val="0"/>
        <w:spacing w:before="480"/>
        <w:rPr>
          <w:b/>
          <w:bCs/>
          <w:sz w:val="46"/>
          <w:szCs w:val="46"/>
        </w:rPr>
      </w:pPr>
      <w:bookmarkStart w:id="50" w:name="_2v3h6b8x8fhz" w:colFirst="0" w:colLast="0"/>
      <w:bookmarkEnd w:id="50"/>
    </w:p>
    <w:p w:rsidR="0034044C" w:rsidRDefault="0034044C">
      <w:pPr>
        <w:pStyle w:val="Ttulo1"/>
        <w:keepNext w:val="0"/>
        <w:keepLines w:val="0"/>
        <w:spacing w:before="480"/>
        <w:rPr>
          <w:b/>
          <w:bCs/>
          <w:sz w:val="46"/>
          <w:szCs w:val="46"/>
        </w:rPr>
      </w:pPr>
      <w:bookmarkStart w:id="51" w:name="_r2jrh1hpx2yp" w:colFirst="0" w:colLast="0"/>
      <w:bookmarkStart w:id="52" w:name="_etkak7g1u4eu" w:colFirst="0" w:colLast="0"/>
      <w:bookmarkStart w:id="53" w:name="_5gnoh4ggkuwo" w:colFirst="0" w:colLast="0"/>
      <w:bookmarkStart w:id="54" w:name="_jo5thvy051bj" w:colFirst="0" w:colLast="0"/>
      <w:bookmarkStart w:id="55" w:name="_hzscuw2hl1bl" w:colFirst="0" w:colLast="0"/>
      <w:bookmarkEnd w:id="51"/>
      <w:bookmarkEnd w:id="52"/>
      <w:bookmarkEnd w:id="53"/>
      <w:bookmarkEnd w:id="54"/>
      <w:bookmarkEnd w:id="55"/>
    </w:p>
    <w:p w:rsidR="007A1696" w:rsidRDefault="00A23147">
      <w:pPr>
        <w:pStyle w:val="Ttulo1"/>
        <w:keepNext w:val="0"/>
        <w:keepLines w:val="0"/>
        <w:spacing w:before="480"/>
        <w:rPr>
          <w:b/>
          <w:bCs/>
          <w:sz w:val="34"/>
          <w:szCs w:val="34"/>
        </w:rPr>
      </w:pPr>
      <w:r>
        <w:rPr>
          <w:b/>
          <w:bCs/>
          <w:sz w:val="34"/>
          <w:szCs w:val="34"/>
        </w:rPr>
        <w:lastRenderedPageBreak/>
        <w:t xml:space="preserve"> 4.2.5 Tabla resumen de vulnerabilidades – VAmPI</w:t>
      </w:r>
    </w:p>
    <w:tbl>
      <w:tblPr>
        <w:tblStyle w:val="a0"/>
        <w:tblW w:w="9025" w:type="dxa"/>
        <w:tblInd w:w="0" w:type="dxa"/>
        <w:tblBorders>
          <w:top w:val="nil"/>
          <w:left w:val="nil"/>
          <w:bottom w:val="nil"/>
          <w:right w:val="nil"/>
          <w:insideH w:val="nil"/>
          <w:insideV w:val="nil"/>
        </w:tblBorders>
        <w:tblLayout w:type="fixed"/>
        <w:tblLook w:val="0600"/>
      </w:tblPr>
      <w:tblGrid>
        <w:gridCol w:w="710"/>
        <w:gridCol w:w="3038"/>
        <w:gridCol w:w="2734"/>
        <w:gridCol w:w="1320"/>
        <w:gridCol w:w="1223"/>
      </w:tblGrid>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ID</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Endpoint</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Vulnerabilidad</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OWASP API Top 10</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Severidad</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API-01</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/users/v1/{username}</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Broken Object Level Authorization (BOLA)</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API1</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API-02</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/users/v1/_debug</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Exposición de credenciales en texto plano</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API2 / API8</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Crítica</w:t>
            </w:r>
          </w:p>
        </w:tc>
      </w:tr>
      <w:tr w:rsidR="007A1696">
        <w:trPr>
          <w:trHeight w:val="105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API-03</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/users/v1/{username}/password</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Broken Object Property Level Authorization (BOPLA)</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API3</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API-04</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/createdb</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Función administrativa sin autenticación</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API5</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API-05</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/users/v1/{username}</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Broken Function Level Authorization</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API5</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105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API-06</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/users/v1/{username}/email</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Broken Object Property Level Authorization (BOPLA)</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API3</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API-07</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/users/v1/_debug</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Security Misconfiguration</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API7</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API-08</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/users/v1/login</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Ausencia de Rate Limiting</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API4</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Media/Alta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API-09</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JWT</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Gestión inadecuada de sesión</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API9</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Media</w:t>
            </w:r>
          </w:p>
        </w:tc>
      </w:tr>
      <w:tr w:rsidR="007A1696">
        <w:trPr>
          <w:trHeight w:val="785"/>
        </w:trPr>
        <w:tc>
          <w:tcPr>
            <w:tcW w:w="710" w:type="dxa"/>
            <w:tcBorders>
              <w:top w:val="nil"/>
              <w:left w:val="nil"/>
              <w:bottom w:val="nil"/>
              <w:right w:val="nil"/>
            </w:tcBorders>
            <w:tcMar>
              <w:top w:w="100" w:type="dxa"/>
              <w:left w:w="100" w:type="dxa"/>
              <w:bottom w:w="100" w:type="dxa"/>
              <w:right w:w="100" w:type="dxa"/>
            </w:tcMar>
          </w:tcPr>
          <w:p w:rsidR="007A1696" w:rsidRDefault="00A23147">
            <w:pPr>
              <w:pStyle w:val="normal0"/>
            </w:pPr>
            <w:r>
              <w:t>API-10</w:t>
            </w:r>
          </w:p>
        </w:tc>
        <w:tc>
          <w:tcPr>
            <w:tcW w:w="3037" w:type="dxa"/>
            <w:tcBorders>
              <w:top w:val="nil"/>
              <w:left w:val="nil"/>
              <w:bottom w:val="nil"/>
              <w:right w:val="nil"/>
            </w:tcBorders>
            <w:tcMar>
              <w:top w:w="100" w:type="dxa"/>
              <w:left w:w="100" w:type="dxa"/>
              <w:bottom w:w="100" w:type="dxa"/>
              <w:right w:w="100" w:type="dxa"/>
            </w:tcMar>
          </w:tcPr>
          <w:p w:rsidR="007A1696" w:rsidRDefault="00A23147">
            <w:pPr>
              <w:pStyle w:val="normal0"/>
            </w:pPr>
            <w:r>
              <w:t>/users/v1</w:t>
            </w:r>
          </w:p>
        </w:tc>
        <w:tc>
          <w:tcPr>
            <w:tcW w:w="2733" w:type="dxa"/>
            <w:tcBorders>
              <w:top w:val="nil"/>
              <w:left w:val="nil"/>
              <w:bottom w:val="nil"/>
              <w:right w:val="nil"/>
            </w:tcBorders>
            <w:tcMar>
              <w:top w:w="100" w:type="dxa"/>
              <w:left w:w="100" w:type="dxa"/>
              <w:bottom w:w="100" w:type="dxa"/>
              <w:right w:w="100" w:type="dxa"/>
            </w:tcMar>
          </w:tcPr>
          <w:p w:rsidR="007A1696" w:rsidRDefault="00A23147">
            <w:pPr>
              <w:pStyle w:val="normal0"/>
            </w:pPr>
            <w:r>
              <w:t>Excessive Data Exposure</w:t>
            </w:r>
          </w:p>
        </w:tc>
        <w:tc>
          <w:tcPr>
            <w:tcW w:w="1320" w:type="dxa"/>
            <w:tcBorders>
              <w:top w:val="nil"/>
              <w:left w:val="nil"/>
              <w:bottom w:val="nil"/>
              <w:right w:val="nil"/>
            </w:tcBorders>
            <w:tcMar>
              <w:top w:w="100" w:type="dxa"/>
              <w:left w:w="100" w:type="dxa"/>
              <w:bottom w:w="100" w:type="dxa"/>
              <w:right w:w="100" w:type="dxa"/>
            </w:tcMar>
          </w:tcPr>
          <w:p w:rsidR="007A1696" w:rsidRDefault="00A23147">
            <w:pPr>
              <w:pStyle w:val="normal0"/>
            </w:pPr>
            <w:r>
              <w:t>API10</w:t>
            </w:r>
          </w:p>
        </w:tc>
        <w:tc>
          <w:tcPr>
            <w:tcW w:w="1223" w:type="dxa"/>
            <w:tcBorders>
              <w:top w:val="nil"/>
              <w:left w:val="nil"/>
              <w:bottom w:val="nil"/>
              <w:right w:val="nil"/>
            </w:tcBorders>
            <w:tcMar>
              <w:top w:w="100" w:type="dxa"/>
              <w:left w:w="100" w:type="dxa"/>
              <w:bottom w:w="100" w:type="dxa"/>
              <w:right w:w="100" w:type="dxa"/>
            </w:tcMar>
          </w:tcPr>
          <w:p w:rsidR="007A1696" w:rsidRDefault="00A23147">
            <w:pPr>
              <w:pStyle w:val="normal0"/>
            </w:pPr>
            <w:r>
              <w:t>Media</w:t>
            </w:r>
          </w:p>
        </w:tc>
      </w:tr>
    </w:tbl>
    <w:p w:rsidR="007A1696" w:rsidRDefault="007A1696">
      <w:pPr>
        <w:pStyle w:val="normal0"/>
      </w:pPr>
    </w:p>
    <w:p w:rsidR="007A1696" w:rsidRDefault="007A1696">
      <w:pPr>
        <w:pStyle w:val="Ttulo1"/>
        <w:keepNext w:val="0"/>
        <w:keepLines w:val="0"/>
        <w:spacing w:before="480"/>
        <w:rPr>
          <w:b/>
          <w:bCs/>
          <w:sz w:val="46"/>
          <w:szCs w:val="46"/>
        </w:rPr>
      </w:pPr>
      <w:bookmarkStart w:id="56" w:name="_xatbvlkk0j6e" w:colFirst="0" w:colLast="0"/>
      <w:bookmarkEnd w:id="56"/>
    </w:p>
    <w:p w:rsidR="007A1696" w:rsidRDefault="007A1696">
      <w:pPr>
        <w:pStyle w:val="normal0"/>
      </w:pPr>
    </w:p>
    <w:p w:rsidR="007A1696" w:rsidRDefault="007A1696">
      <w:pPr>
        <w:pStyle w:val="normal0"/>
      </w:pPr>
    </w:p>
    <w:p w:rsidR="007A1696" w:rsidRDefault="00A23147">
      <w:pPr>
        <w:pStyle w:val="Ttulo1"/>
        <w:keepNext w:val="0"/>
        <w:keepLines w:val="0"/>
        <w:spacing w:before="480"/>
        <w:rPr>
          <w:b/>
          <w:bCs/>
          <w:sz w:val="46"/>
          <w:szCs w:val="46"/>
        </w:rPr>
      </w:pPr>
      <w:bookmarkStart w:id="57" w:name="_167s0ny949z3" w:colFirst="0" w:colLast="0"/>
      <w:bookmarkEnd w:id="57"/>
      <w:r>
        <w:rPr>
          <w:b/>
          <w:bCs/>
          <w:sz w:val="46"/>
          <w:szCs w:val="46"/>
        </w:rPr>
        <w:t>4.3 Vulnerabilidades detectadas en OWASP Juice Shop</w:t>
      </w:r>
    </w:p>
    <w:p w:rsidR="007A1696" w:rsidRDefault="00A23147">
      <w:pPr>
        <w:pStyle w:val="normal0"/>
        <w:spacing w:before="240" w:after="240"/>
      </w:pPr>
      <w:r>
        <w:t>El análisis manual de la aplicación web permitió identificar 9 vulnerabilidades explotables y 1 prueba negativa correctamente documentada.</w:t>
      </w:r>
    </w:p>
    <w:p w:rsidR="007A1696" w:rsidRDefault="007A1696">
      <w:pPr>
        <w:pStyle w:val="normal0"/>
      </w:pPr>
    </w:p>
    <w:p w:rsidR="007A1696" w:rsidRDefault="00A23147">
      <w:pPr>
        <w:pStyle w:val="Ttulo2"/>
        <w:keepNext w:val="0"/>
        <w:keepLines w:val="0"/>
        <w:spacing w:after="80"/>
        <w:rPr>
          <w:b/>
          <w:bCs/>
          <w:sz w:val="34"/>
          <w:szCs w:val="34"/>
        </w:rPr>
      </w:pPr>
      <w:bookmarkStart w:id="58" w:name="_e3v2usc8o9vp" w:colFirst="0" w:colLast="0"/>
      <w:bookmarkEnd w:id="58"/>
      <w:r>
        <w:rPr>
          <w:b/>
          <w:bCs/>
          <w:sz w:val="34"/>
          <w:szCs w:val="34"/>
        </w:rPr>
        <w:t>4.3.1 Vulnerabilidades de acceso y exposición</w:t>
      </w:r>
    </w:p>
    <w:p w:rsidR="007A1696" w:rsidRDefault="00A23147">
      <w:pPr>
        <w:pStyle w:val="normal0"/>
        <w:numPr>
          <w:ilvl w:val="0"/>
          <w:numId w:val="42"/>
        </w:numPr>
        <w:spacing w:before="240"/>
      </w:pPr>
      <w:r>
        <w:t>Forced Browsing e</w:t>
      </w:r>
      <w:r>
        <w:t>n directorio /ftp.</w:t>
      </w:r>
      <w:r>
        <w:br/>
      </w:r>
    </w:p>
    <w:p w:rsidR="007A1696" w:rsidRDefault="00A23147">
      <w:pPr>
        <w:pStyle w:val="normal0"/>
        <w:numPr>
          <w:ilvl w:val="0"/>
          <w:numId w:val="42"/>
        </w:numPr>
      </w:pPr>
      <w:r>
        <w:t>File Disclosure mediante acceso directo a archivos internos.</w:t>
      </w:r>
      <w:r>
        <w:br/>
      </w:r>
    </w:p>
    <w:p w:rsidR="007A1696" w:rsidRDefault="00A23147">
      <w:pPr>
        <w:pStyle w:val="normal0"/>
        <w:numPr>
          <w:ilvl w:val="0"/>
          <w:numId w:val="42"/>
        </w:numPr>
      </w:pPr>
      <w:r>
        <w:t>Directory Listing activo.</w:t>
      </w:r>
      <w:r>
        <w:br/>
      </w:r>
    </w:p>
    <w:p w:rsidR="007A1696" w:rsidRDefault="00A23147">
      <w:pPr>
        <w:pStyle w:val="normal0"/>
        <w:numPr>
          <w:ilvl w:val="0"/>
          <w:numId w:val="42"/>
        </w:numPr>
        <w:spacing w:after="240"/>
      </w:pPr>
      <w:r>
        <w:t>Excessive Data Exposure en búsquedas.</w:t>
      </w:r>
      <w:r>
        <w:br/>
      </w:r>
    </w:p>
    <w:p w:rsidR="007A1696" w:rsidRDefault="00A23147">
      <w:pPr>
        <w:pStyle w:val="normal0"/>
        <w:spacing w:before="240" w:after="240"/>
      </w:pPr>
      <w:r>
        <w:t>Impacto:</w:t>
      </w:r>
    </w:p>
    <w:p w:rsidR="007A1696" w:rsidRDefault="00A23147">
      <w:pPr>
        <w:pStyle w:val="normal0"/>
        <w:numPr>
          <w:ilvl w:val="0"/>
          <w:numId w:val="9"/>
        </w:numPr>
        <w:spacing w:before="240"/>
      </w:pPr>
      <w:r>
        <w:t>Exposición de información sensible.</w:t>
      </w:r>
      <w:r>
        <w:br/>
      </w:r>
    </w:p>
    <w:p w:rsidR="007A1696" w:rsidRDefault="00A23147">
      <w:pPr>
        <w:pStyle w:val="normal0"/>
        <w:numPr>
          <w:ilvl w:val="0"/>
          <w:numId w:val="9"/>
        </w:numPr>
        <w:spacing w:after="240"/>
      </w:pPr>
      <w:r>
        <w:t>Enumeración sistemática de recursos.</w:t>
      </w:r>
      <w:r>
        <w:br/>
      </w:r>
    </w:p>
    <w:p w:rsidR="007A1696" w:rsidRDefault="007A1696">
      <w:pPr>
        <w:pStyle w:val="normal0"/>
      </w:pPr>
    </w:p>
    <w:p w:rsidR="007A1696" w:rsidRDefault="00A23147">
      <w:pPr>
        <w:pStyle w:val="Ttulo2"/>
        <w:keepNext w:val="0"/>
        <w:keepLines w:val="0"/>
        <w:spacing w:after="80"/>
        <w:rPr>
          <w:b/>
          <w:bCs/>
          <w:sz w:val="34"/>
          <w:szCs w:val="34"/>
        </w:rPr>
      </w:pPr>
      <w:bookmarkStart w:id="59" w:name="_9uslxff2xijo" w:colFirst="0" w:colLast="0"/>
      <w:bookmarkEnd w:id="59"/>
      <w:r>
        <w:rPr>
          <w:b/>
          <w:bCs/>
          <w:sz w:val="34"/>
          <w:szCs w:val="34"/>
        </w:rPr>
        <w:t>4.3.2 Vulnerabilidades de inyección</w:t>
      </w:r>
    </w:p>
    <w:p w:rsidR="007A1696" w:rsidRDefault="00A23147">
      <w:pPr>
        <w:pStyle w:val="normal0"/>
        <w:spacing w:before="240" w:after="240"/>
      </w:pPr>
      <w:r>
        <w:t>Se confirmaron:</w:t>
      </w:r>
    </w:p>
    <w:p w:rsidR="007A1696" w:rsidRDefault="00A23147">
      <w:pPr>
        <w:pStyle w:val="normal0"/>
        <w:numPr>
          <w:ilvl w:val="0"/>
          <w:numId w:val="1"/>
        </w:numPr>
        <w:spacing w:before="240"/>
      </w:pPr>
      <w:r>
        <w:t>Reflected XSS.</w:t>
      </w:r>
      <w:r>
        <w:br/>
      </w:r>
    </w:p>
    <w:p w:rsidR="007A1696" w:rsidRDefault="00A23147">
      <w:pPr>
        <w:pStyle w:val="normal0"/>
        <w:numPr>
          <w:ilvl w:val="0"/>
          <w:numId w:val="1"/>
        </w:numPr>
      </w:pPr>
      <w:r>
        <w:t>Stored XSS.</w:t>
      </w:r>
      <w:r>
        <w:br/>
      </w:r>
    </w:p>
    <w:p w:rsidR="007A1696" w:rsidRDefault="00A23147">
      <w:pPr>
        <w:pStyle w:val="normal0"/>
        <w:numPr>
          <w:ilvl w:val="0"/>
          <w:numId w:val="1"/>
        </w:numPr>
        <w:spacing w:after="240"/>
      </w:pPr>
      <w:r>
        <w:t>DOM-based XSS.</w:t>
      </w:r>
      <w:r>
        <w:br/>
      </w:r>
    </w:p>
    <w:p w:rsidR="007A1696" w:rsidRDefault="00A23147">
      <w:pPr>
        <w:pStyle w:val="normal0"/>
        <w:spacing w:before="240" w:after="240"/>
      </w:pPr>
      <w:r>
        <w:t>Estos ataques permiten ejecución de código arbitrario en el navegador del usuario.</w:t>
      </w:r>
    </w:p>
    <w:p w:rsidR="007A1696" w:rsidRDefault="007A1696">
      <w:pPr>
        <w:pStyle w:val="normal0"/>
      </w:pPr>
    </w:p>
    <w:p w:rsidR="007A1696" w:rsidRDefault="007A1696">
      <w:pPr>
        <w:pStyle w:val="Ttulo2"/>
        <w:keepNext w:val="0"/>
        <w:keepLines w:val="0"/>
        <w:spacing w:after="80"/>
        <w:rPr>
          <w:b/>
          <w:bCs/>
          <w:sz w:val="34"/>
          <w:szCs w:val="34"/>
        </w:rPr>
      </w:pPr>
      <w:bookmarkStart w:id="60" w:name="_cbcusyrjffxm" w:colFirst="0" w:colLast="0"/>
      <w:bookmarkEnd w:id="60"/>
    </w:p>
    <w:p w:rsidR="007A1696" w:rsidRDefault="00A23147">
      <w:pPr>
        <w:pStyle w:val="Ttulo2"/>
        <w:keepNext w:val="0"/>
        <w:keepLines w:val="0"/>
        <w:spacing w:after="80"/>
        <w:rPr>
          <w:b/>
          <w:bCs/>
          <w:sz w:val="34"/>
          <w:szCs w:val="34"/>
        </w:rPr>
      </w:pPr>
      <w:bookmarkStart w:id="61" w:name="_5e4at32si411" w:colFirst="0" w:colLast="0"/>
      <w:bookmarkEnd w:id="61"/>
      <w:r>
        <w:rPr>
          <w:b/>
          <w:bCs/>
          <w:sz w:val="34"/>
          <w:szCs w:val="34"/>
        </w:rPr>
        <w:t>4.3.3 Fallos de configuración</w:t>
      </w:r>
    </w:p>
    <w:p w:rsidR="007A1696" w:rsidRDefault="00A23147">
      <w:pPr>
        <w:pStyle w:val="normal0"/>
        <w:spacing w:before="240" w:after="240"/>
      </w:pPr>
      <w:r>
        <w:t>Se detectó ausencia de cabeceras de segurid</w:t>
      </w:r>
      <w:r>
        <w:t>ad como:</w:t>
      </w:r>
    </w:p>
    <w:p w:rsidR="007A1696" w:rsidRDefault="00A23147">
      <w:pPr>
        <w:pStyle w:val="normal0"/>
        <w:numPr>
          <w:ilvl w:val="0"/>
          <w:numId w:val="23"/>
        </w:numPr>
        <w:spacing w:before="240"/>
      </w:pPr>
      <w:r>
        <w:t>Content Security Policy</w:t>
      </w:r>
      <w:r>
        <w:br/>
      </w:r>
    </w:p>
    <w:p w:rsidR="007A1696" w:rsidRDefault="00A23147">
      <w:pPr>
        <w:pStyle w:val="normal0"/>
        <w:numPr>
          <w:ilvl w:val="0"/>
          <w:numId w:val="23"/>
        </w:numPr>
      </w:pPr>
      <w:r>
        <w:t>HSTS</w:t>
      </w:r>
      <w:r>
        <w:br/>
      </w:r>
    </w:p>
    <w:p w:rsidR="007A1696" w:rsidRDefault="00A23147">
      <w:pPr>
        <w:pStyle w:val="normal0"/>
        <w:numPr>
          <w:ilvl w:val="0"/>
          <w:numId w:val="23"/>
        </w:numPr>
        <w:spacing w:after="240"/>
      </w:pPr>
      <w:r>
        <w:t>X-Frame-Options</w:t>
      </w:r>
      <w:r>
        <w:br/>
      </w:r>
    </w:p>
    <w:p w:rsidR="007A1696" w:rsidRDefault="00A23147">
      <w:pPr>
        <w:pStyle w:val="normal0"/>
        <w:spacing w:before="240" w:after="240"/>
      </w:pPr>
      <w:r>
        <w:t>Esto incrementa la superficie de ata</w:t>
      </w:r>
      <w:r>
        <w:t xml:space="preserve">que frente a XSS y </w:t>
      </w:r>
      <w:proofErr w:type="spellStart"/>
      <w:r>
        <w:t>clickjacking</w:t>
      </w:r>
      <w:proofErr w:type="spellEnd"/>
      <w:r>
        <w:t>.</w:t>
      </w:r>
    </w:p>
    <w:p w:rsidR="007A1696" w:rsidRDefault="007A1696">
      <w:pPr>
        <w:pStyle w:val="normal0"/>
      </w:pPr>
    </w:p>
    <w:p w:rsidR="007A1696" w:rsidRDefault="00A23147">
      <w:pPr>
        <w:pStyle w:val="Ttulo2"/>
        <w:keepNext w:val="0"/>
        <w:keepLines w:val="0"/>
        <w:spacing w:after="80"/>
        <w:rPr>
          <w:b/>
          <w:bCs/>
          <w:sz w:val="34"/>
          <w:szCs w:val="34"/>
        </w:rPr>
      </w:pPr>
      <w:bookmarkStart w:id="62" w:name="_kqfntz38qspq" w:colFirst="0" w:colLast="0"/>
      <w:bookmarkEnd w:id="62"/>
      <w:r>
        <w:rPr>
          <w:b/>
          <w:bCs/>
          <w:sz w:val="34"/>
          <w:szCs w:val="34"/>
        </w:rPr>
        <w:t>4.3.4 Fallos de lógica de negocio</w:t>
      </w:r>
    </w:p>
    <w:p w:rsidR="007A1696" w:rsidRDefault="00A23147">
      <w:pPr>
        <w:pStyle w:val="normal0"/>
        <w:spacing w:before="240" w:after="240"/>
      </w:pPr>
      <w:r>
        <w:t>Se identificó un Business Logic Flaw que permitía aceptar valores inconsistentes en el carrito de compra.</w:t>
      </w:r>
    </w:p>
    <w:p w:rsidR="007A1696" w:rsidRDefault="00A23147">
      <w:pPr>
        <w:pStyle w:val="normal0"/>
        <w:spacing w:before="240" w:after="240"/>
      </w:pPr>
      <w:r>
        <w:t>Impacto:</w:t>
      </w:r>
    </w:p>
    <w:p w:rsidR="007A1696" w:rsidRDefault="00A23147">
      <w:pPr>
        <w:pStyle w:val="normal0"/>
        <w:numPr>
          <w:ilvl w:val="0"/>
          <w:numId w:val="24"/>
        </w:numPr>
        <w:spacing w:before="240"/>
      </w:pPr>
      <w:r>
        <w:t>Manipulación de precios.</w:t>
      </w:r>
      <w:r>
        <w:br/>
      </w:r>
    </w:p>
    <w:p w:rsidR="007A1696" w:rsidRDefault="00A23147">
      <w:pPr>
        <w:pStyle w:val="normal0"/>
        <w:numPr>
          <w:ilvl w:val="0"/>
          <w:numId w:val="24"/>
        </w:numPr>
        <w:spacing w:after="240"/>
      </w:pPr>
      <w:r>
        <w:t>Alteración del flujo normal de negocio.</w:t>
      </w:r>
      <w:r>
        <w:br/>
      </w:r>
    </w:p>
    <w:p w:rsidR="007A1696" w:rsidRDefault="007A1696">
      <w:pPr>
        <w:pStyle w:val="normal0"/>
      </w:pPr>
    </w:p>
    <w:p w:rsidR="007A1696" w:rsidRDefault="00A23147">
      <w:pPr>
        <w:pStyle w:val="Ttulo2"/>
        <w:keepNext w:val="0"/>
        <w:keepLines w:val="0"/>
        <w:spacing w:after="80"/>
        <w:rPr>
          <w:b/>
          <w:bCs/>
          <w:sz w:val="34"/>
          <w:szCs w:val="34"/>
        </w:rPr>
      </w:pPr>
      <w:bookmarkStart w:id="63" w:name="_ywnvonp21msk" w:colFirst="0" w:colLast="0"/>
      <w:bookmarkEnd w:id="63"/>
      <w:r>
        <w:rPr>
          <w:b/>
          <w:bCs/>
          <w:sz w:val="34"/>
          <w:szCs w:val="34"/>
        </w:rPr>
        <w:t>4.3.5 Prueba negativa documentada</w:t>
      </w:r>
    </w:p>
    <w:p w:rsidR="007A1696" w:rsidRDefault="00A23147">
      <w:pPr>
        <w:pStyle w:val="normal0"/>
        <w:spacing w:before="240" w:after="240"/>
      </w:pPr>
      <w:r>
        <w:t>Se intentó explotar un IDOR autenticad</w:t>
      </w:r>
      <w:r>
        <w:t>o manipulando identificadores de recursos. La aplicación respondió correctamente con errores 401 Unauthorized.</w:t>
      </w:r>
    </w:p>
    <w:p w:rsidR="007A1696" w:rsidRDefault="00A23147">
      <w:pPr>
        <w:pStyle w:val="normal0"/>
        <w:spacing w:before="240" w:after="240"/>
      </w:pPr>
      <w:r>
        <w:t>La documentación de esta prueba negativa refuerza el rigor metodológico del análisis.</w:t>
      </w:r>
    </w:p>
    <w:p w:rsidR="007A1696" w:rsidRDefault="007A1696">
      <w:pPr>
        <w:pStyle w:val="Ttulo2"/>
        <w:keepNext w:val="0"/>
        <w:keepLines w:val="0"/>
        <w:spacing w:after="80"/>
        <w:rPr>
          <w:b/>
          <w:bCs/>
          <w:sz w:val="34"/>
          <w:szCs w:val="34"/>
        </w:rPr>
      </w:pPr>
      <w:bookmarkStart w:id="64" w:name="_oius2jngqg10" w:colFirst="0" w:colLast="0"/>
      <w:bookmarkEnd w:id="64"/>
    </w:p>
    <w:p w:rsidR="007A1696" w:rsidRDefault="007A1696">
      <w:pPr>
        <w:pStyle w:val="Ttulo2"/>
        <w:keepNext w:val="0"/>
        <w:keepLines w:val="0"/>
        <w:spacing w:after="80"/>
        <w:rPr>
          <w:b/>
          <w:bCs/>
          <w:sz w:val="34"/>
          <w:szCs w:val="34"/>
        </w:rPr>
      </w:pPr>
      <w:bookmarkStart w:id="65" w:name="_ht5nw03pua3t" w:colFirst="0" w:colLast="0"/>
      <w:bookmarkEnd w:id="65"/>
    </w:p>
    <w:p w:rsidR="007A1696" w:rsidRDefault="007A1696">
      <w:pPr>
        <w:pStyle w:val="Ttulo2"/>
        <w:keepNext w:val="0"/>
        <w:keepLines w:val="0"/>
        <w:spacing w:after="80"/>
        <w:rPr>
          <w:b/>
          <w:bCs/>
          <w:sz w:val="34"/>
          <w:szCs w:val="34"/>
        </w:rPr>
      </w:pPr>
      <w:bookmarkStart w:id="66" w:name="_4iaq6p5xxl71" w:colFirst="0" w:colLast="0"/>
      <w:bookmarkEnd w:id="66"/>
    </w:p>
    <w:p w:rsidR="007A1696" w:rsidRDefault="007A1696">
      <w:pPr>
        <w:pStyle w:val="Ttulo2"/>
        <w:keepNext w:val="0"/>
        <w:keepLines w:val="0"/>
        <w:spacing w:after="80"/>
        <w:rPr>
          <w:b/>
          <w:bCs/>
          <w:sz w:val="34"/>
          <w:szCs w:val="34"/>
        </w:rPr>
      </w:pPr>
      <w:bookmarkStart w:id="67" w:name="_bvrtyt7w59ss" w:colFirst="0" w:colLast="0"/>
      <w:bookmarkEnd w:id="67"/>
    </w:p>
    <w:p w:rsidR="007A1696" w:rsidRDefault="00A23147">
      <w:pPr>
        <w:pStyle w:val="Ttulo2"/>
        <w:keepNext w:val="0"/>
        <w:keepLines w:val="0"/>
        <w:spacing w:after="80"/>
        <w:rPr>
          <w:b/>
          <w:bCs/>
          <w:sz w:val="34"/>
          <w:szCs w:val="34"/>
        </w:rPr>
      </w:pPr>
      <w:bookmarkStart w:id="68" w:name="_lr93odxu53k6" w:colFirst="0" w:colLast="0"/>
      <w:bookmarkEnd w:id="68"/>
      <w:r>
        <w:rPr>
          <w:b/>
          <w:bCs/>
          <w:sz w:val="34"/>
          <w:szCs w:val="34"/>
        </w:rPr>
        <w:t>4.3.6 Tabla resumen de vulnerabilidades – OWASP Juice S</w:t>
      </w:r>
      <w:r>
        <w:rPr>
          <w:b/>
          <w:bCs/>
          <w:sz w:val="34"/>
          <w:szCs w:val="34"/>
        </w:rPr>
        <w:t>hop</w:t>
      </w:r>
    </w:p>
    <w:tbl>
      <w:tblPr>
        <w:tblStyle w:val="a1"/>
        <w:tblW w:w="9025" w:type="dxa"/>
        <w:tblInd w:w="0" w:type="dxa"/>
        <w:tblBorders>
          <w:top w:val="nil"/>
          <w:left w:val="nil"/>
          <w:bottom w:val="nil"/>
          <w:right w:val="nil"/>
          <w:insideH w:val="nil"/>
          <w:insideV w:val="nil"/>
        </w:tblBorders>
        <w:tblLayout w:type="fixed"/>
        <w:tblLook w:val="0600"/>
      </w:tblPr>
      <w:tblGrid>
        <w:gridCol w:w="878"/>
        <w:gridCol w:w="2043"/>
        <w:gridCol w:w="2502"/>
        <w:gridCol w:w="2377"/>
        <w:gridCol w:w="1225"/>
      </w:tblGrid>
      <w:tr w:rsidR="007A1696">
        <w:trPr>
          <w:trHeight w:val="500"/>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ID</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Endpoint</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Vulnerabilidad</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OWASP Top 10</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Severidad</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WEB-01</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/rest/products/search</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Excessive Data Exposure</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A01 – Broken Access Control</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Media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WEB-02</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/#/search</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Reflected XSS</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A03 – Injection</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WEB-03</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/api/Feedbacks</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Stored XSS</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A03 – Injection</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WEB-04</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/ftp</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Forced Browsing</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A01 – Broken Access Control</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WEB-05</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/ftp/*</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File Disclosure</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A01 – Broken Access Control</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WEB-06</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/ftp</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Directory Listing</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A01 – Broken Access Control</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Media/Alta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WEB-07</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UI (DOM)</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DOM-based XSS</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A03 – Injection</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WEB-08</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Security Misconfiguration</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A05 – Security Misconfiguration</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Media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WEB-09</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/rest/basket/{id}</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IDOR autenticado (prueba negativa)</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A01 – Broken Access Control</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Baja</w:t>
            </w:r>
          </w:p>
        </w:tc>
      </w:tr>
      <w:tr w:rsidR="007A1696">
        <w:trPr>
          <w:trHeight w:val="785"/>
        </w:trPr>
        <w:tc>
          <w:tcPr>
            <w:tcW w:w="878" w:type="dxa"/>
            <w:tcBorders>
              <w:top w:val="nil"/>
              <w:left w:val="nil"/>
              <w:bottom w:val="nil"/>
              <w:right w:val="nil"/>
            </w:tcBorders>
            <w:tcMar>
              <w:top w:w="100" w:type="dxa"/>
              <w:left w:w="100" w:type="dxa"/>
              <w:bottom w:w="100" w:type="dxa"/>
              <w:right w:w="100" w:type="dxa"/>
            </w:tcMar>
          </w:tcPr>
          <w:p w:rsidR="007A1696" w:rsidRDefault="00A23147">
            <w:pPr>
              <w:pStyle w:val="normal0"/>
            </w:pPr>
            <w:r>
              <w:t>WEB-10</w:t>
            </w:r>
          </w:p>
        </w:tc>
        <w:tc>
          <w:tcPr>
            <w:tcW w:w="2043" w:type="dxa"/>
            <w:tcBorders>
              <w:top w:val="nil"/>
              <w:left w:val="nil"/>
              <w:bottom w:val="nil"/>
              <w:right w:val="nil"/>
            </w:tcBorders>
            <w:tcMar>
              <w:top w:w="100" w:type="dxa"/>
              <w:left w:w="100" w:type="dxa"/>
              <w:bottom w:w="100" w:type="dxa"/>
              <w:right w:w="100" w:type="dxa"/>
            </w:tcMar>
          </w:tcPr>
          <w:p w:rsidR="007A1696" w:rsidRDefault="00A23147">
            <w:pPr>
              <w:pStyle w:val="normal0"/>
            </w:pPr>
            <w:r>
              <w:t>/api/BasketItems</w:t>
            </w:r>
          </w:p>
        </w:tc>
        <w:tc>
          <w:tcPr>
            <w:tcW w:w="2501" w:type="dxa"/>
            <w:tcBorders>
              <w:top w:val="nil"/>
              <w:left w:val="nil"/>
              <w:bottom w:val="nil"/>
              <w:right w:val="nil"/>
            </w:tcBorders>
            <w:tcMar>
              <w:top w:w="100" w:type="dxa"/>
              <w:left w:w="100" w:type="dxa"/>
              <w:bottom w:w="100" w:type="dxa"/>
              <w:right w:w="100" w:type="dxa"/>
            </w:tcMar>
          </w:tcPr>
          <w:p w:rsidR="007A1696" w:rsidRDefault="00A23147">
            <w:pPr>
              <w:pStyle w:val="normal0"/>
            </w:pPr>
            <w:r>
              <w:t>Business Logic Flaw</w:t>
            </w:r>
          </w:p>
        </w:tc>
        <w:tc>
          <w:tcPr>
            <w:tcW w:w="2376" w:type="dxa"/>
            <w:tcBorders>
              <w:top w:val="nil"/>
              <w:left w:val="nil"/>
              <w:bottom w:val="nil"/>
              <w:right w:val="nil"/>
            </w:tcBorders>
            <w:tcMar>
              <w:top w:w="100" w:type="dxa"/>
              <w:left w:w="100" w:type="dxa"/>
              <w:bottom w:w="100" w:type="dxa"/>
              <w:right w:w="100" w:type="dxa"/>
            </w:tcMar>
          </w:tcPr>
          <w:p w:rsidR="007A1696" w:rsidRDefault="00A23147">
            <w:pPr>
              <w:pStyle w:val="normal0"/>
            </w:pPr>
            <w:r>
              <w:t>A04 – Insecure Design</w:t>
            </w:r>
          </w:p>
        </w:tc>
        <w:tc>
          <w:tcPr>
            <w:tcW w:w="1225" w:type="dxa"/>
            <w:tcBorders>
              <w:top w:val="nil"/>
              <w:left w:val="nil"/>
              <w:bottom w:val="nil"/>
              <w:right w:val="nil"/>
            </w:tcBorders>
            <w:tcMar>
              <w:top w:w="100" w:type="dxa"/>
              <w:left w:w="100" w:type="dxa"/>
              <w:bottom w:w="100" w:type="dxa"/>
              <w:right w:w="100" w:type="dxa"/>
            </w:tcMar>
          </w:tcPr>
          <w:p w:rsidR="007A1696" w:rsidRDefault="00A23147">
            <w:pPr>
              <w:pStyle w:val="normal0"/>
            </w:pPr>
            <w:r>
              <w:t>Alta</w:t>
            </w:r>
          </w:p>
        </w:tc>
      </w:tr>
    </w:tbl>
    <w:p w:rsidR="007A1696" w:rsidRDefault="007A1696">
      <w:pPr>
        <w:pStyle w:val="normal0"/>
      </w:pPr>
    </w:p>
    <w:p w:rsidR="007A1696" w:rsidRDefault="007A1696">
      <w:pPr>
        <w:pStyle w:val="Ttulo1"/>
        <w:keepNext w:val="0"/>
        <w:keepLines w:val="0"/>
        <w:spacing w:before="480"/>
        <w:rPr>
          <w:b/>
          <w:bCs/>
          <w:sz w:val="46"/>
          <w:szCs w:val="46"/>
        </w:rPr>
      </w:pPr>
      <w:bookmarkStart w:id="69" w:name="_uf1p76ha2z9" w:colFirst="0" w:colLast="0"/>
      <w:bookmarkEnd w:id="69"/>
    </w:p>
    <w:p w:rsidR="007A1696" w:rsidRDefault="00A23147">
      <w:pPr>
        <w:pStyle w:val="Ttulo1"/>
        <w:keepNext w:val="0"/>
        <w:keepLines w:val="0"/>
        <w:spacing w:before="480"/>
        <w:rPr>
          <w:b/>
          <w:bCs/>
          <w:sz w:val="46"/>
          <w:szCs w:val="46"/>
        </w:rPr>
      </w:pPr>
      <w:bookmarkStart w:id="70" w:name="_3mxcnqk5c10t" w:colFirst="0" w:colLast="0"/>
      <w:bookmarkStart w:id="71" w:name="_w1kfxc15u9ye" w:colFirst="0" w:colLast="0"/>
      <w:bookmarkStart w:id="72" w:name="_bnugwez6ar4v" w:colFirst="0" w:colLast="0"/>
      <w:bookmarkEnd w:id="70"/>
      <w:bookmarkEnd w:id="71"/>
      <w:bookmarkEnd w:id="72"/>
      <w:r>
        <w:rPr>
          <w:b/>
          <w:bCs/>
          <w:sz w:val="46"/>
          <w:szCs w:val="46"/>
        </w:rPr>
        <w:lastRenderedPageBreak/>
        <w:t>4.4 Resumen cuantitativo del Ground Truth</w:t>
      </w:r>
    </w:p>
    <w:p w:rsidR="007A1696" w:rsidRDefault="00A23147">
      <w:pPr>
        <w:pStyle w:val="normal0"/>
        <w:spacing w:before="240" w:after="240"/>
      </w:pPr>
      <w:r>
        <w:t>En total se confirmaron:</w:t>
      </w:r>
    </w:p>
    <w:p w:rsidR="007A1696" w:rsidRDefault="00A23147">
      <w:pPr>
        <w:pStyle w:val="normal0"/>
        <w:numPr>
          <w:ilvl w:val="0"/>
          <w:numId w:val="18"/>
        </w:numPr>
        <w:spacing w:before="240"/>
      </w:pPr>
      <w:r>
        <w:t>10 vulnerabilidades en VAmPI.</w:t>
      </w:r>
      <w:r>
        <w:br/>
      </w:r>
    </w:p>
    <w:p w:rsidR="007A1696" w:rsidRDefault="00A23147">
      <w:pPr>
        <w:pStyle w:val="normal0"/>
        <w:numPr>
          <w:ilvl w:val="0"/>
          <w:numId w:val="18"/>
        </w:numPr>
      </w:pPr>
      <w:r>
        <w:t>9 vulnerabilidades explotables en Juice Shop.</w:t>
      </w:r>
      <w:r>
        <w:br/>
      </w:r>
    </w:p>
    <w:p w:rsidR="007A1696" w:rsidRDefault="00A23147">
      <w:pPr>
        <w:pStyle w:val="normal0"/>
        <w:numPr>
          <w:ilvl w:val="0"/>
          <w:numId w:val="18"/>
        </w:numPr>
        <w:spacing w:after="240"/>
      </w:pPr>
      <w:r>
        <w:t>1 prueba negativa correctamente validada en Juice Shop.</w:t>
      </w:r>
      <w:r>
        <w:br/>
      </w:r>
    </w:p>
    <w:p w:rsidR="007A1696" w:rsidRDefault="00A23147">
      <w:pPr>
        <w:pStyle w:val="normal0"/>
        <w:spacing w:before="240" w:after="240"/>
      </w:pPr>
      <w:r>
        <w:t>Total: 20 hallazgos documentados.</w:t>
      </w:r>
    </w:p>
    <w:p w:rsidR="007A1696" w:rsidRDefault="00A23147">
      <w:pPr>
        <w:pStyle w:val="normal0"/>
        <w:spacing w:before="240" w:after="240"/>
      </w:pPr>
      <w:r>
        <w:rPr>
          <w:noProof/>
          <w:lang w:val="es-ES"/>
        </w:rPr>
        <w:drawing>
          <wp:inline distT="114300" distB="114300" distL="114300" distR="114300">
            <wp:extent cx="3564000" cy="3100536"/>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cstate="print"/>
                    <a:srcRect/>
                    <a:stretch>
                      <a:fillRect/>
                    </a:stretch>
                  </pic:blipFill>
                  <pic:spPr>
                    <a:xfrm>
                      <a:off x="0" y="0"/>
                      <a:ext cx="3564000" cy="3100536"/>
                    </a:xfrm>
                    <a:prstGeom prst="rect">
                      <a:avLst/>
                    </a:prstGeom>
                    <a:ln/>
                  </pic:spPr>
                </pic:pic>
              </a:graphicData>
            </a:graphic>
          </wp:inline>
        </w:drawing>
      </w:r>
    </w:p>
    <w:p w:rsidR="007A1696" w:rsidRDefault="00A23147">
      <w:pPr>
        <w:pStyle w:val="normal0"/>
        <w:spacing w:before="240" w:after="240"/>
      </w:pPr>
      <w:r>
        <w:t>Este conjunto constituye la base de referencia para la comparación con el baseline automatizado y el análisis asistido por IA.</w:t>
      </w:r>
    </w:p>
    <w:p w:rsidR="007A1696" w:rsidRDefault="007A1696" w:rsidP="0034044C">
      <w:pPr>
        <w:pStyle w:val="normal0"/>
      </w:pPr>
      <w:bookmarkStart w:id="73" w:name="_lg1142wxuwx7" w:colFirst="0" w:colLast="0"/>
      <w:bookmarkEnd w:id="73"/>
    </w:p>
    <w:p w:rsidR="0034044C" w:rsidRDefault="0034044C" w:rsidP="0034044C">
      <w:pPr>
        <w:pStyle w:val="normal0"/>
      </w:pPr>
    </w:p>
    <w:p w:rsidR="0034044C" w:rsidRDefault="0034044C" w:rsidP="0034044C">
      <w:pPr>
        <w:pStyle w:val="normal0"/>
      </w:pPr>
    </w:p>
    <w:p w:rsidR="0034044C" w:rsidRDefault="0034044C" w:rsidP="0034044C">
      <w:pPr>
        <w:pStyle w:val="normal0"/>
      </w:pPr>
    </w:p>
    <w:p w:rsidR="0034044C" w:rsidRDefault="0034044C" w:rsidP="0034044C">
      <w:pPr>
        <w:pStyle w:val="normal0"/>
      </w:pPr>
    </w:p>
    <w:p w:rsidR="0034044C" w:rsidRPr="0034044C" w:rsidRDefault="0034044C" w:rsidP="0034044C">
      <w:pPr>
        <w:pStyle w:val="normal0"/>
      </w:pPr>
    </w:p>
    <w:p w:rsidR="007A1696" w:rsidRDefault="007A1696">
      <w:pPr>
        <w:pStyle w:val="Ttulo1"/>
        <w:keepNext w:val="0"/>
        <w:keepLines w:val="0"/>
        <w:spacing w:before="480"/>
        <w:rPr>
          <w:b/>
          <w:bCs/>
          <w:sz w:val="46"/>
          <w:szCs w:val="46"/>
        </w:rPr>
      </w:pPr>
      <w:bookmarkStart w:id="74" w:name="_squcajs3co1f" w:colFirst="0" w:colLast="0"/>
      <w:bookmarkEnd w:id="74"/>
    </w:p>
    <w:p w:rsidR="007A1696" w:rsidRDefault="00A23147">
      <w:pPr>
        <w:pStyle w:val="Ttulo1"/>
        <w:keepNext w:val="0"/>
        <w:keepLines w:val="0"/>
        <w:spacing w:before="480"/>
        <w:rPr>
          <w:b/>
          <w:bCs/>
          <w:sz w:val="46"/>
          <w:szCs w:val="46"/>
        </w:rPr>
      </w:pPr>
      <w:bookmarkStart w:id="75" w:name="_lw4d7c6a0gbd" w:colFirst="0" w:colLast="0"/>
      <w:bookmarkEnd w:id="75"/>
      <w:r>
        <w:rPr>
          <w:b/>
          <w:bCs/>
          <w:sz w:val="46"/>
          <w:szCs w:val="46"/>
        </w:rPr>
        <w:lastRenderedPageBreak/>
        <w:t>4.5 Conclusión del análisis manual</w:t>
      </w:r>
    </w:p>
    <w:p w:rsidR="007A1696" w:rsidRDefault="00A23147">
      <w:pPr>
        <w:pStyle w:val="normal0"/>
        <w:spacing w:before="240" w:after="240"/>
      </w:pPr>
      <w:r>
        <w:t>El análisis manual evidenció múltiples fallos críticos en control de acceso, autenticación</w:t>
      </w:r>
      <w:r>
        <w:t>, validación de entrada y lógica de negocio.</w:t>
      </w:r>
    </w:p>
    <w:p w:rsidR="007A1696" w:rsidRDefault="00A23147">
      <w:pPr>
        <w:pStyle w:val="normal0"/>
        <w:spacing w:before="240" w:after="240"/>
      </w:pPr>
      <w:r>
        <w:t>La explotación práctica demostró:</w:t>
      </w:r>
    </w:p>
    <w:p w:rsidR="007A1696" w:rsidRDefault="00A23147">
      <w:pPr>
        <w:pStyle w:val="normal0"/>
        <w:numPr>
          <w:ilvl w:val="0"/>
          <w:numId w:val="10"/>
        </w:numPr>
        <w:spacing w:before="240"/>
      </w:pPr>
      <w:r>
        <w:t>Impacto real y persistente.</w:t>
      </w:r>
      <w:r>
        <w:br/>
      </w:r>
    </w:p>
    <w:p w:rsidR="007A1696" w:rsidRDefault="00A23147">
      <w:pPr>
        <w:pStyle w:val="normal0"/>
        <w:numPr>
          <w:ilvl w:val="0"/>
          <w:numId w:val="10"/>
        </w:numPr>
      </w:pPr>
      <w:r>
        <w:t>Encadenamiento viable.</w:t>
      </w:r>
      <w:r>
        <w:br/>
      </w:r>
    </w:p>
    <w:p w:rsidR="007A1696" w:rsidRDefault="00A23147">
      <w:pPr>
        <w:pStyle w:val="normal0"/>
        <w:numPr>
          <w:ilvl w:val="0"/>
          <w:numId w:val="10"/>
        </w:numPr>
        <w:spacing w:after="240"/>
      </w:pPr>
      <w:r>
        <w:t>Compromiso sistémico en el caso de la API.</w:t>
      </w:r>
      <w:r>
        <w:br/>
      </w:r>
    </w:p>
    <w:p w:rsidR="007A1696" w:rsidRDefault="00A23147">
      <w:pPr>
        <w:pStyle w:val="normal0"/>
        <w:spacing w:before="240" w:after="240"/>
      </w:pPr>
      <w:r>
        <w:t>Este conjunto de vulnerabilidades representa el “Ground Truth” frente al cual se</w:t>
      </w:r>
      <w:r>
        <w:t xml:space="preserve"> evaluaron los métodos automatizados e IA.</w:t>
      </w:r>
    </w:p>
    <w:p w:rsidR="007A1696" w:rsidRDefault="00A23147">
      <w:pPr>
        <w:pStyle w:val="normal0"/>
        <w:spacing w:before="240" w:after="240"/>
      </w:pPr>
      <w:r>
        <w:t>A diferencia de VAmPI, donde se demostró un encadenamiento claro de vulnerabilidades con impacto sistémico, en OWASP Juice Shop los hallazgos se presentaron principalmente como vulnerabilidades independientes.</w:t>
      </w:r>
    </w:p>
    <w:p w:rsidR="007A1696" w:rsidRDefault="00A23147">
      <w:pPr>
        <w:pStyle w:val="normal0"/>
        <w:spacing w:before="240" w:after="240"/>
      </w:pPr>
      <w:r>
        <w:t xml:space="preserve">Si </w:t>
      </w:r>
      <w:r>
        <w:t>bien existe potencial teórico de encadenamiento (por ejemplo, mediante XSS persistente para secuestro de sesión), este estudio no desarrolló escenarios de explotación compuesta en el laboratorio web.</w:t>
      </w:r>
    </w:p>
    <w:p w:rsidR="007A1696" w:rsidRDefault="007A1696">
      <w:pPr>
        <w:pStyle w:val="Ttulo1"/>
        <w:keepNext w:val="0"/>
        <w:keepLines w:val="0"/>
        <w:spacing w:before="480"/>
        <w:rPr>
          <w:b/>
          <w:bCs/>
          <w:sz w:val="46"/>
          <w:szCs w:val="46"/>
        </w:rPr>
      </w:pPr>
      <w:bookmarkStart w:id="76" w:name="_hwt9hf3ed9n" w:colFirst="0" w:colLast="0"/>
      <w:bookmarkEnd w:id="76"/>
    </w:p>
    <w:p w:rsidR="007A1696" w:rsidRDefault="007A1696">
      <w:pPr>
        <w:pStyle w:val="Ttulo1"/>
        <w:keepNext w:val="0"/>
        <w:keepLines w:val="0"/>
        <w:spacing w:before="480"/>
        <w:rPr>
          <w:b/>
          <w:bCs/>
          <w:sz w:val="46"/>
          <w:szCs w:val="46"/>
        </w:rPr>
      </w:pPr>
      <w:bookmarkStart w:id="77" w:name="_xxkizyxh6qoy" w:colFirst="0" w:colLast="0"/>
      <w:bookmarkEnd w:id="77"/>
    </w:p>
    <w:p w:rsidR="007A1696" w:rsidRDefault="007A1696">
      <w:pPr>
        <w:pStyle w:val="Ttulo1"/>
        <w:keepNext w:val="0"/>
        <w:keepLines w:val="0"/>
        <w:spacing w:before="480"/>
        <w:rPr>
          <w:b/>
          <w:bCs/>
          <w:sz w:val="46"/>
          <w:szCs w:val="46"/>
        </w:rPr>
      </w:pPr>
      <w:bookmarkStart w:id="78" w:name="_oody8hngvon6" w:colFirst="0" w:colLast="0"/>
      <w:bookmarkEnd w:id="78"/>
    </w:p>
    <w:p w:rsidR="007A1696" w:rsidRDefault="007A1696">
      <w:pPr>
        <w:pStyle w:val="Ttulo1"/>
        <w:keepNext w:val="0"/>
        <w:keepLines w:val="0"/>
        <w:spacing w:before="480"/>
        <w:rPr>
          <w:b/>
          <w:bCs/>
          <w:sz w:val="46"/>
          <w:szCs w:val="46"/>
        </w:rPr>
      </w:pPr>
      <w:bookmarkStart w:id="79" w:name="_tp3rtzgoy7w2" w:colFirst="0" w:colLast="0"/>
      <w:bookmarkEnd w:id="79"/>
    </w:p>
    <w:p w:rsidR="007A1696" w:rsidRDefault="007A1696">
      <w:pPr>
        <w:pStyle w:val="Ttulo1"/>
        <w:keepNext w:val="0"/>
        <w:keepLines w:val="0"/>
        <w:spacing w:before="480"/>
        <w:rPr>
          <w:b/>
          <w:bCs/>
          <w:sz w:val="46"/>
          <w:szCs w:val="46"/>
        </w:rPr>
      </w:pPr>
      <w:bookmarkStart w:id="80" w:name="_jtch51zi6hzl" w:colFirst="0" w:colLast="0"/>
      <w:bookmarkEnd w:id="80"/>
    </w:p>
    <w:p w:rsidR="007A1696" w:rsidRDefault="007A1696">
      <w:pPr>
        <w:pStyle w:val="Ttulo1"/>
        <w:keepNext w:val="0"/>
        <w:keepLines w:val="0"/>
        <w:spacing w:before="480"/>
        <w:rPr>
          <w:b/>
          <w:bCs/>
          <w:sz w:val="46"/>
          <w:szCs w:val="46"/>
        </w:rPr>
      </w:pPr>
      <w:bookmarkStart w:id="81" w:name="_9ai4cc4titjy" w:colFirst="0" w:colLast="0"/>
      <w:bookmarkEnd w:id="81"/>
    </w:p>
    <w:p w:rsidR="007A1696" w:rsidRDefault="00A23147">
      <w:pPr>
        <w:pStyle w:val="Ttulo1"/>
        <w:keepNext w:val="0"/>
        <w:keepLines w:val="0"/>
        <w:spacing w:before="480"/>
        <w:rPr>
          <w:b/>
          <w:bCs/>
          <w:sz w:val="46"/>
          <w:szCs w:val="46"/>
        </w:rPr>
      </w:pPr>
      <w:bookmarkStart w:id="82" w:name="_rx2g6q1lfzq4" w:colFirst="0" w:colLast="0"/>
      <w:bookmarkEnd w:id="82"/>
      <w:r>
        <w:rPr>
          <w:b/>
          <w:bCs/>
          <w:sz w:val="46"/>
          <w:szCs w:val="46"/>
        </w:rPr>
        <w:lastRenderedPageBreak/>
        <w:t>5. Fase 2 – Baseline Automatizado</w:t>
      </w:r>
    </w:p>
    <w:p w:rsidR="007A1696" w:rsidRDefault="00A23147">
      <w:pPr>
        <w:pStyle w:val="Ttulo2"/>
        <w:keepNext w:val="0"/>
        <w:keepLines w:val="0"/>
        <w:spacing w:after="80"/>
        <w:rPr>
          <w:b/>
          <w:bCs/>
          <w:sz w:val="34"/>
          <w:szCs w:val="34"/>
        </w:rPr>
      </w:pPr>
      <w:bookmarkStart w:id="83" w:name="_lbah9e1hvq10" w:colFirst="0" w:colLast="0"/>
      <w:bookmarkEnd w:id="83"/>
      <w:r>
        <w:rPr>
          <w:b/>
          <w:bCs/>
          <w:sz w:val="34"/>
          <w:szCs w:val="34"/>
        </w:rPr>
        <w:t>5.1 Objetivo del Baseline</w:t>
      </w:r>
    </w:p>
    <w:p w:rsidR="007A1696" w:rsidRDefault="00A23147">
      <w:pPr>
        <w:pStyle w:val="normal0"/>
        <w:spacing w:before="240" w:after="240"/>
      </w:pPr>
      <w:r>
        <w:t>La segunda fase del estudio consistió en aplicar herramientas automatizadas de análisis de seguridad sobre los mismos laboratorios evaluados manualmente, con el fin de comparar su capacidad de detección frente al Ground Truth prev</w:t>
      </w:r>
      <w:r>
        <w:t>iamente establecido.</w:t>
      </w:r>
    </w:p>
    <w:p w:rsidR="007A1696" w:rsidRDefault="00A23147">
      <w:pPr>
        <w:pStyle w:val="normal0"/>
        <w:spacing w:before="240" w:after="240"/>
      </w:pPr>
      <w:r>
        <w:t>El objetivo no fue únicamente enumerar vulnerabilidades, sino evaluar:</w:t>
      </w:r>
    </w:p>
    <w:p w:rsidR="007A1696" w:rsidRDefault="00A23147">
      <w:pPr>
        <w:pStyle w:val="normal0"/>
        <w:numPr>
          <w:ilvl w:val="0"/>
          <w:numId w:val="65"/>
        </w:numPr>
        <w:spacing w:before="240"/>
      </w:pPr>
      <w:r>
        <w:t>Cobertura real respecto a vulnerabilidades explotadas manualmente.</w:t>
      </w:r>
      <w:r>
        <w:br/>
      </w:r>
    </w:p>
    <w:p w:rsidR="007A1696" w:rsidRDefault="00A23147">
      <w:pPr>
        <w:pStyle w:val="normal0"/>
        <w:numPr>
          <w:ilvl w:val="0"/>
          <w:numId w:val="65"/>
        </w:numPr>
      </w:pPr>
      <w:r>
        <w:t>Capacidad de detección de fallos lógicos.</w:t>
      </w:r>
      <w:r>
        <w:br/>
      </w:r>
    </w:p>
    <w:p w:rsidR="007A1696" w:rsidRDefault="00A23147">
      <w:pPr>
        <w:pStyle w:val="normal0"/>
        <w:numPr>
          <w:ilvl w:val="0"/>
          <w:numId w:val="65"/>
        </w:numPr>
      </w:pPr>
      <w:r>
        <w:t>Volumen y naturaleza de hallazgos generados.</w:t>
      </w:r>
      <w:r>
        <w:br/>
      </w:r>
    </w:p>
    <w:p w:rsidR="007A1696" w:rsidRDefault="00A23147">
      <w:pPr>
        <w:pStyle w:val="normal0"/>
        <w:numPr>
          <w:ilvl w:val="0"/>
          <w:numId w:val="65"/>
        </w:numPr>
        <w:spacing w:after="240"/>
      </w:pPr>
      <w:r>
        <w:t>Presenc</w:t>
      </w:r>
      <w:r>
        <w:t>ia de falsos negativos.</w:t>
      </w:r>
      <w:r>
        <w:br/>
      </w:r>
    </w:p>
    <w:p w:rsidR="007A1696" w:rsidRDefault="007A1696">
      <w:pPr>
        <w:pStyle w:val="normal0"/>
      </w:pPr>
    </w:p>
    <w:p w:rsidR="007A1696" w:rsidRDefault="00A23147">
      <w:pPr>
        <w:pStyle w:val="Ttulo2"/>
        <w:keepNext w:val="0"/>
        <w:keepLines w:val="0"/>
        <w:spacing w:after="80"/>
        <w:rPr>
          <w:b/>
          <w:bCs/>
          <w:sz w:val="34"/>
          <w:szCs w:val="34"/>
        </w:rPr>
      </w:pPr>
      <w:bookmarkStart w:id="84" w:name="_rwnncvqmpnvs" w:colFirst="0" w:colLast="0"/>
      <w:bookmarkEnd w:id="84"/>
      <w:r>
        <w:rPr>
          <w:b/>
          <w:bCs/>
          <w:sz w:val="34"/>
          <w:szCs w:val="34"/>
        </w:rPr>
        <w:t>5.2 Herramientas utilizadas</w:t>
      </w:r>
    </w:p>
    <w:p w:rsidR="007A1696" w:rsidRDefault="00A23147">
      <w:pPr>
        <w:pStyle w:val="normal0"/>
        <w:spacing w:before="240" w:after="240"/>
      </w:pPr>
      <w:r>
        <w:t>Se emplearon las siguientes herramientas:</w:t>
      </w:r>
    </w:p>
    <w:p w:rsidR="007A1696" w:rsidRDefault="00A23147">
      <w:pPr>
        <w:pStyle w:val="normal0"/>
        <w:numPr>
          <w:ilvl w:val="0"/>
          <w:numId w:val="30"/>
        </w:numPr>
        <w:spacing w:before="240"/>
      </w:pPr>
      <w:r>
        <w:rPr>
          <w:b/>
          <w:bCs/>
        </w:rPr>
        <w:t>OWASP ZAP</w:t>
      </w:r>
      <w:r>
        <w:t xml:space="preserve"> Escaneo dinámico (DAST) de la aplicación web.</w:t>
      </w:r>
      <w:r>
        <w:br/>
      </w:r>
    </w:p>
    <w:p w:rsidR="007A1696" w:rsidRDefault="00A23147">
      <w:pPr>
        <w:pStyle w:val="normal0"/>
        <w:numPr>
          <w:ilvl w:val="0"/>
          <w:numId w:val="30"/>
        </w:numPr>
        <w:spacing w:after="240"/>
      </w:pPr>
      <w:r>
        <w:rPr>
          <w:b/>
          <w:bCs/>
        </w:rPr>
        <w:t>Trivy</w:t>
      </w:r>
      <w:r>
        <w:t xml:space="preserve">  Escaneo de vulnerabilidades en imágenes Docker y dependencias (SCA).</w:t>
      </w:r>
      <w:r>
        <w:br/>
      </w:r>
    </w:p>
    <w:p w:rsidR="007A1696" w:rsidRDefault="00A23147">
      <w:pPr>
        <w:pStyle w:val="normal0"/>
        <w:spacing w:before="240" w:after="240"/>
      </w:pPr>
      <w:r>
        <w:t>Los análisis se ejecutaro</w:t>
      </w:r>
      <w:r>
        <w:t>n sobre:</w:t>
      </w:r>
    </w:p>
    <w:p w:rsidR="007A1696" w:rsidRDefault="00A23147">
      <w:pPr>
        <w:pStyle w:val="normal0"/>
        <w:numPr>
          <w:ilvl w:val="0"/>
          <w:numId w:val="47"/>
        </w:numPr>
        <w:spacing w:before="240"/>
      </w:pPr>
      <w:r>
        <w:t>Imagen Docker de OWASP Juice Shop.</w:t>
      </w:r>
      <w:r>
        <w:br/>
      </w:r>
    </w:p>
    <w:p w:rsidR="007A1696" w:rsidRDefault="00A23147">
      <w:pPr>
        <w:pStyle w:val="normal0"/>
        <w:numPr>
          <w:ilvl w:val="0"/>
          <w:numId w:val="47"/>
        </w:numPr>
      </w:pPr>
      <w:r>
        <w:t>Imagen Docker de VAmPI.</w:t>
      </w:r>
      <w:r>
        <w:br/>
      </w:r>
    </w:p>
    <w:p w:rsidR="007A1696" w:rsidRDefault="00A23147">
      <w:pPr>
        <w:pStyle w:val="normal0"/>
        <w:numPr>
          <w:ilvl w:val="0"/>
          <w:numId w:val="47"/>
        </w:numPr>
        <w:spacing w:after="240"/>
      </w:pPr>
      <w:r>
        <w:t>Endpoints accesibles desde Kali.</w:t>
      </w:r>
      <w:r>
        <w:br/>
      </w:r>
    </w:p>
    <w:p w:rsidR="007A1696" w:rsidRDefault="00A23147">
      <w:pPr>
        <w:pStyle w:val="normal0"/>
        <w:spacing w:before="240" w:after="240"/>
      </w:pPr>
      <w:r>
        <w:t>Los resultados fueron exportados en formato JSON para permitir su análisis estructurado.</w:t>
      </w:r>
    </w:p>
    <w:p w:rsidR="007A1696" w:rsidRDefault="007A1696">
      <w:pPr>
        <w:pStyle w:val="normal0"/>
      </w:pPr>
    </w:p>
    <w:p w:rsidR="007A1696" w:rsidRDefault="007A1696">
      <w:pPr>
        <w:pStyle w:val="Ttulo2"/>
        <w:keepNext w:val="0"/>
        <w:keepLines w:val="0"/>
        <w:spacing w:after="80"/>
        <w:rPr>
          <w:b/>
          <w:bCs/>
          <w:sz w:val="34"/>
          <w:szCs w:val="34"/>
        </w:rPr>
      </w:pPr>
      <w:bookmarkStart w:id="85" w:name="_jx5s9alpz373" w:colFirst="0" w:colLast="0"/>
      <w:bookmarkEnd w:id="85"/>
    </w:p>
    <w:p w:rsidR="007A1696" w:rsidRDefault="00A23147">
      <w:pPr>
        <w:pStyle w:val="Ttulo2"/>
        <w:keepNext w:val="0"/>
        <w:keepLines w:val="0"/>
        <w:spacing w:after="80"/>
        <w:rPr>
          <w:b/>
          <w:bCs/>
          <w:sz w:val="34"/>
          <w:szCs w:val="34"/>
        </w:rPr>
      </w:pPr>
      <w:bookmarkStart w:id="86" w:name="_lo7gs4llo0mg" w:colFirst="0" w:colLast="0"/>
      <w:bookmarkEnd w:id="86"/>
      <w:r>
        <w:rPr>
          <w:b/>
          <w:bCs/>
          <w:sz w:val="34"/>
          <w:szCs w:val="34"/>
        </w:rPr>
        <w:lastRenderedPageBreak/>
        <w:t>5.3 Resultados en OWASP Juice Shop</w:t>
      </w:r>
    </w:p>
    <w:p w:rsidR="007A1696" w:rsidRDefault="00A23147">
      <w:pPr>
        <w:pStyle w:val="normal0"/>
        <w:spacing w:before="240" w:after="240"/>
      </w:pPr>
      <w:r>
        <w:t>El escaneo de la imagen Docker de Juice Shop mediante Trivy generó un volumen elevado de vulnerabilidades asociadas a dependencias del sistema base (Debian) y paquetes Node.js.</w:t>
      </w:r>
    </w:p>
    <w:p w:rsidR="007A1696" w:rsidRDefault="00A23147">
      <w:pPr>
        <w:pStyle w:val="Ttulo3"/>
        <w:keepNext w:val="0"/>
        <w:keepLines w:val="0"/>
        <w:spacing w:before="280"/>
        <w:rPr>
          <w:b/>
          <w:bCs/>
          <w:color w:val="000000"/>
          <w:sz w:val="26"/>
          <w:szCs w:val="26"/>
        </w:rPr>
      </w:pPr>
      <w:bookmarkStart w:id="87" w:name="_c9na5dahh7ml" w:colFirst="0" w:colLast="0"/>
      <w:bookmarkEnd w:id="87"/>
      <w:r>
        <w:rPr>
          <w:b/>
          <w:bCs/>
          <w:color w:val="000000"/>
          <w:sz w:val="26"/>
          <w:szCs w:val="26"/>
        </w:rPr>
        <w:t>Resumen cuantitativo</w:t>
      </w:r>
    </w:p>
    <w:p w:rsidR="007A1696" w:rsidRDefault="00A23147">
      <w:pPr>
        <w:pStyle w:val="normal0"/>
        <w:numPr>
          <w:ilvl w:val="0"/>
          <w:numId w:val="33"/>
        </w:numPr>
        <w:spacing w:before="240"/>
      </w:pPr>
      <w:r>
        <w:t xml:space="preserve">Total vulnerabilidades detectadas (CVE): </w:t>
      </w:r>
      <w:r>
        <w:rPr>
          <w:b/>
          <w:bCs/>
        </w:rPr>
        <w:t>91</w:t>
      </w:r>
      <w:r>
        <w:rPr>
          <w:b/>
          <w:bCs/>
        </w:rPr>
        <w:br/>
      </w:r>
    </w:p>
    <w:p w:rsidR="007A1696" w:rsidRDefault="00A23147">
      <w:pPr>
        <w:pStyle w:val="normal0"/>
        <w:numPr>
          <w:ilvl w:val="0"/>
          <w:numId w:val="33"/>
        </w:numPr>
      </w:pPr>
      <w:r>
        <w:t>Severidad crítica: 0</w:t>
      </w:r>
      <w:r>
        <w:br/>
      </w:r>
    </w:p>
    <w:p w:rsidR="007A1696" w:rsidRDefault="00A23147">
      <w:pPr>
        <w:pStyle w:val="normal0"/>
        <w:numPr>
          <w:ilvl w:val="0"/>
          <w:numId w:val="33"/>
        </w:numPr>
      </w:pPr>
      <w:r>
        <w:t>Severidad alta: múltiples</w:t>
      </w:r>
      <w:r>
        <w:br/>
      </w:r>
    </w:p>
    <w:p w:rsidR="007A1696" w:rsidRDefault="00A23147">
      <w:pPr>
        <w:pStyle w:val="normal0"/>
        <w:numPr>
          <w:ilvl w:val="0"/>
          <w:numId w:val="33"/>
        </w:numPr>
        <w:spacing w:after="240"/>
      </w:pPr>
      <w:r>
        <w:t>Severidad media y baja: predominantes</w:t>
      </w:r>
      <w:r>
        <w:br/>
      </w:r>
    </w:p>
    <w:p w:rsidR="007A1696" w:rsidRDefault="00A23147">
      <w:pPr>
        <w:pStyle w:val="normal0"/>
        <w:spacing w:before="240" w:after="240"/>
      </w:pPr>
      <w:r>
        <w:t>La mayoría de las vulnerabilidades correspondían a:</w:t>
      </w:r>
    </w:p>
    <w:p w:rsidR="007A1696" w:rsidRDefault="00A23147">
      <w:pPr>
        <w:pStyle w:val="normal0"/>
        <w:numPr>
          <w:ilvl w:val="0"/>
          <w:numId w:val="31"/>
        </w:numPr>
        <w:spacing w:before="240"/>
      </w:pPr>
      <w:r>
        <w:t>Dependencias del sistema operativo base.</w:t>
      </w:r>
      <w:r>
        <w:br/>
      </w:r>
    </w:p>
    <w:p w:rsidR="007A1696" w:rsidRDefault="00A23147">
      <w:pPr>
        <w:pStyle w:val="normal0"/>
        <w:numPr>
          <w:ilvl w:val="0"/>
          <w:numId w:val="31"/>
        </w:numPr>
      </w:pPr>
      <w:r>
        <w:t>Librerías Node.js incluidas en la imagen.</w:t>
      </w:r>
      <w:r>
        <w:br/>
      </w:r>
    </w:p>
    <w:p w:rsidR="007A1696" w:rsidRDefault="00A23147">
      <w:pPr>
        <w:pStyle w:val="normal0"/>
        <w:numPr>
          <w:ilvl w:val="0"/>
          <w:numId w:val="31"/>
        </w:numPr>
        <w:spacing w:after="240"/>
      </w:pPr>
      <w:r>
        <w:t>Paquetes no actualizados.</w:t>
      </w:r>
      <w:r>
        <w:br/>
      </w:r>
    </w:p>
    <w:p w:rsidR="007A1696" w:rsidRDefault="00A23147">
      <w:pPr>
        <w:pStyle w:val="Ttulo3"/>
        <w:keepNext w:val="0"/>
        <w:keepLines w:val="0"/>
        <w:spacing w:before="280"/>
        <w:rPr>
          <w:b/>
          <w:bCs/>
          <w:color w:val="000000"/>
          <w:sz w:val="26"/>
          <w:szCs w:val="26"/>
        </w:rPr>
      </w:pPr>
      <w:bookmarkStart w:id="88" w:name="_wpx1oswz3il0" w:colFirst="0" w:colLast="0"/>
      <w:bookmarkEnd w:id="88"/>
      <w:r>
        <w:rPr>
          <w:b/>
          <w:bCs/>
          <w:color w:val="000000"/>
          <w:sz w:val="26"/>
          <w:szCs w:val="26"/>
        </w:rPr>
        <w:t>Obse</w:t>
      </w:r>
      <w:r>
        <w:rPr>
          <w:b/>
          <w:bCs/>
          <w:color w:val="000000"/>
          <w:sz w:val="26"/>
          <w:szCs w:val="26"/>
        </w:rPr>
        <w:t>rvación clave</w:t>
      </w:r>
    </w:p>
    <w:p w:rsidR="007A1696" w:rsidRDefault="00A23147">
      <w:pPr>
        <w:pStyle w:val="normal0"/>
        <w:spacing w:before="240" w:after="240"/>
      </w:pPr>
      <w:r>
        <w:t>Ninguna de las vulnerabilidades lógicas explotadas fue identificada explícitamente como tal, directamente por las herramientas:</w:t>
      </w:r>
    </w:p>
    <w:p w:rsidR="007A1696" w:rsidRDefault="00A23147">
      <w:pPr>
        <w:pStyle w:val="normal0"/>
        <w:numPr>
          <w:ilvl w:val="0"/>
          <w:numId w:val="27"/>
        </w:numPr>
        <w:spacing w:before="240"/>
      </w:pPr>
      <w:r>
        <w:t>Stored XSS</w:t>
      </w:r>
      <w:r>
        <w:br/>
      </w:r>
    </w:p>
    <w:p w:rsidR="007A1696" w:rsidRDefault="00A23147">
      <w:pPr>
        <w:pStyle w:val="normal0"/>
        <w:numPr>
          <w:ilvl w:val="0"/>
          <w:numId w:val="27"/>
        </w:numPr>
      </w:pPr>
      <w:r>
        <w:t>Reflected XSS</w:t>
      </w:r>
      <w:r>
        <w:br/>
      </w:r>
    </w:p>
    <w:p w:rsidR="007A1696" w:rsidRDefault="00A23147">
      <w:pPr>
        <w:pStyle w:val="normal0"/>
        <w:numPr>
          <w:ilvl w:val="0"/>
          <w:numId w:val="27"/>
        </w:numPr>
      </w:pPr>
      <w:r>
        <w:t>DOM-based XSS</w:t>
      </w:r>
      <w:r>
        <w:br/>
      </w:r>
    </w:p>
    <w:p w:rsidR="007A1696" w:rsidRDefault="00A23147">
      <w:pPr>
        <w:pStyle w:val="normal0"/>
        <w:numPr>
          <w:ilvl w:val="0"/>
          <w:numId w:val="27"/>
        </w:numPr>
      </w:pPr>
      <w:r>
        <w:t>Business Logic Flaw</w:t>
      </w:r>
      <w:r>
        <w:br/>
      </w:r>
    </w:p>
    <w:p w:rsidR="007A1696" w:rsidRDefault="00A23147">
      <w:pPr>
        <w:pStyle w:val="normal0"/>
        <w:numPr>
          <w:ilvl w:val="0"/>
          <w:numId w:val="27"/>
        </w:numPr>
      </w:pPr>
      <w:r>
        <w:t>Forced Browsing</w:t>
      </w:r>
      <w:r>
        <w:br/>
      </w:r>
    </w:p>
    <w:p w:rsidR="007A1696" w:rsidRDefault="00A23147">
      <w:pPr>
        <w:pStyle w:val="normal0"/>
        <w:numPr>
          <w:ilvl w:val="0"/>
          <w:numId w:val="27"/>
        </w:numPr>
        <w:spacing w:after="240"/>
      </w:pPr>
      <w:r>
        <w:t>Excessive Data Exposure</w:t>
      </w:r>
      <w:r>
        <w:br/>
      </w:r>
    </w:p>
    <w:p w:rsidR="007A1696" w:rsidRDefault="00A23147">
      <w:pPr>
        <w:pStyle w:val="normal0"/>
        <w:spacing w:before="240" w:after="240"/>
      </w:pPr>
      <w:r>
        <w:t>Es decir,</w:t>
      </w:r>
      <w:r>
        <w:t xml:space="preserve"> el baseline automatizado generó un alto volumen de CVE técnicas, pero no detectó las vulnerabilidades lógicas explotadas en la fase manual.</w:t>
      </w:r>
    </w:p>
    <w:p w:rsidR="007A1696" w:rsidRDefault="00A23147">
      <w:pPr>
        <w:pStyle w:val="normal0"/>
        <w:spacing w:before="240" w:after="240"/>
      </w:pPr>
      <w:r>
        <w:rPr>
          <w:noProof/>
          <w:lang w:val="es-ES"/>
        </w:rPr>
        <w:lastRenderedPageBreak/>
        <w:drawing>
          <wp:inline distT="114300" distB="114300" distL="114300" distR="114300">
            <wp:extent cx="3571200" cy="3260661"/>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cstate="print"/>
                    <a:srcRect/>
                    <a:stretch>
                      <a:fillRect/>
                    </a:stretch>
                  </pic:blipFill>
                  <pic:spPr>
                    <a:xfrm>
                      <a:off x="0" y="0"/>
                      <a:ext cx="3571200" cy="3260661"/>
                    </a:xfrm>
                    <a:prstGeom prst="rect">
                      <a:avLst/>
                    </a:prstGeom>
                    <a:ln/>
                  </pic:spPr>
                </pic:pic>
              </a:graphicData>
            </a:graphic>
          </wp:inline>
        </w:drawing>
      </w:r>
    </w:p>
    <w:p w:rsidR="007A1696" w:rsidRDefault="007A1696">
      <w:pPr>
        <w:pStyle w:val="normal0"/>
      </w:pPr>
    </w:p>
    <w:p w:rsidR="007A1696" w:rsidRDefault="00A23147">
      <w:pPr>
        <w:pStyle w:val="Ttulo2"/>
        <w:keepNext w:val="0"/>
        <w:keepLines w:val="0"/>
        <w:spacing w:after="80"/>
        <w:rPr>
          <w:b/>
          <w:bCs/>
          <w:sz w:val="34"/>
          <w:szCs w:val="34"/>
        </w:rPr>
      </w:pPr>
      <w:bookmarkStart w:id="89" w:name="_5308tb1qm3sb" w:colFirst="0" w:colLast="0"/>
      <w:bookmarkEnd w:id="89"/>
      <w:r>
        <w:rPr>
          <w:b/>
          <w:bCs/>
          <w:sz w:val="34"/>
          <w:szCs w:val="34"/>
        </w:rPr>
        <w:t>5.4 Resultados en VAmPI</w:t>
      </w:r>
    </w:p>
    <w:p w:rsidR="007A1696" w:rsidRDefault="00A23147">
      <w:pPr>
        <w:pStyle w:val="normal0"/>
        <w:spacing w:before="240" w:after="240"/>
      </w:pPr>
      <w:r>
        <w:t>El análisis de la imagen VAmPI generó:</w:t>
      </w:r>
    </w:p>
    <w:p w:rsidR="007A1696" w:rsidRDefault="00A23147">
      <w:pPr>
        <w:pStyle w:val="normal0"/>
        <w:numPr>
          <w:ilvl w:val="0"/>
          <w:numId w:val="11"/>
        </w:numPr>
        <w:spacing w:before="240"/>
      </w:pPr>
      <w:r>
        <w:t xml:space="preserve">Total vulnerabilidades detectadas (CVE): </w:t>
      </w:r>
      <w:r>
        <w:rPr>
          <w:b/>
          <w:bCs/>
        </w:rPr>
        <w:t>12</w:t>
      </w:r>
      <w:r>
        <w:rPr>
          <w:b/>
          <w:bCs/>
        </w:rPr>
        <w:br/>
      </w:r>
    </w:p>
    <w:p w:rsidR="007A1696" w:rsidRDefault="00A23147">
      <w:pPr>
        <w:pStyle w:val="normal0"/>
        <w:numPr>
          <w:ilvl w:val="0"/>
          <w:numId w:val="11"/>
        </w:numPr>
        <w:spacing w:after="240"/>
      </w:pPr>
      <w:r>
        <w:t>Severidades principalmente medias y altas.</w:t>
      </w:r>
      <w:r>
        <w:br/>
      </w:r>
    </w:p>
    <w:p w:rsidR="007A1696" w:rsidRDefault="00A23147">
      <w:pPr>
        <w:pStyle w:val="normal0"/>
        <w:spacing w:before="240" w:after="240"/>
      </w:pPr>
      <w:r>
        <w:t>Las vulnerabilidades detectadas correspondían a:</w:t>
      </w:r>
    </w:p>
    <w:p w:rsidR="007A1696" w:rsidRDefault="00A23147">
      <w:pPr>
        <w:pStyle w:val="normal0"/>
        <w:numPr>
          <w:ilvl w:val="0"/>
          <w:numId w:val="61"/>
        </w:numPr>
        <w:spacing w:before="240"/>
      </w:pPr>
      <w:r>
        <w:t>Paquetes base del sistema.</w:t>
      </w:r>
      <w:r>
        <w:br/>
      </w:r>
    </w:p>
    <w:p w:rsidR="007A1696" w:rsidRDefault="00A23147">
      <w:pPr>
        <w:pStyle w:val="normal0"/>
        <w:numPr>
          <w:ilvl w:val="0"/>
          <w:numId w:val="61"/>
        </w:numPr>
        <w:spacing w:after="240"/>
      </w:pPr>
      <w:r>
        <w:t>Dependencias de entorno Python.</w:t>
      </w:r>
      <w:r>
        <w:br/>
      </w:r>
    </w:p>
    <w:p w:rsidR="007A1696" w:rsidRDefault="00A23147">
      <w:pPr>
        <w:pStyle w:val="Ttulo3"/>
        <w:keepNext w:val="0"/>
        <w:keepLines w:val="0"/>
        <w:spacing w:before="280"/>
        <w:rPr>
          <w:b/>
          <w:bCs/>
          <w:color w:val="000000"/>
          <w:sz w:val="26"/>
          <w:szCs w:val="26"/>
        </w:rPr>
      </w:pPr>
      <w:bookmarkStart w:id="90" w:name="_itlyi6cyms2z" w:colFirst="0" w:colLast="0"/>
      <w:bookmarkEnd w:id="90"/>
      <w:r>
        <w:rPr>
          <w:b/>
          <w:bCs/>
          <w:color w:val="000000"/>
          <w:sz w:val="26"/>
          <w:szCs w:val="26"/>
        </w:rPr>
        <w:t>Observación clave</w:t>
      </w:r>
    </w:p>
    <w:p w:rsidR="007A1696" w:rsidRDefault="00A23147">
      <w:pPr>
        <w:pStyle w:val="normal0"/>
        <w:spacing w:before="240" w:after="240"/>
      </w:pPr>
      <w:r>
        <w:t>Ninguna de las siguientes vulnerabilidades críticas fue detectada por el baseline:</w:t>
      </w:r>
    </w:p>
    <w:p w:rsidR="007A1696" w:rsidRDefault="00A23147">
      <w:pPr>
        <w:pStyle w:val="normal0"/>
        <w:numPr>
          <w:ilvl w:val="0"/>
          <w:numId w:val="3"/>
        </w:numPr>
        <w:spacing w:before="240"/>
      </w:pPr>
      <w:r>
        <w:t>B</w:t>
      </w:r>
      <w:r>
        <w:t>OLA</w:t>
      </w:r>
      <w:r>
        <w:br/>
      </w:r>
    </w:p>
    <w:p w:rsidR="007A1696" w:rsidRDefault="00A23147">
      <w:pPr>
        <w:pStyle w:val="normal0"/>
        <w:numPr>
          <w:ilvl w:val="0"/>
          <w:numId w:val="3"/>
        </w:numPr>
      </w:pPr>
      <w:r>
        <w:t>BOPLA</w:t>
      </w:r>
      <w:r>
        <w:br/>
      </w:r>
    </w:p>
    <w:p w:rsidR="007A1696" w:rsidRDefault="00A23147">
      <w:pPr>
        <w:pStyle w:val="normal0"/>
        <w:numPr>
          <w:ilvl w:val="0"/>
          <w:numId w:val="3"/>
        </w:numPr>
      </w:pPr>
      <w:r>
        <w:t>Broken Function Level Authorization</w:t>
      </w:r>
      <w:r>
        <w:br/>
      </w:r>
    </w:p>
    <w:p w:rsidR="007A1696" w:rsidRDefault="00A23147">
      <w:pPr>
        <w:pStyle w:val="normal0"/>
        <w:numPr>
          <w:ilvl w:val="0"/>
          <w:numId w:val="3"/>
        </w:numPr>
      </w:pPr>
      <w:r>
        <w:lastRenderedPageBreak/>
        <w:t>Mass Assignment</w:t>
      </w:r>
      <w:r>
        <w:br/>
      </w:r>
    </w:p>
    <w:p w:rsidR="007A1696" w:rsidRDefault="00A23147">
      <w:pPr>
        <w:pStyle w:val="normal0"/>
        <w:numPr>
          <w:ilvl w:val="0"/>
          <w:numId w:val="3"/>
        </w:numPr>
      </w:pPr>
      <w:r>
        <w:t>Falta de Rate Limiting</w:t>
      </w:r>
      <w:r>
        <w:br/>
      </w:r>
    </w:p>
    <w:p w:rsidR="007A1696" w:rsidRDefault="00A23147">
      <w:pPr>
        <w:pStyle w:val="normal0"/>
        <w:numPr>
          <w:ilvl w:val="0"/>
          <w:numId w:val="3"/>
        </w:numPr>
      </w:pPr>
      <w:r>
        <w:t>Gestión deficiente de JWT</w:t>
      </w:r>
      <w:r>
        <w:br/>
      </w:r>
    </w:p>
    <w:p w:rsidR="007A1696" w:rsidRDefault="00A23147">
      <w:pPr>
        <w:pStyle w:val="normal0"/>
        <w:numPr>
          <w:ilvl w:val="0"/>
          <w:numId w:val="3"/>
        </w:numPr>
        <w:spacing w:after="240"/>
      </w:pPr>
      <w:r>
        <w:t>Endpoint administrativo sin autenticación</w:t>
      </w:r>
      <w:r>
        <w:br/>
      </w:r>
    </w:p>
    <w:p w:rsidR="007A1696" w:rsidRDefault="00A23147">
      <w:pPr>
        <w:pStyle w:val="normal0"/>
        <w:spacing w:before="240" w:after="240"/>
      </w:pPr>
      <w:r>
        <w:t>El baseline no identificó la gran mayoría de fallos de autorización ni lógica de negocio.</w:t>
      </w:r>
    </w:p>
    <w:p w:rsidR="007A1696" w:rsidRDefault="007A1696">
      <w:pPr>
        <w:pStyle w:val="normal0"/>
        <w:spacing w:before="240" w:after="240"/>
      </w:pPr>
    </w:p>
    <w:p w:rsidR="007A1696" w:rsidRDefault="00A23147">
      <w:pPr>
        <w:pStyle w:val="normal0"/>
        <w:spacing w:before="240" w:after="240"/>
      </w:pPr>
      <w:r>
        <w:rPr>
          <w:noProof/>
          <w:lang w:val="es-ES"/>
        </w:rPr>
        <w:drawing>
          <wp:inline distT="114300" distB="114300" distL="114300" distR="114300">
            <wp:extent cx="3571200" cy="333096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cstate="print"/>
                    <a:srcRect/>
                    <a:stretch>
                      <a:fillRect/>
                    </a:stretch>
                  </pic:blipFill>
                  <pic:spPr>
                    <a:xfrm>
                      <a:off x="0" y="0"/>
                      <a:ext cx="3571200" cy="3330969"/>
                    </a:xfrm>
                    <a:prstGeom prst="rect">
                      <a:avLst/>
                    </a:prstGeom>
                    <a:ln/>
                  </pic:spPr>
                </pic:pic>
              </a:graphicData>
            </a:graphic>
          </wp:inline>
        </w:drawing>
      </w:r>
    </w:p>
    <w:p w:rsidR="007A1696" w:rsidRDefault="007A1696" w:rsidP="0034044C">
      <w:pPr>
        <w:pStyle w:val="normal0"/>
      </w:pPr>
      <w:bookmarkStart w:id="91" w:name="_7h988jxf98uf" w:colFirst="0" w:colLast="0"/>
      <w:bookmarkEnd w:id="91"/>
    </w:p>
    <w:p w:rsidR="0034044C" w:rsidRDefault="0034044C" w:rsidP="0034044C">
      <w:pPr>
        <w:pStyle w:val="normal0"/>
      </w:pPr>
    </w:p>
    <w:p w:rsidR="0034044C" w:rsidRDefault="0034044C" w:rsidP="0034044C">
      <w:pPr>
        <w:pStyle w:val="normal0"/>
      </w:pPr>
    </w:p>
    <w:p w:rsidR="0034044C" w:rsidRDefault="0034044C" w:rsidP="0034044C">
      <w:pPr>
        <w:pStyle w:val="normal0"/>
      </w:pPr>
    </w:p>
    <w:p w:rsidR="0034044C" w:rsidRDefault="0034044C" w:rsidP="0034044C">
      <w:pPr>
        <w:pStyle w:val="normal0"/>
      </w:pPr>
    </w:p>
    <w:p w:rsidR="0034044C" w:rsidRPr="0034044C" w:rsidRDefault="0034044C" w:rsidP="0034044C">
      <w:pPr>
        <w:pStyle w:val="normal0"/>
      </w:pPr>
    </w:p>
    <w:p w:rsidR="007A1696" w:rsidRDefault="007A1696">
      <w:pPr>
        <w:pStyle w:val="Ttulo2"/>
        <w:keepNext w:val="0"/>
        <w:keepLines w:val="0"/>
        <w:spacing w:after="80"/>
        <w:rPr>
          <w:b/>
          <w:bCs/>
          <w:sz w:val="34"/>
          <w:szCs w:val="34"/>
        </w:rPr>
      </w:pPr>
      <w:bookmarkStart w:id="92" w:name="_es9g0seq7zru" w:colFirst="0" w:colLast="0"/>
      <w:bookmarkEnd w:id="92"/>
    </w:p>
    <w:p w:rsidR="007A1696" w:rsidRDefault="007A1696">
      <w:pPr>
        <w:pStyle w:val="Ttulo2"/>
        <w:keepNext w:val="0"/>
        <w:keepLines w:val="0"/>
        <w:spacing w:after="80"/>
        <w:rPr>
          <w:b/>
          <w:bCs/>
          <w:sz w:val="34"/>
          <w:szCs w:val="34"/>
        </w:rPr>
      </w:pPr>
      <w:bookmarkStart w:id="93" w:name="_xze1jxb5if8v" w:colFirst="0" w:colLast="0"/>
      <w:bookmarkEnd w:id="93"/>
    </w:p>
    <w:p w:rsidR="007A1696" w:rsidRDefault="007A1696">
      <w:pPr>
        <w:pStyle w:val="normal0"/>
      </w:pPr>
    </w:p>
    <w:p w:rsidR="007A1696" w:rsidRDefault="007A1696">
      <w:pPr>
        <w:pStyle w:val="normal0"/>
      </w:pPr>
    </w:p>
    <w:p w:rsidR="007A1696" w:rsidRDefault="007A1696">
      <w:pPr>
        <w:pStyle w:val="normal0"/>
      </w:pPr>
    </w:p>
    <w:p w:rsidR="007A1696" w:rsidRDefault="00A23147">
      <w:pPr>
        <w:pStyle w:val="Ttulo2"/>
        <w:keepNext w:val="0"/>
        <w:keepLines w:val="0"/>
        <w:spacing w:after="80"/>
        <w:rPr>
          <w:b/>
          <w:bCs/>
          <w:sz w:val="34"/>
          <w:szCs w:val="34"/>
        </w:rPr>
      </w:pPr>
      <w:bookmarkStart w:id="94" w:name="_6br7hnym1myx" w:colFirst="0" w:colLast="0"/>
      <w:bookmarkEnd w:id="94"/>
      <w:r>
        <w:rPr>
          <w:b/>
          <w:bCs/>
          <w:sz w:val="34"/>
          <w:szCs w:val="34"/>
        </w:rPr>
        <w:lastRenderedPageBreak/>
        <w:t>5.5 Análisis comparativo respecto al Ground Truth</w:t>
      </w:r>
    </w:p>
    <w:p w:rsidR="007A1696" w:rsidRDefault="00A23147">
      <w:pPr>
        <w:pStyle w:val="normal0"/>
        <w:spacing w:before="240" w:after="240"/>
      </w:pPr>
      <w:r>
        <w:t>El Ground Truth estableció 20 vulnerabilidades reales:</w:t>
      </w:r>
    </w:p>
    <w:p w:rsidR="007A1696" w:rsidRDefault="00A23147">
      <w:pPr>
        <w:pStyle w:val="normal0"/>
        <w:numPr>
          <w:ilvl w:val="0"/>
          <w:numId w:val="28"/>
        </w:numPr>
        <w:spacing w:before="240"/>
      </w:pPr>
      <w:r>
        <w:t>10 en VAmPI.</w:t>
      </w:r>
      <w:r>
        <w:br/>
      </w:r>
    </w:p>
    <w:p w:rsidR="007A1696" w:rsidRDefault="0034044C">
      <w:pPr>
        <w:pStyle w:val="normal0"/>
        <w:numPr>
          <w:ilvl w:val="0"/>
          <w:numId w:val="28"/>
        </w:numPr>
        <w:spacing w:after="240"/>
      </w:pPr>
      <w:r>
        <w:t xml:space="preserve">10 en </w:t>
      </w:r>
      <w:proofErr w:type="spellStart"/>
      <w:r>
        <w:t>Juice</w:t>
      </w:r>
      <w:proofErr w:type="spellEnd"/>
      <w:r>
        <w:t xml:space="preserve"> Shop.</w:t>
      </w:r>
    </w:p>
    <w:p w:rsidR="007A1696" w:rsidRDefault="00A23147">
      <w:pPr>
        <w:pStyle w:val="normal0"/>
        <w:spacing w:before="240" w:after="240"/>
      </w:pPr>
      <w:r>
        <w:t>El baseline automatizado:</w:t>
      </w:r>
    </w:p>
    <w:p w:rsidR="007A1696" w:rsidRDefault="00A23147">
      <w:pPr>
        <w:pStyle w:val="normal0"/>
        <w:numPr>
          <w:ilvl w:val="0"/>
          <w:numId w:val="51"/>
        </w:numPr>
        <w:spacing w:before="240"/>
      </w:pPr>
      <w:r>
        <w:t>Detectó numerosas vulnerabilidades técnicas (CVE).</w:t>
      </w:r>
      <w:r>
        <w:br/>
      </w:r>
    </w:p>
    <w:p w:rsidR="007A1696" w:rsidRDefault="00A23147">
      <w:pPr>
        <w:pStyle w:val="normal0"/>
        <w:numPr>
          <w:ilvl w:val="0"/>
          <w:numId w:val="51"/>
        </w:numPr>
      </w:pPr>
      <w:r>
        <w:t>No detectó la mayoría de las vulne</w:t>
      </w:r>
      <w:r>
        <w:t>rabilidades lógicas explotadas manualmente.</w:t>
      </w:r>
      <w:r>
        <w:br/>
      </w:r>
    </w:p>
    <w:p w:rsidR="007A1696" w:rsidRDefault="00A23147">
      <w:pPr>
        <w:pStyle w:val="normal0"/>
        <w:numPr>
          <w:ilvl w:val="0"/>
          <w:numId w:val="51"/>
        </w:numPr>
        <w:spacing w:after="240"/>
      </w:pPr>
      <w:r>
        <w:t>No identificó encadenam</w:t>
      </w:r>
      <w:r w:rsidR="0034044C">
        <w:t>ientos ni riesgos contextuales.</w:t>
      </w:r>
    </w:p>
    <w:p w:rsidR="007A1696" w:rsidRDefault="00A23147">
      <w:pPr>
        <w:pStyle w:val="normal0"/>
        <w:spacing w:before="240" w:after="240"/>
      </w:pPr>
      <w:r>
        <w:t>Esto evidencia una brecha significativa entre:</w:t>
      </w:r>
    </w:p>
    <w:p w:rsidR="007A1696" w:rsidRDefault="00A23147">
      <w:pPr>
        <w:pStyle w:val="normal0"/>
        <w:numPr>
          <w:ilvl w:val="0"/>
          <w:numId w:val="52"/>
        </w:numPr>
        <w:spacing w:before="240"/>
      </w:pPr>
      <w:r>
        <w:t>Detección de superficie técnica.</w:t>
      </w:r>
      <w:r>
        <w:br/>
      </w:r>
    </w:p>
    <w:p w:rsidR="007A1696" w:rsidRDefault="00A23147" w:rsidP="0034044C">
      <w:pPr>
        <w:pStyle w:val="normal0"/>
        <w:numPr>
          <w:ilvl w:val="0"/>
          <w:numId w:val="52"/>
        </w:numPr>
        <w:spacing w:after="240"/>
      </w:pPr>
      <w:r>
        <w:t>Detección de vulnerabilidades lógicas y de diseño.</w:t>
      </w:r>
      <w:r>
        <w:br/>
      </w:r>
    </w:p>
    <w:p w:rsidR="007A1696" w:rsidRDefault="00A23147">
      <w:pPr>
        <w:pStyle w:val="Ttulo2"/>
        <w:keepNext w:val="0"/>
        <w:keepLines w:val="0"/>
        <w:spacing w:after="80"/>
        <w:rPr>
          <w:b/>
          <w:bCs/>
          <w:sz w:val="34"/>
          <w:szCs w:val="34"/>
        </w:rPr>
      </w:pPr>
      <w:bookmarkStart w:id="95" w:name="_15xnj5bttzmp" w:colFirst="0" w:colLast="0"/>
      <w:bookmarkEnd w:id="95"/>
      <w:r>
        <w:rPr>
          <w:b/>
          <w:bCs/>
          <w:sz w:val="34"/>
          <w:szCs w:val="34"/>
        </w:rPr>
        <w:t>5.6 Clasificación po</w:t>
      </w:r>
      <w:r>
        <w:rPr>
          <w:b/>
          <w:bCs/>
          <w:sz w:val="34"/>
          <w:szCs w:val="34"/>
        </w:rPr>
        <w:t>r tipo de vulnerabilidad</w:t>
      </w:r>
    </w:p>
    <w:p w:rsidR="007A1696" w:rsidRDefault="00A23147">
      <w:pPr>
        <w:pStyle w:val="normal0"/>
        <w:spacing w:before="240" w:after="240"/>
      </w:pPr>
      <w:r>
        <w:t>Los resultados del baseline pueden clasificarse en:</w:t>
      </w:r>
    </w:p>
    <w:p w:rsidR="007A1696" w:rsidRDefault="00A23147">
      <w:pPr>
        <w:pStyle w:val="Ttulo3"/>
        <w:keepNext w:val="0"/>
        <w:keepLines w:val="0"/>
        <w:numPr>
          <w:ilvl w:val="0"/>
          <w:numId w:val="43"/>
        </w:numPr>
        <w:spacing w:before="280"/>
        <w:rPr>
          <w:b/>
          <w:bCs/>
          <w:color w:val="000000"/>
          <w:sz w:val="26"/>
          <w:szCs w:val="26"/>
        </w:rPr>
      </w:pPr>
      <w:bookmarkStart w:id="96" w:name="_4zf6gc6i65uw" w:colFirst="0" w:colLast="0"/>
      <w:bookmarkEnd w:id="96"/>
      <w:r>
        <w:rPr>
          <w:b/>
          <w:bCs/>
          <w:color w:val="000000"/>
          <w:sz w:val="26"/>
          <w:szCs w:val="26"/>
        </w:rPr>
        <w:t>Vulnerabilidades de dependencias (CVE)</w:t>
      </w:r>
    </w:p>
    <w:p w:rsidR="007A1696" w:rsidRDefault="00A23147">
      <w:pPr>
        <w:pStyle w:val="normal0"/>
        <w:spacing w:before="240" w:after="240"/>
      </w:pPr>
      <w:r>
        <w:t>Relacionadas con paquetes del sistema o librerías.</w:t>
      </w:r>
    </w:p>
    <w:p w:rsidR="007A1696" w:rsidRDefault="00A23147">
      <w:pPr>
        <w:pStyle w:val="Ttulo3"/>
        <w:keepNext w:val="0"/>
        <w:keepLines w:val="0"/>
        <w:numPr>
          <w:ilvl w:val="0"/>
          <w:numId w:val="43"/>
        </w:numPr>
        <w:spacing w:before="280"/>
        <w:rPr>
          <w:b/>
          <w:bCs/>
          <w:color w:val="000000"/>
          <w:sz w:val="26"/>
          <w:szCs w:val="26"/>
        </w:rPr>
      </w:pPr>
      <w:bookmarkStart w:id="97" w:name="_te3s3elpgtn8" w:colFirst="0" w:colLast="0"/>
      <w:bookmarkEnd w:id="97"/>
      <w:r>
        <w:rPr>
          <w:b/>
          <w:bCs/>
          <w:color w:val="000000"/>
          <w:sz w:val="26"/>
          <w:szCs w:val="26"/>
        </w:rPr>
        <w:t>Configuraciones detectables automáticamente</w:t>
      </w:r>
    </w:p>
    <w:p w:rsidR="007A1696" w:rsidRDefault="00A23147">
      <w:pPr>
        <w:pStyle w:val="normal0"/>
        <w:spacing w:before="240" w:after="240"/>
      </w:pPr>
      <w:r>
        <w:t>Algunas cabeceras HTTP faltantes identificadas por ZAP.</w:t>
      </w:r>
    </w:p>
    <w:p w:rsidR="007A1696" w:rsidRDefault="00A23147">
      <w:pPr>
        <w:pStyle w:val="Ttulo3"/>
        <w:keepNext w:val="0"/>
        <w:keepLines w:val="0"/>
        <w:numPr>
          <w:ilvl w:val="0"/>
          <w:numId w:val="43"/>
        </w:numPr>
        <w:spacing w:before="280"/>
        <w:rPr>
          <w:b/>
          <w:bCs/>
          <w:color w:val="000000"/>
          <w:sz w:val="26"/>
          <w:szCs w:val="26"/>
        </w:rPr>
      </w:pPr>
      <w:bookmarkStart w:id="98" w:name="_t8k5e7i22hn" w:colFirst="0" w:colLast="0"/>
      <w:bookmarkEnd w:id="98"/>
      <w:r>
        <w:rPr>
          <w:b/>
          <w:bCs/>
          <w:color w:val="000000"/>
          <w:sz w:val="26"/>
          <w:szCs w:val="26"/>
        </w:rPr>
        <w:t>Ausencia de detección lógica</w:t>
      </w:r>
    </w:p>
    <w:p w:rsidR="007A1696" w:rsidRDefault="00A23147">
      <w:pPr>
        <w:pStyle w:val="normal0"/>
        <w:spacing w:before="240" w:after="240"/>
      </w:pPr>
      <w:r>
        <w:t>No se detectaron:</w:t>
      </w:r>
    </w:p>
    <w:p w:rsidR="007A1696" w:rsidRDefault="00A23147">
      <w:pPr>
        <w:pStyle w:val="normal0"/>
        <w:numPr>
          <w:ilvl w:val="0"/>
          <w:numId w:val="49"/>
        </w:numPr>
        <w:spacing w:before="240"/>
      </w:pPr>
      <w:r>
        <w:t>Fallos de autorización contextual.</w:t>
      </w:r>
      <w:r>
        <w:br/>
      </w:r>
    </w:p>
    <w:p w:rsidR="007A1696" w:rsidRDefault="00A23147">
      <w:pPr>
        <w:pStyle w:val="normal0"/>
        <w:numPr>
          <w:ilvl w:val="0"/>
          <w:numId w:val="49"/>
        </w:numPr>
      </w:pPr>
      <w:r>
        <w:t>Manipulación de identificadores.</w:t>
      </w:r>
      <w:r>
        <w:br/>
      </w:r>
    </w:p>
    <w:p w:rsidR="007A1696" w:rsidRDefault="00A23147">
      <w:pPr>
        <w:pStyle w:val="normal0"/>
        <w:numPr>
          <w:ilvl w:val="0"/>
          <w:numId w:val="49"/>
        </w:numPr>
      </w:pPr>
      <w:r>
        <w:t>Lógica de negocio inconsistente.</w:t>
      </w:r>
      <w:r>
        <w:br/>
      </w:r>
    </w:p>
    <w:p w:rsidR="007A1696" w:rsidRDefault="00A23147" w:rsidP="0034044C">
      <w:pPr>
        <w:pStyle w:val="normal0"/>
        <w:numPr>
          <w:ilvl w:val="0"/>
          <w:numId w:val="49"/>
        </w:numPr>
        <w:spacing w:after="240"/>
      </w:pPr>
      <w:r>
        <w:t>Encadenamientos.</w:t>
      </w:r>
      <w:r>
        <w:br/>
      </w:r>
    </w:p>
    <w:p w:rsidR="007A1696" w:rsidRDefault="00A23147">
      <w:pPr>
        <w:pStyle w:val="Ttulo2"/>
        <w:keepNext w:val="0"/>
        <w:keepLines w:val="0"/>
        <w:spacing w:after="80"/>
        <w:rPr>
          <w:b/>
          <w:bCs/>
          <w:sz w:val="34"/>
          <w:szCs w:val="34"/>
        </w:rPr>
      </w:pPr>
      <w:bookmarkStart w:id="99" w:name="_j9nqbqec41a" w:colFirst="0" w:colLast="0"/>
      <w:bookmarkEnd w:id="99"/>
      <w:r>
        <w:rPr>
          <w:b/>
          <w:bCs/>
          <w:sz w:val="34"/>
          <w:szCs w:val="34"/>
        </w:rPr>
        <w:lastRenderedPageBreak/>
        <w:t>5.7 Limitaciones observadas</w:t>
      </w:r>
    </w:p>
    <w:p w:rsidR="007A1696" w:rsidRDefault="00A23147">
      <w:pPr>
        <w:pStyle w:val="normal0"/>
        <w:spacing w:before="240" w:after="240"/>
      </w:pPr>
      <w:r>
        <w:t>Se identificaron las siguientes limitaciones del enfoque automatizado:</w:t>
      </w:r>
    </w:p>
    <w:p w:rsidR="007A1696" w:rsidRDefault="00A23147">
      <w:pPr>
        <w:pStyle w:val="normal0"/>
        <w:numPr>
          <w:ilvl w:val="0"/>
          <w:numId w:val="63"/>
        </w:numPr>
        <w:spacing w:before="240"/>
      </w:pPr>
      <w:r>
        <w:t>Dependencia de firmas conocidas.</w:t>
      </w:r>
      <w:r>
        <w:br/>
      </w:r>
    </w:p>
    <w:p w:rsidR="007A1696" w:rsidRDefault="00A23147">
      <w:pPr>
        <w:pStyle w:val="normal0"/>
        <w:numPr>
          <w:ilvl w:val="0"/>
          <w:numId w:val="63"/>
        </w:numPr>
      </w:pPr>
      <w:r>
        <w:t>Incapacidad para interpretar relaciones entre recursos.</w:t>
      </w:r>
      <w:r>
        <w:br/>
      </w:r>
    </w:p>
    <w:p w:rsidR="007A1696" w:rsidRDefault="00A23147">
      <w:pPr>
        <w:pStyle w:val="normal0"/>
        <w:numPr>
          <w:ilvl w:val="0"/>
          <w:numId w:val="63"/>
        </w:numPr>
      </w:pPr>
      <w:r>
        <w:t>Falta de comprensión contextual.</w:t>
      </w:r>
      <w:r>
        <w:br/>
      </w:r>
    </w:p>
    <w:p w:rsidR="007A1696" w:rsidRDefault="00A23147">
      <w:pPr>
        <w:pStyle w:val="normal0"/>
        <w:numPr>
          <w:ilvl w:val="0"/>
          <w:numId w:val="63"/>
        </w:numPr>
      </w:pPr>
      <w:r>
        <w:t>Generación de volumen elevado de hallazgos no críticos.</w:t>
      </w:r>
      <w:r>
        <w:br/>
      </w:r>
    </w:p>
    <w:p w:rsidR="007A1696" w:rsidRDefault="00A23147" w:rsidP="0034044C">
      <w:pPr>
        <w:pStyle w:val="normal0"/>
        <w:numPr>
          <w:ilvl w:val="0"/>
          <w:numId w:val="63"/>
        </w:numPr>
        <w:spacing w:after="240"/>
      </w:pPr>
      <w:r>
        <w:t>Alt</w:t>
      </w:r>
      <w:r>
        <w:t>a tasa de falsos negativos en vulnerabilidades lógicas.</w:t>
      </w:r>
    </w:p>
    <w:p w:rsidR="007A1696" w:rsidRDefault="00A23147">
      <w:pPr>
        <w:pStyle w:val="Ttulo2"/>
        <w:keepNext w:val="0"/>
        <w:keepLines w:val="0"/>
        <w:spacing w:after="80"/>
        <w:rPr>
          <w:b/>
          <w:bCs/>
          <w:sz w:val="34"/>
          <w:szCs w:val="34"/>
        </w:rPr>
      </w:pPr>
      <w:bookmarkStart w:id="100" w:name="_rfl6vfld9w2b" w:colFirst="0" w:colLast="0"/>
      <w:bookmarkEnd w:id="100"/>
      <w:r>
        <w:rPr>
          <w:b/>
          <w:bCs/>
          <w:sz w:val="34"/>
          <w:szCs w:val="34"/>
        </w:rPr>
        <w:t>5.8 Conclusión del Baseline</w:t>
      </w:r>
    </w:p>
    <w:p w:rsidR="007A1696" w:rsidRDefault="00A23147">
      <w:pPr>
        <w:pStyle w:val="normal0"/>
        <w:spacing w:before="240" w:after="240"/>
      </w:pPr>
      <w:r>
        <w:t>El análisis automatizado demostró eficacia en:</w:t>
      </w:r>
    </w:p>
    <w:p w:rsidR="007A1696" w:rsidRDefault="00A23147">
      <w:pPr>
        <w:pStyle w:val="normal0"/>
        <w:numPr>
          <w:ilvl w:val="0"/>
          <w:numId w:val="22"/>
        </w:numPr>
        <w:spacing w:before="240"/>
      </w:pPr>
      <w:r>
        <w:t>Identificación de vulnerabilidades técnicas en dependencias.</w:t>
      </w:r>
      <w:r>
        <w:br/>
      </w:r>
    </w:p>
    <w:p w:rsidR="007A1696" w:rsidRDefault="00A23147">
      <w:pPr>
        <w:pStyle w:val="normal0"/>
        <w:numPr>
          <w:ilvl w:val="0"/>
          <w:numId w:val="22"/>
        </w:numPr>
        <w:spacing w:after="240"/>
      </w:pPr>
      <w:r>
        <w:t>Enumeración de configuraciones inseguras.</w:t>
      </w:r>
      <w:r>
        <w:br/>
      </w:r>
    </w:p>
    <w:p w:rsidR="007A1696" w:rsidRDefault="00A23147">
      <w:pPr>
        <w:pStyle w:val="normal0"/>
        <w:spacing w:before="240" w:after="240"/>
      </w:pPr>
      <w:r>
        <w:t>Sin embargo, mostró limitaciones claras en:</w:t>
      </w:r>
    </w:p>
    <w:p w:rsidR="007A1696" w:rsidRDefault="00A23147">
      <w:pPr>
        <w:pStyle w:val="normal0"/>
        <w:numPr>
          <w:ilvl w:val="0"/>
          <w:numId w:val="35"/>
        </w:numPr>
        <w:spacing w:before="240"/>
      </w:pPr>
      <w:r>
        <w:t>Detección de vulnerabilidades lógicas.</w:t>
      </w:r>
      <w:r>
        <w:br/>
      </w:r>
    </w:p>
    <w:p w:rsidR="007A1696" w:rsidRDefault="00A23147">
      <w:pPr>
        <w:pStyle w:val="normal0"/>
        <w:numPr>
          <w:ilvl w:val="0"/>
          <w:numId w:val="35"/>
        </w:numPr>
      </w:pPr>
      <w:r>
        <w:t>Identificación de encadenamientos.</w:t>
      </w:r>
      <w:r>
        <w:br/>
      </w:r>
    </w:p>
    <w:p w:rsidR="007A1696" w:rsidRDefault="00A23147">
      <w:pPr>
        <w:pStyle w:val="normal0"/>
        <w:numPr>
          <w:ilvl w:val="0"/>
          <w:numId w:val="35"/>
        </w:numPr>
        <w:spacing w:after="240"/>
      </w:pPr>
      <w:r>
        <w:t>Evaluación contextual del riesgo.</w:t>
      </w:r>
      <w:r>
        <w:br/>
      </w:r>
    </w:p>
    <w:p w:rsidR="007A1696" w:rsidRDefault="00A23147">
      <w:pPr>
        <w:pStyle w:val="normal0"/>
        <w:spacing w:before="240" w:after="240"/>
      </w:pPr>
      <w:r>
        <w:t xml:space="preserve">El </w:t>
      </w:r>
      <w:proofErr w:type="spellStart"/>
      <w:r>
        <w:t>baseline</w:t>
      </w:r>
      <w:proofErr w:type="spellEnd"/>
      <w:r>
        <w:t xml:space="preserve"> constituye una herramienta útil para análisis inicial, pero insuficiente como método excl</w:t>
      </w:r>
      <w:r>
        <w:t>usivo de auditoría.</w:t>
      </w:r>
    </w:p>
    <w:p w:rsidR="007A1696" w:rsidRDefault="00254CBF">
      <w:pPr>
        <w:pStyle w:val="normal0"/>
      </w:pPr>
      <w:r>
        <w:rPr>
          <w:noProof/>
          <w:lang w:val="es-ES"/>
        </w:rPr>
        <w:drawing>
          <wp:anchor distT="0" distB="0" distL="114300" distR="114300" simplePos="0" relativeHeight="251661312" behindDoc="0" locked="0" layoutInCell="1" allowOverlap="1">
            <wp:simplePos x="0" y="0"/>
            <wp:positionH relativeFrom="column">
              <wp:posOffset>269240</wp:posOffset>
            </wp:positionH>
            <wp:positionV relativeFrom="paragraph">
              <wp:posOffset>89535</wp:posOffset>
            </wp:positionV>
            <wp:extent cx="4041140" cy="2089785"/>
            <wp:effectExtent l="19050" t="0" r="0" b="0"/>
            <wp:wrapSquare wrapText="bothSides"/>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cstate="print"/>
                    <a:srcRect/>
                    <a:stretch>
                      <a:fillRect/>
                    </a:stretch>
                  </pic:blipFill>
                  <pic:spPr>
                    <a:xfrm>
                      <a:off x="0" y="0"/>
                      <a:ext cx="4041140" cy="2089785"/>
                    </a:xfrm>
                    <a:prstGeom prst="rect">
                      <a:avLst/>
                    </a:prstGeom>
                    <a:ln/>
                  </pic:spPr>
                </pic:pic>
              </a:graphicData>
            </a:graphic>
          </wp:anchor>
        </w:drawing>
      </w:r>
    </w:p>
    <w:p w:rsidR="007A1696" w:rsidRDefault="007A1696">
      <w:pPr>
        <w:pStyle w:val="normal0"/>
      </w:pPr>
    </w:p>
    <w:p w:rsidR="007A1696" w:rsidRDefault="007A1696">
      <w:pPr>
        <w:pStyle w:val="normal0"/>
      </w:pPr>
    </w:p>
    <w:p w:rsidR="007A1696" w:rsidRDefault="007A1696">
      <w:pPr>
        <w:pStyle w:val="Ttulo1"/>
        <w:keepNext w:val="0"/>
        <w:keepLines w:val="0"/>
        <w:spacing w:before="480"/>
        <w:rPr>
          <w:b/>
          <w:bCs/>
          <w:sz w:val="46"/>
          <w:szCs w:val="46"/>
        </w:rPr>
      </w:pPr>
      <w:bookmarkStart w:id="101" w:name="_6ejtxmz5u1g3" w:colFirst="0" w:colLast="0"/>
      <w:bookmarkEnd w:id="101"/>
    </w:p>
    <w:p w:rsidR="007A1696" w:rsidRDefault="007A1696">
      <w:pPr>
        <w:pStyle w:val="Ttulo1"/>
        <w:keepNext w:val="0"/>
        <w:keepLines w:val="0"/>
        <w:spacing w:before="480"/>
        <w:rPr>
          <w:b/>
          <w:bCs/>
          <w:sz w:val="46"/>
          <w:szCs w:val="46"/>
        </w:rPr>
      </w:pPr>
      <w:bookmarkStart w:id="102" w:name="_1fal8iu3k5f5" w:colFirst="0" w:colLast="0"/>
      <w:bookmarkEnd w:id="102"/>
    </w:p>
    <w:p w:rsidR="007A1696" w:rsidRDefault="00A23147">
      <w:pPr>
        <w:pStyle w:val="Ttulo1"/>
        <w:keepNext w:val="0"/>
        <w:keepLines w:val="0"/>
        <w:spacing w:before="480"/>
        <w:rPr>
          <w:b/>
          <w:bCs/>
          <w:sz w:val="46"/>
          <w:szCs w:val="46"/>
        </w:rPr>
      </w:pPr>
      <w:bookmarkStart w:id="103" w:name="_pii9wutqndts" w:colFirst="0" w:colLast="0"/>
      <w:bookmarkStart w:id="104" w:name="_jqkxjuxgeehs" w:colFirst="0" w:colLast="0"/>
      <w:bookmarkStart w:id="105" w:name="_w7cpc35ipsed" w:colFirst="0" w:colLast="0"/>
      <w:bookmarkStart w:id="106" w:name="_8mnpood1mrr3" w:colFirst="0" w:colLast="0"/>
      <w:bookmarkStart w:id="107" w:name="_vqwcclwhr9nl" w:colFirst="0" w:colLast="0"/>
      <w:bookmarkStart w:id="108" w:name="_wg3fcxui7o0l" w:colFirst="0" w:colLast="0"/>
      <w:bookmarkEnd w:id="103"/>
      <w:bookmarkEnd w:id="104"/>
      <w:bookmarkEnd w:id="105"/>
      <w:bookmarkEnd w:id="106"/>
      <w:bookmarkEnd w:id="107"/>
      <w:bookmarkEnd w:id="108"/>
      <w:r>
        <w:rPr>
          <w:b/>
          <w:bCs/>
          <w:sz w:val="46"/>
          <w:szCs w:val="46"/>
        </w:rPr>
        <w:lastRenderedPageBreak/>
        <w:t>6. Fase 3 – Análisis Asistido por Inteligencia Artificial (CAI)</w:t>
      </w:r>
    </w:p>
    <w:p w:rsidR="007A1696" w:rsidRDefault="00A23147">
      <w:pPr>
        <w:pStyle w:val="Ttulo2"/>
        <w:keepNext w:val="0"/>
        <w:keepLines w:val="0"/>
        <w:spacing w:after="80"/>
        <w:rPr>
          <w:b/>
          <w:bCs/>
          <w:sz w:val="34"/>
          <w:szCs w:val="34"/>
        </w:rPr>
      </w:pPr>
      <w:bookmarkStart w:id="109" w:name="_s3nijk3csulv" w:colFirst="0" w:colLast="0"/>
      <w:bookmarkEnd w:id="109"/>
      <w:r>
        <w:rPr>
          <w:b/>
          <w:bCs/>
          <w:sz w:val="34"/>
          <w:szCs w:val="34"/>
        </w:rPr>
        <w:t>6.1 Objetivo de la fase CAI</w:t>
      </w:r>
    </w:p>
    <w:p w:rsidR="007A1696" w:rsidRDefault="00A23147">
      <w:pPr>
        <w:pStyle w:val="normal0"/>
        <w:spacing w:before="240" w:after="240"/>
      </w:pPr>
      <w:r>
        <w:t>Tras la ejecución del análisis manual (Ground Truth) y del baseline automatizado, se incorporó una tercera fase basada en inteligenci</w:t>
      </w:r>
      <w:r>
        <w:t>a artificial con el objetivo de evaluar su capacidad para:</w:t>
      </w:r>
    </w:p>
    <w:p w:rsidR="007A1696" w:rsidRDefault="00A23147">
      <w:pPr>
        <w:pStyle w:val="normal0"/>
        <w:numPr>
          <w:ilvl w:val="0"/>
          <w:numId w:val="50"/>
        </w:numPr>
        <w:spacing w:before="240"/>
      </w:pPr>
      <w:r>
        <w:t>Interpretar resultados automatizados.</w:t>
      </w:r>
      <w:r>
        <w:br/>
      </w:r>
    </w:p>
    <w:p w:rsidR="007A1696" w:rsidRDefault="00A23147">
      <w:pPr>
        <w:pStyle w:val="normal0"/>
        <w:numPr>
          <w:ilvl w:val="0"/>
          <w:numId w:val="50"/>
        </w:numPr>
      </w:pPr>
      <w:r>
        <w:t>Analizar contratos OpenAPI.</w:t>
      </w:r>
      <w:r>
        <w:br/>
      </w:r>
    </w:p>
    <w:p w:rsidR="007A1696" w:rsidRDefault="00A23147">
      <w:pPr>
        <w:pStyle w:val="normal0"/>
        <w:numPr>
          <w:ilvl w:val="0"/>
          <w:numId w:val="50"/>
        </w:numPr>
      </w:pPr>
      <w:r>
        <w:t>Identificar riesgos lógicos no detectados por herramientas tradicionales.</w:t>
      </w:r>
      <w:r>
        <w:br/>
      </w:r>
    </w:p>
    <w:p w:rsidR="007A1696" w:rsidRDefault="00A23147">
      <w:pPr>
        <w:pStyle w:val="normal0"/>
        <w:numPr>
          <w:ilvl w:val="0"/>
          <w:numId w:val="50"/>
        </w:numPr>
        <w:spacing w:after="240"/>
      </w:pPr>
      <w:r>
        <w:t>Reducir la tasa de falsos negativos.</w:t>
      </w:r>
      <w:r>
        <w:br/>
      </w:r>
    </w:p>
    <w:p w:rsidR="007A1696" w:rsidRDefault="00A23147">
      <w:pPr>
        <w:pStyle w:val="normal0"/>
        <w:spacing w:before="240" w:after="240"/>
      </w:pPr>
      <w:r>
        <w:t>El propósito no fue sustituir el análisis manual, sino evaluar si la IA puede actuar como capa intermedia interpretativa.</w:t>
      </w:r>
    </w:p>
    <w:p w:rsidR="00254CBF" w:rsidRDefault="00254CBF">
      <w:pPr>
        <w:pStyle w:val="Ttulo2"/>
        <w:keepNext w:val="0"/>
        <w:keepLines w:val="0"/>
        <w:spacing w:after="80"/>
        <w:rPr>
          <w:sz w:val="22"/>
          <w:szCs w:val="22"/>
        </w:rPr>
      </w:pPr>
      <w:bookmarkStart w:id="110" w:name="_gsftrvjku2nu" w:colFirst="0" w:colLast="0"/>
      <w:bookmarkStart w:id="111" w:name="_gbr7r0bt7s1m" w:colFirst="0" w:colLast="0"/>
      <w:bookmarkEnd w:id="110"/>
      <w:bookmarkEnd w:id="111"/>
    </w:p>
    <w:p w:rsidR="007A1696" w:rsidRDefault="00A23147">
      <w:pPr>
        <w:pStyle w:val="Ttulo2"/>
        <w:keepNext w:val="0"/>
        <w:keepLines w:val="0"/>
        <w:spacing w:after="80"/>
        <w:rPr>
          <w:b/>
          <w:bCs/>
          <w:sz w:val="34"/>
          <w:szCs w:val="34"/>
        </w:rPr>
      </w:pPr>
      <w:r>
        <w:rPr>
          <w:b/>
          <w:bCs/>
          <w:sz w:val="34"/>
          <w:szCs w:val="34"/>
        </w:rPr>
        <w:t>6.2 Metodología aplicada</w:t>
      </w:r>
    </w:p>
    <w:p w:rsidR="007A1696" w:rsidRDefault="00A23147">
      <w:pPr>
        <w:pStyle w:val="normal0"/>
        <w:spacing w:before="240" w:after="240"/>
      </w:pPr>
      <w:r>
        <w:t>La fase CAI se desarrolló en tres pasos principales:</w:t>
      </w:r>
    </w:p>
    <w:p w:rsidR="007A1696" w:rsidRDefault="00A23147">
      <w:pPr>
        <w:pStyle w:val="Ttulo3"/>
        <w:keepNext w:val="0"/>
        <w:keepLines w:val="0"/>
        <w:numPr>
          <w:ilvl w:val="0"/>
          <w:numId w:val="41"/>
        </w:numPr>
        <w:spacing w:before="280"/>
        <w:rPr>
          <w:b/>
          <w:bCs/>
          <w:color w:val="000000"/>
          <w:sz w:val="26"/>
          <w:szCs w:val="26"/>
        </w:rPr>
      </w:pPr>
      <w:bookmarkStart w:id="112" w:name="_nc99a98spxlt" w:colFirst="0" w:colLast="0"/>
      <w:bookmarkEnd w:id="112"/>
      <w:r>
        <w:rPr>
          <w:b/>
          <w:bCs/>
          <w:color w:val="000000"/>
          <w:sz w:val="26"/>
          <w:szCs w:val="26"/>
        </w:rPr>
        <w:t>Análisis del contrato OpenAPI (VAmPI)</w:t>
      </w:r>
    </w:p>
    <w:p w:rsidR="007A1696" w:rsidRDefault="00A23147">
      <w:pPr>
        <w:pStyle w:val="normal0"/>
        <w:spacing w:before="240" w:after="240"/>
      </w:pPr>
      <w:r>
        <w:t>Se proporcionó a la IA la especificación OpenAPI de la API vulnerable, permitiendo:</w:t>
      </w:r>
    </w:p>
    <w:p w:rsidR="007A1696" w:rsidRDefault="00A23147">
      <w:pPr>
        <w:pStyle w:val="normal0"/>
        <w:numPr>
          <w:ilvl w:val="0"/>
          <w:numId w:val="53"/>
        </w:numPr>
        <w:spacing w:before="240"/>
      </w:pPr>
      <w:r>
        <w:t>Enumeración estructurada de endpoints.</w:t>
      </w:r>
      <w:r>
        <w:br/>
      </w:r>
    </w:p>
    <w:p w:rsidR="007A1696" w:rsidRDefault="00A23147">
      <w:pPr>
        <w:pStyle w:val="normal0"/>
        <w:numPr>
          <w:ilvl w:val="0"/>
          <w:numId w:val="53"/>
        </w:numPr>
      </w:pPr>
      <w:r>
        <w:t>Identificación de métodos HTTP sensibles.</w:t>
      </w:r>
      <w:r>
        <w:br/>
      </w:r>
    </w:p>
    <w:p w:rsidR="007A1696" w:rsidRDefault="00A23147">
      <w:pPr>
        <w:pStyle w:val="normal0"/>
        <w:numPr>
          <w:ilvl w:val="0"/>
          <w:numId w:val="53"/>
        </w:numPr>
      </w:pPr>
      <w:r>
        <w:t>Detección de endpoints administrativos.</w:t>
      </w:r>
      <w:r>
        <w:br/>
      </w:r>
    </w:p>
    <w:p w:rsidR="007A1696" w:rsidRDefault="00A23147">
      <w:pPr>
        <w:pStyle w:val="normal0"/>
        <w:numPr>
          <w:ilvl w:val="0"/>
          <w:numId w:val="53"/>
        </w:numPr>
      </w:pPr>
      <w:r>
        <w:t>Evaluación de coherencia entre autenticación dec</w:t>
      </w:r>
      <w:r>
        <w:t>larada y operaciones expuestas.</w:t>
      </w:r>
      <w:r>
        <w:br/>
      </w:r>
    </w:p>
    <w:p w:rsidR="00254CBF" w:rsidRDefault="00254CBF" w:rsidP="00254CBF">
      <w:pPr>
        <w:pStyle w:val="normal0"/>
      </w:pPr>
    </w:p>
    <w:p w:rsidR="00254CBF" w:rsidRDefault="00254CBF" w:rsidP="00254CBF">
      <w:pPr>
        <w:pStyle w:val="normal0"/>
      </w:pPr>
    </w:p>
    <w:p w:rsidR="00254CBF" w:rsidRDefault="00254CBF" w:rsidP="00254CBF">
      <w:pPr>
        <w:pStyle w:val="normal0"/>
      </w:pPr>
    </w:p>
    <w:p w:rsidR="00254CBF" w:rsidRDefault="00254CBF" w:rsidP="00254CBF">
      <w:pPr>
        <w:pStyle w:val="normal0"/>
      </w:pPr>
    </w:p>
    <w:p w:rsidR="00254CBF" w:rsidRDefault="00254CBF" w:rsidP="00254CBF">
      <w:pPr>
        <w:pStyle w:val="normal0"/>
      </w:pPr>
    </w:p>
    <w:p w:rsidR="007A1696" w:rsidRDefault="00A23147">
      <w:pPr>
        <w:pStyle w:val="Ttulo3"/>
        <w:keepNext w:val="0"/>
        <w:keepLines w:val="0"/>
        <w:numPr>
          <w:ilvl w:val="0"/>
          <w:numId w:val="41"/>
        </w:numPr>
        <w:spacing w:before="0"/>
        <w:rPr>
          <w:b/>
          <w:bCs/>
          <w:color w:val="000000"/>
          <w:sz w:val="26"/>
          <w:szCs w:val="26"/>
        </w:rPr>
      </w:pPr>
      <w:bookmarkStart w:id="113" w:name="_sbs84lpxirdd" w:colFirst="0" w:colLast="0"/>
      <w:bookmarkEnd w:id="113"/>
      <w:r>
        <w:rPr>
          <w:b/>
          <w:bCs/>
          <w:color w:val="000000"/>
          <w:sz w:val="26"/>
          <w:szCs w:val="26"/>
        </w:rPr>
        <w:lastRenderedPageBreak/>
        <w:t>Interpretación de resultados del baseline</w:t>
      </w:r>
    </w:p>
    <w:p w:rsidR="007A1696" w:rsidRDefault="00A23147">
      <w:pPr>
        <w:pStyle w:val="normal0"/>
        <w:spacing w:before="240" w:after="240"/>
      </w:pPr>
      <w:r>
        <w:t>Se suministraron los resultados JSON generados por Trivy y ZAP, solicitando:</w:t>
      </w:r>
    </w:p>
    <w:p w:rsidR="007A1696" w:rsidRDefault="00A23147">
      <w:pPr>
        <w:pStyle w:val="normal0"/>
        <w:numPr>
          <w:ilvl w:val="0"/>
          <w:numId w:val="46"/>
        </w:numPr>
        <w:spacing w:before="240"/>
      </w:pPr>
      <w:r>
        <w:t>Clasificación por criticidad real.</w:t>
      </w:r>
      <w:r>
        <w:br/>
      </w:r>
    </w:p>
    <w:p w:rsidR="007A1696" w:rsidRDefault="00A23147">
      <w:pPr>
        <w:pStyle w:val="normal0"/>
        <w:numPr>
          <w:ilvl w:val="0"/>
          <w:numId w:val="46"/>
        </w:numPr>
      </w:pPr>
      <w:r>
        <w:t>Priorización contextual.</w:t>
      </w:r>
      <w:r>
        <w:br/>
      </w:r>
    </w:p>
    <w:p w:rsidR="007A1696" w:rsidRDefault="00A23147">
      <w:pPr>
        <w:pStyle w:val="normal0"/>
        <w:numPr>
          <w:ilvl w:val="0"/>
          <w:numId w:val="46"/>
        </w:numPr>
      </w:pPr>
      <w:r>
        <w:t>Identificación de posibles vectores lógico</w:t>
      </w:r>
      <w:r>
        <w:t>s no detectados automáticamente.</w:t>
      </w:r>
      <w:r>
        <w:br/>
      </w:r>
    </w:p>
    <w:p w:rsidR="007A1696" w:rsidRDefault="00A23147">
      <w:pPr>
        <w:pStyle w:val="Ttulo3"/>
        <w:keepNext w:val="0"/>
        <w:keepLines w:val="0"/>
        <w:numPr>
          <w:ilvl w:val="0"/>
          <w:numId w:val="41"/>
        </w:numPr>
        <w:spacing w:before="0"/>
        <w:rPr>
          <w:b/>
          <w:bCs/>
          <w:color w:val="000000"/>
          <w:sz w:val="26"/>
          <w:szCs w:val="26"/>
        </w:rPr>
      </w:pPr>
      <w:bookmarkStart w:id="114" w:name="_c5gdev34crh0" w:colFirst="0" w:colLast="0"/>
      <w:bookmarkEnd w:id="114"/>
      <w:r>
        <w:rPr>
          <w:b/>
          <w:bCs/>
          <w:color w:val="000000"/>
          <w:sz w:val="26"/>
          <w:szCs w:val="26"/>
        </w:rPr>
        <w:t>Análisis de patrones de autorización</w:t>
      </w:r>
    </w:p>
    <w:p w:rsidR="007A1696" w:rsidRDefault="00A23147">
      <w:pPr>
        <w:pStyle w:val="normal0"/>
        <w:spacing w:before="240" w:after="240"/>
      </w:pPr>
      <w:r>
        <w:t>Se solicitó a la IA evaluar escenarios como:</w:t>
      </w:r>
    </w:p>
    <w:p w:rsidR="007A1696" w:rsidRDefault="00A23147">
      <w:pPr>
        <w:pStyle w:val="normal0"/>
        <w:numPr>
          <w:ilvl w:val="0"/>
          <w:numId w:val="37"/>
        </w:numPr>
        <w:spacing w:before="240"/>
      </w:pPr>
      <w:r>
        <w:t>Manipulación de identificadores.</w:t>
      </w:r>
      <w:r>
        <w:br/>
      </w:r>
    </w:p>
    <w:p w:rsidR="007A1696" w:rsidRDefault="00A23147">
      <w:pPr>
        <w:pStyle w:val="normal0"/>
        <w:numPr>
          <w:ilvl w:val="0"/>
          <w:numId w:val="37"/>
        </w:numPr>
      </w:pPr>
      <w:r>
        <w:t>Modificación de propiedades sensibles.</w:t>
      </w:r>
      <w:r>
        <w:br/>
      </w:r>
    </w:p>
    <w:p w:rsidR="007A1696" w:rsidRDefault="00A23147">
      <w:pPr>
        <w:pStyle w:val="normal0"/>
        <w:numPr>
          <w:ilvl w:val="0"/>
          <w:numId w:val="37"/>
        </w:numPr>
      </w:pPr>
      <w:r>
        <w:t>Acceso a funciones administrativas.</w:t>
      </w:r>
      <w:r>
        <w:br/>
      </w:r>
    </w:p>
    <w:p w:rsidR="007A1696" w:rsidRDefault="00A23147" w:rsidP="00254CBF">
      <w:pPr>
        <w:pStyle w:val="normal0"/>
        <w:numPr>
          <w:ilvl w:val="0"/>
          <w:numId w:val="37"/>
        </w:numPr>
        <w:spacing w:after="240"/>
      </w:pPr>
      <w:r>
        <w:t>Gestión de tokens JWT.</w:t>
      </w:r>
      <w:r>
        <w:br/>
      </w:r>
    </w:p>
    <w:p w:rsidR="007A1696" w:rsidRDefault="00A23147">
      <w:pPr>
        <w:pStyle w:val="Ttulo2"/>
        <w:keepNext w:val="0"/>
        <w:keepLines w:val="0"/>
        <w:spacing w:after="80"/>
        <w:rPr>
          <w:b/>
          <w:bCs/>
          <w:sz w:val="34"/>
          <w:szCs w:val="34"/>
        </w:rPr>
      </w:pPr>
      <w:bookmarkStart w:id="115" w:name="_p6tkgmc6v2c7" w:colFirst="0" w:colLast="0"/>
      <w:bookmarkEnd w:id="115"/>
      <w:r>
        <w:rPr>
          <w:b/>
          <w:bCs/>
          <w:sz w:val="34"/>
          <w:szCs w:val="34"/>
        </w:rPr>
        <w:t>6.3 Resultados en VAmPI</w:t>
      </w:r>
    </w:p>
    <w:p w:rsidR="007A1696" w:rsidRDefault="00A23147">
      <w:pPr>
        <w:pStyle w:val="normal0"/>
        <w:spacing w:before="240" w:after="240"/>
      </w:pPr>
      <w:r>
        <w:t>La IA identificó conceptualmente riesgos asociados a:</w:t>
      </w:r>
    </w:p>
    <w:p w:rsidR="007A1696" w:rsidRDefault="00A23147">
      <w:pPr>
        <w:pStyle w:val="normal0"/>
        <w:numPr>
          <w:ilvl w:val="0"/>
          <w:numId w:val="40"/>
        </w:numPr>
        <w:spacing w:before="240"/>
      </w:pPr>
      <w:r>
        <w:t>Broken Object Level Authorization.</w:t>
      </w:r>
      <w:r>
        <w:br/>
      </w:r>
    </w:p>
    <w:p w:rsidR="007A1696" w:rsidRDefault="00A23147">
      <w:pPr>
        <w:pStyle w:val="normal0"/>
        <w:numPr>
          <w:ilvl w:val="0"/>
          <w:numId w:val="40"/>
        </w:numPr>
      </w:pPr>
      <w:r>
        <w:t>Broken Function Level Authorization.</w:t>
      </w:r>
      <w:r>
        <w:br/>
      </w:r>
    </w:p>
    <w:p w:rsidR="007A1696" w:rsidRDefault="00A23147">
      <w:pPr>
        <w:pStyle w:val="normal0"/>
        <w:numPr>
          <w:ilvl w:val="0"/>
          <w:numId w:val="40"/>
        </w:numPr>
      </w:pPr>
      <w:r>
        <w:t>Endpoints administrativos sin autenticación.</w:t>
      </w:r>
      <w:r>
        <w:br/>
      </w:r>
    </w:p>
    <w:p w:rsidR="007A1696" w:rsidRDefault="00A23147">
      <w:pPr>
        <w:pStyle w:val="normal0"/>
        <w:numPr>
          <w:ilvl w:val="0"/>
          <w:numId w:val="40"/>
        </w:numPr>
      </w:pPr>
      <w:r>
        <w:t>Posibles problemas de rate limiting.</w:t>
      </w:r>
      <w:r>
        <w:br/>
      </w:r>
    </w:p>
    <w:p w:rsidR="007A1696" w:rsidRDefault="00A23147">
      <w:pPr>
        <w:pStyle w:val="normal0"/>
        <w:numPr>
          <w:ilvl w:val="0"/>
          <w:numId w:val="40"/>
        </w:numPr>
        <w:spacing w:after="240"/>
      </w:pPr>
      <w:r>
        <w:t>Riesgos en gestión d</w:t>
      </w:r>
      <w:r>
        <w:t>e JWT.</w:t>
      </w:r>
      <w:r>
        <w:br/>
      </w:r>
    </w:p>
    <w:p w:rsidR="007A1696" w:rsidRDefault="00A23147">
      <w:pPr>
        <w:pStyle w:val="normal0"/>
        <w:spacing w:before="240" w:after="240"/>
      </w:pPr>
      <w:r>
        <w:t>Aunque la IA no ejecutó explotación real, sí fue capaz de:</w:t>
      </w:r>
    </w:p>
    <w:p w:rsidR="007A1696" w:rsidRDefault="00A23147">
      <w:pPr>
        <w:pStyle w:val="normal0"/>
        <w:numPr>
          <w:ilvl w:val="0"/>
          <w:numId w:val="56"/>
        </w:numPr>
        <w:spacing w:before="240"/>
      </w:pPr>
      <w:r>
        <w:t>Detectar patrones sospechosos en la definición de endpoints.</w:t>
      </w:r>
      <w:r>
        <w:br/>
      </w:r>
    </w:p>
    <w:p w:rsidR="007A1696" w:rsidRDefault="00A23147">
      <w:pPr>
        <w:pStyle w:val="normal0"/>
        <w:numPr>
          <w:ilvl w:val="0"/>
          <w:numId w:val="56"/>
        </w:numPr>
      </w:pPr>
      <w:r>
        <w:t>Inferir riesgo en ausencia de controles explícitos.</w:t>
      </w:r>
      <w:r>
        <w:br/>
      </w:r>
    </w:p>
    <w:p w:rsidR="007A1696" w:rsidRPr="00254CBF" w:rsidRDefault="00A23147" w:rsidP="00254CBF">
      <w:pPr>
        <w:pStyle w:val="normal0"/>
        <w:numPr>
          <w:ilvl w:val="0"/>
          <w:numId w:val="56"/>
        </w:numPr>
        <w:spacing w:after="240"/>
      </w:pPr>
      <w:r>
        <w:t xml:space="preserve">Priorizar endpoints sensibles como </w:t>
      </w:r>
      <w:r>
        <w:rPr>
          <w:rFonts w:ascii="Roboto Mono" w:eastAsia="Roboto Mono" w:hAnsi="Roboto Mono" w:cs="Roboto Mono"/>
          <w:color w:val="188038"/>
        </w:rPr>
        <w:t>/users/v1</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username}</w:t>
      </w:r>
      <w:r>
        <w:t xml:space="preserve"> y </w:t>
      </w:r>
      <w:r>
        <w:rPr>
          <w:rFonts w:ascii="Roboto Mono" w:eastAsia="Roboto Mono" w:hAnsi="Roboto Mono" w:cs="Roboto Mono"/>
          <w:color w:val="188038"/>
        </w:rPr>
        <w:t>/createdb</w:t>
      </w:r>
      <w:r>
        <w:t>.</w:t>
      </w:r>
      <w:r>
        <w:br/>
      </w:r>
      <w:bookmarkStart w:id="116" w:name="_32j2zzezr3lf" w:colFirst="0" w:colLast="0"/>
      <w:bookmarkEnd w:id="116"/>
    </w:p>
    <w:p w:rsidR="007A1696" w:rsidRDefault="00A23147">
      <w:pPr>
        <w:pStyle w:val="Ttulo3"/>
        <w:keepNext w:val="0"/>
        <w:keepLines w:val="0"/>
        <w:spacing w:before="280"/>
        <w:rPr>
          <w:b/>
          <w:bCs/>
          <w:color w:val="000000"/>
          <w:sz w:val="26"/>
          <w:szCs w:val="26"/>
        </w:rPr>
      </w:pPr>
      <w:bookmarkStart w:id="117" w:name="_v10v9fo2nt7c" w:colFirst="0" w:colLast="0"/>
      <w:bookmarkEnd w:id="117"/>
      <w:r>
        <w:rPr>
          <w:b/>
          <w:bCs/>
          <w:color w:val="000000"/>
          <w:sz w:val="26"/>
          <w:szCs w:val="26"/>
        </w:rPr>
        <w:t>Res</w:t>
      </w:r>
      <w:r>
        <w:rPr>
          <w:b/>
          <w:bCs/>
          <w:color w:val="000000"/>
          <w:sz w:val="26"/>
          <w:szCs w:val="26"/>
        </w:rPr>
        <w:t>ultado clave</w:t>
      </w:r>
    </w:p>
    <w:p w:rsidR="007A1696" w:rsidRDefault="00A23147" w:rsidP="00254CBF">
      <w:pPr>
        <w:pStyle w:val="normal0"/>
        <w:spacing w:before="240" w:after="240"/>
      </w:pPr>
      <w:r>
        <w:lastRenderedPageBreak/>
        <w:t xml:space="preserve">La IA logró identificar correctamente, de forma conceptual, la mayoría de las categorías del OWASP API Top 10 presentes en el laboratorio, reduciendo significativamente la brecha respecto al </w:t>
      </w:r>
      <w:proofErr w:type="spellStart"/>
      <w:r>
        <w:t>Ground</w:t>
      </w:r>
      <w:proofErr w:type="spellEnd"/>
      <w:r>
        <w:t xml:space="preserve"> </w:t>
      </w:r>
      <w:proofErr w:type="spellStart"/>
      <w:r>
        <w:t>Truth</w:t>
      </w:r>
      <w:proofErr w:type="spellEnd"/>
      <w:r>
        <w:t>.</w:t>
      </w:r>
    </w:p>
    <w:p w:rsidR="007A1696" w:rsidRDefault="00A23147">
      <w:pPr>
        <w:pStyle w:val="Ttulo2"/>
        <w:keepNext w:val="0"/>
        <w:keepLines w:val="0"/>
        <w:spacing w:after="80"/>
        <w:rPr>
          <w:b/>
          <w:bCs/>
          <w:sz w:val="34"/>
          <w:szCs w:val="34"/>
        </w:rPr>
      </w:pPr>
      <w:bookmarkStart w:id="118" w:name="_tg3a6rvee4oe" w:colFirst="0" w:colLast="0"/>
      <w:bookmarkEnd w:id="118"/>
      <w:r>
        <w:rPr>
          <w:b/>
          <w:bCs/>
          <w:sz w:val="34"/>
          <w:szCs w:val="34"/>
        </w:rPr>
        <w:t>6.4 Resultados en OWASP Juice Shop</w:t>
      </w:r>
    </w:p>
    <w:p w:rsidR="007A1696" w:rsidRDefault="00A23147">
      <w:pPr>
        <w:pStyle w:val="normal0"/>
        <w:spacing w:before="240" w:after="240"/>
      </w:pPr>
      <w:r>
        <w:t>En el caso de la aplicación web:</w:t>
      </w:r>
    </w:p>
    <w:p w:rsidR="007A1696" w:rsidRDefault="00A23147">
      <w:pPr>
        <w:pStyle w:val="normal0"/>
        <w:numPr>
          <w:ilvl w:val="0"/>
          <w:numId w:val="29"/>
        </w:numPr>
        <w:spacing w:before="240"/>
      </w:pPr>
      <w:r>
        <w:t>La IA identificó posibles riesgos de XSS en endpoints dinámicos.</w:t>
      </w:r>
      <w:r>
        <w:br/>
      </w:r>
    </w:p>
    <w:p w:rsidR="007A1696" w:rsidRDefault="00A23147">
      <w:pPr>
        <w:pStyle w:val="normal0"/>
        <w:numPr>
          <w:ilvl w:val="0"/>
          <w:numId w:val="29"/>
        </w:numPr>
      </w:pPr>
      <w:r>
        <w:t>Señaló exposición excesiva de datos en búsquedas.</w:t>
      </w:r>
      <w:r>
        <w:br/>
      </w:r>
    </w:p>
    <w:p w:rsidR="007A1696" w:rsidRDefault="00A23147">
      <w:pPr>
        <w:pStyle w:val="normal0"/>
        <w:numPr>
          <w:ilvl w:val="0"/>
          <w:numId w:val="29"/>
        </w:numPr>
      </w:pPr>
      <w:r>
        <w:t>Detectó ausencia de cabeceras de seguridad.</w:t>
      </w:r>
      <w:r>
        <w:br/>
      </w:r>
    </w:p>
    <w:p w:rsidR="007A1696" w:rsidRDefault="00A23147">
      <w:pPr>
        <w:pStyle w:val="normal0"/>
        <w:numPr>
          <w:ilvl w:val="0"/>
          <w:numId w:val="29"/>
        </w:numPr>
        <w:spacing w:after="240"/>
      </w:pPr>
      <w:r>
        <w:t>Identificó riesgo potencial en lógica de negocio.</w:t>
      </w:r>
      <w:r>
        <w:br/>
      </w:r>
    </w:p>
    <w:p w:rsidR="007A1696" w:rsidRDefault="00A23147" w:rsidP="00254CBF">
      <w:pPr>
        <w:pStyle w:val="normal0"/>
        <w:spacing w:before="240" w:after="240"/>
      </w:pPr>
      <w:r>
        <w:t>Sin embargo, no ejecutó explotación real ni validó la persistencia.</w:t>
      </w:r>
    </w:p>
    <w:p w:rsidR="007A1696" w:rsidRDefault="00A23147">
      <w:pPr>
        <w:pStyle w:val="Ttulo2"/>
        <w:keepNext w:val="0"/>
        <w:keepLines w:val="0"/>
        <w:spacing w:after="80"/>
        <w:rPr>
          <w:b/>
          <w:bCs/>
          <w:sz w:val="34"/>
          <w:szCs w:val="34"/>
        </w:rPr>
      </w:pPr>
      <w:bookmarkStart w:id="119" w:name="_p1owkeikmi5r" w:colFirst="0" w:colLast="0"/>
      <w:bookmarkEnd w:id="119"/>
      <w:r>
        <w:rPr>
          <w:b/>
          <w:bCs/>
          <w:sz w:val="34"/>
          <w:szCs w:val="34"/>
        </w:rPr>
        <w:t>6.5 Comparativa cuantitativa preliminar</w:t>
      </w:r>
    </w:p>
    <w:p w:rsidR="007A1696" w:rsidRDefault="00A23147">
      <w:pPr>
        <w:pStyle w:val="normal0"/>
        <w:spacing w:before="240" w:after="240"/>
      </w:pPr>
      <w:r>
        <w:t>Respecto al Ground Truth (20 vulnerabilidades confirmadas):</w:t>
      </w:r>
    </w:p>
    <w:p w:rsidR="007A1696" w:rsidRDefault="00A23147">
      <w:pPr>
        <w:pStyle w:val="normal0"/>
        <w:numPr>
          <w:ilvl w:val="0"/>
          <w:numId w:val="32"/>
        </w:numPr>
        <w:spacing w:before="240"/>
      </w:pPr>
      <w:r>
        <w:t>Baseline detectó aproximadamente un 30% de las vulnerabilidades relevantes.</w:t>
      </w:r>
      <w:r>
        <w:br/>
      </w:r>
    </w:p>
    <w:p w:rsidR="007A1696" w:rsidRDefault="00A23147">
      <w:pPr>
        <w:pStyle w:val="normal0"/>
        <w:numPr>
          <w:ilvl w:val="0"/>
          <w:numId w:val="32"/>
        </w:numPr>
      </w:pPr>
      <w:r>
        <w:t>CAI logró</w:t>
      </w:r>
      <w:r>
        <w:t xml:space="preserve"> identificar conceptualmente alrededor del 65%.</w:t>
      </w:r>
      <w:r>
        <w:br/>
      </w:r>
    </w:p>
    <w:p w:rsidR="007A1696" w:rsidRDefault="00A23147">
      <w:pPr>
        <w:pStyle w:val="normal0"/>
        <w:numPr>
          <w:ilvl w:val="0"/>
          <w:numId w:val="32"/>
        </w:numPr>
        <w:spacing w:after="240"/>
      </w:pPr>
      <w:r>
        <w:t>El análisis manual alcanzó el 100% (referencia).</w:t>
      </w:r>
      <w:r>
        <w:br/>
      </w:r>
    </w:p>
    <w:p w:rsidR="007A1696" w:rsidRDefault="00A23147" w:rsidP="00254CBF">
      <w:pPr>
        <w:pStyle w:val="normal0"/>
        <w:spacing w:before="240" w:after="240"/>
      </w:pPr>
      <w:r>
        <w:t xml:space="preserve">Esto implica una reducción significativa en la tasa de falsos negativos respecto al </w:t>
      </w:r>
      <w:proofErr w:type="spellStart"/>
      <w:r>
        <w:t>baseline</w:t>
      </w:r>
      <w:proofErr w:type="spellEnd"/>
      <w:r>
        <w:t xml:space="preserve"> automatizado.</w:t>
      </w:r>
    </w:p>
    <w:p w:rsidR="00254CBF" w:rsidRDefault="00254CBF" w:rsidP="00254CBF">
      <w:pPr>
        <w:pStyle w:val="normal0"/>
        <w:spacing w:before="240" w:after="240"/>
      </w:pPr>
    </w:p>
    <w:p w:rsidR="00254CBF" w:rsidRDefault="00254CBF" w:rsidP="00254CBF">
      <w:pPr>
        <w:pStyle w:val="normal0"/>
        <w:spacing w:before="240" w:after="240"/>
      </w:pPr>
    </w:p>
    <w:p w:rsidR="00254CBF" w:rsidRDefault="00254CBF" w:rsidP="00254CBF">
      <w:pPr>
        <w:pStyle w:val="normal0"/>
        <w:spacing w:before="240" w:after="240"/>
      </w:pPr>
    </w:p>
    <w:p w:rsidR="00254CBF" w:rsidRDefault="00254CBF" w:rsidP="00254CBF">
      <w:pPr>
        <w:pStyle w:val="normal0"/>
        <w:spacing w:before="240" w:after="240"/>
      </w:pPr>
    </w:p>
    <w:p w:rsidR="00254CBF" w:rsidRDefault="00254CBF" w:rsidP="00254CBF">
      <w:pPr>
        <w:pStyle w:val="normal0"/>
        <w:spacing w:before="240" w:after="240"/>
      </w:pPr>
    </w:p>
    <w:p w:rsidR="007A1696" w:rsidRDefault="00A23147">
      <w:pPr>
        <w:pStyle w:val="Ttulo2"/>
        <w:keepNext w:val="0"/>
        <w:keepLines w:val="0"/>
        <w:spacing w:after="80"/>
        <w:rPr>
          <w:b/>
          <w:bCs/>
          <w:sz w:val="34"/>
          <w:szCs w:val="34"/>
        </w:rPr>
      </w:pPr>
      <w:bookmarkStart w:id="120" w:name="_zeif1puabfib" w:colFirst="0" w:colLast="0"/>
      <w:bookmarkEnd w:id="120"/>
      <w:r>
        <w:rPr>
          <w:b/>
          <w:bCs/>
          <w:sz w:val="34"/>
          <w:szCs w:val="34"/>
        </w:rPr>
        <w:t>6.6 Fortalezas del enfoque CAI</w:t>
      </w:r>
    </w:p>
    <w:p w:rsidR="007A1696" w:rsidRDefault="00A23147">
      <w:pPr>
        <w:pStyle w:val="normal0"/>
        <w:numPr>
          <w:ilvl w:val="0"/>
          <w:numId w:val="14"/>
        </w:numPr>
        <w:spacing w:before="240"/>
      </w:pPr>
      <w:r>
        <w:t>Capacidad de inte</w:t>
      </w:r>
      <w:r>
        <w:t>rpretación contextual.</w:t>
      </w:r>
      <w:r>
        <w:br/>
      </w:r>
    </w:p>
    <w:p w:rsidR="007A1696" w:rsidRDefault="00A23147">
      <w:pPr>
        <w:pStyle w:val="normal0"/>
        <w:numPr>
          <w:ilvl w:val="0"/>
          <w:numId w:val="14"/>
        </w:numPr>
      </w:pPr>
      <w:r>
        <w:lastRenderedPageBreak/>
        <w:t>Análisis estructural de contratos API.</w:t>
      </w:r>
      <w:r>
        <w:br/>
      </w:r>
    </w:p>
    <w:p w:rsidR="007A1696" w:rsidRDefault="00A23147">
      <w:pPr>
        <w:pStyle w:val="normal0"/>
        <w:numPr>
          <w:ilvl w:val="0"/>
          <w:numId w:val="14"/>
        </w:numPr>
      </w:pPr>
      <w:r>
        <w:t>Identificación de patrones de autorización.</w:t>
      </w:r>
      <w:r>
        <w:br/>
      </w:r>
    </w:p>
    <w:p w:rsidR="007A1696" w:rsidRDefault="00A23147">
      <w:pPr>
        <w:pStyle w:val="normal0"/>
        <w:numPr>
          <w:ilvl w:val="0"/>
          <w:numId w:val="14"/>
        </w:numPr>
      </w:pPr>
      <w:r>
        <w:t>Priorización de endpoints sensibles.</w:t>
      </w:r>
      <w:r>
        <w:br/>
      </w:r>
    </w:p>
    <w:p w:rsidR="007A1696" w:rsidRDefault="00A23147" w:rsidP="00254CBF">
      <w:pPr>
        <w:pStyle w:val="normal0"/>
        <w:numPr>
          <w:ilvl w:val="0"/>
          <w:numId w:val="14"/>
        </w:numPr>
        <w:spacing w:after="240"/>
      </w:pPr>
      <w:r>
        <w:t>Reducción de ruido respecto a CVE irrelevantes.</w:t>
      </w:r>
      <w:r>
        <w:br/>
      </w:r>
    </w:p>
    <w:p w:rsidR="007A1696" w:rsidRDefault="00A23147">
      <w:pPr>
        <w:pStyle w:val="Ttulo2"/>
        <w:keepNext w:val="0"/>
        <w:keepLines w:val="0"/>
        <w:spacing w:after="80"/>
        <w:rPr>
          <w:b/>
          <w:bCs/>
          <w:sz w:val="34"/>
          <w:szCs w:val="34"/>
        </w:rPr>
      </w:pPr>
      <w:bookmarkStart w:id="121" w:name="_1yan6nkgizvu" w:colFirst="0" w:colLast="0"/>
      <w:bookmarkEnd w:id="121"/>
      <w:r>
        <w:rPr>
          <w:b/>
          <w:bCs/>
          <w:sz w:val="34"/>
          <w:szCs w:val="34"/>
        </w:rPr>
        <w:t>6.7 Limitaciones observadas</w:t>
      </w:r>
    </w:p>
    <w:p w:rsidR="007A1696" w:rsidRDefault="00A23147">
      <w:pPr>
        <w:pStyle w:val="normal0"/>
        <w:numPr>
          <w:ilvl w:val="0"/>
          <w:numId w:val="54"/>
        </w:numPr>
        <w:spacing w:before="240"/>
      </w:pPr>
      <w:r>
        <w:t>No ejecuta explotación real.</w:t>
      </w:r>
      <w:r>
        <w:br/>
      </w:r>
    </w:p>
    <w:p w:rsidR="007A1696" w:rsidRDefault="00A23147">
      <w:pPr>
        <w:pStyle w:val="normal0"/>
        <w:numPr>
          <w:ilvl w:val="0"/>
          <w:numId w:val="54"/>
        </w:numPr>
      </w:pPr>
      <w:r>
        <w:t>Dependencia de calidad del input proporcionado.</w:t>
      </w:r>
      <w:r>
        <w:br/>
      </w:r>
    </w:p>
    <w:p w:rsidR="007A1696" w:rsidRDefault="00A23147">
      <w:pPr>
        <w:pStyle w:val="normal0"/>
        <w:numPr>
          <w:ilvl w:val="0"/>
          <w:numId w:val="54"/>
        </w:numPr>
      </w:pPr>
      <w:r>
        <w:t>Riesgo de sobreinterpretación.</w:t>
      </w:r>
      <w:r>
        <w:br/>
      </w:r>
    </w:p>
    <w:p w:rsidR="007A1696" w:rsidRDefault="00A23147" w:rsidP="00254CBF">
      <w:pPr>
        <w:pStyle w:val="normal0"/>
        <w:numPr>
          <w:ilvl w:val="0"/>
          <w:numId w:val="54"/>
        </w:numPr>
        <w:spacing w:after="240"/>
      </w:pPr>
      <w:r>
        <w:t>No sustituye validación empírica.</w:t>
      </w:r>
      <w:r>
        <w:br/>
      </w:r>
    </w:p>
    <w:p w:rsidR="007A1696" w:rsidRDefault="00A23147">
      <w:pPr>
        <w:pStyle w:val="Ttulo2"/>
        <w:keepNext w:val="0"/>
        <w:keepLines w:val="0"/>
        <w:spacing w:after="80"/>
        <w:rPr>
          <w:b/>
          <w:bCs/>
          <w:sz w:val="34"/>
          <w:szCs w:val="34"/>
        </w:rPr>
      </w:pPr>
      <w:bookmarkStart w:id="122" w:name="_am6od6d2tup9" w:colFirst="0" w:colLast="0"/>
      <w:bookmarkEnd w:id="122"/>
      <w:r>
        <w:rPr>
          <w:b/>
          <w:bCs/>
          <w:sz w:val="34"/>
          <w:szCs w:val="34"/>
        </w:rPr>
        <w:t>6.8 Conclusión del análisis CAI</w:t>
      </w:r>
    </w:p>
    <w:p w:rsidR="007A1696" w:rsidRDefault="00A23147">
      <w:pPr>
        <w:pStyle w:val="normal0"/>
        <w:spacing w:before="240" w:after="240"/>
      </w:pPr>
      <w:r>
        <w:t>El análisis asistido por IA demostró una mejora significativa frente al baseline automatizado en la detecc</w:t>
      </w:r>
      <w:r>
        <w:t>ión conceptual de vulnerabilidades lógicas.</w:t>
      </w:r>
    </w:p>
    <w:p w:rsidR="007A1696" w:rsidRDefault="00A23147">
      <w:pPr>
        <w:pStyle w:val="normal0"/>
        <w:spacing w:before="240" w:after="240"/>
      </w:pPr>
      <w:r>
        <w:t>Sin embargo, la IA no sustituye el análisis manual, sino que actúa como herramienta complementaria capaz de:</w:t>
      </w:r>
    </w:p>
    <w:p w:rsidR="007A1696" w:rsidRDefault="00A23147">
      <w:pPr>
        <w:pStyle w:val="normal0"/>
        <w:numPr>
          <w:ilvl w:val="0"/>
          <w:numId w:val="13"/>
        </w:numPr>
        <w:spacing w:before="240"/>
      </w:pPr>
      <w:r>
        <w:t>Reducir falsos negativos.</w:t>
      </w:r>
      <w:r>
        <w:br/>
      </w:r>
    </w:p>
    <w:p w:rsidR="007A1696" w:rsidRDefault="00A23147">
      <w:pPr>
        <w:pStyle w:val="normal0"/>
        <w:numPr>
          <w:ilvl w:val="0"/>
          <w:numId w:val="13"/>
        </w:numPr>
      </w:pPr>
      <w:r>
        <w:t>Priorizar áreas críticas.</w:t>
      </w:r>
      <w:r>
        <w:br/>
      </w:r>
    </w:p>
    <w:p w:rsidR="007A1696" w:rsidRDefault="00A23147">
      <w:pPr>
        <w:pStyle w:val="normal0"/>
        <w:numPr>
          <w:ilvl w:val="0"/>
          <w:numId w:val="13"/>
        </w:numPr>
        <w:spacing w:after="240"/>
      </w:pPr>
      <w:r>
        <w:t>Acelerar fase de reconocimiento.</w:t>
      </w:r>
      <w:r>
        <w:br/>
      </w:r>
    </w:p>
    <w:p w:rsidR="007A1696" w:rsidRDefault="00A23147">
      <w:pPr>
        <w:pStyle w:val="normal0"/>
        <w:spacing w:before="240" w:after="240"/>
      </w:pPr>
      <w:r>
        <w:t xml:space="preserve">Este resultado </w:t>
      </w:r>
      <w:r>
        <w:t>refuerza la hipótesis de que el modelo óptimo de auditoría no es puramente automatizado ni exclusivamente manual, sino híbrido.</w:t>
      </w:r>
    </w:p>
    <w:p w:rsidR="007A1696" w:rsidRDefault="00A23147">
      <w:pPr>
        <w:pStyle w:val="Ttulo1"/>
        <w:keepNext w:val="0"/>
        <w:keepLines w:val="0"/>
        <w:spacing w:before="480"/>
        <w:rPr>
          <w:b/>
          <w:bCs/>
          <w:sz w:val="46"/>
          <w:szCs w:val="46"/>
        </w:rPr>
      </w:pPr>
      <w:bookmarkStart w:id="123" w:name="_g66zihvh0u2l" w:colFirst="0" w:colLast="0"/>
      <w:bookmarkEnd w:id="123"/>
      <w:r>
        <w:rPr>
          <w:b/>
          <w:bCs/>
          <w:noProof/>
          <w:sz w:val="46"/>
          <w:szCs w:val="46"/>
          <w:lang w:val="es-ES"/>
        </w:rPr>
        <w:lastRenderedPageBreak/>
        <w:drawing>
          <wp:inline distT="114300" distB="114300" distL="114300" distR="114300">
            <wp:extent cx="3535200" cy="242755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cstate="print"/>
                    <a:srcRect/>
                    <a:stretch>
                      <a:fillRect/>
                    </a:stretch>
                  </pic:blipFill>
                  <pic:spPr>
                    <a:xfrm>
                      <a:off x="0" y="0"/>
                      <a:ext cx="3535200" cy="2427552"/>
                    </a:xfrm>
                    <a:prstGeom prst="rect">
                      <a:avLst/>
                    </a:prstGeom>
                    <a:ln/>
                  </pic:spPr>
                </pic:pic>
              </a:graphicData>
            </a:graphic>
          </wp:inline>
        </w:drawing>
      </w:r>
    </w:p>
    <w:p w:rsidR="007A1696" w:rsidRDefault="00A23147">
      <w:pPr>
        <w:pStyle w:val="normal0"/>
      </w:pPr>
      <w:r>
        <w:rPr>
          <w:noProof/>
          <w:lang w:val="es-ES"/>
        </w:rPr>
        <w:drawing>
          <wp:inline distT="114300" distB="114300" distL="114300" distR="114300">
            <wp:extent cx="3571200" cy="2696328"/>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cstate="print"/>
                    <a:srcRect/>
                    <a:stretch>
                      <a:fillRect/>
                    </a:stretch>
                  </pic:blipFill>
                  <pic:spPr>
                    <a:xfrm>
                      <a:off x="0" y="0"/>
                      <a:ext cx="3571200" cy="2696328"/>
                    </a:xfrm>
                    <a:prstGeom prst="rect">
                      <a:avLst/>
                    </a:prstGeom>
                    <a:ln/>
                  </pic:spPr>
                </pic:pic>
              </a:graphicData>
            </a:graphic>
          </wp:inline>
        </w:drawing>
      </w: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Ttulo1"/>
        <w:keepNext w:val="0"/>
        <w:keepLines w:val="0"/>
        <w:spacing w:before="480"/>
        <w:rPr>
          <w:b/>
          <w:bCs/>
          <w:sz w:val="46"/>
          <w:szCs w:val="46"/>
        </w:rPr>
      </w:pPr>
      <w:bookmarkStart w:id="124" w:name="_4damjoy74zor" w:colFirst="0" w:colLast="0"/>
      <w:bookmarkEnd w:id="124"/>
    </w:p>
    <w:p w:rsidR="0034044C" w:rsidRPr="0034044C" w:rsidRDefault="0034044C" w:rsidP="0034044C">
      <w:pPr>
        <w:pStyle w:val="normal0"/>
      </w:pPr>
    </w:p>
    <w:p w:rsidR="007A1696" w:rsidRDefault="00A23147">
      <w:pPr>
        <w:pStyle w:val="Ttulo1"/>
        <w:keepNext w:val="0"/>
        <w:keepLines w:val="0"/>
        <w:spacing w:before="480"/>
        <w:rPr>
          <w:b/>
          <w:bCs/>
          <w:sz w:val="46"/>
          <w:szCs w:val="46"/>
        </w:rPr>
      </w:pPr>
      <w:bookmarkStart w:id="125" w:name="_85cfvtive6zq" w:colFirst="0" w:colLast="0"/>
      <w:bookmarkEnd w:id="125"/>
      <w:r>
        <w:rPr>
          <w:b/>
          <w:bCs/>
          <w:sz w:val="46"/>
          <w:szCs w:val="46"/>
        </w:rPr>
        <w:lastRenderedPageBreak/>
        <w:t>7. Análisis Comparativo y Estudio Estadístico</w:t>
      </w:r>
    </w:p>
    <w:p w:rsidR="007A1696" w:rsidRDefault="00A23147">
      <w:pPr>
        <w:pStyle w:val="Ttulo2"/>
        <w:keepNext w:val="0"/>
        <w:keepLines w:val="0"/>
        <w:spacing w:after="80"/>
        <w:rPr>
          <w:b/>
          <w:bCs/>
          <w:sz w:val="34"/>
          <w:szCs w:val="34"/>
        </w:rPr>
      </w:pPr>
      <w:bookmarkStart w:id="126" w:name="_uj41ijy5k3vz" w:colFirst="0" w:colLast="0"/>
      <w:bookmarkEnd w:id="126"/>
      <w:r>
        <w:rPr>
          <w:b/>
          <w:bCs/>
          <w:sz w:val="34"/>
          <w:szCs w:val="34"/>
        </w:rPr>
        <w:t>7.1 Objetivo del análisis cuantitativo</w:t>
      </w:r>
    </w:p>
    <w:p w:rsidR="007A1696" w:rsidRDefault="00A23147">
      <w:pPr>
        <w:pStyle w:val="normal0"/>
        <w:spacing w:before="240" w:after="240"/>
      </w:pPr>
      <w:r>
        <w:t>Tras la ejecución de las tres fases (manual, baseline automatizado y análisis asistido por IA), se realizó un estudio cuantitativo con el objetivo de medir objetivamente:</w:t>
      </w:r>
    </w:p>
    <w:p w:rsidR="007A1696" w:rsidRDefault="00A23147">
      <w:pPr>
        <w:pStyle w:val="normal0"/>
        <w:numPr>
          <w:ilvl w:val="0"/>
          <w:numId w:val="44"/>
        </w:numPr>
        <w:spacing w:before="240"/>
      </w:pPr>
      <w:r>
        <w:t>Cobertura real de detección.</w:t>
      </w:r>
      <w:r>
        <w:br/>
      </w:r>
    </w:p>
    <w:p w:rsidR="007A1696" w:rsidRDefault="00A23147">
      <w:pPr>
        <w:pStyle w:val="normal0"/>
        <w:numPr>
          <w:ilvl w:val="0"/>
          <w:numId w:val="44"/>
        </w:numPr>
      </w:pPr>
      <w:r>
        <w:t>Tasa de falsos negativos.</w:t>
      </w:r>
      <w:r>
        <w:br/>
      </w:r>
    </w:p>
    <w:p w:rsidR="007A1696" w:rsidRDefault="00A23147">
      <w:pPr>
        <w:pStyle w:val="normal0"/>
        <w:numPr>
          <w:ilvl w:val="0"/>
          <w:numId w:val="44"/>
        </w:numPr>
      </w:pPr>
      <w:r>
        <w:t>Mejora relativa entre enfoqu</w:t>
      </w:r>
      <w:r>
        <w:t>es.</w:t>
      </w:r>
      <w:r>
        <w:br/>
      </w:r>
    </w:p>
    <w:p w:rsidR="007A1696" w:rsidRDefault="00A23147">
      <w:pPr>
        <w:pStyle w:val="normal0"/>
        <w:numPr>
          <w:ilvl w:val="0"/>
          <w:numId w:val="44"/>
        </w:numPr>
        <w:spacing w:after="240"/>
      </w:pPr>
      <w:r>
        <w:t>Diferencias en capacidad de identificación de vulnerabilidades lógicas.</w:t>
      </w:r>
      <w:r>
        <w:br/>
      </w:r>
    </w:p>
    <w:p w:rsidR="007A1696" w:rsidRDefault="00A23147" w:rsidP="00254CBF">
      <w:pPr>
        <w:pStyle w:val="normal0"/>
        <w:spacing w:before="240" w:after="240"/>
      </w:pPr>
      <w:r>
        <w:t xml:space="preserve">El conjunto de referencia utilizado fue el </w:t>
      </w:r>
      <w:r>
        <w:rPr>
          <w:b/>
          <w:bCs/>
        </w:rPr>
        <w:t>Ground Truth</w:t>
      </w:r>
      <w:r>
        <w:t>, compuesto por 20 vulnerabilidades documentadas y validadas empíricamente.</w:t>
      </w:r>
    </w:p>
    <w:p w:rsidR="007A1696" w:rsidRPr="00254CBF" w:rsidRDefault="00A23147">
      <w:pPr>
        <w:pStyle w:val="Ttulo1"/>
        <w:keepNext w:val="0"/>
        <w:keepLines w:val="0"/>
        <w:spacing w:before="480"/>
        <w:rPr>
          <w:b/>
          <w:bCs/>
          <w:sz w:val="34"/>
          <w:szCs w:val="34"/>
        </w:rPr>
      </w:pPr>
      <w:bookmarkStart w:id="127" w:name="_lnel3gfrnank" w:colFirst="0" w:colLast="0"/>
      <w:bookmarkEnd w:id="127"/>
      <w:r w:rsidRPr="00254CBF">
        <w:rPr>
          <w:b/>
          <w:bCs/>
          <w:sz w:val="34"/>
          <w:szCs w:val="34"/>
        </w:rPr>
        <w:t>7.2 Definición de métricas</w:t>
      </w:r>
    </w:p>
    <w:p w:rsidR="007A1696" w:rsidRDefault="00A23147" w:rsidP="00254CBF">
      <w:pPr>
        <w:pStyle w:val="normal0"/>
        <w:spacing w:before="240" w:after="240"/>
      </w:pPr>
      <w:r>
        <w:t xml:space="preserve">Se utilizaron las </w:t>
      </w:r>
      <w:r>
        <w:t>siguientes métricas:</w:t>
      </w:r>
    </w:p>
    <w:p w:rsidR="007A1696" w:rsidRDefault="00A23147">
      <w:pPr>
        <w:pStyle w:val="Ttulo2"/>
        <w:keepNext w:val="0"/>
        <w:keepLines w:val="0"/>
        <w:spacing w:after="80"/>
        <w:rPr>
          <w:b/>
          <w:bCs/>
          <w:sz w:val="34"/>
          <w:szCs w:val="34"/>
        </w:rPr>
      </w:pPr>
      <w:bookmarkStart w:id="128" w:name="_72gzjp6ab51m" w:colFirst="0" w:colLast="0"/>
      <w:bookmarkEnd w:id="128"/>
      <w:r>
        <w:rPr>
          <w:b/>
          <w:bCs/>
          <w:sz w:val="34"/>
          <w:szCs w:val="34"/>
        </w:rPr>
        <w:t>7.2.1 Recall (Cobertura)</w:t>
      </w:r>
    </w:p>
    <w:p w:rsidR="007A1696" w:rsidRDefault="00A23147">
      <w:pPr>
        <w:pStyle w:val="normal0"/>
        <w:spacing w:before="240" w:after="240"/>
      </w:pPr>
      <w:r>
        <w:t>El Recall mide la proporción de vulnerabilidades reales correctamente identificadas por un método.</w:t>
      </w:r>
    </w:p>
    <w:p w:rsidR="007A1696" w:rsidRDefault="00A23147">
      <w:pPr>
        <w:pStyle w:val="normal0"/>
        <w:spacing w:before="240" w:after="200"/>
      </w:pPr>
      <w:r>
        <w:t>Recall = TP / (TP + FN)</w:t>
      </w:r>
    </w:p>
    <w:p w:rsidR="007A1696" w:rsidRDefault="00A23147">
      <w:pPr>
        <w:pStyle w:val="normal0"/>
        <w:spacing w:before="240" w:after="240"/>
      </w:pPr>
      <w:r>
        <w:t>Donde:</w:t>
      </w:r>
    </w:p>
    <w:p w:rsidR="007A1696" w:rsidRDefault="00A23147">
      <w:pPr>
        <w:pStyle w:val="normal0"/>
        <w:numPr>
          <w:ilvl w:val="0"/>
          <w:numId w:val="15"/>
        </w:numPr>
        <w:spacing w:before="240"/>
      </w:pPr>
      <w:r>
        <w:t>TP = True Positives (vulnerabilidades reales detectadas)</w:t>
      </w:r>
      <w:r>
        <w:br/>
      </w:r>
    </w:p>
    <w:p w:rsidR="007A1696" w:rsidRDefault="00A23147" w:rsidP="00254CBF">
      <w:pPr>
        <w:pStyle w:val="normal0"/>
        <w:numPr>
          <w:ilvl w:val="0"/>
          <w:numId w:val="15"/>
        </w:numPr>
        <w:spacing w:after="240"/>
      </w:pPr>
      <w:r>
        <w:t>FN = False Negatives</w:t>
      </w:r>
      <w:r>
        <w:t xml:space="preserve"> (vulnera</w:t>
      </w:r>
      <w:r w:rsidR="00254CBF">
        <w:t>bilidades reales no detectadas)</w:t>
      </w:r>
    </w:p>
    <w:p w:rsidR="007A1696" w:rsidRDefault="00A23147">
      <w:pPr>
        <w:pStyle w:val="Ttulo2"/>
        <w:keepNext w:val="0"/>
        <w:keepLines w:val="0"/>
        <w:spacing w:after="80"/>
        <w:rPr>
          <w:b/>
          <w:bCs/>
          <w:sz w:val="34"/>
          <w:szCs w:val="34"/>
        </w:rPr>
      </w:pPr>
      <w:bookmarkStart w:id="129" w:name="_nei7dlmrt3ie" w:colFirst="0" w:colLast="0"/>
      <w:bookmarkEnd w:id="129"/>
      <w:r>
        <w:rPr>
          <w:b/>
          <w:bCs/>
          <w:sz w:val="34"/>
          <w:szCs w:val="34"/>
        </w:rPr>
        <w:t>7.2.2 Tasa de Falsos Negativos (FNR)</w:t>
      </w:r>
    </w:p>
    <w:p w:rsidR="007A1696" w:rsidRDefault="00A23147">
      <w:pPr>
        <w:pStyle w:val="normal0"/>
        <w:spacing w:before="240" w:after="200"/>
      </w:pPr>
      <w:r>
        <w:t xml:space="preserve"> FNR = FN / (TP + FN)</w:t>
      </w:r>
      <w:r>
        <w:br/>
        <w:t xml:space="preserve"> FNR = 1 - Recall</w:t>
      </w:r>
    </w:p>
    <w:p w:rsidR="007A1696" w:rsidRDefault="007A1696">
      <w:pPr>
        <w:pStyle w:val="normal0"/>
      </w:pPr>
    </w:p>
    <w:p w:rsidR="007A1696" w:rsidRDefault="00A23147">
      <w:pPr>
        <w:pStyle w:val="Ttulo2"/>
        <w:keepNext w:val="0"/>
        <w:keepLines w:val="0"/>
        <w:spacing w:after="80"/>
        <w:rPr>
          <w:b/>
          <w:bCs/>
          <w:sz w:val="34"/>
          <w:szCs w:val="34"/>
        </w:rPr>
      </w:pPr>
      <w:bookmarkStart w:id="130" w:name="_4p0wirto9iaf" w:colFirst="0" w:colLast="0"/>
      <w:bookmarkEnd w:id="130"/>
      <w:r>
        <w:rPr>
          <w:b/>
          <w:bCs/>
          <w:sz w:val="34"/>
          <w:szCs w:val="34"/>
        </w:rPr>
        <w:lastRenderedPageBreak/>
        <w:t>7.2.3 Mejora relativa</w:t>
      </w:r>
    </w:p>
    <w:p w:rsidR="007A1696" w:rsidRDefault="00A23147">
      <w:pPr>
        <w:pStyle w:val="normal0"/>
        <w:spacing w:before="240" w:after="240"/>
      </w:pPr>
      <w:r>
        <w:t>Para comparar CAI frente al baseline:</w:t>
      </w:r>
    </w:p>
    <w:p w:rsidR="007A1696" w:rsidRDefault="00A23147" w:rsidP="00254CBF">
      <w:pPr>
        <w:pStyle w:val="normal0"/>
        <w:spacing w:before="240" w:after="200"/>
      </w:pPr>
      <w:r>
        <w:t xml:space="preserve"> Mejora Relativa = ((Recall_CAI - Recall_Baseline) / </w:t>
      </w:r>
      <w:proofErr w:type="spellStart"/>
      <w:r>
        <w:t>Recall_Baseline</w:t>
      </w:r>
      <w:proofErr w:type="spellEnd"/>
      <w:r>
        <w:t>) * 100</w:t>
      </w:r>
    </w:p>
    <w:p w:rsidR="007A1696" w:rsidRPr="00254CBF" w:rsidRDefault="00A23147">
      <w:pPr>
        <w:pStyle w:val="Ttulo1"/>
        <w:keepNext w:val="0"/>
        <w:keepLines w:val="0"/>
        <w:spacing w:before="480"/>
        <w:rPr>
          <w:b/>
          <w:bCs/>
          <w:sz w:val="34"/>
          <w:szCs w:val="34"/>
        </w:rPr>
      </w:pPr>
      <w:bookmarkStart w:id="131" w:name="_957n7f56ydmr" w:colFirst="0" w:colLast="0"/>
      <w:bookmarkEnd w:id="131"/>
      <w:r w:rsidRPr="00254CBF">
        <w:rPr>
          <w:b/>
          <w:bCs/>
          <w:sz w:val="34"/>
          <w:szCs w:val="34"/>
        </w:rPr>
        <w:t>7.3 Aplicación a los resultados reales</w:t>
      </w:r>
    </w:p>
    <w:p w:rsidR="007A1696" w:rsidRDefault="00A23147">
      <w:pPr>
        <w:pStyle w:val="normal0"/>
        <w:spacing w:before="240" w:after="240"/>
      </w:pPr>
      <w:r>
        <w:t>El Ground Truth estableció:</w:t>
      </w:r>
    </w:p>
    <w:p w:rsidR="007A1696" w:rsidRPr="00254CBF" w:rsidRDefault="00A23147" w:rsidP="00254CBF">
      <w:pPr>
        <w:pStyle w:val="normal0"/>
        <w:spacing w:before="240" w:after="240"/>
        <w:rPr>
          <w:b/>
          <w:bCs/>
        </w:rPr>
      </w:pPr>
      <w:r>
        <w:t xml:space="preserve">Total vulnerabilidades reales = </w:t>
      </w:r>
      <w:r>
        <w:rPr>
          <w:b/>
          <w:bCs/>
        </w:rPr>
        <w:t>20</w:t>
      </w:r>
    </w:p>
    <w:p w:rsidR="007A1696" w:rsidRDefault="00A23147">
      <w:pPr>
        <w:pStyle w:val="Ttulo2"/>
        <w:keepNext w:val="0"/>
        <w:keepLines w:val="0"/>
        <w:spacing w:after="80"/>
        <w:rPr>
          <w:b/>
          <w:bCs/>
          <w:sz w:val="34"/>
          <w:szCs w:val="34"/>
        </w:rPr>
      </w:pPr>
      <w:bookmarkStart w:id="132" w:name="_msu6t2rq9s5q" w:colFirst="0" w:colLast="0"/>
      <w:bookmarkEnd w:id="132"/>
      <w:r>
        <w:rPr>
          <w:b/>
          <w:bCs/>
          <w:sz w:val="34"/>
          <w:szCs w:val="34"/>
        </w:rPr>
        <w:t>7.3.1 Baseline Automatizado</w:t>
      </w:r>
    </w:p>
    <w:p w:rsidR="007A1696" w:rsidRDefault="00A23147">
      <w:pPr>
        <w:pStyle w:val="normal0"/>
        <w:spacing w:before="240" w:after="240"/>
      </w:pPr>
      <w:r>
        <w:rPr>
          <w:rFonts w:ascii="Arial Unicode MS" w:eastAsia="Arial Unicode MS" w:hAnsi="Arial Unicode MS" w:cs="Arial Unicode MS"/>
        </w:rPr>
        <w:t>Vulnerabilidades lógicas correctamente identificadas: ≈ 6</w:t>
      </w:r>
      <w:r>
        <w:rPr>
          <w:rFonts w:ascii="Arial Unicode MS" w:eastAsia="Arial Unicode MS" w:hAnsi="Arial Unicode MS" w:cs="Arial Unicode MS"/>
        </w:rPr>
        <w:br/>
        <w:t xml:space="preserve"> Vulnerabilidades no detectadas: 14</w:t>
      </w:r>
    </w:p>
    <w:p w:rsidR="007A1696" w:rsidRDefault="00A23147">
      <w:pPr>
        <w:pStyle w:val="normal0"/>
        <w:spacing w:before="240" w:after="200"/>
      </w:pPr>
      <w:r>
        <w:t xml:space="preserve"> Recall_Baseline = 6 / 20 = 0.30</w:t>
      </w:r>
      <w:r>
        <w:br/>
        <w:t xml:space="preserve"> FNR_Baseline = 1 - 0.30 = 0.70</w:t>
      </w:r>
    </w:p>
    <w:p w:rsidR="007A1696" w:rsidRDefault="00A23147">
      <w:pPr>
        <w:pStyle w:val="normal0"/>
        <w:spacing w:before="240" w:after="240"/>
      </w:pPr>
      <w:r>
        <w:t>Interpretación:</w:t>
      </w:r>
    </w:p>
    <w:p w:rsidR="007A1696" w:rsidRDefault="00A23147">
      <w:pPr>
        <w:pStyle w:val="normal0"/>
        <w:spacing w:before="240" w:after="240"/>
      </w:pPr>
      <w:r>
        <w:t>El baseline dejó sin detectar el 70% de las vulnerabilidades reales explotadas ma</w:t>
      </w:r>
      <w:r>
        <w:t>nualmente.</w:t>
      </w:r>
    </w:p>
    <w:p w:rsidR="007A1696" w:rsidRDefault="00A23147">
      <w:pPr>
        <w:pStyle w:val="Ttulo2"/>
        <w:keepNext w:val="0"/>
        <w:keepLines w:val="0"/>
        <w:spacing w:after="80"/>
        <w:rPr>
          <w:b/>
          <w:bCs/>
          <w:sz w:val="34"/>
          <w:szCs w:val="34"/>
        </w:rPr>
      </w:pPr>
      <w:bookmarkStart w:id="133" w:name="_i5b7kmwvcs3b" w:colFirst="0" w:colLast="0"/>
      <w:bookmarkStart w:id="134" w:name="_aqevffwmmr1j" w:colFirst="0" w:colLast="0"/>
      <w:bookmarkStart w:id="135" w:name="_gad34v7hy3oq" w:colFirst="0" w:colLast="0"/>
      <w:bookmarkStart w:id="136" w:name="_yi0tqsmbo3ub" w:colFirst="0" w:colLast="0"/>
      <w:bookmarkEnd w:id="133"/>
      <w:bookmarkEnd w:id="134"/>
      <w:bookmarkEnd w:id="135"/>
      <w:bookmarkEnd w:id="136"/>
      <w:r>
        <w:rPr>
          <w:b/>
          <w:bCs/>
          <w:sz w:val="34"/>
          <w:szCs w:val="34"/>
        </w:rPr>
        <w:t>7.3.2 CAI</w:t>
      </w:r>
    </w:p>
    <w:p w:rsidR="007A1696" w:rsidRDefault="00A23147">
      <w:pPr>
        <w:pStyle w:val="normal0"/>
        <w:spacing w:before="240" w:after="240"/>
      </w:pPr>
      <w:r>
        <w:rPr>
          <w:rFonts w:ascii="Arial Unicode MS" w:eastAsia="Arial Unicode MS" w:hAnsi="Arial Unicode MS" w:cs="Arial Unicode MS"/>
        </w:rPr>
        <w:t>Vulnerabilidades conceptualmente identificadas: ≈ 13</w:t>
      </w:r>
      <w:r>
        <w:rPr>
          <w:rFonts w:ascii="Arial Unicode MS" w:eastAsia="Arial Unicode MS" w:hAnsi="Arial Unicode MS" w:cs="Arial Unicode MS"/>
        </w:rPr>
        <w:br/>
        <w:t xml:space="preserve"> No identificadas: 7</w:t>
      </w:r>
    </w:p>
    <w:p w:rsidR="007A1696" w:rsidRDefault="00A23147">
      <w:pPr>
        <w:pStyle w:val="normal0"/>
        <w:spacing w:before="240" w:after="200"/>
      </w:pPr>
      <w:r>
        <w:t xml:space="preserve"> Recall_CAI = 13 / 20 = 0.65</w:t>
      </w:r>
      <w:r>
        <w:br/>
        <w:t xml:space="preserve"> FNR_CAI = 1 - 0.65 = 0.35</w:t>
      </w:r>
      <w:r>
        <w:br/>
      </w:r>
    </w:p>
    <w:p w:rsidR="007A1696" w:rsidRDefault="00A23147">
      <w:pPr>
        <w:pStyle w:val="normal0"/>
        <w:spacing w:before="240" w:after="240"/>
      </w:pPr>
      <w:r>
        <w:t>Interpretación:</w:t>
      </w:r>
    </w:p>
    <w:p w:rsidR="007A1696" w:rsidRDefault="00A23147">
      <w:pPr>
        <w:pStyle w:val="normal0"/>
        <w:spacing w:before="240" w:after="240"/>
      </w:pPr>
      <w:r>
        <w:t>La IA redujo la tasa de falsos negativos a la mitad respecto al baseline.</w:t>
      </w:r>
    </w:p>
    <w:p w:rsidR="007A1696" w:rsidRDefault="007A1696">
      <w:pPr>
        <w:pStyle w:val="normal0"/>
      </w:pPr>
    </w:p>
    <w:p w:rsidR="00254CBF" w:rsidRDefault="00254CBF">
      <w:pPr>
        <w:pStyle w:val="normal0"/>
      </w:pPr>
    </w:p>
    <w:p w:rsidR="00254CBF" w:rsidRDefault="00254CBF">
      <w:pPr>
        <w:pStyle w:val="normal0"/>
      </w:pPr>
    </w:p>
    <w:p w:rsidR="00254CBF" w:rsidRDefault="00254CBF">
      <w:pPr>
        <w:pStyle w:val="normal0"/>
      </w:pPr>
    </w:p>
    <w:p w:rsidR="007A1696" w:rsidRPr="00254CBF" w:rsidRDefault="00A23147">
      <w:pPr>
        <w:pStyle w:val="Ttulo1"/>
        <w:keepNext w:val="0"/>
        <w:keepLines w:val="0"/>
        <w:spacing w:before="480"/>
        <w:rPr>
          <w:b/>
          <w:bCs/>
          <w:sz w:val="34"/>
          <w:szCs w:val="34"/>
        </w:rPr>
      </w:pPr>
      <w:bookmarkStart w:id="137" w:name="_6ymiwvu4otd9" w:colFirst="0" w:colLast="0"/>
      <w:bookmarkEnd w:id="137"/>
      <w:r w:rsidRPr="00254CBF">
        <w:rPr>
          <w:b/>
          <w:bCs/>
          <w:sz w:val="34"/>
          <w:szCs w:val="34"/>
        </w:rPr>
        <w:t>7.4 Comparativa global</w:t>
      </w:r>
    </w:p>
    <w:p w:rsidR="007A1696" w:rsidRDefault="00A23147">
      <w:pPr>
        <w:pStyle w:val="Ttulo1"/>
        <w:keepNext w:val="0"/>
        <w:keepLines w:val="0"/>
        <w:spacing w:before="480"/>
        <w:rPr>
          <w:sz w:val="28"/>
          <w:szCs w:val="28"/>
        </w:rPr>
      </w:pPr>
      <w:bookmarkStart w:id="138" w:name="_925d4w72nyo1" w:colFirst="0" w:colLast="0"/>
      <w:bookmarkEnd w:id="138"/>
      <w:r>
        <w:rPr>
          <w:b/>
          <w:bCs/>
          <w:sz w:val="34"/>
          <w:szCs w:val="34"/>
        </w:rPr>
        <w:lastRenderedPageBreak/>
        <w:t>7.4.1 Tabla Global</w:t>
      </w:r>
    </w:p>
    <w:p w:rsidR="007A1696" w:rsidRDefault="007A1696">
      <w:pPr>
        <w:pStyle w:val="normal0"/>
      </w:pPr>
    </w:p>
    <w:tbl>
      <w:tblPr>
        <w:tblStyle w:val="a2"/>
        <w:tblW w:w="3730" w:type="dxa"/>
        <w:tblInd w:w="0" w:type="dxa"/>
        <w:tblBorders>
          <w:top w:val="nil"/>
          <w:left w:val="nil"/>
          <w:bottom w:val="nil"/>
          <w:right w:val="nil"/>
          <w:insideH w:val="nil"/>
          <w:insideV w:val="nil"/>
        </w:tblBorders>
        <w:tblLayout w:type="fixed"/>
        <w:tblLook w:val="0600"/>
      </w:tblPr>
      <w:tblGrid>
        <w:gridCol w:w="1055"/>
        <w:gridCol w:w="530"/>
        <w:gridCol w:w="545"/>
        <w:gridCol w:w="875"/>
        <w:gridCol w:w="725"/>
      </w:tblGrid>
      <w:tr w:rsidR="007A1696">
        <w:trPr>
          <w:trHeight w:val="500"/>
        </w:trPr>
        <w:tc>
          <w:tcPr>
            <w:tcW w:w="105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Método</w:t>
            </w:r>
          </w:p>
        </w:tc>
        <w:tc>
          <w:tcPr>
            <w:tcW w:w="530"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TP</w:t>
            </w:r>
          </w:p>
        </w:tc>
        <w:tc>
          <w:tcPr>
            <w:tcW w:w="54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FN</w:t>
            </w:r>
          </w:p>
        </w:tc>
        <w:tc>
          <w:tcPr>
            <w:tcW w:w="87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Recall</w:t>
            </w:r>
          </w:p>
        </w:tc>
        <w:tc>
          <w:tcPr>
            <w:tcW w:w="725" w:type="dxa"/>
            <w:tcBorders>
              <w:top w:val="nil"/>
              <w:left w:val="nil"/>
              <w:bottom w:val="nil"/>
              <w:right w:val="nil"/>
            </w:tcBorders>
            <w:tcMar>
              <w:top w:w="100" w:type="dxa"/>
              <w:left w:w="100" w:type="dxa"/>
              <w:bottom w:w="100" w:type="dxa"/>
              <w:right w:w="100" w:type="dxa"/>
            </w:tcMar>
          </w:tcPr>
          <w:p w:rsidR="007A1696" w:rsidRDefault="00A23147">
            <w:pPr>
              <w:pStyle w:val="normal0"/>
              <w:jc w:val="center"/>
            </w:pPr>
            <w:r>
              <w:rPr>
                <w:b/>
                <w:bCs/>
              </w:rPr>
              <w:t>FNR</w:t>
            </w:r>
          </w:p>
        </w:tc>
      </w:tr>
      <w:tr w:rsidR="007A1696">
        <w:trPr>
          <w:trHeight w:val="500"/>
        </w:trPr>
        <w:tc>
          <w:tcPr>
            <w:tcW w:w="1055" w:type="dxa"/>
            <w:tcBorders>
              <w:top w:val="nil"/>
              <w:left w:val="nil"/>
              <w:bottom w:val="nil"/>
              <w:right w:val="nil"/>
            </w:tcBorders>
            <w:tcMar>
              <w:top w:w="100" w:type="dxa"/>
              <w:left w:w="100" w:type="dxa"/>
              <w:bottom w:w="100" w:type="dxa"/>
              <w:right w:w="100" w:type="dxa"/>
            </w:tcMar>
          </w:tcPr>
          <w:p w:rsidR="007A1696" w:rsidRDefault="00A23147">
            <w:pPr>
              <w:pStyle w:val="normal0"/>
            </w:pPr>
            <w:r>
              <w:t>Manual</w:t>
            </w:r>
          </w:p>
        </w:tc>
        <w:tc>
          <w:tcPr>
            <w:tcW w:w="530" w:type="dxa"/>
            <w:tcBorders>
              <w:top w:val="nil"/>
              <w:left w:val="nil"/>
              <w:bottom w:val="nil"/>
              <w:right w:val="nil"/>
            </w:tcBorders>
            <w:tcMar>
              <w:top w:w="100" w:type="dxa"/>
              <w:left w:w="100" w:type="dxa"/>
              <w:bottom w:w="100" w:type="dxa"/>
              <w:right w:w="100" w:type="dxa"/>
            </w:tcMar>
          </w:tcPr>
          <w:p w:rsidR="007A1696" w:rsidRDefault="00A23147">
            <w:pPr>
              <w:pStyle w:val="normal0"/>
            </w:pPr>
            <w:r>
              <w:t>20</w:t>
            </w:r>
          </w:p>
        </w:tc>
        <w:tc>
          <w:tcPr>
            <w:tcW w:w="545" w:type="dxa"/>
            <w:tcBorders>
              <w:top w:val="nil"/>
              <w:left w:val="nil"/>
              <w:bottom w:val="nil"/>
              <w:right w:val="nil"/>
            </w:tcBorders>
            <w:tcMar>
              <w:top w:w="100" w:type="dxa"/>
              <w:left w:w="100" w:type="dxa"/>
              <w:bottom w:w="100" w:type="dxa"/>
              <w:right w:w="100" w:type="dxa"/>
            </w:tcMar>
          </w:tcPr>
          <w:p w:rsidR="007A1696" w:rsidRDefault="00A23147">
            <w:pPr>
              <w:pStyle w:val="normal0"/>
            </w:pPr>
            <w:r>
              <w:t>0</w:t>
            </w:r>
          </w:p>
        </w:tc>
        <w:tc>
          <w:tcPr>
            <w:tcW w:w="875" w:type="dxa"/>
            <w:tcBorders>
              <w:top w:val="nil"/>
              <w:left w:val="nil"/>
              <w:bottom w:val="nil"/>
              <w:right w:val="nil"/>
            </w:tcBorders>
            <w:tcMar>
              <w:top w:w="100" w:type="dxa"/>
              <w:left w:w="100" w:type="dxa"/>
              <w:bottom w:w="100" w:type="dxa"/>
              <w:right w:w="100" w:type="dxa"/>
            </w:tcMar>
          </w:tcPr>
          <w:p w:rsidR="007A1696" w:rsidRDefault="00A23147">
            <w:pPr>
              <w:pStyle w:val="normal0"/>
            </w:pPr>
            <w:r>
              <w:t>1.00</w:t>
            </w:r>
          </w:p>
        </w:tc>
        <w:tc>
          <w:tcPr>
            <w:tcW w:w="725" w:type="dxa"/>
            <w:tcBorders>
              <w:top w:val="nil"/>
              <w:left w:val="nil"/>
              <w:bottom w:val="nil"/>
              <w:right w:val="nil"/>
            </w:tcBorders>
            <w:tcMar>
              <w:top w:w="100" w:type="dxa"/>
              <w:left w:w="100" w:type="dxa"/>
              <w:bottom w:w="100" w:type="dxa"/>
              <w:right w:w="100" w:type="dxa"/>
            </w:tcMar>
          </w:tcPr>
          <w:p w:rsidR="007A1696" w:rsidRDefault="00A23147">
            <w:pPr>
              <w:pStyle w:val="normal0"/>
            </w:pPr>
            <w:r>
              <w:t>0.00</w:t>
            </w:r>
          </w:p>
        </w:tc>
      </w:tr>
      <w:tr w:rsidR="007A1696">
        <w:trPr>
          <w:trHeight w:val="500"/>
        </w:trPr>
        <w:tc>
          <w:tcPr>
            <w:tcW w:w="1055" w:type="dxa"/>
            <w:tcBorders>
              <w:top w:val="nil"/>
              <w:left w:val="nil"/>
              <w:bottom w:val="nil"/>
              <w:right w:val="nil"/>
            </w:tcBorders>
            <w:tcMar>
              <w:top w:w="100" w:type="dxa"/>
              <w:left w:w="100" w:type="dxa"/>
              <w:bottom w:w="100" w:type="dxa"/>
              <w:right w:w="100" w:type="dxa"/>
            </w:tcMar>
          </w:tcPr>
          <w:p w:rsidR="007A1696" w:rsidRDefault="00A23147">
            <w:pPr>
              <w:pStyle w:val="normal0"/>
            </w:pPr>
            <w:r>
              <w:t>Baseline</w:t>
            </w:r>
          </w:p>
        </w:tc>
        <w:tc>
          <w:tcPr>
            <w:tcW w:w="530" w:type="dxa"/>
            <w:tcBorders>
              <w:top w:val="nil"/>
              <w:left w:val="nil"/>
              <w:bottom w:val="nil"/>
              <w:right w:val="nil"/>
            </w:tcBorders>
            <w:tcMar>
              <w:top w:w="100" w:type="dxa"/>
              <w:left w:w="100" w:type="dxa"/>
              <w:bottom w:w="100" w:type="dxa"/>
              <w:right w:w="100" w:type="dxa"/>
            </w:tcMar>
          </w:tcPr>
          <w:p w:rsidR="007A1696" w:rsidRDefault="00A23147">
            <w:pPr>
              <w:pStyle w:val="normal0"/>
            </w:pPr>
            <w:r>
              <w:t>6</w:t>
            </w:r>
          </w:p>
        </w:tc>
        <w:tc>
          <w:tcPr>
            <w:tcW w:w="545" w:type="dxa"/>
            <w:tcBorders>
              <w:top w:val="nil"/>
              <w:left w:val="nil"/>
              <w:bottom w:val="nil"/>
              <w:right w:val="nil"/>
            </w:tcBorders>
            <w:tcMar>
              <w:top w:w="100" w:type="dxa"/>
              <w:left w:w="100" w:type="dxa"/>
              <w:bottom w:w="100" w:type="dxa"/>
              <w:right w:w="100" w:type="dxa"/>
            </w:tcMar>
          </w:tcPr>
          <w:p w:rsidR="007A1696" w:rsidRDefault="00A23147">
            <w:pPr>
              <w:pStyle w:val="normal0"/>
            </w:pPr>
            <w:r>
              <w:t>14</w:t>
            </w:r>
          </w:p>
        </w:tc>
        <w:tc>
          <w:tcPr>
            <w:tcW w:w="875" w:type="dxa"/>
            <w:tcBorders>
              <w:top w:val="nil"/>
              <w:left w:val="nil"/>
              <w:bottom w:val="nil"/>
              <w:right w:val="nil"/>
            </w:tcBorders>
            <w:tcMar>
              <w:top w:w="100" w:type="dxa"/>
              <w:left w:w="100" w:type="dxa"/>
              <w:bottom w:w="100" w:type="dxa"/>
              <w:right w:w="100" w:type="dxa"/>
            </w:tcMar>
          </w:tcPr>
          <w:p w:rsidR="007A1696" w:rsidRDefault="00A23147">
            <w:pPr>
              <w:pStyle w:val="normal0"/>
            </w:pPr>
            <w:r>
              <w:t>0.30</w:t>
            </w:r>
          </w:p>
        </w:tc>
        <w:tc>
          <w:tcPr>
            <w:tcW w:w="725" w:type="dxa"/>
            <w:tcBorders>
              <w:top w:val="nil"/>
              <w:left w:val="nil"/>
              <w:bottom w:val="nil"/>
              <w:right w:val="nil"/>
            </w:tcBorders>
            <w:tcMar>
              <w:top w:w="100" w:type="dxa"/>
              <w:left w:w="100" w:type="dxa"/>
              <w:bottom w:w="100" w:type="dxa"/>
              <w:right w:w="100" w:type="dxa"/>
            </w:tcMar>
          </w:tcPr>
          <w:p w:rsidR="007A1696" w:rsidRDefault="00A23147">
            <w:pPr>
              <w:pStyle w:val="normal0"/>
            </w:pPr>
            <w:r>
              <w:t>0.70</w:t>
            </w:r>
          </w:p>
        </w:tc>
      </w:tr>
      <w:tr w:rsidR="007A1696">
        <w:trPr>
          <w:trHeight w:val="500"/>
        </w:trPr>
        <w:tc>
          <w:tcPr>
            <w:tcW w:w="1055" w:type="dxa"/>
            <w:tcBorders>
              <w:top w:val="nil"/>
              <w:left w:val="nil"/>
              <w:bottom w:val="nil"/>
              <w:right w:val="nil"/>
            </w:tcBorders>
            <w:tcMar>
              <w:top w:w="100" w:type="dxa"/>
              <w:left w:w="100" w:type="dxa"/>
              <w:bottom w:w="100" w:type="dxa"/>
              <w:right w:w="100" w:type="dxa"/>
            </w:tcMar>
          </w:tcPr>
          <w:p w:rsidR="007A1696" w:rsidRDefault="00A23147">
            <w:pPr>
              <w:pStyle w:val="normal0"/>
            </w:pPr>
            <w:r>
              <w:t>CAI</w:t>
            </w:r>
          </w:p>
        </w:tc>
        <w:tc>
          <w:tcPr>
            <w:tcW w:w="530" w:type="dxa"/>
            <w:tcBorders>
              <w:top w:val="nil"/>
              <w:left w:val="nil"/>
              <w:bottom w:val="nil"/>
              <w:right w:val="nil"/>
            </w:tcBorders>
            <w:tcMar>
              <w:top w:w="100" w:type="dxa"/>
              <w:left w:w="100" w:type="dxa"/>
              <w:bottom w:w="100" w:type="dxa"/>
              <w:right w:w="100" w:type="dxa"/>
            </w:tcMar>
          </w:tcPr>
          <w:p w:rsidR="007A1696" w:rsidRDefault="00A23147">
            <w:pPr>
              <w:pStyle w:val="normal0"/>
            </w:pPr>
            <w:r>
              <w:t>13</w:t>
            </w:r>
          </w:p>
        </w:tc>
        <w:tc>
          <w:tcPr>
            <w:tcW w:w="545" w:type="dxa"/>
            <w:tcBorders>
              <w:top w:val="nil"/>
              <w:left w:val="nil"/>
              <w:bottom w:val="nil"/>
              <w:right w:val="nil"/>
            </w:tcBorders>
            <w:tcMar>
              <w:top w:w="100" w:type="dxa"/>
              <w:left w:w="100" w:type="dxa"/>
              <w:bottom w:w="100" w:type="dxa"/>
              <w:right w:w="100" w:type="dxa"/>
            </w:tcMar>
          </w:tcPr>
          <w:p w:rsidR="007A1696" w:rsidRDefault="00A23147">
            <w:pPr>
              <w:pStyle w:val="normal0"/>
            </w:pPr>
            <w:r>
              <w:t>7</w:t>
            </w:r>
          </w:p>
        </w:tc>
        <w:tc>
          <w:tcPr>
            <w:tcW w:w="875" w:type="dxa"/>
            <w:tcBorders>
              <w:top w:val="nil"/>
              <w:left w:val="nil"/>
              <w:bottom w:val="nil"/>
              <w:right w:val="nil"/>
            </w:tcBorders>
            <w:tcMar>
              <w:top w:w="100" w:type="dxa"/>
              <w:left w:w="100" w:type="dxa"/>
              <w:bottom w:w="100" w:type="dxa"/>
              <w:right w:w="100" w:type="dxa"/>
            </w:tcMar>
          </w:tcPr>
          <w:p w:rsidR="007A1696" w:rsidRDefault="00A23147">
            <w:pPr>
              <w:pStyle w:val="normal0"/>
            </w:pPr>
            <w:r>
              <w:t>0.65</w:t>
            </w:r>
          </w:p>
        </w:tc>
        <w:tc>
          <w:tcPr>
            <w:tcW w:w="725" w:type="dxa"/>
            <w:tcBorders>
              <w:top w:val="nil"/>
              <w:left w:val="nil"/>
              <w:bottom w:val="nil"/>
              <w:right w:val="nil"/>
            </w:tcBorders>
            <w:tcMar>
              <w:top w:w="100" w:type="dxa"/>
              <w:left w:w="100" w:type="dxa"/>
              <w:bottom w:w="100" w:type="dxa"/>
              <w:right w:w="100" w:type="dxa"/>
            </w:tcMar>
          </w:tcPr>
          <w:p w:rsidR="007A1696" w:rsidRDefault="00A23147">
            <w:pPr>
              <w:pStyle w:val="normal0"/>
            </w:pPr>
            <w:r>
              <w:t>0.35</w:t>
            </w:r>
          </w:p>
        </w:tc>
      </w:tr>
    </w:tbl>
    <w:p w:rsidR="007A1696" w:rsidRDefault="00A23147">
      <w:pPr>
        <w:pStyle w:val="Ttulo1"/>
        <w:keepNext w:val="0"/>
        <w:keepLines w:val="0"/>
        <w:spacing w:before="480"/>
        <w:rPr>
          <w:b/>
          <w:bCs/>
          <w:sz w:val="34"/>
          <w:szCs w:val="34"/>
        </w:rPr>
      </w:pPr>
      <w:bookmarkStart w:id="139" w:name="_59hn5c2f7psw" w:colFirst="0" w:colLast="0"/>
      <w:bookmarkStart w:id="140" w:name="_1ydpwzoky0sc" w:colFirst="0" w:colLast="0"/>
      <w:bookmarkStart w:id="141" w:name="_6up0qx76dv5e" w:colFirst="0" w:colLast="0"/>
      <w:bookmarkStart w:id="142" w:name="_3a8oto2di0dk" w:colFirst="0" w:colLast="0"/>
      <w:bookmarkStart w:id="143" w:name="_nof939dmjs8" w:colFirst="0" w:colLast="0"/>
      <w:bookmarkStart w:id="144" w:name="_4d4qaqpqh6x3" w:colFirst="0" w:colLast="0"/>
      <w:bookmarkEnd w:id="139"/>
      <w:bookmarkEnd w:id="140"/>
      <w:bookmarkEnd w:id="141"/>
      <w:bookmarkEnd w:id="142"/>
      <w:bookmarkEnd w:id="143"/>
      <w:bookmarkEnd w:id="144"/>
      <w:r>
        <w:rPr>
          <w:b/>
          <w:bCs/>
          <w:sz w:val="34"/>
          <w:szCs w:val="34"/>
        </w:rPr>
        <w:t>7.4.2 Gráficos</w:t>
      </w:r>
    </w:p>
    <w:p w:rsidR="007A1696" w:rsidRDefault="007A1696">
      <w:pPr>
        <w:pStyle w:val="normal0"/>
      </w:pPr>
    </w:p>
    <w:p w:rsidR="007A1696" w:rsidRDefault="00A23147">
      <w:pPr>
        <w:pStyle w:val="normal0"/>
      </w:pPr>
      <w:r>
        <w:rPr>
          <w:noProof/>
          <w:lang w:val="es-ES"/>
        </w:rPr>
        <w:drawing>
          <wp:inline distT="114300" distB="114300" distL="114300" distR="114300">
            <wp:extent cx="3595688" cy="275350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cstate="print"/>
                    <a:srcRect/>
                    <a:stretch>
                      <a:fillRect/>
                    </a:stretch>
                  </pic:blipFill>
                  <pic:spPr>
                    <a:xfrm>
                      <a:off x="0" y="0"/>
                      <a:ext cx="3595688" cy="2753508"/>
                    </a:xfrm>
                    <a:prstGeom prst="rect">
                      <a:avLst/>
                    </a:prstGeom>
                    <a:ln/>
                  </pic:spPr>
                </pic:pic>
              </a:graphicData>
            </a:graphic>
          </wp:inline>
        </w:drawing>
      </w:r>
    </w:p>
    <w:p w:rsidR="007A1696" w:rsidRDefault="00A23147">
      <w:pPr>
        <w:pStyle w:val="Ttulo1"/>
        <w:keepNext w:val="0"/>
        <w:keepLines w:val="0"/>
        <w:spacing w:before="480"/>
        <w:rPr>
          <w:b/>
          <w:bCs/>
          <w:sz w:val="46"/>
          <w:szCs w:val="46"/>
        </w:rPr>
      </w:pPr>
      <w:bookmarkStart w:id="145" w:name="_3id6pzbee6oe" w:colFirst="0" w:colLast="0"/>
      <w:bookmarkEnd w:id="145"/>
      <w:r>
        <w:rPr>
          <w:b/>
          <w:bCs/>
          <w:noProof/>
          <w:sz w:val="46"/>
          <w:szCs w:val="46"/>
          <w:lang w:val="es-ES"/>
        </w:rPr>
        <w:lastRenderedPageBreak/>
        <w:drawing>
          <wp:inline distT="114300" distB="114300" distL="114300" distR="114300">
            <wp:extent cx="3596400" cy="276450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cstate="print"/>
                    <a:srcRect/>
                    <a:stretch>
                      <a:fillRect/>
                    </a:stretch>
                  </pic:blipFill>
                  <pic:spPr>
                    <a:xfrm>
                      <a:off x="0" y="0"/>
                      <a:ext cx="3596400" cy="2764505"/>
                    </a:xfrm>
                    <a:prstGeom prst="rect">
                      <a:avLst/>
                    </a:prstGeom>
                    <a:ln/>
                  </pic:spPr>
                </pic:pic>
              </a:graphicData>
            </a:graphic>
          </wp:inline>
        </w:drawing>
      </w:r>
    </w:p>
    <w:p w:rsidR="007A1696" w:rsidRDefault="00A23147">
      <w:pPr>
        <w:pStyle w:val="Ttulo1"/>
        <w:keepNext w:val="0"/>
        <w:keepLines w:val="0"/>
        <w:spacing w:before="480"/>
        <w:rPr>
          <w:b/>
          <w:bCs/>
          <w:sz w:val="46"/>
          <w:szCs w:val="46"/>
        </w:rPr>
      </w:pPr>
      <w:bookmarkStart w:id="146" w:name="_ns6ldpnmmy65" w:colFirst="0" w:colLast="0"/>
      <w:bookmarkEnd w:id="146"/>
      <w:r>
        <w:rPr>
          <w:b/>
          <w:bCs/>
          <w:noProof/>
          <w:sz w:val="46"/>
          <w:szCs w:val="46"/>
          <w:lang w:val="es-ES"/>
        </w:rPr>
        <w:drawing>
          <wp:inline distT="114300" distB="114300" distL="114300" distR="114300">
            <wp:extent cx="3564000" cy="272844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cstate="print"/>
                    <a:srcRect/>
                    <a:stretch>
                      <a:fillRect/>
                    </a:stretch>
                  </pic:blipFill>
                  <pic:spPr>
                    <a:xfrm>
                      <a:off x="0" y="0"/>
                      <a:ext cx="3564000" cy="2728440"/>
                    </a:xfrm>
                    <a:prstGeom prst="rect">
                      <a:avLst/>
                    </a:prstGeom>
                    <a:ln/>
                  </pic:spPr>
                </pic:pic>
              </a:graphicData>
            </a:graphic>
          </wp:inline>
        </w:drawing>
      </w:r>
    </w:p>
    <w:p w:rsidR="007A1696" w:rsidRDefault="007A1696">
      <w:pPr>
        <w:pStyle w:val="normal0"/>
      </w:pPr>
    </w:p>
    <w:p w:rsidR="007A1696" w:rsidRDefault="007A1696">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254CBF" w:rsidRDefault="00254CBF">
      <w:pPr>
        <w:pStyle w:val="normal0"/>
      </w:pPr>
    </w:p>
    <w:p w:rsidR="007A1696" w:rsidRPr="00254CBF" w:rsidRDefault="00A23147">
      <w:pPr>
        <w:pStyle w:val="Ttulo1"/>
        <w:keepNext w:val="0"/>
        <w:keepLines w:val="0"/>
        <w:spacing w:before="480"/>
        <w:rPr>
          <w:b/>
          <w:bCs/>
          <w:sz w:val="34"/>
          <w:szCs w:val="34"/>
        </w:rPr>
      </w:pPr>
      <w:bookmarkStart w:id="147" w:name="_a6s6uvclz4ge" w:colFirst="0" w:colLast="0"/>
      <w:bookmarkEnd w:id="147"/>
      <w:r w:rsidRPr="00254CBF">
        <w:rPr>
          <w:b/>
          <w:bCs/>
          <w:sz w:val="34"/>
          <w:szCs w:val="34"/>
        </w:rPr>
        <w:lastRenderedPageBreak/>
        <w:t>7.5 Mejora relativa</w:t>
      </w:r>
    </w:p>
    <w:p w:rsidR="007A1696" w:rsidRDefault="00A23147">
      <w:pPr>
        <w:pStyle w:val="normal0"/>
        <w:spacing w:before="240" w:after="200"/>
      </w:pPr>
      <w:r>
        <w:t xml:space="preserve"> Mejora Relativa = ((Recall_CAI - Recall_Baseline) / Recall_Baseline) * 100 = </w:t>
      </w:r>
    </w:p>
    <w:p w:rsidR="007A1696" w:rsidRDefault="00A23147">
      <w:pPr>
        <w:pStyle w:val="normal0"/>
        <w:spacing w:before="240" w:after="200"/>
      </w:pPr>
      <w:r>
        <w:t>((0.65 - 0.30) / 0.30) × 100 = 116.6%</w:t>
      </w:r>
    </w:p>
    <w:p w:rsidR="007A1696" w:rsidRDefault="00A23147">
      <w:pPr>
        <w:pStyle w:val="normal0"/>
        <w:spacing w:before="240" w:after="240"/>
      </w:pPr>
      <w:r>
        <w:t xml:space="preserve">La IA incrementó la cobertura en aproximadamente </w:t>
      </w:r>
      <w:r>
        <w:rPr>
          <w:b/>
          <w:bCs/>
        </w:rPr>
        <w:t>116% respecto al baseline automatizado</w:t>
      </w:r>
      <w:r>
        <w:t>.</w:t>
      </w:r>
    </w:p>
    <w:p w:rsidR="007A1696" w:rsidRDefault="007A1696">
      <w:pPr>
        <w:pStyle w:val="normal0"/>
      </w:pPr>
    </w:p>
    <w:p w:rsidR="007A1696" w:rsidRPr="00254CBF" w:rsidRDefault="00A23147">
      <w:pPr>
        <w:pStyle w:val="Ttulo1"/>
        <w:keepNext w:val="0"/>
        <w:keepLines w:val="0"/>
        <w:spacing w:before="480"/>
        <w:rPr>
          <w:b/>
          <w:bCs/>
          <w:sz w:val="34"/>
          <w:szCs w:val="34"/>
        </w:rPr>
      </w:pPr>
      <w:bookmarkStart w:id="148" w:name="_1kh9hvgc82tf" w:colFirst="0" w:colLast="0"/>
      <w:bookmarkEnd w:id="148"/>
      <w:r w:rsidRPr="00254CBF">
        <w:rPr>
          <w:b/>
          <w:bCs/>
          <w:sz w:val="34"/>
          <w:szCs w:val="34"/>
        </w:rPr>
        <w:t>7.6 Interpretación de resultados</w:t>
      </w:r>
    </w:p>
    <w:p w:rsidR="007A1696" w:rsidRDefault="00A23147">
      <w:pPr>
        <w:pStyle w:val="normal0"/>
        <w:spacing w:before="240" w:after="240"/>
      </w:pPr>
      <w:r>
        <w:t>El análisis rev</w:t>
      </w:r>
      <w:r>
        <w:t>ela tres patrones claros:</w:t>
      </w:r>
    </w:p>
    <w:p w:rsidR="007A1696" w:rsidRDefault="00A23147">
      <w:pPr>
        <w:pStyle w:val="Ttulo3"/>
        <w:keepNext w:val="0"/>
        <w:keepLines w:val="0"/>
        <w:numPr>
          <w:ilvl w:val="0"/>
          <w:numId w:val="64"/>
        </w:numPr>
        <w:spacing w:before="280" w:after="0"/>
        <w:rPr>
          <w:color w:val="000000"/>
          <w:sz w:val="22"/>
          <w:szCs w:val="22"/>
        </w:rPr>
      </w:pPr>
      <w:bookmarkStart w:id="149" w:name="_xdgpxeycs63g" w:colFirst="0" w:colLast="0"/>
      <w:bookmarkEnd w:id="149"/>
      <w:r>
        <w:rPr>
          <w:color w:val="000000"/>
          <w:sz w:val="22"/>
          <w:szCs w:val="22"/>
        </w:rPr>
        <w:t>El análisis manual es el único método con cobertura total.</w:t>
      </w:r>
    </w:p>
    <w:p w:rsidR="007A1696" w:rsidRDefault="00A23147">
      <w:pPr>
        <w:pStyle w:val="Ttulo3"/>
        <w:keepNext w:val="0"/>
        <w:keepLines w:val="0"/>
        <w:numPr>
          <w:ilvl w:val="0"/>
          <w:numId w:val="64"/>
        </w:numPr>
        <w:spacing w:before="0" w:after="0"/>
        <w:rPr>
          <w:color w:val="000000"/>
          <w:sz w:val="22"/>
          <w:szCs w:val="22"/>
        </w:rPr>
      </w:pPr>
      <w:bookmarkStart w:id="150" w:name="_54rovcfsva4w" w:colFirst="0" w:colLast="0"/>
      <w:bookmarkEnd w:id="150"/>
      <w:r>
        <w:rPr>
          <w:color w:val="000000"/>
          <w:sz w:val="22"/>
          <w:szCs w:val="22"/>
        </w:rPr>
        <w:t>El baseline automatizado genera volumen de hallazgos técnicos, pero presenta una elevada tasa de falsos negativos en vulnerabilidades lógicas.</w:t>
      </w:r>
    </w:p>
    <w:p w:rsidR="007A1696" w:rsidRPr="00254CBF" w:rsidRDefault="00A23147" w:rsidP="00254CBF">
      <w:pPr>
        <w:pStyle w:val="Ttulo3"/>
        <w:keepNext w:val="0"/>
        <w:keepLines w:val="0"/>
        <w:numPr>
          <w:ilvl w:val="0"/>
          <w:numId w:val="64"/>
        </w:numPr>
        <w:spacing w:before="0"/>
        <w:rPr>
          <w:color w:val="000000"/>
          <w:sz w:val="22"/>
          <w:szCs w:val="22"/>
        </w:rPr>
      </w:pPr>
      <w:bookmarkStart w:id="151" w:name="_ddn5ilhbbajp" w:colFirst="0" w:colLast="0"/>
      <w:bookmarkEnd w:id="151"/>
      <w:r>
        <w:rPr>
          <w:color w:val="000000"/>
          <w:sz w:val="22"/>
          <w:szCs w:val="22"/>
        </w:rPr>
        <w:t xml:space="preserve">El análisis asistido por IA </w:t>
      </w:r>
      <w:r>
        <w:rPr>
          <w:color w:val="000000"/>
          <w:sz w:val="22"/>
          <w:szCs w:val="22"/>
        </w:rPr>
        <w:t>reduce significativamente los falsos negativos, aunque no alcanza el nivel del análisis manual.</w:t>
      </w:r>
      <w:bookmarkStart w:id="152" w:name="_m8ugqc87u4jt" w:colFirst="0" w:colLast="0"/>
      <w:bookmarkEnd w:id="152"/>
    </w:p>
    <w:p w:rsidR="007A1696" w:rsidRPr="00254CBF" w:rsidRDefault="00A23147">
      <w:pPr>
        <w:pStyle w:val="Ttulo1"/>
        <w:keepNext w:val="0"/>
        <w:keepLines w:val="0"/>
        <w:spacing w:before="480"/>
        <w:rPr>
          <w:b/>
          <w:bCs/>
          <w:sz w:val="34"/>
          <w:szCs w:val="34"/>
        </w:rPr>
      </w:pPr>
      <w:bookmarkStart w:id="153" w:name="_xmwexwj5zuw4" w:colFirst="0" w:colLast="0"/>
      <w:bookmarkEnd w:id="153"/>
      <w:r w:rsidRPr="00254CBF">
        <w:rPr>
          <w:b/>
          <w:bCs/>
          <w:sz w:val="34"/>
          <w:szCs w:val="34"/>
        </w:rPr>
        <w:t>7.7 Análisis cualitativo complementario</w:t>
      </w:r>
    </w:p>
    <w:p w:rsidR="007A1696" w:rsidRDefault="00A23147">
      <w:pPr>
        <w:pStyle w:val="normal0"/>
        <w:spacing w:before="240" w:after="240"/>
      </w:pPr>
      <w:r>
        <w:t>Además del análisis cuantitativo, se observó:</w:t>
      </w:r>
    </w:p>
    <w:p w:rsidR="007A1696" w:rsidRDefault="00A23147">
      <w:pPr>
        <w:pStyle w:val="normal0"/>
        <w:numPr>
          <w:ilvl w:val="0"/>
          <w:numId w:val="4"/>
        </w:numPr>
        <w:spacing w:before="240"/>
      </w:pPr>
      <w:r>
        <w:t>El baseline detectó principalmente CVE en dependencias.</w:t>
      </w:r>
      <w:r>
        <w:br/>
      </w:r>
    </w:p>
    <w:p w:rsidR="007A1696" w:rsidRDefault="00A23147">
      <w:pPr>
        <w:pStyle w:val="normal0"/>
        <w:numPr>
          <w:ilvl w:val="0"/>
          <w:numId w:val="4"/>
        </w:numPr>
      </w:pPr>
      <w:r>
        <w:t>CAI priorizó endpoints sensibles.</w:t>
      </w:r>
      <w:r>
        <w:br/>
      </w:r>
    </w:p>
    <w:p w:rsidR="007A1696" w:rsidRDefault="00A23147">
      <w:pPr>
        <w:pStyle w:val="normal0"/>
        <w:numPr>
          <w:ilvl w:val="0"/>
          <w:numId w:val="4"/>
        </w:numPr>
        <w:spacing w:after="240"/>
      </w:pPr>
      <w:r>
        <w:t>El manual validó impacto real y encadenamiento.</w:t>
      </w:r>
      <w:r>
        <w:br/>
      </w:r>
    </w:p>
    <w:p w:rsidR="007A1696" w:rsidRDefault="00A23147" w:rsidP="00254CBF">
      <w:pPr>
        <w:pStyle w:val="normal0"/>
        <w:spacing w:before="240" w:after="240"/>
      </w:pPr>
      <w:r>
        <w:t>Esto evidencia que los tres enfoques analizan dimensiones distintas del problema.</w:t>
      </w:r>
    </w:p>
    <w:p w:rsidR="007A1696" w:rsidRPr="00254CBF" w:rsidRDefault="00A23147">
      <w:pPr>
        <w:pStyle w:val="Ttulo1"/>
        <w:keepNext w:val="0"/>
        <w:keepLines w:val="0"/>
        <w:spacing w:before="480"/>
        <w:rPr>
          <w:b/>
          <w:bCs/>
          <w:sz w:val="34"/>
          <w:szCs w:val="34"/>
        </w:rPr>
      </w:pPr>
      <w:bookmarkStart w:id="154" w:name="_43xgajnm0xvh" w:colFirst="0" w:colLast="0"/>
      <w:bookmarkEnd w:id="154"/>
      <w:r w:rsidRPr="00254CBF">
        <w:rPr>
          <w:b/>
          <w:bCs/>
          <w:sz w:val="34"/>
          <w:szCs w:val="34"/>
        </w:rPr>
        <w:t>7.8 Limitaciones estadísticas</w:t>
      </w:r>
    </w:p>
    <w:p w:rsidR="007A1696" w:rsidRDefault="00A23147">
      <w:pPr>
        <w:pStyle w:val="normal0"/>
        <w:numPr>
          <w:ilvl w:val="0"/>
          <w:numId w:val="7"/>
        </w:numPr>
        <w:spacing w:before="240"/>
      </w:pPr>
      <w:r>
        <w:t>Tamaño muestral reducido (n = 20).</w:t>
      </w:r>
      <w:r>
        <w:br/>
      </w:r>
    </w:p>
    <w:p w:rsidR="007A1696" w:rsidRDefault="00A23147">
      <w:pPr>
        <w:pStyle w:val="normal0"/>
        <w:numPr>
          <w:ilvl w:val="0"/>
          <w:numId w:val="7"/>
        </w:numPr>
      </w:pPr>
      <w:r>
        <w:t>Entornos controlados.</w:t>
      </w:r>
      <w:r>
        <w:br/>
      </w:r>
    </w:p>
    <w:p w:rsidR="007A1696" w:rsidRDefault="00A23147">
      <w:pPr>
        <w:pStyle w:val="normal0"/>
        <w:numPr>
          <w:ilvl w:val="0"/>
          <w:numId w:val="7"/>
        </w:numPr>
      </w:pPr>
      <w:r>
        <w:t>Clasificación de TP en CAI basada en identificación conceptual, no explotación empírica.</w:t>
      </w:r>
      <w:r>
        <w:br/>
      </w:r>
    </w:p>
    <w:p w:rsidR="007A1696" w:rsidRDefault="00A23147">
      <w:pPr>
        <w:pStyle w:val="normal0"/>
        <w:numPr>
          <w:ilvl w:val="0"/>
          <w:numId w:val="7"/>
        </w:numPr>
        <w:spacing w:after="240"/>
      </w:pPr>
      <w:r>
        <w:lastRenderedPageBreak/>
        <w:t>No se calcularon métricas como precisión o F1-score por ausencia de dataset negativo balanceado.</w:t>
      </w:r>
      <w:r>
        <w:br/>
      </w:r>
    </w:p>
    <w:p w:rsidR="007A1696" w:rsidRPr="00254CBF" w:rsidRDefault="00A23147" w:rsidP="00254CBF">
      <w:pPr>
        <w:pStyle w:val="normal0"/>
        <w:spacing w:before="240" w:after="240"/>
      </w:pPr>
      <w:r>
        <w:t>Por tanto, los resultados deben interpretarse como validación exper</w:t>
      </w:r>
      <w:r>
        <w:t>imental controlada, no generalización universal.</w:t>
      </w:r>
      <w:bookmarkStart w:id="155" w:name="_uqanrbfpx4qt" w:colFirst="0" w:colLast="0"/>
      <w:bookmarkStart w:id="156" w:name="_9zqcn64td389" w:colFirst="0" w:colLast="0"/>
      <w:bookmarkStart w:id="157" w:name="_7elvva4h80i6" w:colFirst="0" w:colLast="0"/>
      <w:bookmarkEnd w:id="155"/>
      <w:bookmarkEnd w:id="156"/>
      <w:bookmarkEnd w:id="157"/>
    </w:p>
    <w:p w:rsidR="007A1696" w:rsidRPr="00254CBF" w:rsidRDefault="00A23147">
      <w:pPr>
        <w:pStyle w:val="Ttulo1"/>
        <w:keepNext w:val="0"/>
        <w:keepLines w:val="0"/>
        <w:spacing w:before="480"/>
        <w:rPr>
          <w:b/>
          <w:bCs/>
          <w:sz w:val="34"/>
          <w:szCs w:val="34"/>
        </w:rPr>
      </w:pPr>
      <w:bookmarkStart w:id="158" w:name="_ns480iw0bthl" w:colFirst="0" w:colLast="0"/>
      <w:bookmarkEnd w:id="158"/>
      <w:r w:rsidRPr="00254CBF">
        <w:rPr>
          <w:b/>
          <w:bCs/>
          <w:sz w:val="34"/>
          <w:szCs w:val="34"/>
        </w:rPr>
        <w:t>7.9 Conclusión estadística</w:t>
      </w:r>
    </w:p>
    <w:p w:rsidR="007A1696" w:rsidRDefault="00A23147">
      <w:pPr>
        <w:pStyle w:val="normal0"/>
        <w:spacing w:before="240" w:after="240"/>
      </w:pPr>
      <w:r>
        <w:t>El análisis cuantitativo confirma la hipótesis inicial:</w:t>
      </w:r>
    </w:p>
    <w:p w:rsidR="007A1696" w:rsidRDefault="00A23147">
      <w:pPr>
        <w:pStyle w:val="normal0"/>
        <w:spacing w:before="240" w:after="240"/>
      </w:pPr>
      <w:r>
        <w:t xml:space="preserve">La IA reduce significativamente la brecha entre automatización pura y validación manual, pero no sustituye el análisis </w:t>
      </w:r>
      <w:r>
        <w:t>empírico.</w:t>
      </w:r>
    </w:p>
    <w:p w:rsidR="007A1696" w:rsidRDefault="00A23147">
      <w:pPr>
        <w:pStyle w:val="normal0"/>
        <w:spacing w:before="240" w:after="240"/>
      </w:pPr>
      <w:r>
        <w:t>El modelo óptimo emerge como híbrido:</w:t>
      </w:r>
    </w:p>
    <w:p w:rsidR="007A1696" w:rsidRDefault="00A23147">
      <w:pPr>
        <w:pStyle w:val="normal0"/>
        <w:numPr>
          <w:ilvl w:val="0"/>
          <w:numId w:val="59"/>
        </w:numPr>
        <w:spacing w:before="240"/>
      </w:pPr>
      <w:r>
        <w:t>Automatización da cobertura técnica.</w:t>
      </w:r>
      <w:r>
        <w:br/>
      </w:r>
    </w:p>
    <w:p w:rsidR="007A1696" w:rsidRDefault="00A23147">
      <w:pPr>
        <w:pStyle w:val="normal0"/>
        <w:numPr>
          <w:ilvl w:val="0"/>
          <w:numId w:val="59"/>
        </w:numPr>
      </w:pPr>
      <w:r>
        <w:t>IA da interpretación contextual.</w:t>
      </w:r>
      <w:r>
        <w:br/>
      </w:r>
    </w:p>
    <w:p w:rsidR="007A1696" w:rsidRDefault="00A23147">
      <w:pPr>
        <w:pStyle w:val="normal0"/>
        <w:numPr>
          <w:ilvl w:val="0"/>
          <w:numId w:val="59"/>
        </w:numPr>
        <w:spacing w:after="240"/>
      </w:pPr>
      <w:r>
        <w:t>El analista humano da validación real.</w:t>
      </w:r>
    </w:p>
    <w:p w:rsidR="007A1696" w:rsidRDefault="007A1696">
      <w:pPr>
        <w:pStyle w:val="normal0"/>
        <w:spacing w:before="240" w:after="240"/>
      </w:pPr>
    </w:p>
    <w:p w:rsidR="007A1696" w:rsidRDefault="007A1696">
      <w:pPr>
        <w:pStyle w:val="normal0"/>
        <w:spacing w:before="240" w:after="240"/>
      </w:pPr>
    </w:p>
    <w:p w:rsidR="007A1696" w:rsidRDefault="007A1696">
      <w:pPr>
        <w:pStyle w:val="normal0"/>
        <w:spacing w:before="240" w:after="240"/>
      </w:pPr>
    </w:p>
    <w:p w:rsidR="007A1696" w:rsidRDefault="007A1696">
      <w:pPr>
        <w:pStyle w:val="normal0"/>
        <w:spacing w:before="240" w:after="240"/>
      </w:pPr>
    </w:p>
    <w:p w:rsidR="007A1696" w:rsidRDefault="007A1696">
      <w:pPr>
        <w:pStyle w:val="normal0"/>
        <w:spacing w:before="240" w:after="240"/>
      </w:pPr>
    </w:p>
    <w:p w:rsidR="007A1696" w:rsidRDefault="007A1696">
      <w:pPr>
        <w:pStyle w:val="normal0"/>
        <w:spacing w:before="240" w:after="24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A23147">
      <w:pPr>
        <w:pStyle w:val="Ttulo1"/>
        <w:keepNext w:val="0"/>
        <w:keepLines w:val="0"/>
        <w:spacing w:before="480"/>
        <w:rPr>
          <w:b/>
          <w:bCs/>
          <w:sz w:val="46"/>
          <w:szCs w:val="46"/>
        </w:rPr>
      </w:pPr>
      <w:bookmarkStart w:id="159" w:name="_ta1fnkqqo4c7" w:colFirst="0" w:colLast="0"/>
      <w:bookmarkEnd w:id="159"/>
      <w:r>
        <w:rPr>
          <w:b/>
          <w:bCs/>
          <w:sz w:val="46"/>
          <w:szCs w:val="46"/>
        </w:rPr>
        <w:lastRenderedPageBreak/>
        <w:t>8. Discusión final, limitaciones y conclusiones</w:t>
      </w:r>
    </w:p>
    <w:p w:rsidR="007A1696" w:rsidRDefault="00A23147">
      <w:pPr>
        <w:pStyle w:val="Ttulo2"/>
        <w:keepNext w:val="0"/>
        <w:keepLines w:val="0"/>
        <w:spacing w:after="80"/>
        <w:rPr>
          <w:b/>
          <w:bCs/>
          <w:sz w:val="34"/>
          <w:szCs w:val="34"/>
        </w:rPr>
      </w:pPr>
      <w:bookmarkStart w:id="160" w:name="_pl10geranojr" w:colFirst="0" w:colLast="0"/>
      <w:bookmarkEnd w:id="160"/>
      <w:r>
        <w:rPr>
          <w:b/>
          <w:bCs/>
          <w:sz w:val="34"/>
          <w:szCs w:val="34"/>
        </w:rPr>
        <w:t>8.1 Interpretación de los resultados</w:t>
      </w:r>
    </w:p>
    <w:p w:rsidR="007A1696" w:rsidRDefault="00A23147">
      <w:pPr>
        <w:pStyle w:val="normal0"/>
        <w:spacing w:before="240" w:after="240"/>
      </w:pPr>
      <w:r>
        <w:t>El estudio comparó tres enfoques de análisis de seguridad sobre dos entornos vulnerables: OWASP Juice Shop y VAmPI.</w:t>
      </w:r>
    </w:p>
    <w:p w:rsidR="007A1696" w:rsidRDefault="00A23147">
      <w:pPr>
        <w:pStyle w:val="normal0"/>
        <w:spacing w:before="240" w:after="240"/>
      </w:pPr>
      <w:r>
        <w:t>Se estableció un Ground Truth compuesto por 20 vulnerabilidades lógicas explotadas manualmente, que sir</w:t>
      </w:r>
      <w:r>
        <w:t>vió como referencia objetiva para evaluar:</w:t>
      </w:r>
    </w:p>
    <w:p w:rsidR="007A1696" w:rsidRDefault="00A23147">
      <w:pPr>
        <w:pStyle w:val="normal0"/>
        <w:numPr>
          <w:ilvl w:val="0"/>
          <w:numId w:val="17"/>
        </w:numPr>
        <w:spacing w:before="240"/>
      </w:pPr>
      <w:r>
        <w:t>Baseline automatizado (Trivy)</w:t>
      </w:r>
      <w:r>
        <w:br/>
      </w:r>
    </w:p>
    <w:p w:rsidR="007A1696" w:rsidRDefault="00A23147">
      <w:pPr>
        <w:pStyle w:val="normal0"/>
        <w:numPr>
          <w:ilvl w:val="0"/>
          <w:numId w:val="17"/>
        </w:numPr>
        <w:spacing w:after="240"/>
      </w:pPr>
      <w:r>
        <w:t>Enfoque híbrido asistido por IA (CAI)</w:t>
      </w:r>
      <w:r>
        <w:br/>
      </w:r>
    </w:p>
    <w:p w:rsidR="007A1696" w:rsidRDefault="00A23147">
      <w:pPr>
        <w:pStyle w:val="normal0"/>
        <w:spacing w:before="240" w:after="240"/>
      </w:pPr>
      <w:r>
        <w:t>El baseline detectó un volumen significativo de vulnerabilidades asociadas a dependencias conocidas (CVE), no identificó la mayoría de las vuln</w:t>
      </w:r>
      <w:r>
        <w:t>erabilidades lógicas explotadas en el Ground Truth.</w:t>
      </w:r>
    </w:p>
    <w:p w:rsidR="007A1696" w:rsidRDefault="00A23147">
      <w:pPr>
        <w:pStyle w:val="normal0"/>
        <w:spacing w:before="240" w:after="240"/>
      </w:pPr>
      <w:r>
        <w:t xml:space="preserve">Por el contrario, el enfoque CAI permitió identificar y validar gran parte de las vulnerabilidades lógicas analizadas, mejorando significativamente el Recall y reduciendo el False Negative Rate frente al </w:t>
      </w:r>
      <w:r>
        <w:t>baseline.</w:t>
      </w:r>
    </w:p>
    <w:p w:rsidR="007A1696" w:rsidRDefault="00A23147">
      <w:pPr>
        <w:pStyle w:val="normal0"/>
        <w:spacing w:before="240" w:after="240"/>
      </w:pPr>
      <w:r>
        <w:t>Este resultado evidencia una diferencia estructural entre:</w:t>
      </w:r>
    </w:p>
    <w:p w:rsidR="007A1696" w:rsidRDefault="00A23147">
      <w:pPr>
        <w:pStyle w:val="normal0"/>
        <w:numPr>
          <w:ilvl w:val="0"/>
          <w:numId w:val="67"/>
        </w:numPr>
        <w:spacing w:before="240"/>
      </w:pPr>
      <w:r>
        <w:t>Detección basada en dependencias técnicas</w:t>
      </w:r>
      <w:r>
        <w:br/>
      </w:r>
    </w:p>
    <w:p w:rsidR="007A1696" w:rsidRDefault="00A23147" w:rsidP="0043523B">
      <w:pPr>
        <w:pStyle w:val="normal0"/>
        <w:numPr>
          <w:ilvl w:val="0"/>
          <w:numId w:val="67"/>
        </w:numPr>
        <w:spacing w:after="240"/>
      </w:pPr>
      <w:r>
        <w:t>Análisis contextual de comportamiento y lógica de negocio</w:t>
      </w:r>
      <w:r>
        <w:br/>
      </w:r>
    </w:p>
    <w:p w:rsidR="007A1696" w:rsidRDefault="00A23147">
      <w:pPr>
        <w:pStyle w:val="Ttulo2"/>
        <w:keepNext w:val="0"/>
        <w:keepLines w:val="0"/>
        <w:spacing w:after="80"/>
        <w:rPr>
          <w:b/>
          <w:bCs/>
          <w:sz w:val="34"/>
          <w:szCs w:val="34"/>
        </w:rPr>
      </w:pPr>
      <w:bookmarkStart w:id="161" w:name="_v70fspgtw7ep" w:colFirst="0" w:colLast="0"/>
      <w:bookmarkEnd w:id="161"/>
      <w:r>
        <w:rPr>
          <w:b/>
          <w:bCs/>
          <w:sz w:val="34"/>
          <w:szCs w:val="34"/>
        </w:rPr>
        <w:t>8.2 Confirmación de la hipótesis</w:t>
      </w:r>
    </w:p>
    <w:p w:rsidR="007A1696" w:rsidRDefault="00A23147">
      <w:pPr>
        <w:pStyle w:val="normal0"/>
        <w:spacing w:before="240" w:after="240"/>
      </w:pPr>
      <w:r>
        <w:t>La hipótesis del estudio planteaba que un modelo h</w:t>
      </w:r>
      <w:r>
        <w:t>íbrido que combine automatización tradicional y análisis contextual asistido por IA mejora la detección de vulnerabilidades lógicas.</w:t>
      </w:r>
    </w:p>
    <w:p w:rsidR="007A1696" w:rsidRDefault="00A23147">
      <w:pPr>
        <w:pStyle w:val="normal0"/>
        <w:spacing w:before="240" w:after="240"/>
      </w:pPr>
      <w:r>
        <w:t>Los resultados obtenidos confirman esta hipótesis dentro del entorno experimental evaluado.</w:t>
      </w:r>
    </w:p>
    <w:p w:rsidR="007A1696" w:rsidRDefault="00A23147">
      <w:pPr>
        <w:pStyle w:val="normal0"/>
        <w:spacing w:before="240" w:after="240"/>
      </w:pPr>
      <w:r>
        <w:t xml:space="preserve">Las herramientas automatizadas </w:t>
      </w:r>
      <w:r>
        <w:t>tradicionales son eficaces para identificar vulnerabilidades versionadas y problemas conocidos, pero presentan limitaciones cuando el fallo depende de:</w:t>
      </w:r>
    </w:p>
    <w:p w:rsidR="007A1696" w:rsidRDefault="00A23147">
      <w:pPr>
        <w:pStyle w:val="normal0"/>
        <w:numPr>
          <w:ilvl w:val="0"/>
          <w:numId w:val="5"/>
        </w:numPr>
        <w:spacing w:before="240"/>
      </w:pPr>
      <w:r>
        <w:t>Autorización contextual</w:t>
      </w:r>
      <w:r>
        <w:br/>
      </w:r>
    </w:p>
    <w:p w:rsidR="007A1696" w:rsidRDefault="00A23147">
      <w:pPr>
        <w:pStyle w:val="normal0"/>
        <w:numPr>
          <w:ilvl w:val="0"/>
          <w:numId w:val="5"/>
        </w:numPr>
      </w:pPr>
      <w:r>
        <w:lastRenderedPageBreak/>
        <w:t>Control de acceso granular</w:t>
      </w:r>
      <w:r>
        <w:br/>
      </w:r>
    </w:p>
    <w:p w:rsidR="007A1696" w:rsidRDefault="00A23147">
      <w:pPr>
        <w:pStyle w:val="normal0"/>
        <w:numPr>
          <w:ilvl w:val="0"/>
          <w:numId w:val="5"/>
        </w:numPr>
      </w:pPr>
      <w:r>
        <w:t>Lógica de negocio</w:t>
      </w:r>
      <w:r>
        <w:br/>
      </w:r>
    </w:p>
    <w:p w:rsidR="007A1696" w:rsidRDefault="00A23147">
      <w:pPr>
        <w:pStyle w:val="normal0"/>
        <w:numPr>
          <w:ilvl w:val="0"/>
          <w:numId w:val="5"/>
        </w:numPr>
      </w:pPr>
      <w:r>
        <w:t>Diseño de endpoints</w:t>
      </w:r>
      <w:r>
        <w:br/>
      </w:r>
    </w:p>
    <w:p w:rsidR="007A1696" w:rsidRDefault="00A23147">
      <w:pPr>
        <w:pStyle w:val="normal0"/>
        <w:numPr>
          <w:ilvl w:val="0"/>
          <w:numId w:val="5"/>
        </w:numPr>
        <w:spacing w:after="240"/>
      </w:pPr>
      <w:r>
        <w:t xml:space="preserve">Gestión de </w:t>
      </w:r>
      <w:r>
        <w:t>sesión</w:t>
      </w:r>
      <w:r>
        <w:br/>
      </w:r>
    </w:p>
    <w:p w:rsidR="007A1696" w:rsidRDefault="00A23147" w:rsidP="0043523B">
      <w:pPr>
        <w:pStyle w:val="normal0"/>
        <w:spacing w:before="240" w:after="240"/>
      </w:pPr>
      <w:r>
        <w:t>El enfoque CAI aporta una capa interpretativa que permite analizar comportamiento, no únicamente dependencias.</w:t>
      </w:r>
    </w:p>
    <w:p w:rsidR="007A1696" w:rsidRDefault="00A23147">
      <w:pPr>
        <w:pStyle w:val="Ttulo2"/>
        <w:keepNext w:val="0"/>
        <w:keepLines w:val="0"/>
        <w:spacing w:after="80"/>
        <w:rPr>
          <w:b/>
          <w:bCs/>
          <w:sz w:val="34"/>
          <w:szCs w:val="34"/>
        </w:rPr>
      </w:pPr>
      <w:bookmarkStart w:id="162" w:name="_p164hks6cfow" w:colFirst="0" w:colLast="0"/>
      <w:bookmarkEnd w:id="162"/>
      <w:r>
        <w:rPr>
          <w:b/>
          <w:bCs/>
          <w:sz w:val="34"/>
          <w:szCs w:val="34"/>
        </w:rPr>
        <w:t>8.3 Aportación del trabajo</w:t>
      </w:r>
    </w:p>
    <w:p w:rsidR="007A1696" w:rsidRDefault="00A23147">
      <w:pPr>
        <w:pStyle w:val="normal0"/>
        <w:spacing w:before="240" w:after="240"/>
      </w:pPr>
      <w:r>
        <w:t>La principal contribución de este estudio es la validación empírica de una metodología híbrida aplicada a un conjunto real de vulnerabilidades explotadas.</w:t>
      </w:r>
    </w:p>
    <w:p w:rsidR="007A1696" w:rsidRDefault="00A23147">
      <w:pPr>
        <w:pStyle w:val="normal0"/>
        <w:spacing w:before="240" w:after="240"/>
      </w:pPr>
      <w:r>
        <w:t>El trabajo aporta:</w:t>
      </w:r>
    </w:p>
    <w:p w:rsidR="007A1696" w:rsidRDefault="00A23147">
      <w:pPr>
        <w:pStyle w:val="normal0"/>
        <w:numPr>
          <w:ilvl w:val="0"/>
          <w:numId w:val="16"/>
        </w:numPr>
        <w:spacing w:before="240"/>
      </w:pPr>
      <w:r>
        <w:t>Comparativa cuantitativa entre enfoques.</w:t>
      </w:r>
      <w:r>
        <w:br/>
      </w:r>
    </w:p>
    <w:p w:rsidR="007A1696" w:rsidRDefault="00A23147">
      <w:pPr>
        <w:pStyle w:val="normal0"/>
        <w:numPr>
          <w:ilvl w:val="0"/>
          <w:numId w:val="16"/>
        </w:numPr>
      </w:pPr>
      <w:r>
        <w:t>Formalización de un modelo híbrido reproducible.</w:t>
      </w:r>
      <w:r>
        <w:br/>
      </w:r>
    </w:p>
    <w:p w:rsidR="007A1696" w:rsidRDefault="00A23147">
      <w:pPr>
        <w:pStyle w:val="normal0"/>
        <w:numPr>
          <w:ilvl w:val="0"/>
          <w:numId w:val="16"/>
        </w:numPr>
      </w:pPr>
      <w:r>
        <w:t>Evidencia práctica sobre la mejora en detección de vulnerabilidades lógicas.</w:t>
      </w:r>
      <w:r>
        <w:br/>
      </w:r>
    </w:p>
    <w:p w:rsidR="007A1696" w:rsidRDefault="00A23147">
      <w:pPr>
        <w:pStyle w:val="normal0"/>
        <w:numPr>
          <w:ilvl w:val="0"/>
          <w:numId w:val="16"/>
        </w:numPr>
        <w:spacing w:after="240"/>
      </w:pPr>
      <w:r>
        <w:t>Propuesta de integración operativa en auditorías modernas.</w:t>
      </w:r>
      <w:r>
        <w:br/>
      </w:r>
    </w:p>
    <w:p w:rsidR="007A1696" w:rsidRDefault="00A23147" w:rsidP="0043523B">
      <w:pPr>
        <w:pStyle w:val="normal0"/>
        <w:spacing w:before="240" w:after="240"/>
      </w:pPr>
      <w:r>
        <w:t>No se propone sustituir la auditoría manual, sino optimizarla median</w:t>
      </w:r>
      <w:r>
        <w:t>te asistencia contextual.</w:t>
      </w:r>
    </w:p>
    <w:p w:rsidR="0043523B" w:rsidRDefault="0043523B" w:rsidP="0043523B">
      <w:pPr>
        <w:pStyle w:val="normal0"/>
        <w:spacing w:before="240" w:after="240"/>
      </w:pPr>
    </w:p>
    <w:p w:rsidR="007A1696" w:rsidRDefault="00A23147">
      <w:pPr>
        <w:pStyle w:val="Ttulo2"/>
        <w:keepNext w:val="0"/>
        <w:keepLines w:val="0"/>
        <w:spacing w:after="80"/>
        <w:rPr>
          <w:b/>
          <w:bCs/>
          <w:sz w:val="34"/>
          <w:szCs w:val="34"/>
        </w:rPr>
      </w:pPr>
      <w:bookmarkStart w:id="163" w:name="_ipyq424mhffg" w:colFirst="0" w:colLast="0"/>
      <w:bookmarkEnd w:id="163"/>
      <w:r>
        <w:rPr>
          <w:b/>
          <w:bCs/>
          <w:sz w:val="34"/>
          <w:szCs w:val="34"/>
        </w:rPr>
        <w:t>8.4 Limitaciones del estudio</w:t>
      </w:r>
    </w:p>
    <w:p w:rsidR="007A1696" w:rsidRDefault="00A23147">
      <w:pPr>
        <w:pStyle w:val="normal0"/>
        <w:spacing w:before="240" w:after="240"/>
      </w:pPr>
      <w:r>
        <w:t>El estudio presenta ciertas limitaciones que deben ser consideradas:</w:t>
      </w:r>
    </w:p>
    <w:p w:rsidR="007A1696" w:rsidRDefault="00A23147">
      <w:pPr>
        <w:pStyle w:val="normal0"/>
        <w:numPr>
          <w:ilvl w:val="0"/>
          <w:numId w:val="62"/>
        </w:numPr>
        <w:spacing w:before="240"/>
      </w:pPr>
      <w:r>
        <w:t>Entorno controlado de laboratorio.</w:t>
      </w:r>
      <w:r>
        <w:br/>
      </w:r>
    </w:p>
    <w:p w:rsidR="007A1696" w:rsidRDefault="00A23147">
      <w:pPr>
        <w:pStyle w:val="normal0"/>
        <w:numPr>
          <w:ilvl w:val="0"/>
          <w:numId w:val="62"/>
        </w:numPr>
      </w:pPr>
      <w:r>
        <w:t>Análisis limitado a dos aplicaciones vulnerables.</w:t>
      </w:r>
      <w:r>
        <w:br/>
      </w:r>
    </w:p>
    <w:p w:rsidR="007A1696" w:rsidRDefault="00A23147">
      <w:pPr>
        <w:pStyle w:val="normal0"/>
        <w:numPr>
          <w:ilvl w:val="0"/>
          <w:numId w:val="62"/>
        </w:numPr>
      </w:pPr>
      <w:r>
        <w:t>Dependencia del modelo IA utilizado.</w:t>
      </w:r>
      <w:r>
        <w:br/>
      </w:r>
    </w:p>
    <w:p w:rsidR="007A1696" w:rsidRDefault="00A23147">
      <w:pPr>
        <w:pStyle w:val="normal0"/>
        <w:numPr>
          <w:ilvl w:val="0"/>
          <w:numId w:val="62"/>
        </w:numPr>
        <w:spacing w:after="240"/>
      </w:pPr>
      <w:r>
        <w:t>Métri</w:t>
      </w:r>
      <w:r>
        <w:t>cas centradas principalmente en Recall y FNR.</w:t>
      </w:r>
      <w:r>
        <w:br/>
      </w:r>
    </w:p>
    <w:p w:rsidR="007A1696" w:rsidRDefault="00A23147">
      <w:pPr>
        <w:pStyle w:val="normal0"/>
        <w:spacing w:before="240" w:after="240"/>
      </w:pPr>
      <w:r>
        <w:t>Aunque los resultados son consistentes, su generalización a entornos empresariales complejos requiere validación adicional.</w:t>
      </w:r>
    </w:p>
    <w:p w:rsidR="007A1696" w:rsidRDefault="007A1696">
      <w:pPr>
        <w:pStyle w:val="normal0"/>
      </w:pPr>
    </w:p>
    <w:p w:rsidR="007A1696" w:rsidRDefault="00A23147">
      <w:pPr>
        <w:pStyle w:val="Ttulo2"/>
        <w:keepNext w:val="0"/>
        <w:keepLines w:val="0"/>
        <w:spacing w:after="80"/>
        <w:rPr>
          <w:b/>
          <w:bCs/>
          <w:sz w:val="34"/>
          <w:szCs w:val="34"/>
        </w:rPr>
      </w:pPr>
      <w:bookmarkStart w:id="164" w:name="_tcamdzyeprwu" w:colFirst="0" w:colLast="0"/>
      <w:bookmarkEnd w:id="164"/>
      <w:r>
        <w:rPr>
          <w:b/>
          <w:bCs/>
          <w:sz w:val="34"/>
          <w:szCs w:val="34"/>
        </w:rPr>
        <w:t>8.5 Implicaciones prácticas</w:t>
      </w:r>
    </w:p>
    <w:p w:rsidR="007A1696" w:rsidRDefault="00A23147">
      <w:pPr>
        <w:pStyle w:val="normal0"/>
        <w:spacing w:before="240" w:after="240"/>
      </w:pPr>
      <w:r>
        <w:t xml:space="preserve">Los hallazgos sugieren que un modelo operativo híbrido </w:t>
      </w:r>
      <w:r>
        <w:t>compuesto por:</w:t>
      </w:r>
    </w:p>
    <w:p w:rsidR="007A1696" w:rsidRDefault="00A23147">
      <w:pPr>
        <w:pStyle w:val="normal0"/>
        <w:numPr>
          <w:ilvl w:val="0"/>
          <w:numId w:val="26"/>
        </w:numPr>
        <w:spacing w:before="240"/>
      </w:pPr>
      <w:r>
        <w:t>Escaneo automatizado de dependencias.</w:t>
      </w:r>
      <w:r>
        <w:br/>
      </w:r>
    </w:p>
    <w:p w:rsidR="007A1696" w:rsidRDefault="00A23147">
      <w:pPr>
        <w:pStyle w:val="normal0"/>
        <w:numPr>
          <w:ilvl w:val="0"/>
          <w:numId w:val="26"/>
        </w:numPr>
      </w:pPr>
      <w:r>
        <w:t>Análisis contextual asistido por IA.</w:t>
      </w:r>
      <w:r>
        <w:br/>
      </w:r>
    </w:p>
    <w:p w:rsidR="007A1696" w:rsidRDefault="00A23147">
      <w:pPr>
        <w:pStyle w:val="normal0"/>
        <w:numPr>
          <w:ilvl w:val="0"/>
          <w:numId w:val="26"/>
        </w:numPr>
        <w:spacing w:after="240"/>
      </w:pPr>
      <w:r>
        <w:t>Validación experta manual.</w:t>
      </w:r>
      <w:r>
        <w:br/>
      </w:r>
    </w:p>
    <w:p w:rsidR="007A1696" w:rsidRDefault="00A23147">
      <w:pPr>
        <w:pStyle w:val="normal0"/>
        <w:spacing w:before="240" w:after="240"/>
      </w:pPr>
      <w:r>
        <w:t>puede mejorar la cobertura, eficiencia y profundidad del análisis de seguridad.</w:t>
      </w:r>
    </w:p>
    <w:p w:rsidR="007A1696" w:rsidRDefault="00A23147" w:rsidP="0043523B">
      <w:pPr>
        <w:pStyle w:val="normal0"/>
        <w:spacing w:before="240" w:after="240"/>
      </w:pPr>
      <w:r>
        <w:t>Este enfoque reduce el ruido, mejora la priorización y optimiza el tiempo de auditoría.</w:t>
      </w:r>
    </w:p>
    <w:p w:rsidR="0043523B" w:rsidRDefault="0043523B" w:rsidP="0043523B">
      <w:pPr>
        <w:pStyle w:val="normal0"/>
        <w:spacing w:before="240" w:after="240"/>
      </w:pPr>
    </w:p>
    <w:p w:rsidR="007A1696" w:rsidRDefault="00A23147">
      <w:pPr>
        <w:pStyle w:val="Ttulo2"/>
        <w:keepNext w:val="0"/>
        <w:keepLines w:val="0"/>
        <w:spacing w:after="80"/>
        <w:rPr>
          <w:b/>
          <w:bCs/>
          <w:sz w:val="34"/>
          <w:szCs w:val="34"/>
        </w:rPr>
      </w:pPr>
      <w:bookmarkStart w:id="165" w:name="_4r1e5xrzharb" w:colFirst="0" w:colLast="0"/>
      <w:bookmarkEnd w:id="165"/>
      <w:r>
        <w:rPr>
          <w:b/>
          <w:bCs/>
          <w:sz w:val="34"/>
          <w:szCs w:val="34"/>
        </w:rPr>
        <w:t>8.6 Conclusión final</w:t>
      </w:r>
    </w:p>
    <w:p w:rsidR="007A1696" w:rsidRDefault="00A23147">
      <w:pPr>
        <w:pStyle w:val="normal0"/>
        <w:spacing w:before="240" w:after="240"/>
      </w:pPr>
      <w:r>
        <w:t>El presente estudio ha permitido evaluar comparativamente tres enfoques de análisis de seguridad —manual, automatizado y asistido por inteligenci</w:t>
      </w:r>
      <w:r>
        <w:t>a artificial— sobre un mismo conjunto de referencia compuesto por 20 vulnerabilidades reales explotadas en laboratorio.</w:t>
      </w:r>
    </w:p>
    <w:p w:rsidR="007A1696" w:rsidRDefault="00A23147">
      <w:pPr>
        <w:pStyle w:val="normal0"/>
        <w:spacing w:before="240" w:after="240"/>
      </w:pPr>
      <w:r>
        <w:t>El análisis manual estableció el Ground Truth experimental, alcanzando una cobertura completa y validando empíricamente cada vulnerabili</w:t>
      </w:r>
      <w:r>
        <w:t>dad mediante pruebas reproducibles.</w:t>
      </w:r>
    </w:p>
    <w:p w:rsidR="007A1696" w:rsidRDefault="00A23147">
      <w:pPr>
        <w:pStyle w:val="normal0"/>
        <w:spacing w:before="240" w:after="240"/>
      </w:pPr>
      <w:r>
        <w:t>El baseline automatizado, basado en herramientas como Trivy y OWASP ZAP, demostró eficacia en la identificación de vulnerabilidades técnicas asociadas a dependencias y configuraciones. Sin embargo, su capacidad para dete</w:t>
      </w:r>
      <w:r>
        <w:t>ctar vulnerabilidades lógicas fue limitada, alcanzando aproximadamente un 30% de cobertura respecto al conjunto real de vulnerabilidades explotadas, con una tasa de falsos negativos del 70%.</w:t>
      </w:r>
    </w:p>
    <w:p w:rsidR="007A1696" w:rsidRDefault="00A23147">
      <w:pPr>
        <w:pStyle w:val="normal0"/>
        <w:spacing w:before="240" w:after="240"/>
      </w:pPr>
      <w:r>
        <w:t>El análisis asistido por inteligencia artificial (CAI) mostró una</w:t>
      </w:r>
      <w:r>
        <w:t xml:space="preserve"> mejora significativa frente al baseline automatizado. Mediante interpretación contextual de contratos OpenAPI, análisis de endpoints y priorización estructural, logró identificar conceptualmente aproximadamente un 65% de las vulnerabilidades presentes en </w:t>
      </w:r>
      <w:r>
        <w:t>el Ground Truth, reduciendo la tasa de falsos negativos al 35%.</w:t>
      </w:r>
    </w:p>
    <w:p w:rsidR="007A1696" w:rsidRDefault="00A23147">
      <w:pPr>
        <w:pStyle w:val="normal0"/>
        <w:spacing w:before="240" w:after="240"/>
      </w:pPr>
      <w:r>
        <w:t>Estos resultados confirman la hipótesis planteada en la introducción: la incorporación de inteligencia artificial como capa interpretativa mejora la detección de vulnerabilidades lógicas frent</w:t>
      </w:r>
      <w:r>
        <w:t>e a un enfoque exclusivamente automatizado.</w:t>
      </w:r>
    </w:p>
    <w:p w:rsidR="007A1696" w:rsidRDefault="00A23147">
      <w:pPr>
        <w:pStyle w:val="normal0"/>
        <w:spacing w:before="240" w:after="240"/>
      </w:pPr>
      <w:r>
        <w:t>No obstante, el estudio también demuestra que la IA no sustituye la validación manual ni la explotación empírica. La identificación conceptual de riesgos no equivale a la confirmación práctica del impacto, especi</w:t>
      </w:r>
      <w:r>
        <w:t>almente en escenarios que requieren encadenamiento de vulnerabilidades o validación de persistencia.</w:t>
      </w:r>
    </w:p>
    <w:p w:rsidR="007A1696" w:rsidRDefault="00A23147">
      <w:pPr>
        <w:pStyle w:val="normal0"/>
        <w:spacing w:before="240" w:after="240"/>
      </w:pPr>
      <w:r>
        <w:lastRenderedPageBreak/>
        <w:t>El análisis comparativo pone de manifiesto que cada enfoque aborda dimensiones distintas del problema:</w:t>
      </w:r>
    </w:p>
    <w:p w:rsidR="007A1696" w:rsidRDefault="00A23147">
      <w:pPr>
        <w:pStyle w:val="normal0"/>
        <w:numPr>
          <w:ilvl w:val="0"/>
          <w:numId w:val="60"/>
        </w:numPr>
        <w:spacing w:before="240"/>
      </w:pPr>
      <w:r>
        <w:t xml:space="preserve">La automatización ofrece cobertura técnica amplia y </w:t>
      </w:r>
      <w:r>
        <w:t>rapidez de análisis.</w:t>
      </w:r>
      <w:r>
        <w:br/>
      </w:r>
    </w:p>
    <w:p w:rsidR="007A1696" w:rsidRDefault="00A23147">
      <w:pPr>
        <w:pStyle w:val="normal0"/>
        <w:numPr>
          <w:ilvl w:val="0"/>
          <w:numId w:val="60"/>
        </w:numPr>
      </w:pPr>
      <w:r>
        <w:t>La IA aporta interpretación contextual y reducción de falsos negativos.</w:t>
      </w:r>
      <w:r>
        <w:br/>
      </w:r>
    </w:p>
    <w:p w:rsidR="007A1696" w:rsidRDefault="00A23147">
      <w:pPr>
        <w:pStyle w:val="normal0"/>
        <w:numPr>
          <w:ilvl w:val="0"/>
          <w:numId w:val="60"/>
        </w:numPr>
        <w:spacing w:after="240"/>
      </w:pPr>
      <w:r>
        <w:t>El análisis manual proporciona validación real, comprensión profunda y evaluación de impacto sistémico.</w:t>
      </w:r>
      <w:r>
        <w:br/>
      </w:r>
    </w:p>
    <w:p w:rsidR="007A1696" w:rsidRDefault="00A23147">
      <w:pPr>
        <w:pStyle w:val="normal0"/>
        <w:spacing w:before="240" w:after="240"/>
      </w:pPr>
      <w:r>
        <w:t xml:space="preserve">De esta convergencia emerge un modelo operativo híbrido </w:t>
      </w:r>
      <w:r>
        <w:t>como aproximación más equilibrada para auditorías de seguridad modernas.</w:t>
      </w:r>
    </w:p>
    <w:p w:rsidR="007A1696" w:rsidRDefault="00A23147">
      <w:pPr>
        <w:pStyle w:val="normal0"/>
        <w:spacing w:before="240" w:after="240"/>
      </w:pPr>
      <w:r>
        <w:t>Este trabajo no propone reemplazar la auditoría tradicional, sino optimizarla mediante una arquitectura metodológica en tres capas que combine automatización, análisis contextual asis</w:t>
      </w:r>
      <w:r>
        <w:t>tido y validación experta.</w:t>
      </w:r>
    </w:p>
    <w:p w:rsidR="007A1696" w:rsidRDefault="00A23147">
      <w:pPr>
        <w:pStyle w:val="normal0"/>
      </w:pPr>
      <w:r>
        <w:t>La evidencia obtenida demuestra que la integración estratégica de automatización, inteligencia artificial y criterio experto no es una opción futura, sino una necesidad presente en auditorías de seguridad complejas.</w:t>
      </w: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normal0"/>
      </w:pPr>
    </w:p>
    <w:p w:rsidR="007A1696" w:rsidRDefault="007A1696">
      <w:pPr>
        <w:pStyle w:val="Ttulo1"/>
        <w:keepNext w:val="0"/>
        <w:keepLines w:val="0"/>
        <w:spacing w:before="480"/>
      </w:pPr>
      <w:bookmarkStart w:id="166" w:name="_buwfuo49agzj" w:colFirst="0" w:colLast="0"/>
      <w:bookmarkEnd w:id="166"/>
    </w:p>
    <w:p w:rsidR="00F0369C" w:rsidRDefault="00F0369C" w:rsidP="00F0369C">
      <w:pPr>
        <w:pStyle w:val="normal0"/>
      </w:pPr>
    </w:p>
    <w:p w:rsidR="00F0369C" w:rsidRDefault="00F0369C" w:rsidP="00F0369C">
      <w:pPr>
        <w:pStyle w:val="normal0"/>
      </w:pPr>
    </w:p>
    <w:p w:rsidR="00F0369C" w:rsidRDefault="00F0369C" w:rsidP="00F0369C">
      <w:pPr>
        <w:pStyle w:val="normal0"/>
      </w:pPr>
    </w:p>
    <w:p w:rsidR="00F0369C" w:rsidRPr="00F0369C" w:rsidRDefault="00F0369C" w:rsidP="00F0369C">
      <w:pPr>
        <w:pStyle w:val="normal0"/>
      </w:pPr>
    </w:p>
    <w:p w:rsidR="0043523B" w:rsidRPr="0043523B" w:rsidRDefault="0043523B" w:rsidP="0043523B">
      <w:pPr>
        <w:pStyle w:val="normal0"/>
      </w:pPr>
    </w:p>
    <w:p w:rsidR="007A1696" w:rsidRDefault="00A23147">
      <w:pPr>
        <w:pStyle w:val="Ttulo1"/>
        <w:keepNext w:val="0"/>
        <w:keepLines w:val="0"/>
        <w:spacing w:before="480"/>
        <w:rPr>
          <w:b/>
          <w:bCs/>
          <w:sz w:val="46"/>
          <w:szCs w:val="46"/>
        </w:rPr>
      </w:pPr>
      <w:bookmarkStart w:id="167" w:name="_f08dpyz7mavg" w:colFirst="0" w:colLast="0"/>
      <w:bookmarkEnd w:id="167"/>
      <w:r>
        <w:rPr>
          <w:b/>
          <w:bCs/>
          <w:sz w:val="46"/>
          <w:szCs w:val="46"/>
        </w:rPr>
        <w:lastRenderedPageBreak/>
        <w:t>ANEXOS</w:t>
      </w:r>
    </w:p>
    <w:p w:rsidR="007A1696" w:rsidRDefault="00A23147">
      <w:pPr>
        <w:pStyle w:val="normal0"/>
        <w:rPr>
          <w:b/>
          <w:bCs/>
          <w:sz w:val="28"/>
          <w:szCs w:val="28"/>
        </w:rPr>
      </w:pPr>
      <w:r>
        <w:rPr>
          <w:b/>
          <w:bCs/>
          <w:sz w:val="28"/>
          <w:szCs w:val="28"/>
        </w:rPr>
        <w:t>Evidencias e informes: (Carpeta trabajo final)</w:t>
      </w:r>
    </w:p>
    <w:p w:rsidR="007A1696" w:rsidRDefault="00A23147">
      <w:pPr>
        <w:pStyle w:val="normal0"/>
        <w:spacing w:before="240" w:after="240"/>
      </w:pPr>
      <w:r>
        <w:t>ENTORNO EXPERIMENTAL Y METODOLOGÍA | Carpeta 01_Entorno_Experimental</w:t>
      </w:r>
    </w:p>
    <w:p w:rsidR="007A1696" w:rsidRDefault="00A23147">
      <w:pPr>
        <w:pStyle w:val="normal0"/>
        <w:spacing w:before="240" w:after="240"/>
      </w:pPr>
      <w:r>
        <w:t>INFORME COMPLETO ANALISIS VULNERABILIDADES Y COMANDOS UTILIZADOS EN FASE 1 - GROUND TRUTH | 02_Analisis_Manual_GroundTruth</w:t>
      </w:r>
    </w:p>
    <w:p w:rsidR="007A1696" w:rsidRDefault="00A23147">
      <w:pPr>
        <w:pStyle w:val="normal0"/>
        <w:spacing w:before="240" w:after="240"/>
      </w:pPr>
      <w:r>
        <w:t>RESULTADOS EXPERIMENTALES DETALLADOS  | Carpeta 02_Analisis_Manual_GroundTruth + 03_Baseline_Automatizado + 04_Exploracion_CAI</w:t>
      </w:r>
    </w:p>
    <w:p w:rsidR="007A1696" w:rsidRDefault="00A23147">
      <w:pPr>
        <w:pStyle w:val="normal0"/>
        <w:spacing w:before="240" w:after="240"/>
      </w:pPr>
      <w:r>
        <w:t>ANÁLISIS ESTADÍSTICO DEL EXPERIMENTO |  Carpeta 05_Comparativa_Experimental</w:t>
      </w:r>
    </w:p>
    <w:p w:rsidR="007A1696" w:rsidRDefault="00A23147">
      <w:pPr>
        <w:pStyle w:val="normal0"/>
        <w:spacing w:before="240" w:after="240"/>
        <w:rPr>
          <w:b/>
          <w:bCs/>
          <w:sz w:val="28"/>
          <w:szCs w:val="28"/>
        </w:rPr>
      </w:pPr>
      <w:r>
        <w:rPr>
          <w:b/>
          <w:bCs/>
          <w:sz w:val="28"/>
          <w:szCs w:val="28"/>
        </w:rPr>
        <w:t>Enlaces:</w:t>
      </w:r>
    </w:p>
    <w:p w:rsidR="007A1696" w:rsidRDefault="00A23147">
      <w:pPr>
        <w:pStyle w:val="normal0"/>
        <w:spacing w:before="240" w:after="240"/>
      </w:pPr>
      <w:r>
        <w:t>Se han consultado fuentes complementarias no</w:t>
      </w:r>
      <w:r>
        <w:t xml:space="preserve"> oficiales con fines de contraste técnico, que no se incluyen como referencia formal.</w:t>
      </w:r>
    </w:p>
    <w:p w:rsidR="007A1696" w:rsidRDefault="00A23147">
      <w:pPr>
        <w:pStyle w:val="normal0"/>
        <w:spacing w:before="240" w:after="240"/>
        <w:rPr>
          <w:b/>
          <w:bCs/>
        </w:rPr>
      </w:pPr>
      <w:r>
        <w:rPr>
          <w:b/>
          <w:bCs/>
        </w:rPr>
        <w:t>Vulnerabilidades CVE y bases de datos oficiales</w:t>
      </w:r>
    </w:p>
    <w:p w:rsidR="007A1696" w:rsidRDefault="00A23147">
      <w:pPr>
        <w:pStyle w:val="Ttulo1"/>
        <w:rPr>
          <w:b/>
          <w:bCs/>
          <w:sz w:val="26"/>
          <w:szCs w:val="26"/>
        </w:rPr>
      </w:pPr>
      <w:r>
        <w:rPr>
          <w:b/>
          <w:bCs/>
          <w:sz w:val="26"/>
          <w:szCs w:val="26"/>
        </w:rPr>
        <w:t>NVD – National Vulnerability Database (Oficial)</w:t>
      </w:r>
    </w:p>
    <w:p w:rsidR="007A1696" w:rsidRDefault="007A1696">
      <w:pPr>
        <w:pStyle w:val="normal0"/>
        <w:spacing w:line="240" w:lineRule="auto"/>
      </w:pPr>
      <w:hyperlink r:id="rId21">
        <w:r w:rsidR="00A23147">
          <w:rPr>
            <w:color w:val="0000FF"/>
            <w:u w:val="single"/>
          </w:rPr>
          <w:t>https://nvd.nist.gov</w:t>
        </w:r>
      </w:hyperlink>
    </w:p>
    <w:p w:rsidR="007A1696" w:rsidRDefault="00A23147">
      <w:pPr>
        <w:pStyle w:val="normal0"/>
        <w:spacing w:line="240" w:lineRule="auto"/>
      </w:pPr>
      <w:r>
        <w:t>Base de datos o</w:t>
      </w:r>
      <w:r>
        <w:t>ficial del NIST para consultar CVEs, severidad CVSS, vectores de ataque y referencias técnicas.</w:t>
      </w:r>
    </w:p>
    <w:p w:rsidR="007A1696" w:rsidRDefault="00A23147">
      <w:pPr>
        <w:pStyle w:val="normal0"/>
      </w:pPr>
      <w:r>
        <w:t>MITRE CVE Database</w:t>
      </w:r>
    </w:p>
    <w:p w:rsidR="007A1696" w:rsidRDefault="007A1696">
      <w:pPr>
        <w:pStyle w:val="normal0"/>
        <w:spacing w:line="240" w:lineRule="auto"/>
      </w:pPr>
      <w:hyperlink r:id="rId22">
        <w:r w:rsidR="00A23147">
          <w:rPr>
            <w:color w:val="0000FF"/>
            <w:u w:val="single"/>
          </w:rPr>
          <w:t>https://cve.mitre.org</w:t>
        </w:r>
      </w:hyperlink>
    </w:p>
    <w:p w:rsidR="007A1696" w:rsidRDefault="00A23147">
      <w:pPr>
        <w:pStyle w:val="normal0"/>
        <w:spacing w:line="240" w:lineRule="auto"/>
      </w:pPr>
      <w:r>
        <w:t>Fuente primaria del sistema CVE (Common Vulnerabilities and Exposures).</w:t>
      </w:r>
    </w:p>
    <w:p w:rsidR="007A1696" w:rsidRDefault="00A23147">
      <w:pPr>
        <w:pStyle w:val="normal0"/>
      </w:pPr>
      <w:r>
        <w:t>CVE Details</w:t>
      </w:r>
    </w:p>
    <w:p w:rsidR="007A1696" w:rsidRDefault="007A1696">
      <w:pPr>
        <w:pStyle w:val="normal0"/>
        <w:spacing w:line="240" w:lineRule="auto"/>
      </w:pPr>
      <w:hyperlink r:id="rId23">
        <w:r w:rsidR="00A23147">
          <w:rPr>
            <w:color w:val="0000FF"/>
            <w:u w:val="single"/>
          </w:rPr>
          <w:t>https://www.cvedetails.com</w:t>
        </w:r>
      </w:hyperlink>
    </w:p>
    <w:p w:rsidR="007A1696" w:rsidRDefault="00A23147">
      <w:pPr>
        <w:pStyle w:val="normal0"/>
        <w:spacing w:line="240" w:lineRule="auto"/>
      </w:pPr>
      <w:r>
        <w:t>Base de datos estructurada para análisis estadístico de CVEs por producto, severidad y año.</w:t>
      </w:r>
    </w:p>
    <w:p w:rsidR="007A1696" w:rsidRDefault="00A23147">
      <w:pPr>
        <w:pStyle w:val="normal0"/>
      </w:pPr>
      <w:r>
        <w:t>FIRST – CVSS Specification</w:t>
      </w:r>
    </w:p>
    <w:p w:rsidR="007A1696" w:rsidRDefault="007A1696">
      <w:pPr>
        <w:pStyle w:val="normal0"/>
        <w:spacing w:line="240" w:lineRule="auto"/>
      </w:pPr>
      <w:hyperlink r:id="rId24">
        <w:r w:rsidR="00A23147">
          <w:rPr>
            <w:color w:val="0000FF"/>
            <w:u w:val="single"/>
          </w:rPr>
          <w:t>https://w</w:t>
        </w:r>
        <w:r w:rsidR="00A23147">
          <w:rPr>
            <w:color w:val="0000FF"/>
            <w:u w:val="single"/>
          </w:rPr>
          <w:t>ww.first.org/cvss/</w:t>
        </w:r>
      </w:hyperlink>
    </w:p>
    <w:p w:rsidR="007A1696" w:rsidRDefault="00A23147" w:rsidP="0043523B">
      <w:pPr>
        <w:pStyle w:val="normal0"/>
        <w:spacing w:line="240" w:lineRule="auto"/>
      </w:pPr>
      <w:r>
        <w:t>Especificación oficial del sistema de puntuación CVSS.</w:t>
      </w:r>
    </w:p>
    <w:p w:rsidR="007A1696" w:rsidRDefault="00A23147">
      <w:pPr>
        <w:pStyle w:val="Ttulo1"/>
        <w:rPr>
          <w:b/>
          <w:bCs/>
          <w:sz w:val="26"/>
          <w:szCs w:val="26"/>
        </w:rPr>
      </w:pPr>
      <w:r>
        <w:rPr>
          <w:b/>
          <w:bCs/>
          <w:sz w:val="26"/>
          <w:szCs w:val="26"/>
        </w:rPr>
        <w:t>OWASP – Vulnerabilidades</w:t>
      </w:r>
    </w:p>
    <w:p w:rsidR="007A1696" w:rsidRDefault="007A1696">
      <w:pPr>
        <w:pStyle w:val="normal0"/>
        <w:spacing w:line="240" w:lineRule="auto"/>
      </w:pPr>
      <w:hyperlink r:id="rId25">
        <w:r w:rsidR="00A23147">
          <w:rPr>
            <w:color w:val="0000FF"/>
            <w:u w:val="single"/>
          </w:rPr>
          <w:t>https://owasp.org/www-project-top-ten/</w:t>
        </w:r>
      </w:hyperlink>
    </w:p>
    <w:p w:rsidR="007A1696" w:rsidRDefault="00A23147">
      <w:pPr>
        <w:pStyle w:val="normal0"/>
        <w:spacing w:line="240" w:lineRule="auto"/>
      </w:pPr>
      <w:r>
        <w:t>Documento oficial de las 10 categorías principales de riesgo en aplicaciones web.</w:t>
      </w:r>
    </w:p>
    <w:p w:rsidR="007A1696" w:rsidRDefault="00A23147">
      <w:pPr>
        <w:pStyle w:val="normal0"/>
      </w:pPr>
      <w:r>
        <w:t>OWASP Testing Guide</w:t>
      </w:r>
    </w:p>
    <w:p w:rsidR="007A1696" w:rsidRDefault="007A1696">
      <w:pPr>
        <w:pStyle w:val="normal0"/>
        <w:spacing w:line="240" w:lineRule="auto"/>
      </w:pPr>
      <w:hyperlink r:id="rId26">
        <w:r w:rsidR="00A23147">
          <w:rPr>
            <w:color w:val="0000FF"/>
            <w:u w:val="single"/>
          </w:rPr>
          <w:t>https://owasp.org/www-project-web-security-testing-guide/</w:t>
        </w:r>
      </w:hyperlink>
    </w:p>
    <w:p w:rsidR="007A1696" w:rsidRDefault="00A23147">
      <w:pPr>
        <w:pStyle w:val="normal0"/>
        <w:spacing w:line="240" w:lineRule="auto"/>
      </w:pPr>
      <w:r>
        <w:t>Metodología estructur</w:t>
      </w:r>
      <w:r>
        <w:t>ada para pruebas de seguridad manuales.</w:t>
      </w:r>
    </w:p>
    <w:p w:rsidR="007A1696" w:rsidRDefault="00A23147">
      <w:pPr>
        <w:pStyle w:val="normal0"/>
      </w:pPr>
      <w:r>
        <w:t>OWASP Juice Shop (Proyecto oficial)</w:t>
      </w:r>
    </w:p>
    <w:p w:rsidR="007A1696" w:rsidRDefault="007A1696">
      <w:pPr>
        <w:pStyle w:val="normal0"/>
        <w:spacing w:line="240" w:lineRule="auto"/>
      </w:pPr>
      <w:hyperlink r:id="rId27">
        <w:r w:rsidR="00A23147">
          <w:rPr>
            <w:color w:val="0000FF"/>
            <w:u w:val="single"/>
          </w:rPr>
          <w:t>https://owasp.org/www-project-juice-shop/</w:t>
        </w:r>
      </w:hyperlink>
    </w:p>
    <w:p w:rsidR="007A1696" w:rsidRDefault="00A23147">
      <w:pPr>
        <w:pStyle w:val="normal0"/>
        <w:spacing w:line="240" w:lineRule="auto"/>
      </w:pPr>
      <w:r>
        <w:t>Repositorio y documentación oficial del laboratorio utilizado.</w:t>
      </w:r>
    </w:p>
    <w:p w:rsidR="007A1696" w:rsidRDefault="00A23147">
      <w:pPr>
        <w:pStyle w:val="normal0"/>
        <w:spacing w:line="240" w:lineRule="auto"/>
      </w:pPr>
      <w:r>
        <w:t>GitHub:</w:t>
      </w:r>
      <w:r>
        <w:br/>
      </w:r>
      <w:hyperlink r:id="rId28">
        <w:r>
          <w:rPr>
            <w:color w:val="0000FF"/>
            <w:u w:val="single"/>
          </w:rPr>
          <w:t>https://github.com/juice-shop/juice-shop</w:t>
        </w:r>
      </w:hyperlink>
    </w:p>
    <w:p w:rsidR="007A1696" w:rsidRDefault="007A1696">
      <w:pPr>
        <w:pStyle w:val="normal0"/>
      </w:pPr>
    </w:p>
    <w:p w:rsidR="007A1696" w:rsidRDefault="00A23147">
      <w:pPr>
        <w:pStyle w:val="normal0"/>
      </w:pPr>
      <w:r>
        <w:lastRenderedPageBreak/>
        <w:t>OWASP API Security</w:t>
      </w:r>
    </w:p>
    <w:p w:rsidR="007A1696" w:rsidRDefault="00A23147">
      <w:pPr>
        <w:pStyle w:val="normal0"/>
      </w:pPr>
      <w:r>
        <w:t>OWASP API Security Top 10</w:t>
      </w:r>
    </w:p>
    <w:p w:rsidR="007A1696" w:rsidRDefault="007A1696">
      <w:pPr>
        <w:pStyle w:val="normal0"/>
        <w:spacing w:line="240" w:lineRule="auto"/>
      </w:pPr>
      <w:hyperlink r:id="rId29">
        <w:r w:rsidR="00A23147">
          <w:rPr>
            <w:color w:val="0000FF"/>
            <w:u w:val="single"/>
          </w:rPr>
          <w:t>https://owasp.org/www-project-api-security/</w:t>
        </w:r>
      </w:hyperlink>
    </w:p>
    <w:p w:rsidR="007A1696" w:rsidRDefault="00A23147">
      <w:pPr>
        <w:pStyle w:val="normal0"/>
        <w:spacing w:line="240" w:lineRule="auto"/>
      </w:pPr>
      <w:r>
        <w:t>para:</w:t>
      </w:r>
    </w:p>
    <w:p w:rsidR="007A1696" w:rsidRDefault="00A23147">
      <w:pPr>
        <w:pStyle w:val="normal0"/>
        <w:numPr>
          <w:ilvl w:val="0"/>
          <w:numId w:val="55"/>
        </w:numPr>
        <w:spacing w:line="240" w:lineRule="auto"/>
      </w:pPr>
      <w:r>
        <w:t>BOLA</w:t>
      </w:r>
    </w:p>
    <w:p w:rsidR="007A1696" w:rsidRDefault="00A23147">
      <w:pPr>
        <w:pStyle w:val="normal0"/>
        <w:numPr>
          <w:ilvl w:val="0"/>
          <w:numId w:val="55"/>
        </w:numPr>
        <w:spacing w:line="240" w:lineRule="auto"/>
      </w:pPr>
      <w:r>
        <w:t>BOP</w:t>
      </w:r>
      <w:r>
        <w:t>LA</w:t>
      </w:r>
    </w:p>
    <w:p w:rsidR="007A1696" w:rsidRDefault="00A23147">
      <w:pPr>
        <w:pStyle w:val="normal0"/>
        <w:numPr>
          <w:ilvl w:val="0"/>
          <w:numId w:val="55"/>
        </w:numPr>
        <w:spacing w:line="240" w:lineRule="auto"/>
      </w:pPr>
      <w:r>
        <w:t>Broken Authentication</w:t>
      </w:r>
    </w:p>
    <w:p w:rsidR="007A1696" w:rsidRDefault="00A23147">
      <w:pPr>
        <w:pStyle w:val="normal0"/>
        <w:numPr>
          <w:ilvl w:val="0"/>
          <w:numId w:val="55"/>
        </w:numPr>
        <w:spacing w:line="240" w:lineRule="auto"/>
      </w:pPr>
      <w:r>
        <w:t>Security Misconfiguration en APIs</w:t>
      </w:r>
    </w:p>
    <w:p w:rsidR="007A1696" w:rsidRDefault="00A23147">
      <w:pPr>
        <w:pStyle w:val="normal0"/>
      </w:pPr>
      <w:r>
        <w:t>OWASP API Security Top 10 (2023)</w:t>
      </w:r>
    </w:p>
    <w:p w:rsidR="007A1696" w:rsidRDefault="007A1696">
      <w:pPr>
        <w:pStyle w:val="normal0"/>
        <w:spacing w:line="240" w:lineRule="auto"/>
      </w:pPr>
      <w:hyperlink r:id="rId30">
        <w:r w:rsidR="00A23147">
          <w:rPr>
            <w:color w:val="0000FF"/>
            <w:u w:val="single"/>
          </w:rPr>
          <w:t>https://owasp.org/API-Security/editions/2023/en/0x00-header/</w:t>
        </w:r>
      </w:hyperlink>
    </w:p>
    <w:p w:rsidR="007A1696" w:rsidRDefault="00A23147">
      <w:pPr>
        <w:pStyle w:val="normal0"/>
        <w:spacing w:line="240" w:lineRule="auto"/>
      </w:pPr>
      <w:r>
        <w:t>Versión actualizada de referencia académica.</w:t>
      </w:r>
    </w:p>
    <w:p w:rsidR="007A1696" w:rsidRDefault="00A23147">
      <w:pPr>
        <w:pStyle w:val="Ttulo1"/>
        <w:rPr>
          <w:b/>
          <w:bCs/>
          <w:sz w:val="28"/>
          <w:szCs w:val="28"/>
        </w:rPr>
      </w:pPr>
      <w:r>
        <w:rPr>
          <w:b/>
          <w:bCs/>
          <w:sz w:val="28"/>
          <w:szCs w:val="28"/>
        </w:rPr>
        <w:t>Herramientas utilizadas</w:t>
      </w:r>
    </w:p>
    <w:p w:rsidR="007A1696" w:rsidRDefault="00A23147">
      <w:pPr>
        <w:pStyle w:val="Ttulo1"/>
        <w:rPr>
          <w:b/>
          <w:bCs/>
          <w:sz w:val="26"/>
          <w:szCs w:val="26"/>
        </w:rPr>
      </w:pPr>
      <w:r>
        <w:rPr>
          <w:b/>
          <w:bCs/>
          <w:sz w:val="26"/>
          <w:szCs w:val="26"/>
        </w:rPr>
        <w:t>OWASP ZAP</w:t>
      </w:r>
    </w:p>
    <w:p w:rsidR="007A1696" w:rsidRDefault="00A23147">
      <w:pPr>
        <w:pStyle w:val="normal0"/>
        <w:spacing w:line="240" w:lineRule="auto"/>
      </w:pPr>
      <w:r>
        <w:t>Proyecto oficial:</w:t>
      </w:r>
      <w:r>
        <w:br/>
      </w:r>
      <w:hyperlink r:id="rId31">
        <w:r>
          <w:rPr>
            <w:color w:val="0000FF"/>
            <w:u w:val="single"/>
          </w:rPr>
          <w:t>https://www.zaproxy.org</w:t>
        </w:r>
      </w:hyperlink>
    </w:p>
    <w:p w:rsidR="007A1696" w:rsidRDefault="00A23147">
      <w:pPr>
        <w:pStyle w:val="normal0"/>
        <w:spacing w:line="240" w:lineRule="auto"/>
      </w:pPr>
      <w:r>
        <w:t>Documentación:</w:t>
      </w:r>
      <w:r>
        <w:br/>
      </w:r>
      <w:hyperlink r:id="rId32">
        <w:r>
          <w:rPr>
            <w:color w:val="0000FF"/>
            <w:u w:val="single"/>
          </w:rPr>
          <w:t>https://www.zaproxy.org/docs/</w:t>
        </w:r>
      </w:hyperlink>
    </w:p>
    <w:p w:rsidR="007A1696" w:rsidRDefault="00A23147">
      <w:pPr>
        <w:pStyle w:val="normal0"/>
        <w:spacing w:line="240" w:lineRule="auto"/>
      </w:pPr>
      <w:r>
        <w:t>Ba</w:t>
      </w:r>
      <w:r>
        <w:t>seline Scan:</w:t>
      </w:r>
      <w:r>
        <w:br/>
      </w:r>
      <w:hyperlink r:id="rId33">
        <w:r>
          <w:rPr>
            <w:color w:val="0000FF"/>
            <w:u w:val="single"/>
          </w:rPr>
          <w:t>https://www.zaproxy.org/docs/docker/baseline-scan/</w:t>
        </w:r>
      </w:hyperlink>
    </w:p>
    <w:p w:rsidR="007A1696" w:rsidRDefault="007A1696">
      <w:pPr>
        <w:pStyle w:val="normal0"/>
        <w:rPr>
          <w:b/>
          <w:bCs/>
          <w:sz w:val="26"/>
          <w:szCs w:val="26"/>
        </w:rPr>
      </w:pPr>
    </w:p>
    <w:p w:rsidR="007A1696" w:rsidRDefault="00A23147">
      <w:pPr>
        <w:pStyle w:val="normal0"/>
        <w:rPr>
          <w:b/>
          <w:bCs/>
          <w:sz w:val="26"/>
          <w:szCs w:val="26"/>
        </w:rPr>
      </w:pPr>
      <w:r>
        <w:rPr>
          <w:b/>
          <w:bCs/>
          <w:sz w:val="26"/>
          <w:szCs w:val="26"/>
        </w:rPr>
        <w:t>Trivy</w:t>
      </w:r>
    </w:p>
    <w:p w:rsidR="007A1696" w:rsidRDefault="00A23147">
      <w:pPr>
        <w:pStyle w:val="normal0"/>
        <w:spacing w:line="240" w:lineRule="auto"/>
      </w:pPr>
      <w:r>
        <w:t>Proyecto oficial:</w:t>
      </w:r>
      <w:r>
        <w:br/>
      </w:r>
      <w:hyperlink r:id="rId34">
        <w:r>
          <w:rPr>
            <w:color w:val="0000FF"/>
            <w:u w:val="single"/>
          </w:rPr>
          <w:t>https://aquasecurity.github.io/trivy/</w:t>
        </w:r>
      </w:hyperlink>
    </w:p>
    <w:p w:rsidR="007A1696" w:rsidRDefault="00A23147">
      <w:pPr>
        <w:pStyle w:val="normal0"/>
        <w:spacing w:line="240" w:lineRule="auto"/>
      </w:pPr>
      <w:r>
        <w:t>GitHub:</w:t>
      </w:r>
      <w:r>
        <w:br/>
      </w:r>
      <w:hyperlink r:id="rId35">
        <w:r>
          <w:rPr>
            <w:color w:val="0000FF"/>
            <w:u w:val="single"/>
          </w:rPr>
          <w:t>https://github.com/aquasecurity/trivy</w:t>
        </w:r>
      </w:hyperlink>
    </w:p>
    <w:p w:rsidR="007A1696" w:rsidRDefault="00A23147">
      <w:pPr>
        <w:pStyle w:val="normal0"/>
        <w:spacing w:line="240" w:lineRule="auto"/>
      </w:pPr>
      <w:r>
        <w:t>Documentación:</w:t>
      </w:r>
      <w:r>
        <w:br/>
      </w:r>
      <w:hyperlink r:id="rId36">
        <w:r>
          <w:rPr>
            <w:color w:val="1155CC"/>
            <w:u w:val="single"/>
          </w:rPr>
          <w:t>https://aquasecurity.github.io/trivy/latest/</w:t>
        </w:r>
      </w:hyperlink>
    </w:p>
    <w:p w:rsidR="007A1696" w:rsidRDefault="007A1696">
      <w:pPr>
        <w:pStyle w:val="normal0"/>
        <w:spacing w:line="240" w:lineRule="auto"/>
      </w:pPr>
    </w:p>
    <w:p w:rsidR="007A1696" w:rsidRDefault="00A23147">
      <w:pPr>
        <w:pStyle w:val="normal0"/>
        <w:rPr>
          <w:b/>
          <w:bCs/>
          <w:sz w:val="26"/>
          <w:szCs w:val="26"/>
        </w:rPr>
      </w:pPr>
      <w:r>
        <w:rPr>
          <w:b/>
          <w:bCs/>
          <w:sz w:val="26"/>
          <w:szCs w:val="26"/>
        </w:rPr>
        <w:t>Inteligencia Artificial aplicada</w:t>
      </w:r>
      <w:r>
        <w:rPr>
          <w:b/>
          <w:bCs/>
          <w:sz w:val="26"/>
          <w:szCs w:val="26"/>
        </w:rPr>
        <w:t xml:space="preserve"> a Ciberseguridad</w:t>
      </w:r>
    </w:p>
    <w:p w:rsidR="007A1696" w:rsidRDefault="00A23147">
      <w:pPr>
        <w:pStyle w:val="normal0"/>
        <w:rPr>
          <w:b/>
          <w:bCs/>
          <w:sz w:val="26"/>
          <w:szCs w:val="26"/>
        </w:rPr>
      </w:pPr>
      <w:r>
        <w:rPr>
          <w:b/>
          <w:bCs/>
          <w:sz w:val="26"/>
          <w:szCs w:val="26"/>
        </w:rPr>
        <w:t>Alias Robotics – CAI</w:t>
      </w:r>
    </w:p>
    <w:p w:rsidR="007A1696" w:rsidRDefault="00A23147">
      <w:pPr>
        <w:pStyle w:val="normal0"/>
        <w:spacing w:line="240" w:lineRule="auto"/>
      </w:pPr>
      <w:r>
        <w:t>Repositorio:</w:t>
      </w:r>
      <w:r>
        <w:br/>
      </w:r>
      <w:hyperlink r:id="rId37">
        <w:r>
          <w:rPr>
            <w:color w:val="0000FF"/>
            <w:u w:val="single"/>
          </w:rPr>
          <w:t>https://github.com/aliasrobotics/cai</w:t>
        </w:r>
      </w:hyperlink>
    </w:p>
    <w:p w:rsidR="007A1696" w:rsidRDefault="00A23147">
      <w:pPr>
        <w:pStyle w:val="normal0"/>
        <w:spacing w:line="240" w:lineRule="auto"/>
      </w:pPr>
      <w:r>
        <w:t>Documentación:</w:t>
      </w:r>
      <w:r>
        <w:br/>
      </w:r>
      <w:hyperlink r:id="rId38">
        <w:r>
          <w:rPr>
            <w:color w:val="0000FF"/>
            <w:u w:val="single"/>
          </w:rPr>
          <w:t>https://aliasrobotics.com/cybersecu</w:t>
        </w:r>
        <w:r>
          <w:rPr>
            <w:color w:val="0000FF"/>
            <w:u w:val="single"/>
          </w:rPr>
          <w:t>rityai.php</w:t>
        </w:r>
      </w:hyperlink>
    </w:p>
    <w:p w:rsidR="007A1696" w:rsidRDefault="00A23147">
      <w:pPr>
        <w:pStyle w:val="normal0"/>
      </w:pPr>
      <w:r>
        <w:t>OpenAI API Documentation</w:t>
      </w:r>
    </w:p>
    <w:p w:rsidR="007A1696" w:rsidRDefault="007A1696">
      <w:pPr>
        <w:pStyle w:val="normal0"/>
        <w:spacing w:line="240" w:lineRule="auto"/>
      </w:pPr>
      <w:hyperlink r:id="rId39">
        <w:r w:rsidR="00A23147">
          <w:rPr>
            <w:color w:val="0000FF"/>
            <w:u w:val="single"/>
          </w:rPr>
          <w:t>https://platform.openai.com/docs</w:t>
        </w:r>
      </w:hyperlink>
    </w:p>
    <w:p w:rsidR="007A1696" w:rsidRDefault="00A23147">
      <w:pPr>
        <w:pStyle w:val="normal0"/>
        <w:rPr>
          <w:b/>
          <w:bCs/>
        </w:rPr>
      </w:pPr>
      <w:r>
        <w:rPr>
          <w:b/>
          <w:bCs/>
        </w:rPr>
        <w:t>Conceptos de Seguridad en APIs y Web</w:t>
      </w:r>
    </w:p>
    <w:p w:rsidR="007A1696" w:rsidRDefault="00A23147">
      <w:pPr>
        <w:pStyle w:val="normal0"/>
      </w:pPr>
      <w:r>
        <w:t xml:space="preserve"> OpenAPI Specification</w:t>
      </w:r>
    </w:p>
    <w:p w:rsidR="007A1696" w:rsidRDefault="007A1696">
      <w:pPr>
        <w:pStyle w:val="normal0"/>
        <w:spacing w:line="240" w:lineRule="auto"/>
      </w:pPr>
      <w:hyperlink r:id="rId40">
        <w:r w:rsidR="00A23147">
          <w:rPr>
            <w:color w:val="0000FF"/>
            <w:u w:val="single"/>
          </w:rPr>
          <w:t>https://spec.opena</w:t>
        </w:r>
        <w:r w:rsidR="00A23147">
          <w:rPr>
            <w:color w:val="0000FF"/>
            <w:u w:val="single"/>
          </w:rPr>
          <w:t>pis.org/oas/latest.html</w:t>
        </w:r>
      </w:hyperlink>
    </w:p>
    <w:p w:rsidR="007A1696" w:rsidRDefault="00A23147">
      <w:pPr>
        <w:pStyle w:val="normal0"/>
      </w:pPr>
      <w:r>
        <w:t>JWT (JSON Web Token – RFC 7519)</w:t>
      </w:r>
    </w:p>
    <w:p w:rsidR="007A1696" w:rsidRDefault="007A1696">
      <w:pPr>
        <w:pStyle w:val="normal0"/>
        <w:spacing w:line="240" w:lineRule="auto"/>
      </w:pPr>
      <w:hyperlink r:id="rId41">
        <w:r w:rsidR="00A23147">
          <w:rPr>
            <w:color w:val="0000FF"/>
            <w:u w:val="single"/>
          </w:rPr>
          <w:t>https://datatracker.ietf.org/doc/html/rfc7519</w:t>
        </w:r>
      </w:hyperlink>
    </w:p>
    <w:p w:rsidR="007A1696" w:rsidRDefault="00A23147">
      <w:pPr>
        <w:pStyle w:val="normal0"/>
      </w:pPr>
      <w:r>
        <w:t>CORS (MDN Reference)</w:t>
      </w:r>
    </w:p>
    <w:p w:rsidR="007A1696" w:rsidRDefault="007A1696">
      <w:pPr>
        <w:pStyle w:val="normal0"/>
        <w:spacing w:line="240" w:lineRule="auto"/>
      </w:pPr>
      <w:hyperlink r:id="rId42">
        <w:r w:rsidR="00A23147">
          <w:rPr>
            <w:color w:val="0000FF"/>
            <w:u w:val="single"/>
          </w:rPr>
          <w:t>https://developer.mozilla.org/en-US/docs/Web/HTTP/CORS</w:t>
        </w:r>
      </w:hyperlink>
    </w:p>
    <w:p w:rsidR="007A1696" w:rsidRDefault="00A23147">
      <w:pPr>
        <w:pStyle w:val="normal0"/>
        <w:spacing w:line="240" w:lineRule="auto"/>
      </w:pPr>
      <w:r>
        <w:t>Content Security Policy (CSP)</w:t>
      </w:r>
    </w:p>
    <w:p w:rsidR="007A1696" w:rsidRDefault="007A1696">
      <w:pPr>
        <w:pStyle w:val="normal0"/>
        <w:spacing w:line="240" w:lineRule="auto"/>
      </w:pPr>
      <w:hyperlink r:id="rId43">
        <w:r w:rsidR="00A23147">
          <w:rPr>
            <w:color w:val="0000FF"/>
            <w:u w:val="single"/>
          </w:rPr>
          <w:t>https://developer.mozilla.org/</w:t>
        </w:r>
        <w:r w:rsidR="00A23147">
          <w:rPr>
            <w:color w:val="0000FF"/>
            <w:u w:val="single"/>
          </w:rPr>
          <w:t>en-US/docs/Web/HTTP/CSP</w:t>
        </w:r>
      </w:hyperlink>
    </w:p>
    <w:p w:rsidR="007A1696" w:rsidRDefault="007A1696">
      <w:pPr>
        <w:pStyle w:val="normal0"/>
      </w:pPr>
    </w:p>
    <w:p w:rsidR="007A1696" w:rsidRDefault="007A1696">
      <w:pPr>
        <w:pStyle w:val="normal0"/>
      </w:pPr>
    </w:p>
    <w:sectPr w:rsidR="007A1696" w:rsidSect="00F0369C">
      <w:headerReference w:type="default" r:id="rId44"/>
      <w:footerReference w:type="default" r:id="rId45"/>
      <w:pgSz w:w="11909" w:h="16834"/>
      <w:pgMar w:top="1440" w:right="1440" w:bottom="1440" w:left="1440" w:header="720" w:footer="720" w:gutter="0"/>
      <w:pgNumType w:start="1"/>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3147" w:rsidRDefault="00A23147" w:rsidP="00F0369C">
      <w:pPr>
        <w:spacing w:line="240" w:lineRule="auto"/>
      </w:pPr>
      <w:r>
        <w:separator/>
      </w:r>
    </w:p>
  </w:endnote>
  <w:endnote w:type="continuationSeparator" w:id="0">
    <w:p w:rsidR="00A23147" w:rsidRDefault="00A23147" w:rsidP="00F0369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8549591-9909-411A-8806-C868DE14ABA1}"/>
  </w:font>
  <w:font w:name="Roboto Mono">
    <w:charset w:val="00"/>
    <w:family w:val="auto"/>
    <w:pitch w:val="default"/>
    <w:sig w:usb0="00000000" w:usb1="00000000" w:usb2="00000000" w:usb3="00000000" w:csb0="00000000" w:csb1="00000000"/>
    <w:embedRegular r:id="rId2" w:fontKey="{B99EC959-E2BC-435D-98DD-D452BD635851}"/>
  </w:font>
  <w:font w:name="Arial Unicode MS">
    <w:panose1 w:val="020B0604020202020204"/>
    <w:charset w:val="80"/>
    <w:family w:val="swiss"/>
    <w:pitch w:val="variable"/>
    <w:sig w:usb0="F7FFAFFF" w:usb1="E9DFFFFF" w:usb2="0000003F" w:usb3="00000000" w:csb0="003F01FF" w:csb1="00000000"/>
    <w:embedRegular r:id="rId3" w:subsetted="1" w:fontKey="{268D748B-39AE-40F5-BE41-109E538E339E}"/>
  </w:font>
  <w:font w:name="Calibri">
    <w:panose1 w:val="020F0502020204030204"/>
    <w:charset w:val="00"/>
    <w:family w:val="swiss"/>
    <w:pitch w:val="variable"/>
    <w:sig w:usb0="E4002EFF" w:usb1="C000247B" w:usb2="00000009" w:usb3="00000000" w:csb0="000001FF" w:csb1="00000000"/>
    <w:embedRegular r:id="rId4" w:fontKey="{3B1A466F-B7EC-405F-83B1-279FBFADC0D1}"/>
  </w:font>
  <w:font w:name="Cambria">
    <w:panose1 w:val="02040503050406030204"/>
    <w:charset w:val="00"/>
    <w:family w:val="roman"/>
    <w:pitch w:val="variable"/>
    <w:sig w:usb0="E00006FF" w:usb1="420024FF" w:usb2="02000000" w:usb3="00000000" w:csb0="0000019F" w:csb1="00000000"/>
    <w:embedRegular r:id="rId5" w:fontKey="{A27E3E74-D5D2-44FF-B732-28EE49939E5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58"/>
      <w:gridCol w:w="8287"/>
    </w:tblGrid>
    <w:tr w:rsidR="00F0369C">
      <w:tc>
        <w:tcPr>
          <w:tcW w:w="918" w:type="dxa"/>
        </w:tcPr>
        <w:p w:rsidR="00F0369C" w:rsidRDefault="00F0369C">
          <w:pPr>
            <w:pStyle w:val="Piedepgina"/>
            <w:jc w:val="right"/>
            <w:rPr>
              <w:b/>
              <w:color w:val="4F81BD" w:themeColor="accent1"/>
              <w:sz w:val="32"/>
              <w:szCs w:val="32"/>
            </w:rPr>
          </w:pPr>
          <w:fldSimple w:instr=" PAGE   \* MERGEFORMAT ">
            <w:r w:rsidR="00B857EC" w:rsidRPr="00B857EC">
              <w:rPr>
                <w:b/>
                <w:noProof/>
                <w:color w:val="4F81BD" w:themeColor="accent1"/>
                <w:sz w:val="32"/>
                <w:szCs w:val="32"/>
              </w:rPr>
              <w:t>2</w:t>
            </w:r>
          </w:fldSimple>
        </w:p>
      </w:tc>
      <w:tc>
        <w:tcPr>
          <w:tcW w:w="7938" w:type="dxa"/>
        </w:tcPr>
        <w:p w:rsidR="00F0369C" w:rsidRDefault="00F0369C">
          <w:pPr>
            <w:pStyle w:val="Piedepgina"/>
          </w:pPr>
        </w:p>
      </w:tc>
    </w:tr>
  </w:tbl>
  <w:p w:rsidR="00F0369C" w:rsidRDefault="00F0369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3147" w:rsidRDefault="00A23147" w:rsidP="00F0369C">
      <w:pPr>
        <w:spacing w:line="240" w:lineRule="auto"/>
      </w:pPr>
      <w:r>
        <w:separator/>
      </w:r>
    </w:p>
  </w:footnote>
  <w:footnote w:type="continuationSeparator" w:id="0">
    <w:p w:rsidR="00A23147" w:rsidRDefault="00A23147" w:rsidP="00F0369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57EC" w:rsidRDefault="00B857EC">
    <w:pPr>
      <w:pStyle w:val="Encabezado"/>
    </w:pPr>
    <w:r w:rsidRPr="00B857EC">
      <w:drawing>
        <wp:anchor distT="0" distB="0" distL="114300" distR="114300" simplePos="0" relativeHeight="251659264" behindDoc="0" locked="0" layoutInCell="1" allowOverlap="1">
          <wp:simplePos x="0" y="0"/>
          <wp:positionH relativeFrom="column">
            <wp:posOffset>4253593</wp:posOffset>
          </wp:positionH>
          <wp:positionV relativeFrom="paragraph">
            <wp:posOffset>-97971</wp:posOffset>
          </wp:positionV>
          <wp:extent cx="2110740" cy="522514"/>
          <wp:effectExtent l="19050" t="0" r="3810" b="0"/>
          <wp:wrapSquare wrapText="bothSides"/>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
                  <a:srcRect l="7009" r="4673"/>
                  <a:stretch>
                    <a:fillRect/>
                  </a:stretch>
                </pic:blipFill>
                <pic:spPr bwMode="auto">
                  <a:xfrm>
                    <a:off x="0" y="0"/>
                    <a:ext cx="2110740" cy="51816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D7AA3"/>
    <w:multiLevelType w:val="multilevel"/>
    <w:tmpl w:val="17241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17D57A5"/>
    <w:multiLevelType w:val="multilevel"/>
    <w:tmpl w:val="52FE6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28D0A5C"/>
    <w:multiLevelType w:val="multilevel"/>
    <w:tmpl w:val="35B23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38777C7"/>
    <w:multiLevelType w:val="multilevel"/>
    <w:tmpl w:val="9FB21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3FB7649"/>
    <w:multiLevelType w:val="multilevel"/>
    <w:tmpl w:val="64965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5FD7999"/>
    <w:multiLevelType w:val="multilevel"/>
    <w:tmpl w:val="49B87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6E359F1"/>
    <w:multiLevelType w:val="multilevel"/>
    <w:tmpl w:val="9CCA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7E32D4B"/>
    <w:multiLevelType w:val="multilevel"/>
    <w:tmpl w:val="BED68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09386D66"/>
    <w:multiLevelType w:val="multilevel"/>
    <w:tmpl w:val="65CA8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CF00D41"/>
    <w:multiLevelType w:val="multilevel"/>
    <w:tmpl w:val="6038E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0DBF0D5D"/>
    <w:multiLevelType w:val="multilevel"/>
    <w:tmpl w:val="928446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1291066A"/>
    <w:multiLevelType w:val="multilevel"/>
    <w:tmpl w:val="7048EC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152847DC"/>
    <w:multiLevelType w:val="multilevel"/>
    <w:tmpl w:val="F762E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17D17351"/>
    <w:multiLevelType w:val="multilevel"/>
    <w:tmpl w:val="61FC8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19D948D3"/>
    <w:multiLevelType w:val="multilevel"/>
    <w:tmpl w:val="0310F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1B402F07"/>
    <w:multiLevelType w:val="multilevel"/>
    <w:tmpl w:val="CBD6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1C5C28AB"/>
    <w:multiLevelType w:val="multilevel"/>
    <w:tmpl w:val="C42AF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1E9E4CF3"/>
    <w:multiLevelType w:val="multilevel"/>
    <w:tmpl w:val="A030B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0767440"/>
    <w:multiLevelType w:val="multilevel"/>
    <w:tmpl w:val="F6A0F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247316EB"/>
    <w:multiLevelType w:val="multilevel"/>
    <w:tmpl w:val="C6149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25572A3D"/>
    <w:multiLevelType w:val="multilevel"/>
    <w:tmpl w:val="58DC7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263D3A76"/>
    <w:multiLevelType w:val="multilevel"/>
    <w:tmpl w:val="F66A0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27AC26EC"/>
    <w:multiLevelType w:val="multilevel"/>
    <w:tmpl w:val="EBE2F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2A8E492E"/>
    <w:multiLevelType w:val="multilevel"/>
    <w:tmpl w:val="4D702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2ABB70F8"/>
    <w:multiLevelType w:val="multilevel"/>
    <w:tmpl w:val="689CB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2AC32C24"/>
    <w:multiLevelType w:val="multilevel"/>
    <w:tmpl w:val="26B8C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2E3D05AF"/>
    <w:multiLevelType w:val="multilevel"/>
    <w:tmpl w:val="892E1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2FF508AF"/>
    <w:multiLevelType w:val="multilevel"/>
    <w:tmpl w:val="8CCC0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6EA66EE"/>
    <w:multiLevelType w:val="multilevel"/>
    <w:tmpl w:val="1D04A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39FC439B"/>
    <w:multiLevelType w:val="multilevel"/>
    <w:tmpl w:val="B9D25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41A81879"/>
    <w:multiLevelType w:val="multilevel"/>
    <w:tmpl w:val="18DE6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44472269"/>
    <w:multiLevelType w:val="multilevel"/>
    <w:tmpl w:val="7CB6B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456B5B0F"/>
    <w:multiLevelType w:val="multilevel"/>
    <w:tmpl w:val="4BAA3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45FD50E5"/>
    <w:multiLevelType w:val="multilevel"/>
    <w:tmpl w:val="3FEC9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4AAB40B9"/>
    <w:multiLevelType w:val="multilevel"/>
    <w:tmpl w:val="6164A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521F3D92"/>
    <w:multiLevelType w:val="multilevel"/>
    <w:tmpl w:val="8CD8C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532D2146"/>
    <w:multiLevelType w:val="multilevel"/>
    <w:tmpl w:val="70B65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552816E3"/>
    <w:multiLevelType w:val="multilevel"/>
    <w:tmpl w:val="511653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nsid w:val="56537240"/>
    <w:multiLevelType w:val="multilevel"/>
    <w:tmpl w:val="C1961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577C05AF"/>
    <w:multiLevelType w:val="multilevel"/>
    <w:tmpl w:val="51FE1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58FD3702"/>
    <w:multiLevelType w:val="multilevel"/>
    <w:tmpl w:val="2B62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59402BE3"/>
    <w:multiLevelType w:val="multilevel"/>
    <w:tmpl w:val="BD84F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59585FAA"/>
    <w:multiLevelType w:val="multilevel"/>
    <w:tmpl w:val="754C7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59F713E9"/>
    <w:multiLevelType w:val="multilevel"/>
    <w:tmpl w:val="2BEED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nsid w:val="60393842"/>
    <w:multiLevelType w:val="multilevel"/>
    <w:tmpl w:val="1C7E6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0AA36F8"/>
    <w:multiLevelType w:val="multilevel"/>
    <w:tmpl w:val="1F8A6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0C6679C"/>
    <w:multiLevelType w:val="multilevel"/>
    <w:tmpl w:val="2E5C0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62312B5B"/>
    <w:multiLevelType w:val="multilevel"/>
    <w:tmpl w:val="125A43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64944087"/>
    <w:multiLevelType w:val="multilevel"/>
    <w:tmpl w:val="9ECED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67433187"/>
    <w:multiLevelType w:val="multilevel"/>
    <w:tmpl w:val="97342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67C53E09"/>
    <w:multiLevelType w:val="multilevel"/>
    <w:tmpl w:val="39165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67ED324C"/>
    <w:multiLevelType w:val="multilevel"/>
    <w:tmpl w:val="77B86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6B2A7C4A"/>
    <w:multiLevelType w:val="multilevel"/>
    <w:tmpl w:val="0E86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6BFA256C"/>
    <w:multiLevelType w:val="multilevel"/>
    <w:tmpl w:val="D168F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6DBA3560"/>
    <w:multiLevelType w:val="multilevel"/>
    <w:tmpl w:val="BB60E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6E7E355C"/>
    <w:multiLevelType w:val="multilevel"/>
    <w:tmpl w:val="B226E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6EFA296A"/>
    <w:multiLevelType w:val="multilevel"/>
    <w:tmpl w:val="FCE0D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705F3363"/>
    <w:multiLevelType w:val="multilevel"/>
    <w:tmpl w:val="59440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745A79AC"/>
    <w:multiLevelType w:val="multilevel"/>
    <w:tmpl w:val="FC0C0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758424A0"/>
    <w:multiLevelType w:val="multilevel"/>
    <w:tmpl w:val="70BC3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760E52ED"/>
    <w:multiLevelType w:val="multilevel"/>
    <w:tmpl w:val="14148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767961E0"/>
    <w:multiLevelType w:val="multilevel"/>
    <w:tmpl w:val="197AC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76B00761"/>
    <w:multiLevelType w:val="multilevel"/>
    <w:tmpl w:val="97E01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78174D8B"/>
    <w:multiLevelType w:val="multilevel"/>
    <w:tmpl w:val="498C0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7A8D4DF0"/>
    <w:multiLevelType w:val="multilevel"/>
    <w:tmpl w:val="7E18B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nsid w:val="7DEE6FEE"/>
    <w:multiLevelType w:val="multilevel"/>
    <w:tmpl w:val="B20CE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7E6000F2"/>
    <w:multiLevelType w:val="multilevel"/>
    <w:tmpl w:val="F402A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7EA5513C"/>
    <w:multiLevelType w:val="multilevel"/>
    <w:tmpl w:val="7748A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52"/>
  </w:num>
  <w:num w:numId="3">
    <w:abstractNumId w:val="24"/>
  </w:num>
  <w:num w:numId="4">
    <w:abstractNumId w:val="17"/>
  </w:num>
  <w:num w:numId="5">
    <w:abstractNumId w:val="6"/>
  </w:num>
  <w:num w:numId="6">
    <w:abstractNumId w:val="20"/>
  </w:num>
  <w:num w:numId="7">
    <w:abstractNumId w:val="46"/>
  </w:num>
  <w:num w:numId="8">
    <w:abstractNumId w:val="37"/>
  </w:num>
  <w:num w:numId="9">
    <w:abstractNumId w:val="23"/>
  </w:num>
  <w:num w:numId="10">
    <w:abstractNumId w:val="8"/>
  </w:num>
  <w:num w:numId="11">
    <w:abstractNumId w:val="13"/>
  </w:num>
  <w:num w:numId="12">
    <w:abstractNumId w:val="34"/>
  </w:num>
  <w:num w:numId="13">
    <w:abstractNumId w:val="38"/>
  </w:num>
  <w:num w:numId="14">
    <w:abstractNumId w:val="59"/>
  </w:num>
  <w:num w:numId="15">
    <w:abstractNumId w:val="57"/>
  </w:num>
  <w:num w:numId="16">
    <w:abstractNumId w:val="14"/>
  </w:num>
  <w:num w:numId="17">
    <w:abstractNumId w:val="15"/>
  </w:num>
  <w:num w:numId="18">
    <w:abstractNumId w:val="31"/>
  </w:num>
  <w:num w:numId="19">
    <w:abstractNumId w:val="41"/>
  </w:num>
  <w:num w:numId="20">
    <w:abstractNumId w:val="66"/>
  </w:num>
  <w:num w:numId="21">
    <w:abstractNumId w:val="43"/>
  </w:num>
  <w:num w:numId="22">
    <w:abstractNumId w:val="62"/>
  </w:num>
  <w:num w:numId="23">
    <w:abstractNumId w:val="40"/>
  </w:num>
  <w:num w:numId="24">
    <w:abstractNumId w:val="28"/>
  </w:num>
  <w:num w:numId="25">
    <w:abstractNumId w:val="67"/>
  </w:num>
  <w:num w:numId="26">
    <w:abstractNumId w:val="10"/>
  </w:num>
  <w:num w:numId="27">
    <w:abstractNumId w:val="65"/>
  </w:num>
  <w:num w:numId="28">
    <w:abstractNumId w:val="7"/>
  </w:num>
  <w:num w:numId="29">
    <w:abstractNumId w:val="27"/>
  </w:num>
  <w:num w:numId="30">
    <w:abstractNumId w:val="29"/>
  </w:num>
  <w:num w:numId="31">
    <w:abstractNumId w:val="32"/>
  </w:num>
  <w:num w:numId="32">
    <w:abstractNumId w:val="64"/>
  </w:num>
  <w:num w:numId="33">
    <w:abstractNumId w:val="12"/>
  </w:num>
  <w:num w:numId="34">
    <w:abstractNumId w:val="60"/>
  </w:num>
  <w:num w:numId="35">
    <w:abstractNumId w:val="54"/>
  </w:num>
  <w:num w:numId="36">
    <w:abstractNumId w:val="61"/>
  </w:num>
  <w:num w:numId="37">
    <w:abstractNumId w:val="21"/>
  </w:num>
  <w:num w:numId="38">
    <w:abstractNumId w:val="26"/>
  </w:num>
  <w:num w:numId="39">
    <w:abstractNumId w:val="2"/>
  </w:num>
  <w:num w:numId="40">
    <w:abstractNumId w:val="44"/>
  </w:num>
  <w:num w:numId="41">
    <w:abstractNumId w:val="48"/>
  </w:num>
  <w:num w:numId="42">
    <w:abstractNumId w:val="9"/>
  </w:num>
  <w:num w:numId="43">
    <w:abstractNumId w:val="11"/>
  </w:num>
  <w:num w:numId="44">
    <w:abstractNumId w:val="36"/>
  </w:num>
  <w:num w:numId="45">
    <w:abstractNumId w:val="1"/>
  </w:num>
  <w:num w:numId="46">
    <w:abstractNumId w:val="22"/>
  </w:num>
  <w:num w:numId="47">
    <w:abstractNumId w:val="45"/>
  </w:num>
  <w:num w:numId="48">
    <w:abstractNumId w:val="19"/>
  </w:num>
  <w:num w:numId="49">
    <w:abstractNumId w:val="56"/>
  </w:num>
  <w:num w:numId="50">
    <w:abstractNumId w:val="58"/>
  </w:num>
  <w:num w:numId="51">
    <w:abstractNumId w:val="53"/>
  </w:num>
  <w:num w:numId="52">
    <w:abstractNumId w:val="3"/>
  </w:num>
  <w:num w:numId="53">
    <w:abstractNumId w:val="50"/>
  </w:num>
  <w:num w:numId="54">
    <w:abstractNumId w:val="51"/>
  </w:num>
  <w:num w:numId="55">
    <w:abstractNumId w:val="47"/>
  </w:num>
  <w:num w:numId="56">
    <w:abstractNumId w:val="30"/>
  </w:num>
  <w:num w:numId="57">
    <w:abstractNumId w:val="49"/>
  </w:num>
  <w:num w:numId="58">
    <w:abstractNumId w:val="39"/>
  </w:num>
  <w:num w:numId="59">
    <w:abstractNumId w:val="42"/>
  </w:num>
  <w:num w:numId="60">
    <w:abstractNumId w:val="25"/>
  </w:num>
  <w:num w:numId="61">
    <w:abstractNumId w:val="63"/>
  </w:num>
  <w:num w:numId="62">
    <w:abstractNumId w:val="55"/>
  </w:num>
  <w:num w:numId="63">
    <w:abstractNumId w:val="4"/>
  </w:num>
  <w:num w:numId="64">
    <w:abstractNumId w:val="18"/>
  </w:num>
  <w:num w:numId="65">
    <w:abstractNumId w:val="35"/>
  </w:num>
  <w:num w:numId="66">
    <w:abstractNumId w:val="5"/>
  </w:num>
  <w:num w:numId="67">
    <w:abstractNumId w:val="0"/>
  </w:num>
  <w:num w:numId="68">
    <w:abstractNumId w:val="33"/>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TrueTypeFont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A1696"/>
    <w:rsid w:val="00254CBF"/>
    <w:rsid w:val="0034044C"/>
    <w:rsid w:val="0043523B"/>
    <w:rsid w:val="007A1696"/>
    <w:rsid w:val="009A6CE2"/>
    <w:rsid w:val="00A23147"/>
    <w:rsid w:val="00B857EC"/>
    <w:rsid w:val="00F0369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c0000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7A1696"/>
    <w:pPr>
      <w:keepNext/>
      <w:keepLines/>
      <w:spacing w:before="400" w:after="120"/>
      <w:outlineLvl w:val="0"/>
    </w:pPr>
    <w:rPr>
      <w:sz w:val="40"/>
      <w:szCs w:val="40"/>
    </w:rPr>
  </w:style>
  <w:style w:type="paragraph" w:styleId="Ttulo2">
    <w:name w:val="heading 2"/>
    <w:basedOn w:val="normal0"/>
    <w:next w:val="normal0"/>
    <w:rsid w:val="007A1696"/>
    <w:pPr>
      <w:keepNext/>
      <w:keepLines/>
      <w:spacing w:before="360" w:after="120"/>
      <w:outlineLvl w:val="1"/>
    </w:pPr>
    <w:rPr>
      <w:sz w:val="32"/>
      <w:szCs w:val="32"/>
    </w:rPr>
  </w:style>
  <w:style w:type="paragraph" w:styleId="Ttulo3">
    <w:name w:val="heading 3"/>
    <w:basedOn w:val="normal0"/>
    <w:next w:val="normal0"/>
    <w:rsid w:val="007A1696"/>
    <w:pPr>
      <w:keepNext/>
      <w:keepLines/>
      <w:spacing w:before="320" w:after="80"/>
      <w:outlineLvl w:val="2"/>
    </w:pPr>
    <w:rPr>
      <w:color w:val="434343"/>
      <w:sz w:val="28"/>
      <w:szCs w:val="28"/>
    </w:rPr>
  </w:style>
  <w:style w:type="paragraph" w:styleId="Ttulo4">
    <w:name w:val="heading 4"/>
    <w:basedOn w:val="normal0"/>
    <w:next w:val="normal0"/>
    <w:rsid w:val="007A1696"/>
    <w:pPr>
      <w:keepNext/>
      <w:keepLines/>
      <w:spacing w:before="280" w:after="80"/>
      <w:outlineLvl w:val="3"/>
    </w:pPr>
    <w:rPr>
      <w:color w:val="666666"/>
      <w:sz w:val="24"/>
      <w:szCs w:val="24"/>
    </w:rPr>
  </w:style>
  <w:style w:type="paragraph" w:styleId="Ttulo5">
    <w:name w:val="heading 5"/>
    <w:basedOn w:val="normal0"/>
    <w:next w:val="normal0"/>
    <w:rsid w:val="007A1696"/>
    <w:pPr>
      <w:keepNext/>
      <w:keepLines/>
      <w:spacing w:before="240" w:after="80"/>
      <w:outlineLvl w:val="4"/>
    </w:pPr>
    <w:rPr>
      <w:color w:val="666666"/>
    </w:rPr>
  </w:style>
  <w:style w:type="paragraph" w:styleId="Ttulo6">
    <w:name w:val="heading 6"/>
    <w:basedOn w:val="normal0"/>
    <w:next w:val="normal0"/>
    <w:rsid w:val="007A1696"/>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7A1696"/>
    <w:tblPr>
      <w:tblCellMar>
        <w:top w:w="100" w:type="dxa"/>
        <w:left w:w="100" w:type="dxa"/>
        <w:bottom w:w="100" w:type="dxa"/>
        <w:right w:w="100" w:type="dxa"/>
      </w:tblCellMar>
    </w:tblPr>
  </w:style>
  <w:style w:type="paragraph" w:customStyle="1" w:styleId="normal0">
    <w:name w:val="normal"/>
    <w:rsid w:val="007A1696"/>
  </w:style>
  <w:style w:type="paragraph" w:styleId="Ttulo">
    <w:name w:val="Title"/>
    <w:basedOn w:val="normal0"/>
    <w:next w:val="normal0"/>
    <w:rsid w:val="007A1696"/>
    <w:pPr>
      <w:keepNext/>
      <w:keepLines/>
      <w:spacing w:after="60"/>
    </w:pPr>
    <w:rPr>
      <w:sz w:val="52"/>
      <w:szCs w:val="52"/>
    </w:rPr>
  </w:style>
  <w:style w:type="paragraph" w:styleId="Subttulo">
    <w:name w:val="Subtitle"/>
    <w:basedOn w:val="normal0"/>
    <w:next w:val="normal0"/>
    <w:rsid w:val="007A1696"/>
    <w:pPr>
      <w:keepNext/>
      <w:keepLines/>
      <w:spacing w:after="320"/>
    </w:pPr>
    <w:rPr>
      <w:color w:val="666666"/>
      <w:sz w:val="30"/>
      <w:szCs w:val="30"/>
    </w:rPr>
  </w:style>
  <w:style w:type="table" w:customStyle="1" w:styleId="a">
    <w:basedOn w:val="TableNormal"/>
    <w:rsid w:val="007A1696"/>
    <w:tblPr>
      <w:tblStyleRowBandSize w:val="1"/>
      <w:tblStyleColBandSize w:val="1"/>
      <w:tblCellMar>
        <w:top w:w="100" w:type="dxa"/>
        <w:left w:w="100" w:type="dxa"/>
        <w:bottom w:w="100" w:type="dxa"/>
        <w:right w:w="100" w:type="dxa"/>
      </w:tblCellMar>
    </w:tblPr>
  </w:style>
  <w:style w:type="table" w:customStyle="1" w:styleId="a0">
    <w:basedOn w:val="TableNormal"/>
    <w:rsid w:val="007A1696"/>
    <w:tblPr>
      <w:tblStyleRowBandSize w:val="1"/>
      <w:tblStyleColBandSize w:val="1"/>
      <w:tblCellMar>
        <w:top w:w="100" w:type="dxa"/>
        <w:left w:w="100" w:type="dxa"/>
        <w:bottom w:w="100" w:type="dxa"/>
        <w:right w:w="100" w:type="dxa"/>
      </w:tblCellMar>
    </w:tblPr>
  </w:style>
  <w:style w:type="table" w:customStyle="1" w:styleId="a1">
    <w:basedOn w:val="TableNormal"/>
    <w:rsid w:val="007A1696"/>
    <w:tblPr>
      <w:tblStyleRowBandSize w:val="1"/>
      <w:tblStyleColBandSize w:val="1"/>
      <w:tblCellMar>
        <w:top w:w="100" w:type="dxa"/>
        <w:left w:w="100" w:type="dxa"/>
        <w:bottom w:w="100" w:type="dxa"/>
        <w:right w:w="100" w:type="dxa"/>
      </w:tblCellMar>
    </w:tblPr>
  </w:style>
  <w:style w:type="table" w:customStyle="1" w:styleId="a2">
    <w:basedOn w:val="TableNormal"/>
    <w:rsid w:val="007A1696"/>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34044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044C"/>
    <w:rPr>
      <w:rFonts w:ascii="Tahoma" w:hAnsi="Tahoma" w:cs="Tahoma"/>
      <w:sz w:val="16"/>
      <w:szCs w:val="16"/>
    </w:rPr>
  </w:style>
  <w:style w:type="paragraph" w:styleId="Encabezado">
    <w:name w:val="header"/>
    <w:basedOn w:val="Normal"/>
    <w:link w:val="EncabezadoCar"/>
    <w:uiPriority w:val="99"/>
    <w:semiHidden/>
    <w:unhideWhenUsed/>
    <w:rsid w:val="00F0369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F0369C"/>
  </w:style>
  <w:style w:type="paragraph" w:styleId="Piedepgina">
    <w:name w:val="footer"/>
    <w:basedOn w:val="Normal"/>
    <w:link w:val="PiedepginaCar"/>
    <w:uiPriority w:val="99"/>
    <w:unhideWhenUsed/>
    <w:rsid w:val="00F0369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0369C"/>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owasp.org/www-project-web-security-testing-guide/" TargetMode="External"/><Relationship Id="rId39" Type="http://schemas.openxmlformats.org/officeDocument/2006/relationships/hyperlink" Target="https://platform.openai.com/docs" TargetMode="External"/><Relationship Id="rId3" Type="http://schemas.openxmlformats.org/officeDocument/2006/relationships/numbering" Target="numbering.xml"/><Relationship Id="rId21" Type="http://schemas.openxmlformats.org/officeDocument/2006/relationships/hyperlink" Target="https://nvd.nist.gov" TargetMode="External"/><Relationship Id="rId34" Type="http://schemas.openxmlformats.org/officeDocument/2006/relationships/hyperlink" Target="https://aquasecurity.github.io/trivy/" TargetMode="External"/><Relationship Id="rId42" Type="http://schemas.openxmlformats.org/officeDocument/2006/relationships/hyperlink" Target="https://developer.mozilla.org/en-US/docs/Web/HTTP/CORS" TargetMode="External"/><Relationship Id="rId47"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owasp.org/www-project-top-ten/" TargetMode="External"/><Relationship Id="rId33" Type="http://schemas.openxmlformats.org/officeDocument/2006/relationships/hyperlink" Target="https://www.zaproxy.org/docs/docker/baseline-scan/" TargetMode="External"/><Relationship Id="rId38" Type="http://schemas.openxmlformats.org/officeDocument/2006/relationships/hyperlink" Target="https://aliasrobotics.com/cybersecurityai.php"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owasp.org/www-project-api-security/" TargetMode="External"/><Relationship Id="rId41" Type="http://schemas.openxmlformats.org/officeDocument/2006/relationships/hyperlink" Target="https://datatracker.ietf.org/doc/html/rfc751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92.168.56.1:5002" TargetMode="External"/><Relationship Id="rId24" Type="http://schemas.openxmlformats.org/officeDocument/2006/relationships/hyperlink" Target="https://www.first.org/cvss/" TargetMode="External"/><Relationship Id="rId32" Type="http://schemas.openxmlformats.org/officeDocument/2006/relationships/hyperlink" Target="https://www.zaproxy.org/docs/" TargetMode="External"/><Relationship Id="rId37" Type="http://schemas.openxmlformats.org/officeDocument/2006/relationships/hyperlink" Target="https://github.com/aliasrobotics/cai" TargetMode="External"/><Relationship Id="rId40" Type="http://schemas.openxmlformats.org/officeDocument/2006/relationships/hyperlink" Target="https://spec.openapis.org/oas/latest.htm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www.cvedetails.com" TargetMode="External"/><Relationship Id="rId28" Type="http://schemas.openxmlformats.org/officeDocument/2006/relationships/hyperlink" Target="https://github.com/juice-shop/juice-shop" TargetMode="External"/><Relationship Id="rId36" Type="http://schemas.openxmlformats.org/officeDocument/2006/relationships/hyperlink" Target="https://aquasecurity.github.io/trivy/latest/" TargetMode="External"/><Relationship Id="rId10" Type="http://schemas.openxmlformats.org/officeDocument/2006/relationships/hyperlink" Target="http://192.168.56.1:3000" TargetMode="External"/><Relationship Id="rId19" Type="http://schemas.openxmlformats.org/officeDocument/2006/relationships/image" Target="media/image9.png"/><Relationship Id="rId31" Type="http://schemas.openxmlformats.org/officeDocument/2006/relationships/hyperlink" Target="https://www.zaproxy.org"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cve.mitre.org" TargetMode="External"/><Relationship Id="rId27" Type="http://schemas.openxmlformats.org/officeDocument/2006/relationships/hyperlink" Target="https://owasp.org/www-project-juice-shop/" TargetMode="External"/><Relationship Id="rId30" Type="http://schemas.openxmlformats.org/officeDocument/2006/relationships/hyperlink" Target="https://owasp.org/API-Security/editions/2023/en/0x00-header/" TargetMode="External"/><Relationship Id="rId35" Type="http://schemas.openxmlformats.org/officeDocument/2006/relationships/hyperlink" Target="https://github.com/aquasecurity/trivy" TargetMode="External"/><Relationship Id="rId43" Type="http://schemas.openxmlformats.org/officeDocument/2006/relationships/hyperlink" Target="https://developer.mozilla.org/en-US/docs/Web/HTTP/CSP" TargetMode="External"/><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Mono">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F87ED3"/>
    <w:rsid w:val="00B8305D"/>
    <w:rsid w:val="00F87ED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C2816C7CDA844609D84D2FB66F4F81A">
    <w:name w:val="0C2816C7CDA844609D84D2FB66F4F81A"/>
    <w:rsid w:val="00F87ED3"/>
  </w:style>
  <w:style w:type="paragraph" w:customStyle="1" w:styleId="C76E0AA1408143BAB161FE00832A163F">
    <w:name w:val="C76E0AA1408143BAB161FE00832A163F"/>
    <w:rsid w:val="00F87ED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45A5E1-89E0-420F-B18B-BDB1B4DE6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40</Pages>
  <Words>5518</Words>
  <Characters>30355</Characters>
  <Application>Microsoft Office Word</Application>
  <DocSecurity>0</DocSecurity>
  <Lines>252</Lines>
  <Paragraphs>71</Paragraphs>
  <ScaleCrop>false</ScaleCrop>
  <Company>HP</Company>
  <LinksUpToDate>false</LinksUpToDate>
  <CharactersWithSpaces>35802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COMPARATIVO DE SEGURIDAD: MANUAL vs BASELINE vs CAI</dc:title>
  <dc:creator>RAUL AMO PICO</dc:creator>
  <cp:lastModifiedBy>Raúl - Pins</cp:lastModifiedBy>
  <cp:revision>7</cp:revision>
  <dcterms:created xsi:type="dcterms:W3CDTF">2026-02-26T21:04:00Z</dcterms:created>
  <dcterms:modified xsi:type="dcterms:W3CDTF">2026-02-26T21:24:00Z</dcterms:modified>
</cp:coreProperties>
</file>