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seeing the dataset I concluded that there are some outliers and nan values in the dataset. By proper methods I overcome those difficulties and performed the regression and modelling and after tuning the parameters.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performed 4 types of model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Linear Regression model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Random Forest regression model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Support Vector Machine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Neural network model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Random Forest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mean squared error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MSE of 38.85</w:t>
      </w:r>
      <w:r w:rsidDel="00000000" w:rsidR="00000000" w:rsidRPr="00000000">
        <w:rPr>
          <w:rtl w:val="0"/>
        </w:rPr>
        <w:t xml:space="preserve"> measures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squared difference between the predicted values and the true values, and a lower MSE indicates a better fit.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R-squared  0.98</w:t>
      </w:r>
      <w:r w:rsidDel="00000000" w:rsidR="00000000" w:rsidRPr="00000000">
        <w:rPr>
          <w:rtl w:val="0"/>
        </w:rPr>
        <w:t xml:space="preserve"> is close to 1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indicates that the model explains 98% of the variance in the output variable,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R-squared score indicates a better fit.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mean absolute error </w:t>
      </w:r>
      <w:r w:rsidDel="00000000" w:rsidR="00000000" w:rsidRPr="00000000">
        <w:rPr>
          <w:b w:val="1"/>
          <w:color w:val="00ff00"/>
          <w:rtl w:val="0"/>
        </w:rPr>
        <w:t xml:space="preserve">(MAE)  4.22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measures the average difference between the predicted  and the true values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MAE indicates a better fit.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results indicate that the model has a relatively low error and  good fit to the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this case, the low MSE and high R-squared score, combined with the relatively small MAE of 4.22, suggest that the model has a good fit to the 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