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黑体" w:hAnsi="黑体" w:eastAsia="黑体"/>
          <w:sz w:val="44"/>
        </w:rPr>
        <w:t>"bWAPP - Login"网站安全报告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一、网站概况</w:t>
      </w:r>
    </w:p>
    <w:p>
      <w:r>
        <w:t xml:space="preserve">    本次针对bWAPP - Login网站进行扫描，共发现1个漏洞，其中紧急漏洞0个，高危漏洞1个，中危漏洞0个，扫描共用时长为5分10秒。网站基本信息如下：</w:t>
      </w:r>
    </w:p>
    <w:p>
      <w:pPr>
        <w:pStyle w:val="ListNumber"/>
      </w:pPr>
      <w:r>
        <w:t>域名：192.168.177.161</w:t>
      </w:r>
    </w:p>
    <w:p>
      <w:pPr>
        <w:pStyle w:val="ListNumber"/>
      </w:pPr>
      <w:r>
        <w:t>扫描url总数：50</w:t>
      </w:r>
    </w:p>
    <w:p>
      <w:pPr>
        <w:pStyle w:val="ListNumber"/>
      </w:pPr>
      <w:r>
        <w:t>扫描时长：5分10秒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二、漏洞分布情况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等级漏洞情况</w:t>
      </w:r>
    </w:p>
    <w:p>
      <w:r>
        <w:drawing>
          <wp:inline xmlns:a="http://schemas.openxmlformats.org/drawingml/2006/main" xmlns:pic="http://schemas.openxmlformats.org/drawingml/2006/picture">
            <wp:extent cx="5486400" cy="4114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sz w:val="20"/>
        </w:rPr>
        <w:t>各类型漏洞分布</w:t>
      </w:r>
    </w:p>
    <w:p>
      <w:pPr>
        <w:pStyle w:val="Heading2"/>
      </w:pPr>
      <w:r>
        <w:rPr>
          <w:rFonts w:ascii="宋体" w:hAnsi="宋体" w:eastAsia="宋体"/>
          <w:b/>
          <w:sz w:val="28"/>
        </w:rPr>
        <w:t>三、漏洞详情列表</w:t>
      </w:r>
    </w:p>
    <w:p>
      <w:r>
        <w:t xml:space="preserve">                     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漏洞类型</w:t>
            </w:r>
          </w:p>
        </w:tc>
        <w:tc>
          <w:tcPr>
            <w:tcW w:type="dxa" w:w="4320"/>
          </w:tcPr>
          <w:p>
            <w:r>
              <w:t>XSS</w:t>
            </w:r>
          </w:p>
        </w:tc>
      </w:tr>
      <w:tr>
        <w:tc>
          <w:tcPr>
            <w:tcW w:type="dxa" w:w="4320"/>
          </w:tcPr>
          <w:p>
            <w:r>
              <w:t>漏洞等级</w:t>
            </w:r>
          </w:p>
        </w:tc>
        <w:tc>
          <w:tcPr>
            <w:tcW w:type="dxa" w:w="4320"/>
          </w:tcPr>
          <w:p>
            <w:r>
              <w:t>高危</w:t>
            </w:r>
          </w:p>
        </w:tc>
      </w:tr>
      <w:tr>
        <w:tc>
          <w:tcPr>
            <w:tcW w:type="dxa" w:w="4320"/>
          </w:tcPr>
          <w:p>
            <w:r>
              <w:t>漏洞URL</w:t>
            </w:r>
          </w:p>
        </w:tc>
        <w:tc>
          <w:tcPr>
            <w:tcW w:type="dxa" w:w="4320"/>
          </w:tcPr>
          <w:p>
            <w:r>
              <w:t>http://adfsdsf</w:t>
            </w:r>
          </w:p>
        </w:tc>
      </w:tr>
      <w:tr>
        <w:tc>
          <w:tcPr>
            <w:tcW w:type="dxa" w:w="4320"/>
          </w:tcPr>
          <w:p>
            <w:r>
              <w:t>漏洞危害</w:t>
            </w:r>
          </w:p>
        </w:tc>
        <w:tc>
          <w:tcPr>
            <w:tcW w:type="dxa" w:w="4320"/>
          </w:tcPr>
          <w:p>
            <w:r>
              <w:t>1）网络钓鱼，盗取各类用户的账号 。</w:t>
              <w:br/>
              <w:br/>
              <w:t xml:space="preserve">    2）窃取用户Cookie，获取用户隐私或管理员权限，利用用户身份进一步执行操作，例如进行非法转账、强制发表日志等 。</w:t>
              <w:br/>
              <w:br/>
              <w:t xml:space="preserve">    3）强制弹出广告页面，刷流量等。</w:t>
              <w:br/>
              <w:br/>
              <w:t xml:space="preserve">    4）进行恶意操作，例如任意篡改页面信息，删除文章等，传播跨站脚本蠕虫，网页挂马等 。</w:t>
              <w:br/>
              <w:br/>
              <w:t xml:space="preserve">    5）进行基于大量的客户端攻击，如DDOS攻击。</w:t>
            </w:r>
          </w:p>
        </w:tc>
      </w:tr>
      <w:tr>
        <w:tc>
          <w:tcPr>
            <w:tcW w:type="dxa" w:w="4320"/>
          </w:tcPr>
          <w:p>
            <w:r>
              <w:t>修复建议</w:t>
            </w:r>
          </w:p>
        </w:tc>
        <w:tc>
          <w:tcPr>
            <w:tcW w:type="dxa" w:w="4320"/>
          </w:tcPr>
          <w:p>
            <w:r>
              <w:t>每个提交信息的客户端页面，通过服务器端脚本（JSP、ASP、ASPX、PHP等脚本）生成的客户端页面，提交的表单（FORM）或发出的连接请求中包含的所有变量，必须对变量的值进行检查。过滤其中包含的特殊字符，或对字符进行转义处理。特殊字符包括：</w:t>
              <w:br/>
              <w:br/>
              <w:t>HTML标签的&lt;符号、“符号、’符号、%符号等，以及这些符号的Unicode值；</w:t>
              <w:br/>
              <w:br/>
              <w:t>客户端脚本（Javascript、VBScript）关键字：javascript、script等；</w:t>
              <w:br/>
              <w:br/>
              <w:t>此外，对于信息搜索功能，不应在搜索结果页面中回显搜索内容。同时应设置出错页面，防止Web服务器发生内部错误时，错误信息返回给客户端。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