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B365D"/>
        </w:rPr>
        <w:t>Test Cases: Topic 2 - Containers on AWS: Docker, ECR, ECS Fargate &amp; Container Architecture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Overview</w:t>
      </w:r>
    </w:p>
    <w:p>
      <w:pPr>
        <w:spacing w:after="120" w:line="276" w:lineRule="auto"/>
      </w:pPr>
      <w:r>
        <w:t>These test cases check ECS Fargate Task Definition CPU/memory ratios, container port mappings, and ECR mutable image tag rules audits.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Test Case 1: Valid Fargate Task Specifications check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Verify that the deployer auditor passes valid configurations that conform to AWS Fargate guidelines.</w:t>
      </w:r>
    </w:p>
    <w:p>
      <w:pPr>
        <w:pStyle w:val="ListBullet"/>
        <w:spacing w:after="60"/>
      </w:pPr>
      <w:r/>
      <w:r>
        <w:rPr>
          <w:b/>
        </w:rPr>
        <w:t>Preconditions</w:t>
      </w:r>
      <w:r>
        <w:t>: Codebase package dependencies are installed.</w:t>
      </w:r>
    </w:p>
    <w:p>
      <w:pPr>
        <w:pStyle w:val="ListBullet"/>
        <w:spacing w:after="60"/>
      </w:pPr>
      <w:r/>
      <w:r>
        <w:rPr>
          <w:b/>
        </w:rPr>
        <w:t>Steps</w:t>
      </w:r>
      <w:r>
        <w:t>:</w:t>
      </w:r>
    </w:p>
    <w:p>
      <w:pPr>
        <w:spacing w:after="120" w:line="276" w:lineRule="auto"/>
      </w:pPr>
      <w:r>
        <w:t>1. Define a configuration: `cpu: 256`, `memory: 512`, `containerPort: 3000`, `imageTag: 'v1.0.0'`.</w:t>
      </w:r>
    </w:p>
    <w:p>
      <w:pPr>
        <w:spacing w:after="120" w:line="276" w:lineRule="auto"/>
      </w:pPr>
      <w:r>
        <w:t>2. Pass it to the auditor: `auditConfiguration(config)`.</w:t>
      </w:r>
    </w:p>
    <w:p>
      <w:pPr>
        <w:pStyle w:val="ListBullet"/>
        <w:spacing w:after="60"/>
      </w:pPr>
      <w:r/>
      <w:r>
        <w:rPr>
          <w:b/>
        </w:rPr>
        <w:t>Expected Result</w:t>
      </w:r>
      <w:r>
        <w:t>:</w:t>
      </w:r>
    </w:p>
    <w:p>
      <w:pPr>
        <w:pStyle w:val="ListBullet"/>
        <w:spacing w:after="60"/>
      </w:pPr>
      <w:r>
        <w:t>The returned object has `valid` equal to `true`.</w:t>
      </w:r>
    </w:p>
    <w:p>
      <w:pPr>
        <w:pStyle w:val="ListBullet"/>
        <w:spacing w:after="60"/>
      </w:pPr>
      <w:r>
        <w:t>The `violations` list is empty.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Test Case 2: Invalid Fargate Task CPU sizing checks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Verify that the auditor flags non-standard Fargate CPU configurations.</w:t>
      </w:r>
    </w:p>
    <w:p>
      <w:pPr>
        <w:pStyle w:val="ListBullet"/>
        <w:spacing w:after="60"/>
      </w:pPr>
      <w:r/>
      <w:r>
        <w:rPr>
          <w:b/>
        </w:rPr>
        <w:t>Preconditions</w:t>
      </w:r>
      <w:r>
        <w:t>: Auditor is initialized.</w:t>
      </w:r>
    </w:p>
    <w:p>
      <w:pPr>
        <w:pStyle w:val="ListBullet"/>
        <w:spacing w:after="60"/>
      </w:pPr>
      <w:r/>
      <w:r>
        <w:rPr>
          <w:b/>
        </w:rPr>
        <w:t>Steps</w:t>
      </w:r>
      <w:r>
        <w:t>:</w:t>
      </w:r>
    </w:p>
    <w:p>
      <w:pPr>
        <w:spacing w:after="120" w:line="276" w:lineRule="auto"/>
      </w:pPr>
      <w:r>
        <w:t>1. Define a configuration: `cpu: 300` (invalid Fargate size), `memory: 1024`, `containerPort: 3000`, `imageTag: 'v1.0.0'`.</w:t>
      </w:r>
    </w:p>
    <w:p>
      <w:pPr>
        <w:spacing w:after="120" w:line="276" w:lineRule="auto"/>
      </w:pPr>
      <w:r>
        <w:t>2. Pass it to the auditor: `auditConfiguration(config)`.</w:t>
      </w:r>
    </w:p>
    <w:p>
      <w:pPr>
        <w:pStyle w:val="ListBullet"/>
        <w:spacing w:after="60"/>
      </w:pPr>
      <w:r/>
      <w:r>
        <w:rPr>
          <w:b/>
        </w:rPr>
        <w:t>Expected Result</w:t>
      </w:r>
      <w:r>
        <w:t>:</w:t>
      </w:r>
    </w:p>
    <w:p>
      <w:pPr>
        <w:pStyle w:val="ListBullet"/>
        <w:spacing w:after="60"/>
      </w:pPr>
      <w:r>
        <w:t>The auditor flags the configuration as invalid (`valid: false`).</w:t>
      </w:r>
    </w:p>
    <w:p>
      <w:pPr>
        <w:pStyle w:val="ListBullet"/>
        <w:spacing w:after="60"/>
      </w:pPr>
      <w:r>
        <w:t>The `violations` list contains: `"Invalid CPU value: 300"`.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Test Case 3: Incompatible memory allocation check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Verify that the auditor flags memory sizes that do not match the assigned CPU.</w:t>
      </w:r>
    </w:p>
    <w:p>
      <w:pPr>
        <w:pStyle w:val="ListBullet"/>
        <w:spacing w:after="60"/>
      </w:pPr>
      <w:r/>
      <w:r>
        <w:rPr>
          <w:b/>
        </w:rPr>
        <w:t>Preconditions</w:t>
      </w:r>
      <w:r>
        <w:t>: Auditor is initialized.</w:t>
      </w:r>
    </w:p>
    <w:p>
      <w:pPr>
        <w:pStyle w:val="ListBullet"/>
        <w:spacing w:after="60"/>
      </w:pPr>
      <w:r/>
      <w:r>
        <w:rPr>
          <w:b/>
        </w:rPr>
        <w:t>Steps</w:t>
      </w:r>
      <w:r>
        <w:t>:</w:t>
      </w:r>
    </w:p>
    <w:p>
      <w:pPr>
        <w:spacing w:after="120" w:line="276" w:lineRule="auto"/>
      </w:pPr>
      <w:r>
        <w:t>1. Define a configuration: `cpu: 256`, `memory: 4096` (too large for 256 CPU units), `containerPort: 3000`, `imageTag: 'v1.0.0'`.</w:t>
      </w:r>
    </w:p>
    <w:p>
      <w:pPr>
        <w:spacing w:after="120" w:line="276" w:lineRule="auto"/>
      </w:pPr>
      <w:r>
        <w:t>2. Pass it to the auditor: `auditConfiguration(config)`.</w:t>
      </w:r>
    </w:p>
    <w:p>
      <w:pPr>
        <w:pStyle w:val="ListBullet"/>
        <w:spacing w:after="60"/>
      </w:pPr>
      <w:r/>
      <w:r>
        <w:rPr>
          <w:b/>
        </w:rPr>
        <w:t>Expected Result</w:t>
      </w:r>
      <w:r>
        <w:t>:</w:t>
      </w:r>
    </w:p>
    <w:p>
      <w:pPr>
        <w:pStyle w:val="ListBullet"/>
        <w:spacing w:after="60"/>
      </w:pPr>
      <w:r>
        <w:t>The configuration is flagged as invalid.</w:t>
      </w:r>
    </w:p>
    <w:p>
      <w:pPr>
        <w:pStyle w:val="ListBullet"/>
        <w:spacing w:after="60"/>
      </w:pPr>
      <w:r>
        <w:t>The `violations` list contains: `"Invalid memory for 256 CPU: 4096MB. Must be between 512MB and 2048MB."`.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Test Case 4: Non-standard container port mapping checks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Verify that exposing non-standard application ports flags a violation.</w:t>
      </w:r>
    </w:p>
    <w:p>
      <w:pPr>
        <w:pStyle w:val="ListBullet"/>
        <w:spacing w:after="60"/>
      </w:pPr>
      <w:r/>
      <w:r>
        <w:rPr>
          <w:b/>
        </w:rPr>
        <w:t>Preconditions</w:t>
      </w:r>
      <w:r>
        <w:t>: Auditor is initialized.</w:t>
      </w:r>
    </w:p>
    <w:p>
      <w:pPr>
        <w:pStyle w:val="ListBullet"/>
        <w:spacing w:after="60"/>
      </w:pPr>
      <w:r/>
      <w:r>
        <w:rPr>
          <w:b/>
        </w:rPr>
        <w:t>Steps</w:t>
      </w:r>
      <w:r>
        <w:t>:</w:t>
      </w:r>
    </w:p>
    <w:p>
      <w:pPr>
        <w:spacing w:after="120" w:line="276" w:lineRule="auto"/>
      </w:pPr>
      <w:r>
        <w:t>1. Define a configuration: `cpu: 512`, `memory: 1024`, `containerPort: 8080` (exposes 8080 instead of Node default 3000), `imageTag: 'v1.0.0'`.</w:t>
      </w:r>
    </w:p>
    <w:p>
      <w:pPr>
        <w:spacing w:after="120" w:line="276" w:lineRule="auto"/>
      </w:pPr>
      <w:r>
        <w:t>2. Pass it to the auditor: `auditConfiguration(config)`.</w:t>
      </w:r>
    </w:p>
    <w:p>
      <w:pPr>
        <w:pStyle w:val="ListBullet"/>
        <w:spacing w:after="60"/>
      </w:pPr>
      <w:r/>
      <w:r>
        <w:rPr>
          <w:b/>
        </w:rPr>
        <w:t>Expected Result</w:t>
      </w:r>
      <w:r>
        <w:t>:</w:t>
      </w:r>
    </w:p>
    <w:p>
      <w:pPr>
        <w:pStyle w:val="ListBullet"/>
        <w:spacing w:after="60"/>
      </w:pPr>
      <w:r>
        <w:t>The configuration is flagged as invalid.</w:t>
      </w:r>
    </w:p>
    <w:p>
      <w:pPr>
        <w:pStyle w:val="ListBullet"/>
        <w:spacing w:after="60"/>
      </w:pPr>
      <w:r>
        <w:t>The `violations` list contains: `"Exposed containerPort 8080 does not match Node.js default service port (3000)."`.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Test Case 5: Mutable ECR image tag deployment check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Verify that deploying a task with the mutable tag `latest` flags a risk warning.</w:t>
      </w:r>
    </w:p>
    <w:p>
      <w:pPr>
        <w:pStyle w:val="ListBullet"/>
        <w:spacing w:after="60"/>
      </w:pPr>
      <w:r/>
      <w:r>
        <w:rPr>
          <w:b/>
        </w:rPr>
        <w:t>Preconditions</w:t>
      </w:r>
      <w:r>
        <w:t>: Auditor is initialized.</w:t>
      </w:r>
    </w:p>
    <w:p>
      <w:pPr>
        <w:pStyle w:val="ListBullet"/>
        <w:spacing w:after="60"/>
      </w:pPr>
      <w:r/>
      <w:r>
        <w:rPr>
          <w:b/>
        </w:rPr>
        <w:t>Steps</w:t>
      </w:r>
      <w:r>
        <w:t>:</w:t>
      </w:r>
    </w:p>
    <w:p>
      <w:pPr>
        <w:spacing w:after="120" w:line="276" w:lineRule="auto"/>
      </w:pPr>
      <w:r>
        <w:t>1. Define a configuration: `cpu: 256`, `memory: 512`, `containerPort: 3000`, `imageTag: 'latest'`.</w:t>
      </w:r>
    </w:p>
    <w:p>
      <w:pPr>
        <w:spacing w:after="120" w:line="276" w:lineRule="auto"/>
      </w:pPr>
      <w:r>
        <w:t>2. Pass it to the auditor: `auditConfiguration(config)`.</w:t>
      </w:r>
    </w:p>
    <w:p>
      <w:pPr>
        <w:pStyle w:val="ListBullet"/>
        <w:spacing w:after="60"/>
      </w:pPr>
      <w:r/>
      <w:r>
        <w:rPr>
          <w:b/>
        </w:rPr>
        <w:t>Expected Result</w:t>
      </w:r>
      <w:r>
        <w:t>:</w:t>
      </w:r>
    </w:p>
    <w:p>
      <w:pPr>
        <w:pStyle w:val="ListBullet"/>
        <w:spacing w:after="60"/>
      </w:pPr>
      <w:r>
        <w:t>The configuration is flagged as invalid due to mutable tag risks.</w:t>
      </w:r>
    </w:p>
    <w:p>
      <w:pPr>
        <w:pStyle w:val="ListBullet"/>
        <w:spacing w:after="60"/>
      </w:pPr>
      <w:r>
        <w:t>The `violations` list contains: `"Risk: Using 'latest' image tag is not recommended for stable production releases."`.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18C84C82CAB4795011CA62FDF2A7A" ma:contentTypeVersion="16" ma:contentTypeDescription="Create a new document." ma:contentTypeScope="" ma:versionID="c326ff3520bbf58140cc50365f554550">
  <xsd:schema xmlns:xsd="http://www.w3.org/2001/XMLSchema" xmlns:xs="http://www.w3.org/2001/XMLSchema" xmlns:p="http://schemas.microsoft.com/office/2006/metadata/properties" xmlns:ns2="86b38ba8-ae0c-40de-ae8b-e79520e74010" xmlns:ns3="eea71f1a-7acd-4bbe-9c28-091f36cbd5f1" targetNamespace="http://schemas.microsoft.com/office/2006/metadata/properties" ma:root="true" ma:fieldsID="b6c19216dfcb71228294da387ca4c897" ns2:_="" ns3:_="">
    <xsd:import namespace="86b38ba8-ae0c-40de-ae8b-e79520e74010"/>
    <xsd:import namespace="eea71f1a-7acd-4bbe-9c28-091f36cbd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Approved_x003f_" minOccurs="0"/>
                <xsd:element ref="ns2:PriyaCompleted" minOccurs="0"/>
                <xsd:element ref="ns2:AssetAd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38ba8-ae0c-40de-ae8b-e79520e7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e412989-451a-49da-a239-e4ba955cb7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Approved_x003f_" ma:index="20" nillable="true" ma:displayName="Approved?" ma:default="0" ma:format="Dropdown" ma:internalName="Approved_x003f_">
      <xsd:simpleType>
        <xsd:restriction base="dms:Boolean"/>
      </xsd:simpleType>
    </xsd:element>
    <xsd:element name="PriyaCompleted" ma:index="21" nillable="true" ma:displayName="Priya Completed" ma:default="0" ma:description="Update if you completed the course creation or topic creation or lesson creation and did you upload the file in Orion" ma:format="Dropdown" ma:internalName="PriyaCompleted">
      <xsd:simpleType>
        <xsd:restriction base="dms:Boolean"/>
      </xsd:simpleType>
    </xsd:element>
    <xsd:element name="AssetAdded" ma:index="22" nillable="true" ma:displayName="Asset Added" ma:default="0" ma:description="Did u add notebook asset in folder" ma:format="Dropdown" ma:internalName="AssetAdd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71f1a-7acd-4bbe-9c28-091f36cbd5f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297535-b9c9-4423-9674-88517768dcab}" ma:internalName="TaxCatchAll" ma:showField="CatchAllData" ma:web="eea71f1a-7acd-4bbe-9c28-091f36cbd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38ba8-ae0c-40de-ae8b-e79520e74010">
      <Terms xmlns="http://schemas.microsoft.com/office/infopath/2007/PartnerControls"/>
    </lcf76f155ced4ddcb4097134ff3c332f>
    <TaxCatchAll xmlns="eea71f1a-7acd-4bbe-9c28-091f36cbd5f1" xsi:nil="true"/>
    <AssetAdded xmlns="86b38ba8-ae0c-40de-ae8b-e79520e74010">false</AssetAdded>
    <Approved_x003f_ xmlns="86b38ba8-ae0c-40de-ae8b-e79520e74010">false</Approved_x003f_>
    <PriyaCompleted xmlns="86b38ba8-ae0c-40de-ae8b-e79520e74010">false</PriyaCompleted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B29B65-94AB-4A30-9F3A-A49EEECD9BC8}"/>
</file>

<file path=customXml/itemProps3.xml><?xml version="1.0" encoding="utf-8"?>
<ds:datastoreItem xmlns:ds="http://schemas.openxmlformats.org/officeDocument/2006/customXml" ds:itemID="{0C988532-8252-4493-B408-DC9481BC26CE}"/>
</file>

<file path=customXml/itemProps4.xml><?xml version="1.0" encoding="utf-8"?>
<ds:datastoreItem xmlns:ds="http://schemas.openxmlformats.org/officeDocument/2006/customXml" ds:itemID="{B36C9084-1EAB-4192-97E2-5FCA5904C2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0x010100B5618C84C82CAB4795011CA62FDF2A7A</vt:lpwstr>
  </property>
</Properties>
</file>