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Inw3D Generation Service</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Approved Origin Architecture</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STATUS</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Proposed</w:t>
            </w:r>
            <w:r>
              <w:rPr>
                <w:rtl w:val="0"/>
              </w:rPr>
            </w:r>
          </w:p>
        </w:tc>
        <w:tc>
          <w:tcPr/>
          <w:p w14:paraId="00000017">
            <w:pPr>
              <w:rPr>
                <w:rFonts w:ascii="Helvetica Neue" w:cs="Helvetica Neue" w:eastAsia="Helvetica Neue" w:hAnsi="Helvetica Neue"/>
              </w:rPr>
            </w:pPr>
            <w:r>
              <w:rPr>
                <w:rtl w:val="0"/>
              </w:rPr>
            </w:r>
          </w:p>
        </w:tc>
        <w:tc>
          <w:tcPr/>
          <w:p w14:paraId="00000018">
            <w:pPr>
              <w:pStyle w:val="Heading3"/>
              <w:rPr/>
            </w:pPr>
            <w:bookmarkStart w:colFirst="0" w:colLast="0" w:name="_heading=h.yfftl1hqu8kl" w:id="1"/>
            <w:bookmarkEnd w:id="1"/>
            <w:r>
              <w:rPr>
                <w:rtl w:val="0"/>
              </w:rPr>
              <w:t>OWNER</w:t>
            </w:r>
            <w:r>
              <w:rPr>
                <w:rtl w:val="0"/>
              </w:rPr>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Project Lead</w:t>
            </w:r>
            <w:r>
              <w:rPr>
                <w:rFonts w:ascii="Helvetica Neue" w:cs="Helvetica Neue" w:eastAsia="Helvetica Neue" w:hAnsi="Helvetica Neue"/>
                <w:rtl w:val="0"/>
              </w:rPr>
            </w:r>
            <w:r>
              <w:rPr>
                <w:rFonts w:ascii="Helvetica Neue" w:cs="Helvetica Neue" w:eastAsia="Helvetica Neue" w:hAnsi="Helvetica Neue"/>
                <w:color w:val="233447"/>
                <w:rtl w:val="0"/>
              </w:rPr>
            </w:r>
            <w:r>
              <w:rPr>
                <w:rtl w:val="0"/>
              </w:rPr>
            </w:r>
          </w:p>
        </w:tc>
        <w:tc>
          <w:tcPr/>
          <w:p w14:paraId="0000001A">
            <w:pPr>
              <w:rPr>
                <w:rFonts w:ascii="Helvetica Neue" w:cs="Helvetica Neue" w:eastAsia="Helvetica Neue" w:hAnsi="Helvetica Neue"/>
              </w:rPr>
            </w:pPr>
            <w:r>
              <w:rPr>
                <w:rtl w:val="0"/>
              </w:rPr>
            </w:r>
          </w:p>
        </w:tc>
        <w:tc>
          <w:tcPr/>
          <w:p w14:paraId="0000001B">
            <w:pPr>
              <w:pStyle w:val="Heading3"/>
              <w:rPr/>
            </w:pPr>
            <w:bookmarkStart w:colFirst="0" w:colLast="0" w:name="_heading=h.jp27tbh10tsa" w:id="2"/>
            <w:bookmarkEnd w:id="2"/>
            <w:r>
              <w:rPr>
                <w:rtl w:val="0"/>
              </w:rPr>
              <w:t>LAST UPDATED</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September 5,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Authors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Inw3D Generation project team</w:t>
            </w:r>
            <w:r>
              <w:rPr>
                <w:rFonts w:ascii="Helvetica Neue" w:cs="Helvetica Neue" w:eastAsia="Helvetica Neue" w:hAnsi="Helvetica Neue"/>
                <w:rtl w:val="0"/>
              </w:rPr>
            </w:r>
            <w:r>
              <w:rPr>
                <w:rFonts w:ascii="Helvetica Neue" w:cs="Helvetica Neue" w:eastAsia="Helvetica Neue" w:hAnsi="Helvetica Neue"/>
                <w:color w:val="233447"/>
                <w:rtl w:val="0"/>
              </w:rPr>
            </w:r>
            <w:r>
              <w:rPr>
                <w:rtl w:val="0"/>
              </w:rPr>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Reviewers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Project sponsor and infrastructure owner</w:t>
            </w:r>
            <w:r>
              <w:rPr>
                <w:rtl w:val="0"/>
              </w:rPr>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Related docs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Specs 001–002; approved server evidence held separately</w:t>
            </w:r>
            <w:r>
              <w:rPr>
                <w:rFonts w:ascii="Helvetica Neue" w:cs="Helvetica Neue" w:eastAsia="Helvetica Neue" w:hAnsi="Helvetica Neue"/>
                <w:rtl w:val="0"/>
              </w:rPr>
            </w:r>
            <w:r>
              <w:rPr>
                <w:rFonts w:ascii="Helvetica Neue" w:cs="Helvetica Neue" w:eastAsia="Helvetica Neue" w:hAnsi="Helvetica Neue"/>
                <w:color w:val="233447"/>
                <w:rtl w:val="0"/>
              </w:rPr>
            </w:r>
            <w:r>
              <w:rPr>
                <w:rtl w:val="0"/>
              </w:rPr>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Public web entry, approved origin, outbound tunnel, private GPU compute, security, and operations</w:t>
            </w:r>
            <w:r>
              <w:rPr>
                <w:rtl w:val="0"/>
              </w:rPr>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1. Abstract</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This RFC defines the zero-recurring-cost public entry architecture for the Inw3D Generation Service. A web client reaches a no-cost delegated hostname at Cloudflare; Cloudflare terminates public TLS and forwards application traffic through an outbound-only Cloudflare Tunnel to the institutionally approved production origin. The origin is a required part of every public request path, not a nominal or fallback host.</w:t>
      </w:r>
      <w:r>
        <w:rPr>
          <w:rtl w:val="0"/>
        </w:rPr>
      </w:r>
    </w:p>
    <w:p w14:paraId="0000002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approved origin provides the web entry point, request routing, health handling, and a controlled maintenance response. Generation remains private on the RTX 5070 compute role, using the existing API, serial job queue, SQLite state, and ComfyUI or Hunyuan3D workflow. No router port forwarding or public application, database, model, or administration port is permitted.</w:t>
      </w:r>
      <w:r>
        <w:rPr>
          <w:rtl w:val="0"/>
        </w:rPr>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rPr>
          <w:rFonts w:ascii="Helvetica Neue" w:cs="Helvetica Neue" w:eastAsia="Helvetica Neue" w:hAnsi="Helvetica Neue"/>
          <w:rtl w:val="0"/>
        </w:rPr>
        <w:t>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Goals</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Non-Goals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Make the approved server mandatory for every production request.</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Purchase or renew a .com domain.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Publish the service with zero recurring infrastructure cost.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Expose the GPU, model UI, database, or admin ports publicly.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Use an outbound-only tunnel with no router port forwarding.</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Replace the existing generation pipeline or model workflow.</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Keep jobs private with per-job authorization and safe logs.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Provide accounts, payments, multi-tenant isolation, or a general VPN.</w:t>
            </w:r>
            <w:r>
              <w:rPr>
                <w:rtl w:val="0"/>
              </w:rPr>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rPr>
          <w:rFonts w:ascii="Helvetica Neue" w:cs="Helvetica Neue" w:eastAsia="Helvetica Neue" w:hAnsi="Helvetica Neue"/>
          <w:rtl w:val="0"/>
        </w:rPr>
        <w:t>3. Background and Problem Statement</w:t>
      </w:r>
    </w:p>
    <w:p w14:paraId="0000003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project must publish a browser-accessible 3D generation workflow while keeping recurring infrastructure cost at zero. The server address documented in the project approval is mandatory for production use. At the same time, directly publishing that address or exposing local service ports would enlarge the attack surface and make router, firewall, certificate, and IP-change handling part of the application design.</w:t>
      </w:r>
      <w:r>
        <w:rPr>
          <w:rtl w:val="0"/>
        </w:rPr>
      </w:r>
    </w:p>
    <w:p w14:paraId="00000038">
      <w:pPr>
        <w:spacing w:after="110" w:line="300" w:lineRule="auto"/>
        <w:jc w:val="both"/>
        <w:rPr>
          <w:rFonts w:ascii="Helvetica Neue" w:cs="Helvetica Neue" w:eastAsia="Helvetica Neue" w:hAnsi="Helvetica Neue"/>
          <w:color w:val="000000"/>
        </w:rPr>
      </w:pPr>
      <w:r>
        <w:rPr>
          <w:rFonts w:ascii="Helvetica Neue" w:cs="Helvetica Neue" w:eastAsia="Helvetica Neue" w:hAnsi="Helvetica Neue"/>
          <w:color w:val="233447"/>
          <w:rtl w:val="0"/>
        </w:rPr>
        <w:t>Cloudflare Tunnel resolves this conflict by letting the approved origin establish outbound connections to Cloudflare. External clients see the Cloudflare edge, while the approved origin remains authoritative for the application path. The preferred public name is a free delegated hostname such as inw3dgen.is-a.dev; a paid .com domain is outside the current zero-cost constraint.</w:t>
      </w:r>
      <w:r>
        <w:rPr>
          <w:rFonts w:ascii="Helvetica Neue" w:cs="Helvetica Neue" w:eastAsia="Helvetica Neue" w:hAnsi="Helvetica Neue"/>
          <w:sz w:val="13"/>
          <w:szCs w:val="13"/>
          <w:vertAlign w:val="superscript"/>
        </w:rPr>
      </w:r>
      <w:r/>
      <w:r>
        <w:rPr>
          <w:rtl w:val="0"/>
        </w:rPr>
      </w:r>
    </w:p>
    <w:p w14:paraId="00000039">
      <w:pPr>
        <w:pStyle w:val="Heading1"/>
        <w:rPr>
          <w:rFonts w:ascii="Helvetica Neue" w:cs="Helvetica Neue" w:eastAsia="Helvetica Neue" w:hAnsi="Helvetica Neue"/>
        </w:rPr>
      </w:pPr>
      <w:r>
        <w:rPr>
          <w:rFonts w:ascii="Helvetica Neue" w:cs="Helvetica Neue" w:eastAsia="Helvetica Neue" w:hAnsi="Helvetica Neue"/>
          <w:rtl w:val="0"/>
        </w:rPr>
        <w:t>4. Proposed Architecture</w:t>
      </w:r>
    </w:p>
    <w:p w14:paraId="0000003A">
      <w:pPr>
        <w:spacing w:after="0" w:line="144" w:lineRule="auto"/>
        <w:rPr>
          <w:rFonts w:ascii="Helvetica Neue" w:cs="Helvetica Neue" w:eastAsia="Helvetica Neue" w:hAnsi="Helvetica Neue"/>
        </w:rPr>
      </w:pPr>
      <w:r>
        <w:rPr>
          <w:rtl w:val="0"/>
        </w:rPr>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Figure 1. Approved-origin outbound tunnel architecture and trust boundaries.</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rPr/>
      </w:pPr>
      <w:bookmarkStart w:colFirst="0" w:colLast="0" w:name="_heading=h.z8y8vnqzkka4" w:id="3"/>
      <w:bookmarkEnd w:id="3"/>
      <w:r>
        <w:rPr>
          <w:rtl w:val="0"/>
        </w:rPr>
        <w:t>Core components</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Component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Responsibility</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Key technology</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Failure behavior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Cloudflare edge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Public DNS, TLS, edge filtering, and request forwarding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Free DNS, Universal SSL, edge controls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Returns an edge error when no healthy tunnel exists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Tunnel connector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Maintains outbound connections from the approved origin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cloudflared as an auto-starting Windows service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Reconnects with backoff; never opens an inbound listener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Approved origin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Mandatory web entry, validation, routing, job state, and fallback response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Reverse proxy or web API plus SQLite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Serves maintenance state when compute is unavailable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Private GPU compute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Runs one 3D generation job at a time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RTX 5070, ComfyUI or Hunyuan3D, local artifacts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Fails the job safely; remains unreachable from the internet</w:t>
            </w:r>
            <w:r>
              <w:rPr>
                <w:rtl w:val="0"/>
              </w:rPr>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Observability and recovery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Health, structured logs, backup, revocation, and restore evidence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Job ID correlation; Windows service and disk monitoring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Escalates after three failed automatic recovery attempts</w:t>
            </w:r>
            <w:r>
              <w:rPr>
                <w:rtl w:val="0"/>
              </w:rPr>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Pr>
      <w:r>
        <w:rPr>
          <w:rFonts w:ascii="Helvetica Neue" w:cs="Helvetica Neue" w:eastAsia="Helvetica Neue" w:hAnsi="Helvetica Neue"/>
          <w:rtl w:val="0"/>
        </w:rPr>
        <w:t>5. Request Lifecycle</w:t>
      </w:r>
    </w:p>
    <w:p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A. A user opens the accepted public hostname from a browser on any external network.</w:t>
      </w:r>
      <w:r>
        <w:rPr>
          <w:rtl w:val="0"/>
        </w:rPr>
      </w:r>
    </w:p>
    <w:p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B. Cloudflare resolves DNS, negotiates Universal SSL, and applies edge security controls before forwarding traffic.</w:t>
      </w:r>
      <w:r>
        <w:rPr>
          <w:rtl w:val="0"/>
        </w:rPr>
      </w:r>
    </w:p>
    <w:p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C. An existing outbound tunnel connection carries the request to cloudflared on the approved production origin.</w:t>
      </w:r>
      <w:r>
        <w:rPr>
          <w:rtl w:val="0"/>
        </w:rPr>
      </w:r>
    </w:p>
    <w:p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D. The origin serves the UI or validates an image upload, creates an opaque job ID and capability token, and records the job in SQLite.</w:t>
      </w:r>
      <w:r>
        <w:rPr>
          <w:rtl w:val="0"/>
        </w:rPr>
      </w:r>
    </w:p>
    <w:p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E. The serial queue dispatches one generation job at a time to the private GPU compute service; internal service ports stay on loopback or a private network.</w:t>
      </w:r>
      <w:r>
        <w:rPr>
          <w:rtl w:val="0"/>
        </w:rPr>
      </w:r>
    </w:p>
    <w:p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F. The browser polls status using X-Job-Token. The API returns queued, running, succeeded, failed, or expired without placing secrets in URLs.</w:t>
      </w:r>
      <w:r>
        <w:rPr>
          <w:rtl w:val="0"/>
        </w:rPr>
      </w:r>
    </w:p>
    <w:p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G. On success, the origin authorizes preview or download and streams the artifact. On compute failure it returns a safe terminal error; when compute is unavailable it serves a project-owned maintenance response.</w:t>
      </w:r>
      <w:r>
        <w:rPr>
          <w:rtl w:val="0"/>
        </w:rPr>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rPr>
          <w:rFonts w:ascii="Helvetica Neue" w:cs="Helvetica Neue" w:eastAsia="Helvetica Neue" w:hAnsi="Helvetica Neue"/>
          <w:rtl w:val="0"/>
        </w:rPr>
        <w:t>6. API and Data Contracts</w:t>
      </w:r>
    </w:p>
    <w:p w14:paraId="00000064">
      <w:pPr>
        <w:pStyle w:val="Heading3"/>
        <w:spacing w:after="90" w:line="280" w:lineRule="auto"/>
        <w:rPr/>
      </w:pPr>
      <w:bookmarkStart w:colFirst="0" w:colLast="0" w:name="_heading=h.tw1sfexklg0y" w:id="4"/>
      <w:bookmarkEnd w:id="4"/>
      <w:r>
        <w:rPr>
          <w:rtl w:val="0"/>
        </w:rPr>
        <w:t>Primary job contract</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Field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Type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Required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Notes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image_file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binary</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Validated image; size capped by the API contract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job_id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6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opaque string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Response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Non-sequential correlation identifier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X-Job-Token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secret header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Protected calls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Per-job capability; excluded from URL and logs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status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enum</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queued, running, succeeded, failed, or expired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progress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integer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When running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Best-effort 0–100 progress indicator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output_url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relative URL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On success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Requires the same job capability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8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error_code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safe string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On failure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Stable class without internal paths or secrets</w:t>
            </w:r>
            <w:r>
              <w:rPr>
                <w:rtl w:val="0"/>
              </w:rPr>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rPr/>
      </w:pPr>
      <w:bookmarkStart w:colFirst="0" w:colLast="0" w:name="_heading=h.379jmrhyew9b" w:id="5"/>
      <w:bookmarkEnd w:id="5"/>
      <w:r>
        <w:rPr>
          <w:rtl w:val="0"/>
        </w:rPr>
        <w:t>Contract guarantees</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Job IDs are opaque and non-sequential; possession of a valid per-job token is required for status and artifact access.</w:t>
      </w:r>
      <w:r>
        <w:rPr>
          <w:rtl w:val="0"/>
        </w:rPr>
      </w:r>
    </w:p>
    <w:p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X-Job-Token is carried in a request header, never in a query string, analytics field, or project-controlled log.</w:t>
      </w:r>
      <w:r>
        <w:rPr>
          <w:rtl w:val="0"/>
        </w:rPr>
      </w:r>
    </w:p>
    <w:p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Upload type and size are validated before queueing; the service rejects unsupported content without invoking the GPU workflow.</w:t>
      </w:r>
      <w:r>
        <w:rPr>
          <w:rtl w:val="0"/>
        </w:rPr>
      </w:r>
    </w:p>
    <w:p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Status transitions are monotonic, terminal states are immutable, and output publication is atomic after validation.</w:t>
      </w:r>
      <w:r>
        <w:rPr>
          <w:rtl w:val="0"/>
        </w:rPr>
      </w:r>
    </w:p>
    <w:p w14:paraId="0000008D">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Related contract: specs/001-local-3d-generation/contracts/openapi.yaml</w:t>
      </w:r>
      <w:r>
        <w:rPr>
          <w:rtl w:val="0"/>
        </w:rPr>
      </w:r>
    </w:p>
    <w:p w14:paraId="0000008E">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Deployment contract: accepted hostname → Cloudflare edge → Tunnel → approved origin → private compute</w:t>
      </w:r>
      <w:r>
        <w:rPr>
          <w:rtl w:val="0"/>
        </w:rPr>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Pr>
      <w:r>
        <w:rPr>
          <w:rFonts w:ascii="Helvetica Neue" w:cs="Helvetica Neue" w:eastAsia="Helvetica Neue" w:hAnsi="Helvetica Neue"/>
          <w:rtl w:val="0"/>
        </w:rPr>
        <w:t>7. Consistency and Idempotency</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SQLite is the source of truth for job metadata on the approved origin. Queue admission and state transition occur in one controlled path, while generated artifacts are written to a temporary location and atomically published only after completion. Repeated reads are safe; repeated submissions create a new job unless a future explicit idempotency key is introduced.</w:t>
      </w:r>
      <w:r>
        <w:rPr>
          <w:rtl w:val="0"/>
        </w:rPr>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Scenario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Guarantee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Operational handling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Duplicate status or download read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Read-only and safe to repeat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Return the same authorized state or artifact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Repeated submission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Creates a separate job in this release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UI prevents accidental double-submit; future key may deduplicate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Process restart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Persisted jobs remain auditable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Recover queued work where safe; mark interrupted work failed otherwise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Partial artifact write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Never exposed as a completed output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Write temporary file, validate, then atomically rename</w:t>
            </w:r>
            <w:r>
              <w:rPr>
                <w:rtl w:val="0"/>
              </w:rPr>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rPr>
          <w:rFonts w:ascii="Helvetica Neue" w:cs="Helvetica Neue" w:eastAsia="Helvetica Neue" w:hAnsi="Helvetica Neue"/>
          <w:rtl w:val="0"/>
        </w:rPr>
        <w:t>8. Security and Privacy</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Trust boundaries: public client ↔ Cloudflare; Cloudflare Tunnel ↔ approved origin; approved origin ↔ private GPU compute.</w:t>
      </w:r>
      <w:r>
        <w:rPr>
          <w:rtl w:val="0"/>
        </w:rPr>
      </w:r>
    </w:p>
    <w:p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Exposure: no inbound port forwarding and no direct public access to ports 3000, 8000, 8188, SQLite, model storage, or admin endpoints.</w:t>
      </w:r>
      <w:r>
        <w:rPr>
          <w:rtl w:val="0"/>
        </w:rPr>
      </w:r>
    </w:p>
    <w:p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Secrets: protect tunnel credentials and per-job tokens; support credential revocation and rotation; do not commit credentials to Git.</w:t>
      </w:r>
      <w:r>
        <w:rPr>
          <w:rtl w:val="0"/>
        </w:rPr>
      </w:r>
    </w:p>
    <w:p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Data minimization: log request and job identifiers, state, duration, and error class; exclude tokens, exact approved IP, private addresses, and uploaded content.</w:t>
      </w:r>
      <w:r>
        <w:rPr>
          <w:rtl w:val="0"/>
        </w:rPr>
      </w:r>
    </w:p>
    <w:p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Abuse controls: edge rate limits, upload limits, strict MIME and file validation, bounded queue length, and request timeouts before GPU execution.</w:t>
      </w:r>
      <w:r>
        <w:rPr>
          <w:rtl w:val="0"/>
        </w:rPr>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rPr>
          <w:rFonts w:ascii="Helvetica Neue" w:cs="Helvetica Neue" w:eastAsia="Helvetica Neue" w:hAnsi="Helvetica Neue"/>
          <w:rtl w:val="0"/>
        </w:rPr>
        <w:t>9. Operational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Signal</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Target</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Alert trigger</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Recovery action</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External availability</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Hostname reaches approved origin</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Three failed probes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Restart entry service; verify route</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Tunnel recovery</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Reconnect within 5 minutes</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 health after 5 minutes</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8">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Restart cloudflared; reissue if 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Origin path compliance</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All public tests traverse origin</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Any bypass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C">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Disable route; block release</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Public port exposure</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Zero direct app or admin ports</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Any external access</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C0">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Close rule; investigate</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C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Secret leakage</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Zero matches in logs or Git</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Any match</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Revoke; remove exposure; document incident</w:t>
            </w:r>
            <w:r>
              <w:rPr>
                <w:rtl w:val="0"/>
              </w:rPr>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5">
            <w:pPr>
              <w:spacing w:after="25" w:before="20" w:line="285" w:lineRule="auto"/>
              <w:rPr>
                <w:rFonts w:ascii="Helvetica Neue" w:cs="Helvetica Neue" w:eastAsia="Helvetica Neue" w:hAnsi="Helvetica Neue"/>
              </w:rPr>
            </w:pPr>
            <w:r>
              <w:rPr>
                <w:rFonts w:ascii="Helvetica Neue" w:cs="Helvetica Neue" w:eastAsia="Helvetica Neue" w:hAnsi="Helvetica Neue"/>
                <w:color w:val="082a4a"/>
                <w:rtl w:val="0"/>
              </w:rPr>
              <w:t>Rollout: local health → tunnel dry run → external end-to-end test → recovery and revocation drills → production cutover. Roll back by disabling the published hostname route while preserving local generation and diagnostic logs.</w:t>
            </w:r>
            <w:r>
              <w:rPr>
                <w:rtl w:val="0"/>
              </w:rPr>
            </w:r>
          </w:p>
        </w:tc>
      </w:tr>
    </w:tbl>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rPr>
          <w:rFonts w:ascii="Helvetica Neue" w:cs="Helvetica Neue" w:eastAsia="Helvetica Neue" w:hAnsi="Helvetica Neue"/>
        </w:rPr>
      </w:pPr>
      <w:r>
        <w:rPr>
          <w:rFonts w:ascii="Helvetica Neue" w:cs="Helvetica Neue" w:eastAsia="Helvetica Neue" w:hAnsi="Helvetica Neue"/>
          <w:rtl w:val="0"/>
        </w:rPr>
        <w:t>10. Alternatives Considered</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Alternative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Decision</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Rationale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Buy inw3dgen.com</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Rejected for this release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Registration and renewal violate the zero-recurring-cost constraint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Direct A record and inbound HTTPS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Rejected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Publishes the approved address and requires inbound firewall or router exposure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Tunnel directly to the GPU while bypassing the approved origin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Rejected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Conflicts with the approved-server requirement and weakens operational control</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Managed cloud hosting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Deferred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Adds recurring cost and moves generation data outside the current local-first scope</w:t>
            </w:r>
            <w:r>
              <w:rPr>
                <w:rtl w:val="0"/>
              </w:rPr>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Pr>
      <w:r>
        <w:rPr>
          <w:rFonts w:ascii="Helvetica Neue" w:cs="Helvetica Neue" w:eastAsia="Helvetica Neue" w:hAnsi="Helvetica Neue"/>
          <w:rtl w:val="0"/>
        </w:rPr>
        <w:t>11. Open Questions</w:t>
      </w:r>
    </w:p>
    <w:p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90" w:lineRule="auto"/>
        <w:ind w:left="0" w:right="0" w:firstLine="0"/>
        <w:jc w:val="left"/>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Which free delegated hostname is finally accepted and active: inw3dgen.is-a.dev or another approved no-cost name?</w:t>
        <w:br/>
        <w:t>• Is the approved public address assigned to a separate origin host, or directly to the RTX 5070 PC so both roles collapse onto one machine?</w:t>
        <w:br/>
        <w:t>• Which Windows service identity and startup policy will own cloudflared and the web entry process on the approved origin?</w:t>
        <w:br/>
        <w:t>• What retention period is approved for uploads, generated artifacts, job metadata, and operational logs?</w:t>
      </w:r>
      <w:r>
        <w:rPr>
          <w:rtl w:val="0"/>
        </w:rPr>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pageBreakBefore/>
        <w:rPr>
          <w:rFonts w:ascii="Helvetica Neue" w:cs="Helvetica Neue" w:eastAsia="Helvetica Neue" w:hAnsi="Helvetica Neue"/>
        </w:rPr>
      </w:pPr>
      <w:r>
        <w:rPr>
          <w:rFonts w:ascii="Helvetica Neue" w:cs="Helvetica Neue" w:eastAsia="Helvetica Neue" w:hAnsi="Helvetica Neue"/>
          <w:rtl w:val="0"/>
        </w:rPr>
        <w:t>12. Decision and Next Steps</w:t>
      </w:r>
    </w:p>
    <w:p w14:paraId="000000E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Adopt the approved-origin, outbound-only Cloudflare Tunnel architecture. The approved server remains mandatory in the production request path, the GPU workflow stays private, and the public name must incur no recurring charge. A paid .com name, direct inbound exposure, or a tunnel that bypasses the approved origin is not part of this release.</w:t>
      </w:r>
      <w:r>
        <w:rPr>
          <w:rtl w:val="0"/>
        </w:rPr>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Milestone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Completion evidence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Owner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M1 Lock deployment facts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Accepted free hostname, approved-origin role, and host placement recorded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Project lead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M2 Establish entry path</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cloudflared service healthy; hostname routes to approved-origin health endpoint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Infrastructure owner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M3 Validate generation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Off-site browser completes submit, status, preview, and download through the origin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Application team</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M4 Harden and cut over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 exposed ports; recovery, backup, credential revocation, and log checks pass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Project lead and reviewers</w:t>
            </w:r>
            <w:r>
              <w:rPr>
                <w:rtl w:val="0"/>
              </w:rPr>
            </w:r>
          </w:p>
        </w:tc>
      </w:tr>
    </w:tbl>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Inw3D Generation Project | System Design RFC</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Inw3D Generation Approved Origin Cloudflare Tunnel System Design</dc:title>
  <cp:lastModifiedBy>Inw3D Generation Project</cp:lastModifiedBy>
  <cp:revision>1</cp:revision>
  <dcterms:modified xsi:type="dcterms:W3CDTF">2026-09-05T15:29:39Z</dcterms:modified>
  <dc:subject>Architecture and operational design for zero-cost public access</dc:subject>
  <dc:creator>Inw3D Generation Project</dc:creator>
  <dc:description>Exact approved IP and credential material are intentionally omitted.</dc:description>
</cp:coreProperties>
</file>