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left" w:pos="1985" w:leader="none"/>
        </w:tabs>
        <w:spacing w:lineRule="auto" w:line="360" w:before="0" w:after="0"/>
        <w:ind w:right="-1" w:hanging="0"/>
        <w:jc w:val="center"/>
        <w:rPr>
          <w:rFonts w:ascii="Times New Roman" w:hAnsi="Times New Roman" w:eastAsia="Times New Roman" w:cs="Times New Roman"/>
          <w:sz w:val="20"/>
          <w:szCs w:val="24"/>
          <w:lang w:val="es-ES"/>
        </w:rPr>
      </w:pPr>
      <w:r>
        <w:rPr/>
        <w:drawing>
          <wp:inline distT="0" distB="0" distL="0" distR="0">
            <wp:extent cx="2219960" cy="48641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08"/>
          <w:tab w:val="left" w:pos="1985" w:leader="none"/>
        </w:tabs>
        <w:spacing w:lineRule="auto" w:line="240" w:before="4" w:after="0"/>
        <w:ind w:right="-1" w:hanging="0"/>
        <w:jc w:val="center"/>
        <w:rPr>
          <w:rFonts w:ascii="Times New Roman" w:hAnsi="Times New Roman" w:eastAsia="Times New Roman" w:cs="Times New Roman"/>
          <w:sz w:val="29"/>
          <w:szCs w:val="24"/>
          <w:lang w:val="es-ES"/>
        </w:rPr>
      </w:pPr>
      <w:r>
        <w:rPr>
          <w:rFonts w:eastAsia="Times New Roman" w:cs="Times New Roman" w:ascii="Times New Roman" w:hAnsi="Times New Roman"/>
          <w:sz w:val="29"/>
          <w:szCs w:val="24"/>
          <w:lang w:val="es-ES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12" w:after="0"/>
        <w:ind w:right="-1" w:hanging="0"/>
        <w:jc w:val="center"/>
        <w:rPr>
          <w:rFonts w:ascii="Arial" w:hAnsi="Arial" w:eastAsia="Calibri" w:cs="Arial"/>
          <w:b/>
          <w:b/>
          <w:bCs/>
          <w:sz w:val="36"/>
          <w:szCs w:val="36"/>
          <w:lang w:val="es-ES"/>
        </w:rPr>
      </w:pPr>
      <w:r>
        <w:rPr>
          <w:rFonts w:eastAsia="Calibri" w:cs="Arial" w:ascii="Arial" w:hAnsi="Arial"/>
          <w:b/>
          <w:bCs/>
          <w:sz w:val="36"/>
          <w:szCs w:val="36"/>
          <w:lang w:val="es-ES"/>
        </w:rPr>
        <w:t>FACULTAD</w:t>
      </w:r>
      <w:r>
        <w:rPr>
          <w:rFonts w:eastAsia="Calibri" w:cs="Arial" w:ascii="Arial" w:hAnsi="Arial"/>
          <w:b/>
          <w:bCs/>
          <w:spacing w:val="-6"/>
          <w:sz w:val="36"/>
          <w:szCs w:val="36"/>
          <w:lang w:val="es-ES"/>
        </w:rPr>
        <w:t xml:space="preserve"> </w:t>
      </w:r>
      <w:r>
        <w:rPr>
          <w:rFonts w:eastAsia="Calibri" w:cs="Arial" w:ascii="Arial" w:hAnsi="Arial"/>
          <w:b/>
          <w:bCs/>
          <w:sz w:val="36"/>
          <w:szCs w:val="36"/>
          <w:lang w:val="es-ES"/>
        </w:rPr>
        <w:t>DE</w:t>
      </w:r>
      <w:r>
        <w:rPr>
          <w:rFonts w:eastAsia="Calibri" w:cs="Arial" w:ascii="Arial" w:hAnsi="Arial"/>
          <w:b/>
          <w:bCs/>
          <w:spacing w:val="-4"/>
          <w:sz w:val="36"/>
          <w:szCs w:val="36"/>
          <w:lang w:val="es-ES"/>
        </w:rPr>
        <w:t xml:space="preserve"> </w:t>
      </w:r>
      <w:r>
        <w:rPr>
          <w:rFonts w:eastAsia="Calibri" w:cs="Arial" w:ascii="Arial" w:hAnsi="Arial"/>
          <w:b/>
          <w:bCs/>
          <w:sz w:val="36"/>
          <w:szCs w:val="36"/>
          <w:lang w:val="es-ES"/>
        </w:rPr>
        <w:t>INGENIERÍA</w:t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0" w:after="0"/>
        <w:ind w:right="-1" w:hanging="0"/>
        <w:jc w:val="center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2" w:after="0"/>
        <w:ind w:right="-1" w:hanging="0"/>
        <w:jc w:val="center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before="0" w:after="0"/>
        <w:ind w:left="1418" w:right="1416" w:hanging="0"/>
        <w:jc w:val="center"/>
        <w:rPr>
          <w:rFonts w:ascii="Arial" w:hAnsi="Arial" w:eastAsia="Calibri" w:cs="Arial"/>
          <w:b/>
          <w:b/>
          <w:bCs/>
          <w:sz w:val="28"/>
          <w:szCs w:val="28"/>
          <w:lang w:val="es-ES"/>
        </w:rPr>
      </w:pPr>
      <w:r>
        <w:rPr>
          <w:rFonts w:eastAsia="Calibri" w:cs="Arial" w:ascii="Arial" w:hAnsi="Arial"/>
          <w:b/>
          <w:bCs/>
          <w:sz w:val="28"/>
          <w:szCs w:val="28"/>
          <w:lang w:val="es-ES"/>
        </w:rPr>
        <w:t>Carrera Profesional de Ingeniería de Sistemas e Informática</w:t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5" w:after="0"/>
        <w:ind w:right="-1" w:hanging="0"/>
        <w:jc w:val="center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0" w:after="0"/>
        <w:ind w:right="-1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0" w:after="0"/>
        <w:ind w:right="-1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701" w:right="1700" w:hanging="0"/>
        <w:jc w:val="center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  <w:t xml:space="preserve">Tarea </w:t>
      </w:r>
      <w:r>
        <w:rPr>
          <w:rFonts w:eastAsia="Times New Roman" w:cs="Arial" w:ascii="Arial" w:hAnsi="Arial"/>
          <w:b/>
          <w:bCs/>
          <w:sz w:val="28"/>
          <w:szCs w:val="28"/>
          <w:lang w:val="es-ES"/>
        </w:rPr>
        <w:t>1</w:t>
      </w:r>
    </w:p>
    <w:p>
      <w:pPr>
        <w:pStyle w:val="Normal"/>
        <w:widowControl w:val="false"/>
        <w:spacing w:lineRule="auto" w:line="240" w:before="0" w:after="0"/>
        <w:ind w:left="1701" w:right="1700" w:hanging="0"/>
        <w:jc w:val="center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Normal"/>
        <w:jc w:val="center"/>
        <w:rPr>
          <w:rFonts w:ascii="Arial" w:hAnsi="Arial" w:cs="Arial"/>
          <w:b w:val="false"/>
          <w:b w:val="false"/>
          <w:sz w:val="28"/>
          <w:szCs w:val="28"/>
        </w:rPr>
      </w:pPr>
      <w:r>
        <w:rPr/>
        <w:t>Conceptos de confidencialidad, integridad y disponibilidad</w:t>
      </w:r>
    </w:p>
    <w:p>
      <w:pPr>
        <w:pStyle w:val="Normal"/>
        <w:jc w:val="center"/>
        <w:rPr>
          <w:rFonts w:ascii="Arial" w:hAnsi="Arial" w:cs="Arial"/>
          <w:b w:val="false"/>
          <w:b w:val="false"/>
          <w:sz w:val="28"/>
          <w:szCs w:val="28"/>
        </w:rPr>
      </w:pPr>
      <w:r>
        <w:rPr>
          <w:rFonts w:cs="Arial" w:ascii="Arial" w:hAnsi="Arial"/>
          <w:b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Curso:</w:t>
      </w:r>
    </w:p>
    <w:p>
      <w:pPr>
        <w:pStyle w:val="Normal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Seguridad Informática </w:t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Sección:</w:t>
      </w:r>
    </w:p>
    <w:p>
      <w:pPr>
        <w:pStyle w:val="Normal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31437</w:t>
      </w:r>
    </w:p>
    <w:p>
      <w:pPr>
        <w:pStyle w:val="Normal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Docente: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t>ENZO RUBEN HEREDIA MELENDEZ</w:t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Presentado por: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119" w:leader="none"/>
        </w:tabs>
        <w:spacing w:lineRule="auto" w:line="480"/>
        <w:ind w:left="0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Cutimbo Jibaja, Daniel Alberto</w:t>
      </w:r>
    </w:p>
    <w:p>
      <w:pPr>
        <w:pStyle w:val="Normal"/>
        <w:spacing w:lineRule="auto" w:line="276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</w:rPr>
      </w:r>
    </w:p>
    <w:p>
      <w:pPr>
        <w:pStyle w:val="Normal"/>
        <w:spacing w:lineRule="auto" w:line="33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3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3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3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Arequipa – Perú</w:t>
      </w:r>
    </w:p>
    <w:p>
      <w:pPr>
        <w:pStyle w:val="Normal"/>
        <w:spacing w:lineRule="auto" w:line="33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2022 </w:t>
      </w:r>
      <w:r>
        <w:br w:type="page"/>
      </w:r>
    </w:p>
    <w:p>
      <w:pPr>
        <w:pStyle w:val="NormalWeb"/>
        <w:spacing w:lineRule="auto" w:line="360" w:before="280" w:after="280"/>
        <w:jc w:val="both"/>
        <w:rPr/>
      </w:pPr>
      <w:r>
        <w:rPr>
          <w:rStyle w:val="Destaquemayor"/>
          <w:i/>
          <w:iCs/>
        </w:rPr>
        <w:t>Explica con tus propias palabras ¿Qué es confidencialidad, integridad y disponibilidad?</w:t>
      </w:r>
    </w:p>
    <w:p>
      <w:pPr>
        <w:pStyle w:val="NormalWeb"/>
        <w:spacing w:lineRule="auto" w:line="360" w:before="280" w:after="280"/>
        <w:jc w:val="both"/>
        <w:rPr/>
      </w:pPr>
      <w:r>
        <w:rPr>
          <w:b w:val="false"/>
          <w:bCs w:val="false"/>
        </w:rPr>
        <w:t>La confidencialidad, la integridad y la disponibilidad son los 3 principales pilares de la seguridad de la informaci</w:t>
      </w:r>
      <w:r>
        <w:rPr>
          <w:rFonts w:eastAsia="Times New Roman" w:cs="Times New Roman"/>
          <w:b w:val="false"/>
          <w:bCs w:val="false"/>
          <w:sz w:val="24"/>
          <w:szCs w:val="24"/>
          <w:lang w:eastAsia="es-PE"/>
        </w:rPr>
        <w:t>ón, mediante los cuales se desarrollan las medidas preventivas o reactivas para salvaguardar la información de posibles ataques o amenazas.</w:t>
      </w:r>
    </w:p>
    <w:p>
      <w:pPr>
        <w:pStyle w:val="NormalWeb"/>
        <w:spacing w:lineRule="auto" w:line="360" w:before="280" w:after="280"/>
        <w:jc w:val="both"/>
        <w:rPr/>
      </w:pPr>
      <w:r>
        <w:rPr>
          <w:b/>
          <w:bCs/>
        </w:rPr>
        <w:t xml:space="preserve">La confidencialidad: </w:t>
      </w:r>
      <w:r>
        <w:rPr>
          <w:b w:val="false"/>
          <w:bCs w:val="false"/>
        </w:rPr>
        <w:t xml:space="preserve">Considera que </w:t>
      </w:r>
      <w:r>
        <w:rPr/>
        <w:t>la información al ser sensible y un valor de capital solo podr</w:t>
      </w:r>
      <w:r>
        <w:rPr>
          <w:rFonts w:eastAsia="Times New Roman" w:cs="Times New Roman"/>
          <w:sz w:val="24"/>
          <w:szCs w:val="24"/>
          <w:lang w:eastAsia="es-PE"/>
        </w:rPr>
        <w:t>á ser</w:t>
      </w:r>
      <w:r>
        <w:rPr/>
        <w:t xml:space="preserve"> visualizada, accedida y modificada por las personas autorizadas, en muchos casos requiriendo comprobar que la persona, programa, proceso u organizaci</w:t>
      </w:r>
      <w:r>
        <w:rPr>
          <w:rFonts w:eastAsia="Times New Roman" w:cs="Times New Roman"/>
          <w:sz w:val="24"/>
          <w:szCs w:val="24"/>
          <w:lang w:eastAsia="es-PE"/>
        </w:rPr>
        <w:t>ón</w:t>
      </w:r>
      <w:r>
        <w:rPr/>
        <w:t xml:space="preserve"> que desea acceder tiene los permisos necesarios y no esta siendo suplantado. </w:t>
      </w:r>
    </w:p>
    <w:p>
      <w:pPr>
        <w:pStyle w:val="NormalWeb"/>
        <w:spacing w:lineRule="auto" w:line="360" w:before="280" w:after="280"/>
        <w:jc w:val="both"/>
        <w:rPr/>
      </w:pPr>
      <w:r>
        <w:rPr>
          <w:b/>
          <w:bCs/>
        </w:rPr>
        <w:t>La integridad:</w:t>
      </w:r>
      <w:r>
        <w:rPr>
          <w:b w:val="false"/>
          <w:bCs w:val="false"/>
        </w:rPr>
        <w:t xml:space="preserve"> Asegura </w:t>
      </w:r>
      <w:r>
        <w:rPr/>
        <w:t>la exactitud y credibilidad del contenido</w:t>
      </w:r>
      <w:r>
        <w:rPr>
          <w:rFonts w:eastAsia="Times New Roman" w:cs="Times New Roman"/>
          <w:sz w:val="24"/>
          <w:szCs w:val="24"/>
          <w:lang w:eastAsia="es-PE"/>
        </w:rPr>
        <w:t>,</w:t>
      </w:r>
      <w:r>
        <w:rPr/>
        <w:t xml:space="preserve"> garantizando que la información no ha sufrido cambios no autorizados que pudieron ser realizados por el personal, programa o proceso por un error o con malas intenciones. Siendo las copias de seguridad o respaldos y los sistemas raid las principales formas de asegurar la integridad de la informaci</w:t>
      </w:r>
      <w:r>
        <w:rPr>
          <w:rFonts w:eastAsia="Times New Roman" w:cs="Times New Roman"/>
          <w:sz w:val="24"/>
          <w:szCs w:val="24"/>
          <w:lang w:eastAsia="es-PE"/>
        </w:rPr>
        <w:t>ón.</w:t>
      </w:r>
    </w:p>
    <w:p>
      <w:pPr>
        <w:pStyle w:val="NormalWeb"/>
        <w:spacing w:lineRule="auto" w:line="360" w:before="280" w:after="280"/>
        <w:jc w:val="both"/>
        <w:rPr/>
      </w:pPr>
      <w:r>
        <w:rPr>
          <w:b/>
          <w:bCs/>
        </w:rPr>
        <w:t>La disponibilidad:</w:t>
      </w:r>
      <w:r>
        <w:rPr/>
        <w:t xml:space="preserve"> Se centra en que la información será accesible en todo momento para lograr visualizarse y  modificarse </w:t>
      </w:r>
      <w:r>
        <w:rPr>
          <w:rFonts w:eastAsia="Times New Roman" w:cs="Times New Roman"/>
          <w:sz w:val="24"/>
          <w:szCs w:val="24"/>
          <w:lang w:eastAsia="es-PE"/>
        </w:rPr>
        <w:t xml:space="preserve">cuando </w:t>
      </w:r>
      <w:r>
        <w:rPr/>
        <w:t xml:space="preserve">se requiera, pero solo utilizando los canales designados y por las personas autorizadas. </w:t>
      </w:r>
    </w:p>
    <w:p>
      <w:pPr>
        <w:pStyle w:val="NormalWeb"/>
        <w:spacing w:before="280" w:after="28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7145" cy="222377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74db8"/>
    <w:pPr>
      <w:keepNext w:val="true"/>
      <w:keepLines/>
      <w:spacing w:before="0" w:after="12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1140c4"/>
    <w:pPr>
      <w:keepNext w:val="true"/>
      <w:keepLines/>
      <w:spacing w:before="0" w:after="120"/>
      <w:outlineLvl w:val="1"/>
    </w:pPr>
    <w:rPr>
      <w:rFonts w:ascii="Calibri Light" w:hAnsi="Calibri Light" w:eastAsia="" w:cs="" w:asciiTheme="majorHAnsi" w:cstheme="majorBidi" w:eastAsiaTheme="majorEastAsia" w:hAnsiTheme="majorHAnsi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uiPriority w:val="9"/>
    <w:semiHidden/>
    <w:qFormat/>
    <w:rsid w:val="001140c4"/>
    <w:rPr>
      <w:rFonts w:ascii="Calibri Light" w:hAnsi="Calibri Light" w:eastAsia="" w:cs="" w:asciiTheme="majorHAnsi" w:cstheme="majorBidi" w:eastAsiaTheme="majorEastAsia" w:hAnsiTheme="majorHAnsi"/>
      <w:b/>
      <w:szCs w:val="26"/>
    </w:rPr>
  </w:style>
  <w:style w:type="character" w:styleId="Ttulo1Car" w:customStyle="1">
    <w:name w:val="Título 1 Car"/>
    <w:basedOn w:val="DefaultParagraphFont"/>
    <w:uiPriority w:val="9"/>
    <w:qFormat/>
    <w:rsid w:val="00574db8"/>
    <w:rPr>
      <w:rFonts w:ascii="Calibri Light" w:hAnsi="Calibri Light" w:eastAsia="" w:cs="" w:asciiTheme="majorHAnsi" w:cstheme="majorBidi" w:eastAsiaTheme="majorEastAsia" w:hAnsiTheme="majorHAnsi"/>
      <w:b/>
      <w:color w:val="2F5496" w:themeColor="accent1" w:themeShade="bf"/>
      <w:szCs w:val="32"/>
    </w:rPr>
  </w:style>
  <w:style w:type="character" w:styleId="EnlacedeInternet">
    <w:name w:val="Enlace de Internet"/>
    <w:basedOn w:val="DefaultParagraphFont"/>
    <w:uiPriority w:val="99"/>
    <w:unhideWhenUsed/>
    <w:rsid w:val="00c93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3e9d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c90630"/>
    <w:rPr>
      <w:color w:val="808080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be6847"/>
    <w:rPr>
      <w:color w:val="954F72" w:themeColor="followedHyperlink"/>
      <w:u w:val="single"/>
    </w:rPr>
  </w:style>
  <w:style w:type="character" w:styleId="Spellingerror" w:customStyle="1">
    <w:name w:val="spellingerror"/>
    <w:basedOn w:val="DefaultParagraphFont"/>
    <w:qFormat/>
    <w:rsid w:val="00e87658"/>
    <w:rPr/>
  </w:style>
  <w:style w:type="character" w:styleId="Eop" w:customStyle="1">
    <w:name w:val="eop"/>
    <w:basedOn w:val="DefaultParagraphFont"/>
    <w:qFormat/>
    <w:rsid w:val="00e87658"/>
    <w:rPr/>
  </w:style>
  <w:style w:type="character" w:styleId="Normaltextrun" w:customStyle="1">
    <w:name w:val="normaltextrun"/>
    <w:basedOn w:val="DefaultParagraphFont"/>
    <w:qFormat/>
    <w:rsid w:val="00e87658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Destaque mayor"/>
    <w:qFormat/>
    <w:rPr>
      <w:b/>
      <w:bCs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d50ca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7e449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Paragraph" w:customStyle="1">
    <w:name w:val="paragraph"/>
    <w:basedOn w:val="Normal"/>
    <w:qFormat/>
    <w:rsid w:val="00e876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qFormat/>
    <w:rsid w:val="009568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numbering" w:styleId="NoList" w:default="1">
    <w:name w:val="No List"/>
    <w:uiPriority w:val="99"/>
    <w:semiHidden/>
    <w:unhideWhenUsed/>
    <w:qFormat/>
  </w:style>
  <w:style w:type="numbering" w:styleId="TranscripcionesNetacad" w:customStyle="1">
    <w:name w:val="Transcripciones Netacad"/>
    <w:uiPriority w:val="99"/>
    <w:qFormat/>
    <w:rsid w:val="00cf6c1b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58A8A76DAC249A81362B5182584AE" ma:contentTypeVersion="13" ma:contentTypeDescription="Create a new document." ma:contentTypeScope="" ma:versionID="286957315ca222e321755f78afeec1c9">
  <xsd:schema xmlns:xsd="http://www.w3.org/2001/XMLSchema" xmlns:xs="http://www.w3.org/2001/XMLSchema" xmlns:p="http://schemas.microsoft.com/office/2006/metadata/properties" xmlns:ns3="1e5899a1-7fc4-48db-9ca2-9520a0804659" xmlns:ns4="ec2380d4-731a-4b25-be54-0b9a48bc5508" targetNamespace="http://schemas.microsoft.com/office/2006/metadata/properties" ma:root="true" ma:fieldsID="fd5012c7f6d538d85f1b6c309f52701d" ns3:_="" ns4:_="">
    <xsd:import namespace="1e5899a1-7fc4-48db-9ca2-9520a0804659"/>
    <xsd:import namespace="ec2380d4-731a-4b25-be54-0b9a48bc55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899a1-7fc4-48db-9ca2-9520a0804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380d4-731a-4b25-be54-0b9a48bc5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Jes14</b:Tag>
    <b:SourceType>InternetSite</b:SourceType>
    <b:Guid>{02FD4DC0-0E70-4BFE-A8E1-1161E193BDAF}</b:Guid>
    <b:Author>
      <b:Author>
        <b:NameList>
          <b:Person>
            <b:Last>Revelles</b:Last>
            <b:First>Jesús</b:First>
            <b:Middle>Salinas</b:Middle>
          </b:Person>
        </b:NameList>
      </b:Author>
    </b:Author>
    <b:Title>La gestión de contenidos empresarial</b:Title>
    <b:InternetSiteTitle>Slidershare</b:InternetSiteTitle>
    <b:Year>2014</b:Year>
    <b:Month>10</b:Month>
    <b:Day>21</b:Day>
    <b:URL>https://es.slideshare.net/CLEFormacion/alfresco-la-gestin-de-contenidos-empresarial</b:URL>
    <b:RefOrder>1</b:RefOrder>
  </b:Source>
</b:Sources>
</file>

<file path=customXml/itemProps1.xml><?xml version="1.0" encoding="utf-8"?>
<ds:datastoreItem xmlns:ds="http://schemas.openxmlformats.org/officeDocument/2006/customXml" ds:itemID="{BAFD82EF-4583-4F6F-9F96-35E0189DF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899a1-7fc4-48db-9ca2-9520a0804659"/>
    <ds:schemaRef ds:uri="ec2380d4-731a-4b25-be54-0b9a48bc5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B0A2F8-F251-4580-A160-DAD7A763D6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AE085-7106-42C4-A8F7-81693EACE0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F6CE64-3D26-4023-9192-2D96E50DA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LibreOffice/7.3.5.2$Linux_X86_64 LibreOffice_project/30$Build-2</Application>
  <AppVersion>15.0000</AppVersion>
  <Pages>2</Pages>
  <Words>224</Words>
  <Characters>1335</Characters>
  <CharactersWithSpaces>1546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2022-08-20T02:25:00Z</dcterms:created>
  <dc:creator>SammaeL</dc:creator>
  <dc:description/>
  <dc:language>es-PE</dc:language>
  <cp:lastModifiedBy/>
  <cp:lastPrinted>2022-07-23T00:06:00Z</cp:lastPrinted>
  <dcterms:modified xsi:type="dcterms:W3CDTF">2022-08-19T22:52:56Z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0x010100F3E58A8A76DAC249A81362B5182584AE</vt:lpwstr>
  </property>
</Properties>
</file>