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F58FA" w14:textId="77777777" w:rsidR="00F85623" w:rsidRDefault="00B621FE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40554D01" w14:textId="77777777" w:rsidR="00F85623" w:rsidRDefault="00B621FE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23780591" w14:textId="77777777" w:rsidR="00F85623" w:rsidRDefault="00B621FE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4E7A5C39" w14:textId="77777777" w:rsidR="00F85623" w:rsidRDefault="00F85623"/>
    <w:p w14:paraId="4730DAA9" w14:textId="77777777" w:rsidR="00F85623" w:rsidRDefault="00B621FE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38416B13" w14:textId="77777777" w:rsidR="00F85623" w:rsidRDefault="00B621FE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40B57E09" w14:textId="77777777" w:rsidR="00F85623" w:rsidRDefault="00F85623"/>
    <w:p w14:paraId="0DB0F9B6" w14:textId="77777777" w:rsidR="00F85623" w:rsidRDefault="00F85623"/>
    <w:p w14:paraId="596877CF" w14:textId="77777777" w:rsidR="00F85623" w:rsidRDefault="00F85623"/>
    <w:p w14:paraId="17C91EFC" w14:textId="77777777" w:rsidR="00F85623" w:rsidRDefault="00B621FE">
      <w:pPr>
        <w:spacing w:after="120"/>
        <w:jc w:val="center"/>
      </w:pPr>
      <w:r>
        <w:rPr>
          <w:b/>
          <w:bCs/>
          <w:sz w:val="28"/>
          <w:szCs w:val="28"/>
        </w:rPr>
        <w:t>ЛАБОРАТОРНАЯ РАБОТА №4</w:t>
      </w:r>
    </w:p>
    <w:p w14:paraId="19B67AC6" w14:textId="77777777" w:rsidR="00F85623" w:rsidRDefault="00B621FE">
      <w:pPr>
        <w:spacing w:after="60"/>
        <w:jc w:val="center"/>
      </w:pPr>
      <w:r>
        <w:t>Развёртывание приложения на удалённом сервере</w:t>
      </w:r>
    </w:p>
    <w:p w14:paraId="0890AD83" w14:textId="77777777" w:rsidR="00F85623" w:rsidRDefault="00F85623"/>
    <w:p w14:paraId="315D3B2E" w14:textId="77777777" w:rsidR="00F85623" w:rsidRDefault="00F85623"/>
    <w:p w14:paraId="60B41D37" w14:textId="77777777" w:rsidR="00F85623" w:rsidRDefault="00F85623"/>
    <w:p w14:paraId="78D1A816" w14:textId="77777777" w:rsidR="00F85623" w:rsidRDefault="00B621FE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4940F041" w14:textId="77777777" w:rsidR="00B621FE" w:rsidRDefault="00B621FE" w:rsidP="00B621FE">
      <w:pPr>
        <w:spacing w:after="240"/>
        <w:jc w:val="right"/>
        <w:rPr>
          <w:lang w:val="en-US"/>
        </w:rPr>
      </w:pPr>
      <w:r>
        <w:rPr>
          <w:sz w:val="22"/>
          <w:szCs w:val="22"/>
        </w:rPr>
        <w:t>Фоченков С.А</w:t>
      </w:r>
      <w:r>
        <w:rPr>
          <w:sz w:val="22"/>
          <w:szCs w:val="22"/>
          <w:lang w:val="en-US"/>
        </w:rPr>
        <w:t>.</w:t>
      </w:r>
    </w:p>
    <w:p w14:paraId="5582FB3A" w14:textId="77777777" w:rsidR="00F85623" w:rsidRDefault="00F85623"/>
    <w:p w14:paraId="1CECB33E" w14:textId="77777777" w:rsidR="00F85623" w:rsidRDefault="00F85623"/>
    <w:p w14:paraId="3FA51CD4" w14:textId="77777777" w:rsidR="00F85623" w:rsidRDefault="00F85623"/>
    <w:p w14:paraId="3C4FB98C" w14:textId="77777777" w:rsidR="00F85623" w:rsidRDefault="00F85623"/>
    <w:p w14:paraId="598E031A" w14:textId="77777777" w:rsidR="00F85623" w:rsidRDefault="00B621FE">
      <w:pPr>
        <w:jc w:val="center"/>
      </w:pPr>
      <w:r>
        <w:rPr>
          <w:sz w:val="22"/>
          <w:szCs w:val="22"/>
        </w:rPr>
        <w:t>Санкт-Петербург</w:t>
      </w:r>
    </w:p>
    <w:p w14:paraId="3819F515" w14:textId="77777777" w:rsidR="00F85623" w:rsidRDefault="00B621FE">
      <w:pPr>
        <w:jc w:val="center"/>
      </w:pPr>
      <w:r>
        <w:rPr>
          <w:sz w:val="22"/>
          <w:szCs w:val="22"/>
        </w:rPr>
        <w:t>2025</w:t>
      </w:r>
    </w:p>
    <w:p w14:paraId="56DBEB0A" w14:textId="77777777" w:rsidR="00F85623" w:rsidRDefault="00B621FE">
      <w:r>
        <w:br w:type="page"/>
      </w:r>
    </w:p>
    <w:p w14:paraId="4DD4B241" w14:textId="77777777" w:rsidR="00F85623" w:rsidRDefault="00B621FE">
      <w:pPr>
        <w:pStyle w:val="1"/>
      </w:pPr>
      <w:r>
        <w:lastRenderedPageBreak/>
        <w:t>1. ЦЕЛЬ И ЗАДАЧИ</w:t>
      </w:r>
    </w:p>
    <w:p w14:paraId="73C7365C" w14:textId="77777777" w:rsidR="00F85623" w:rsidRDefault="00B621FE">
      <w:pPr>
        <w:spacing w:before="60" w:after="60" w:line="360" w:lineRule="auto"/>
        <w:ind w:firstLine="720"/>
        <w:jc w:val="both"/>
      </w:pPr>
      <w:r>
        <w:t>Цель работы: развёртывание системы Callmentor на производственном удалённом сервере с использованием Docker Compose и обеспечение доступности сервисов через HTTPS.</w:t>
      </w:r>
    </w:p>
    <w:p w14:paraId="3C7D63F4" w14:textId="77777777" w:rsidR="00F85623" w:rsidRDefault="00B621FE">
      <w:pPr>
        <w:spacing w:before="60" w:after="60" w:line="360" w:lineRule="auto"/>
        <w:ind w:firstLine="720"/>
        <w:jc w:val="both"/>
      </w:pPr>
      <w:r>
        <w:t>Задачи: настроить продакшн-конфигурацию Docker Compose, обеспечить TLS-сертификаты через Let</w:t>
      </w:r>
      <w:r>
        <w:t>'s Encrypt, настроить Traefik как reverse proxy, настроить Docker Registry для хранения образов, обеспечить надёжность и мониторинг.</w:t>
      </w:r>
    </w:p>
    <w:p w14:paraId="31705D49" w14:textId="77777777" w:rsidR="00F85623" w:rsidRDefault="00F85623"/>
    <w:p w14:paraId="3EB78499" w14:textId="77777777" w:rsidR="00F85623" w:rsidRDefault="00B621FE">
      <w:pPr>
        <w:pStyle w:val="1"/>
      </w:pPr>
      <w:r>
        <w:t>2. ПРОИЗВОДСТВЕННАЯ КОНФИГУРАЦИЯ</w:t>
      </w:r>
    </w:p>
    <w:p w14:paraId="2166BB93" w14:textId="77777777" w:rsidR="00F85623" w:rsidRDefault="00B621FE">
      <w:pPr>
        <w:pStyle w:val="2"/>
      </w:pPr>
      <w:r>
        <w:t>2.1. Продакшн Docker Compose</w:t>
      </w:r>
    </w:p>
    <w:p w14:paraId="7D36AFA5" w14:textId="77777777" w:rsidR="00F85623" w:rsidRDefault="00B621FE">
      <w:pPr>
        <w:spacing w:before="60" w:after="60" w:line="360" w:lineRule="auto"/>
        <w:ind w:firstLine="720"/>
        <w:jc w:val="both"/>
      </w:pPr>
      <w:r>
        <w:t>Для продакшн-среды используется отдельный файл docker/compos</w:t>
      </w:r>
      <w:r>
        <w:t>e.prod.yaml. Ключевые отличия от dev-конфигурации:</w:t>
      </w:r>
    </w:p>
    <w:p w14:paraId="35FD4474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Образы не собираются из исходного кода, а загружаются из Harbor Registry (harbor.metamentor.pro) с тегом ${IMAGE_TAG}.</w:t>
      </w:r>
    </w:p>
    <w:p w14:paraId="5037E530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Добавлены параметры restart: unless-stopped для автоматического перезапуска.</w:t>
      </w:r>
    </w:p>
    <w:p w14:paraId="0B60547B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gateway-d</w:t>
      </w:r>
      <w:r>
        <w:t>b имеет полноценный healthcheck (pg_isready).</w:t>
      </w:r>
    </w:p>
    <w:p w14:paraId="0995B7B2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ml-redis имеет healthcheck (redis-cli ping).</w:t>
      </w:r>
    </w:p>
    <w:p w14:paraId="4FB4E64E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Все сервисы используют явно именованные контейнеры (container_name) для упрощения управления.</w:t>
      </w:r>
    </w:p>
    <w:p w14:paraId="69F4127A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Удалены bind-mount тома исходного кода (watchmedo не нужен в продакшн).</w:t>
      </w:r>
    </w:p>
    <w:p w14:paraId="5375D1D9" w14:textId="77777777" w:rsidR="00F85623" w:rsidRDefault="00F85623"/>
    <w:p w14:paraId="6A005183" w14:textId="77777777" w:rsidR="00F85623" w:rsidRDefault="00B621FE">
      <w:pPr>
        <w:pStyle w:val="2"/>
      </w:pPr>
      <w:r>
        <w:t>2.2. Traefik как Reverse Proxy</w:t>
      </w:r>
    </w:p>
    <w:p w14:paraId="29440D12" w14:textId="77777777" w:rsidR="00F85623" w:rsidRDefault="00B621FE">
      <w:pPr>
        <w:spacing w:before="60" w:after="60" w:line="360" w:lineRule="auto"/>
        <w:ind w:firstLine="720"/>
        <w:jc w:val="both"/>
      </w:pPr>
      <w:r>
        <w:t>В продакшн-конфигурации Nginx заменён на Traefik для обеспечения автоматического получения TLS-сертификатов Let's Encrypt. Каждый сервис снабжён labels для Traefik:</w:t>
      </w:r>
    </w:p>
    <w:p w14:paraId="32B63665" w14:textId="77777777" w:rsidR="00F85623" w:rsidRDefault="00B621FE">
      <w:pPr>
        <w:spacing w:before="80" w:after="40"/>
      </w:pPr>
      <w:r>
        <w:rPr>
          <w:b/>
          <w:bCs/>
        </w:rPr>
        <w:t>Таблица 1 — Traefik-конфигурация сервисов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F85623" w14:paraId="2404B8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85C7" w14:textId="77777777" w:rsidR="00F85623" w:rsidRDefault="00B621F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E8E7" w14:textId="77777777" w:rsidR="00F85623" w:rsidRDefault="00B621F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Домен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B5F1" w14:textId="77777777" w:rsidR="00F85623" w:rsidRDefault="00B621F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TLS</w:t>
            </w:r>
          </w:p>
        </w:tc>
      </w:tr>
      <w:tr w:rsidR="00F85623" w14:paraId="725BB6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72684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nginx (frontend)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7FD3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callmentor.metamentor.pro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DB4BE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Let's Encrypt (certresolver: le)</w:t>
            </w:r>
          </w:p>
        </w:tc>
      </w:tr>
      <w:tr w:rsidR="00F85623" w14:paraId="427457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0DF5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gateway (API)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498C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api.callmentor.metamentor.pro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135A8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Let's Encrypt (certresolver: le)</w:t>
            </w:r>
          </w:p>
        </w:tc>
      </w:tr>
    </w:tbl>
    <w:p w14:paraId="045D2C03" w14:textId="77777777" w:rsidR="00F85623" w:rsidRDefault="00B621FE">
      <w:pPr>
        <w:spacing w:before="60" w:after="60" w:line="360" w:lineRule="auto"/>
        <w:ind w:firstLine="720"/>
        <w:jc w:val="both"/>
      </w:pPr>
      <w:r>
        <w:t>Traefik автоматически запрашивает сертификаты Let's Encrypt для указанных доменов, обновляет их при истечении срока действия и маршрутизирует трафик по HTTPS.</w:t>
      </w:r>
    </w:p>
    <w:p w14:paraId="056E2292" w14:textId="77777777" w:rsidR="00F85623" w:rsidRDefault="00F85623"/>
    <w:p w14:paraId="6D30E658" w14:textId="77777777" w:rsidR="00F85623" w:rsidRDefault="00B621FE">
      <w:pPr>
        <w:pStyle w:val="1"/>
      </w:pPr>
      <w:r>
        <w:t>3. DOCKER REGISTRY (HARBOR)</w:t>
      </w:r>
    </w:p>
    <w:p w14:paraId="0801BDBA" w14:textId="77777777" w:rsidR="00F85623" w:rsidRDefault="00B621FE">
      <w:pPr>
        <w:spacing w:before="60" w:after="60" w:line="360" w:lineRule="auto"/>
        <w:ind w:firstLine="720"/>
        <w:jc w:val="both"/>
      </w:pPr>
      <w:r>
        <w:lastRenderedPageBreak/>
        <w:t>Для хранения Docker-образов используется Harbor — корпоративный Dock</w:t>
      </w:r>
      <w:r>
        <w:t>er Registry с поддержкой ролевого доступа и сканирования уязвимостей. Структура репозиториев в Harbor:</w:t>
      </w:r>
    </w:p>
    <w:p w14:paraId="45D83082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harbor.metamentor.pro/callmentor/nginx — образ Nginx.</w:t>
      </w:r>
    </w:p>
    <w:p w14:paraId="11C9BDF3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harbor.metamentor.pro/callmentor/frontend — образ React-приложения.</w:t>
      </w:r>
    </w:p>
    <w:p w14:paraId="0388DB23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harbor.metamentor.pro/callmento</w:t>
      </w:r>
      <w:r>
        <w:t>r/gateway — образ Gateway API.</w:t>
      </w:r>
    </w:p>
    <w:p w14:paraId="344B889C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harbor.metamentor.pro/callmentor/ml-service — образ оркестратора ML.</w:t>
      </w:r>
    </w:p>
    <w:p w14:paraId="50C499AB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harbor.metamentor.pro/callmentor/ml-llm — образ LLM-воркера.</w:t>
      </w:r>
    </w:p>
    <w:p w14:paraId="21481C86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harbor.metamentor.pro/callmentor/ml-asr — образ ASR-воркера.</w:t>
      </w:r>
    </w:p>
    <w:p w14:paraId="667B0DA1" w14:textId="77777777" w:rsidR="00F85623" w:rsidRDefault="00B621FE">
      <w:pPr>
        <w:spacing w:before="60" w:after="60" w:line="360" w:lineRule="auto"/>
        <w:ind w:firstLine="720"/>
        <w:jc w:val="both"/>
      </w:pPr>
      <w:r>
        <w:t>Теги образов управляются через переменную ${IMAGE_TAG}, которая устанавливается в CI/CD пайплайне.</w:t>
      </w:r>
    </w:p>
    <w:p w14:paraId="19C6C83C" w14:textId="77777777" w:rsidR="00F85623" w:rsidRDefault="00F85623"/>
    <w:p w14:paraId="79FC6B1A" w14:textId="77777777" w:rsidR="00F85623" w:rsidRDefault="00B621FE">
      <w:pPr>
        <w:pStyle w:val="1"/>
      </w:pPr>
      <w:r>
        <w:t>4. ПРОЦЕСС РАЗВЁРТЫВАНИЯ</w:t>
      </w:r>
    </w:p>
    <w:p w14:paraId="63A5C552" w14:textId="77777777" w:rsidR="00F85623" w:rsidRDefault="00B621FE">
      <w:pPr>
        <w:pStyle w:val="2"/>
      </w:pPr>
      <w:r>
        <w:t>4.1. Ручное развёртывание</w:t>
      </w:r>
    </w:p>
    <w:p w14:paraId="698FC4CF" w14:textId="77777777" w:rsidR="00F85623" w:rsidRDefault="00B621FE">
      <w:pPr>
        <w:spacing w:before="60" w:after="60" w:line="360" w:lineRule="auto"/>
        <w:ind w:firstLine="720"/>
        <w:jc w:val="both"/>
      </w:pPr>
      <w:r>
        <w:t>Для ручного развёртывания на сервере выполня</w:t>
      </w:r>
      <w:r>
        <w:t>ются следующие шаги:</w:t>
      </w:r>
    </w:p>
    <w:p w14:paraId="4B7E3A3A" w14:textId="77777777" w:rsidR="00F85623" w:rsidRDefault="00B621FE">
      <w:pPr>
        <w:pStyle w:val="a4"/>
        <w:numPr>
          <w:ilvl w:val="0"/>
          <w:numId w:val="3"/>
        </w:numPr>
        <w:spacing w:before="40" w:after="40" w:line="360" w:lineRule="auto"/>
      </w:pPr>
      <w:r>
        <w:t>Подключение к серверу по SSH.</w:t>
      </w:r>
    </w:p>
    <w:p w14:paraId="448C94AB" w14:textId="77777777" w:rsidR="00F85623" w:rsidRDefault="00B621FE">
      <w:pPr>
        <w:pStyle w:val="a4"/>
        <w:numPr>
          <w:ilvl w:val="0"/>
          <w:numId w:val="3"/>
        </w:numPr>
        <w:spacing w:before="40" w:after="40" w:line="360" w:lineRule="auto"/>
      </w:pPr>
      <w:r>
        <w:t>Обновление репозитория: git pull origin main.</w:t>
      </w:r>
    </w:p>
    <w:p w14:paraId="6030368A" w14:textId="77777777" w:rsidR="00F85623" w:rsidRDefault="00B621FE">
      <w:pPr>
        <w:pStyle w:val="a4"/>
        <w:numPr>
          <w:ilvl w:val="0"/>
          <w:numId w:val="3"/>
        </w:numPr>
        <w:spacing w:before="40" w:after="40" w:line="360" w:lineRule="auto"/>
      </w:pPr>
      <w:r>
        <w:t>Авторизация в Harbor: docker login harbor.metamentor.pro.</w:t>
      </w:r>
    </w:p>
    <w:p w14:paraId="34A944D8" w14:textId="77777777" w:rsidR="00F85623" w:rsidRDefault="00B621FE">
      <w:pPr>
        <w:pStyle w:val="a4"/>
        <w:numPr>
          <w:ilvl w:val="0"/>
          <w:numId w:val="3"/>
        </w:numPr>
        <w:spacing w:before="40" w:after="40" w:line="360" w:lineRule="auto"/>
      </w:pPr>
      <w:r>
        <w:t>Загрузка актуальных образов: docker compose -f docker/compose.prod.yaml pull.</w:t>
      </w:r>
    </w:p>
    <w:p w14:paraId="5CC2DDD8" w14:textId="77777777" w:rsidR="00F85623" w:rsidRDefault="00B621FE">
      <w:pPr>
        <w:pStyle w:val="a4"/>
        <w:numPr>
          <w:ilvl w:val="0"/>
          <w:numId w:val="3"/>
        </w:numPr>
        <w:spacing w:before="40" w:after="40" w:line="360" w:lineRule="auto"/>
      </w:pPr>
      <w:r>
        <w:t>Перезапуск изменившихся</w:t>
      </w:r>
      <w:r>
        <w:t xml:space="preserve"> сервисов: docker compose -f docker/compose.prod.yaml up -d.</w:t>
      </w:r>
    </w:p>
    <w:p w14:paraId="3AC59D55" w14:textId="77777777" w:rsidR="00F85623" w:rsidRDefault="00B621FE">
      <w:pPr>
        <w:pStyle w:val="a4"/>
        <w:numPr>
          <w:ilvl w:val="0"/>
          <w:numId w:val="3"/>
        </w:numPr>
        <w:spacing w:before="40" w:after="40" w:line="360" w:lineRule="auto"/>
      </w:pPr>
      <w:r>
        <w:t>Проверка статуса: docker compose -f docker/compose.prod.yaml ps.</w:t>
      </w:r>
    </w:p>
    <w:p w14:paraId="4A319501" w14:textId="77777777" w:rsidR="00F85623" w:rsidRDefault="00B621FE">
      <w:pPr>
        <w:pStyle w:val="a4"/>
        <w:numPr>
          <w:ilvl w:val="0"/>
          <w:numId w:val="3"/>
        </w:numPr>
        <w:spacing w:before="40" w:after="40" w:line="360" w:lineRule="auto"/>
      </w:pPr>
      <w:r>
        <w:t>Мониторинг логов: docker compose -f docker/compose.prod.yaml logs --tail=100.</w:t>
      </w:r>
    </w:p>
    <w:p w14:paraId="6B2E1A02" w14:textId="77777777" w:rsidR="00F85623" w:rsidRDefault="00F85623"/>
    <w:p w14:paraId="62A8A5FA" w14:textId="77777777" w:rsidR="00F85623" w:rsidRDefault="00B621FE">
      <w:pPr>
        <w:pStyle w:val="2"/>
      </w:pPr>
      <w:r>
        <w:t>4.2. Управление миграциями БД</w:t>
      </w:r>
    </w:p>
    <w:p w14:paraId="7AF44D58" w14:textId="77777777" w:rsidR="00F85623" w:rsidRDefault="00B621FE">
      <w:pPr>
        <w:spacing w:before="60" w:after="60" w:line="360" w:lineRule="auto"/>
        <w:ind w:firstLine="720"/>
        <w:jc w:val="both"/>
      </w:pPr>
      <w:r>
        <w:t>Миграции Alembic прим</w:t>
      </w:r>
      <w:r>
        <w:t>еняются автоматически при старте Gateway через lifespan-менеджер. При запуске выполняется команда alembic upgrade head. Если миграция завершается с ошибкой (returncode != 0), приложение не запускается и логирует ошибку, что предотвращает работу с устаревше</w:t>
      </w:r>
      <w:r>
        <w:t>й схемой БД.</w:t>
      </w:r>
    </w:p>
    <w:p w14:paraId="09482DE5" w14:textId="77777777" w:rsidR="00F85623" w:rsidRDefault="00F85623"/>
    <w:p w14:paraId="311566A9" w14:textId="77777777" w:rsidR="00F85623" w:rsidRDefault="00B621FE">
      <w:pPr>
        <w:pStyle w:val="1"/>
      </w:pPr>
      <w:r>
        <w:t>5. КОНФИГУРАЦИЯ ПРОИЗВОДСТВЕННОГО ОКРУЖЕНИЯ</w:t>
      </w:r>
    </w:p>
    <w:p w14:paraId="1D102B47" w14:textId="77777777" w:rsidR="00F85623" w:rsidRDefault="00B621FE">
      <w:pPr>
        <w:spacing w:before="60" w:after="60" w:line="360" w:lineRule="auto"/>
        <w:ind w:firstLine="720"/>
        <w:jc w:val="both"/>
      </w:pPr>
      <w:r>
        <w:lastRenderedPageBreak/>
        <w:t>Для продакшн-среды используется отдельный .env-файл с production-значениями. Ключевые переменные:</w:t>
      </w:r>
    </w:p>
    <w:p w14:paraId="1058FA05" w14:textId="77777777" w:rsidR="00F85623" w:rsidRDefault="00B621FE">
      <w:pPr>
        <w:spacing w:before="80" w:after="40"/>
      </w:pPr>
      <w:r>
        <w:rPr>
          <w:b/>
          <w:bCs/>
        </w:rPr>
        <w:t>Таблица 2 — Производственные переменные окружения Gateway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9"/>
        <w:gridCol w:w="5387"/>
      </w:tblGrid>
      <w:tr w:rsidR="00F85623" w14:paraId="04169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4046" w14:textId="77777777" w:rsidR="00F85623" w:rsidRDefault="00B621F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8894" w14:textId="77777777" w:rsidR="00F85623" w:rsidRDefault="00B621F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F85623" w14:paraId="610E80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30A0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POSTGRES_USER/PASSWORD/DB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76FF2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Учётные данные PostgreSQL</w:t>
            </w:r>
          </w:p>
        </w:tc>
      </w:tr>
      <w:tr w:rsidR="00F85623" w14:paraId="39D1A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9D25F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POSTGRES_HOST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8423A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Хост БД (gateway-db в docker network)</w:t>
            </w:r>
          </w:p>
        </w:tc>
      </w:tr>
      <w:tr w:rsidR="00F85623" w14:paraId="2F4CF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E5D7E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SECRET_KEY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57BD8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Секрет для JWT (длинный случайный ключ)</w:t>
            </w:r>
          </w:p>
        </w:tc>
      </w:tr>
      <w:tr w:rsidR="00F85623" w14:paraId="2774B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63003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ALGORITHM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CB2D0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Алгоритм JWT (HS256)</w:t>
            </w:r>
          </w:p>
        </w:tc>
      </w:tr>
      <w:tr w:rsidR="00F85623" w14:paraId="6AECB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0C280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TOKEN_EXPIRES_MINUTES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290DF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Срок действия JWT-токена</w:t>
            </w:r>
          </w:p>
        </w:tc>
      </w:tr>
      <w:tr w:rsidR="00F85623" w14:paraId="6C47C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C5CF9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PROCESS_AUDIO_URL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786B5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URL ML-service для загрузки аудио</w:t>
            </w:r>
          </w:p>
        </w:tc>
      </w:tr>
      <w:tr w:rsidR="00F85623" w14:paraId="53527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DA14A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FORCE_RESET_DATABASE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160FD" w14:textId="77777777" w:rsidR="00F85623" w:rsidRDefault="00B621FE">
            <w:pPr>
              <w:jc w:val="both"/>
            </w:pPr>
            <w:r>
              <w:rPr>
                <w:sz w:val="22"/>
                <w:szCs w:val="22"/>
              </w:rPr>
              <w:t>Сброс БД при старте (false в prod)</w:t>
            </w:r>
          </w:p>
        </w:tc>
      </w:tr>
    </w:tbl>
    <w:p w14:paraId="1E19F6B8" w14:textId="77777777" w:rsidR="00F85623" w:rsidRDefault="00F85623"/>
    <w:p w14:paraId="651AA5BE" w14:textId="77777777" w:rsidR="00F85623" w:rsidRDefault="00B621FE">
      <w:pPr>
        <w:pStyle w:val="1"/>
      </w:pPr>
      <w:r>
        <w:t>6. МОНИТОРИНГ ПРОИЗВОДСТВЕННОЙ СИСТЕМЫ</w:t>
      </w:r>
    </w:p>
    <w:p w14:paraId="4A554D01" w14:textId="77777777" w:rsidR="00F85623" w:rsidRDefault="00B621FE">
      <w:pPr>
        <w:spacing w:before="60" w:after="60" w:line="360" w:lineRule="auto"/>
        <w:ind w:firstLine="720"/>
        <w:jc w:val="both"/>
      </w:pPr>
      <w:r>
        <w:t>Для мониторинга системы в продакшн используется тот же стек Prometheus-Loki-Grafana, что и в dev-среде. Grafana доступна через Traefik по отдельному поддомену. Настроены алерты на:</w:t>
      </w:r>
    </w:p>
    <w:p w14:paraId="4577F72E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Падение сервисов (healthcheck failure).</w:t>
      </w:r>
    </w:p>
    <w:p w14:paraId="2652750E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Заполнение очередей RabbitMQ (разме</w:t>
      </w:r>
      <w:r>
        <w:t>р очереди &gt; порогового значения).</w:t>
      </w:r>
    </w:p>
    <w:p w14:paraId="44616FA7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Ошибки в parking-очередях (наличие необработанных ошибок).</w:t>
      </w:r>
    </w:p>
    <w:p w14:paraId="69054424" w14:textId="77777777" w:rsidR="00F85623" w:rsidRDefault="00B621FE">
      <w:pPr>
        <w:pStyle w:val="a4"/>
        <w:numPr>
          <w:ilvl w:val="0"/>
          <w:numId w:val="2"/>
        </w:numPr>
        <w:spacing w:before="40" w:after="40" w:line="360" w:lineRule="auto"/>
      </w:pPr>
      <w:r>
        <w:t>Высокое потребление CPU/RAM.</w:t>
      </w:r>
    </w:p>
    <w:p w14:paraId="0A13F731" w14:textId="77777777" w:rsidR="00F85623" w:rsidRDefault="00F85623"/>
    <w:p w14:paraId="3AFECBAC" w14:textId="77777777" w:rsidR="00F85623" w:rsidRDefault="00B621FE">
      <w:pPr>
        <w:pStyle w:val="1"/>
      </w:pPr>
      <w:r>
        <w:t>7. ВЫВОДЫ</w:t>
      </w:r>
    </w:p>
    <w:p w14:paraId="5BD85A27" w14:textId="77777777" w:rsidR="00F85623" w:rsidRDefault="00B621FE">
      <w:pPr>
        <w:spacing w:before="60" w:after="60" w:line="360" w:lineRule="auto"/>
        <w:ind w:firstLine="720"/>
        <w:jc w:val="both"/>
      </w:pPr>
      <w:r>
        <w:t>Произведено развёртывание системы Callmentor на производственном сервере. Использование Harbor Registry обеспечивает центра</w:t>
      </w:r>
      <w:r>
        <w:t>лизованное хранение версионированных образов. Traefik автоматизирует управление TLS-сертификатами. Продакшн-конфигурация отделена от dev с учётом требований безопасности и надёжности. Автоматические healthcheck-проверки обеспечивают самовосстановление сист</w:t>
      </w:r>
      <w:r>
        <w:t>емы при сбоях отдельных компонентов.</w:t>
      </w:r>
    </w:p>
    <w:sectPr w:rsidR="00F8562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93654"/>
    <w:multiLevelType w:val="hybridMultilevel"/>
    <w:tmpl w:val="DE560384"/>
    <w:lvl w:ilvl="0" w:tplc="3D7E90E2">
      <w:start w:val="1"/>
      <w:numFmt w:val="decimal"/>
      <w:lvlText w:val="%1."/>
      <w:lvlJc w:val="left"/>
      <w:pPr>
        <w:ind w:left="720" w:hanging="360"/>
      </w:pPr>
    </w:lvl>
    <w:lvl w:ilvl="1" w:tplc="DBF84C70">
      <w:numFmt w:val="decimal"/>
      <w:lvlText w:val=""/>
      <w:lvlJc w:val="left"/>
    </w:lvl>
    <w:lvl w:ilvl="2" w:tplc="DE74A4CC">
      <w:numFmt w:val="decimal"/>
      <w:lvlText w:val=""/>
      <w:lvlJc w:val="left"/>
    </w:lvl>
    <w:lvl w:ilvl="3" w:tplc="A5E24D5C">
      <w:numFmt w:val="decimal"/>
      <w:lvlText w:val=""/>
      <w:lvlJc w:val="left"/>
    </w:lvl>
    <w:lvl w:ilvl="4" w:tplc="3A065276">
      <w:numFmt w:val="decimal"/>
      <w:lvlText w:val=""/>
      <w:lvlJc w:val="left"/>
    </w:lvl>
    <w:lvl w:ilvl="5" w:tplc="ECA8936A">
      <w:numFmt w:val="decimal"/>
      <w:lvlText w:val=""/>
      <w:lvlJc w:val="left"/>
    </w:lvl>
    <w:lvl w:ilvl="6" w:tplc="CF3CC57A">
      <w:numFmt w:val="decimal"/>
      <w:lvlText w:val=""/>
      <w:lvlJc w:val="left"/>
    </w:lvl>
    <w:lvl w:ilvl="7" w:tplc="66F2F114">
      <w:numFmt w:val="decimal"/>
      <w:lvlText w:val=""/>
      <w:lvlJc w:val="left"/>
    </w:lvl>
    <w:lvl w:ilvl="8" w:tplc="42C6222A">
      <w:numFmt w:val="decimal"/>
      <w:lvlText w:val=""/>
      <w:lvlJc w:val="left"/>
    </w:lvl>
  </w:abstractNum>
  <w:abstractNum w:abstractNumId="1" w15:restartNumberingAfterBreak="0">
    <w:nsid w:val="1FA1229F"/>
    <w:multiLevelType w:val="hybridMultilevel"/>
    <w:tmpl w:val="C16E4390"/>
    <w:lvl w:ilvl="0" w:tplc="817034D2">
      <w:start w:val="1"/>
      <w:numFmt w:val="bullet"/>
      <w:lvlText w:val="●"/>
      <w:lvlJc w:val="left"/>
      <w:pPr>
        <w:ind w:left="720" w:hanging="360"/>
      </w:pPr>
    </w:lvl>
    <w:lvl w:ilvl="1" w:tplc="CDF6F280">
      <w:start w:val="1"/>
      <w:numFmt w:val="bullet"/>
      <w:lvlText w:val="○"/>
      <w:lvlJc w:val="left"/>
      <w:pPr>
        <w:ind w:left="1440" w:hanging="360"/>
      </w:pPr>
    </w:lvl>
    <w:lvl w:ilvl="2" w:tplc="D32E2BCC">
      <w:start w:val="1"/>
      <w:numFmt w:val="bullet"/>
      <w:lvlText w:val="■"/>
      <w:lvlJc w:val="left"/>
      <w:pPr>
        <w:ind w:left="2160" w:hanging="360"/>
      </w:pPr>
    </w:lvl>
    <w:lvl w:ilvl="3" w:tplc="B1187014">
      <w:start w:val="1"/>
      <w:numFmt w:val="bullet"/>
      <w:lvlText w:val="●"/>
      <w:lvlJc w:val="left"/>
      <w:pPr>
        <w:ind w:left="2880" w:hanging="360"/>
      </w:pPr>
    </w:lvl>
    <w:lvl w:ilvl="4" w:tplc="13C252D8">
      <w:start w:val="1"/>
      <w:numFmt w:val="bullet"/>
      <w:lvlText w:val="○"/>
      <w:lvlJc w:val="left"/>
      <w:pPr>
        <w:ind w:left="3600" w:hanging="360"/>
      </w:pPr>
    </w:lvl>
    <w:lvl w:ilvl="5" w:tplc="BD420384">
      <w:start w:val="1"/>
      <w:numFmt w:val="bullet"/>
      <w:lvlText w:val="■"/>
      <w:lvlJc w:val="left"/>
      <w:pPr>
        <w:ind w:left="4320" w:hanging="360"/>
      </w:pPr>
    </w:lvl>
    <w:lvl w:ilvl="6" w:tplc="26527190">
      <w:start w:val="1"/>
      <w:numFmt w:val="bullet"/>
      <w:lvlText w:val="●"/>
      <w:lvlJc w:val="left"/>
      <w:pPr>
        <w:ind w:left="5040" w:hanging="360"/>
      </w:pPr>
    </w:lvl>
    <w:lvl w:ilvl="7" w:tplc="36361F8C">
      <w:start w:val="1"/>
      <w:numFmt w:val="bullet"/>
      <w:lvlText w:val="●"/>
      <w:lvlJc w:val="left"/>
      <w:pPr>
        <w:ind w:left="5760" w:hanging="360"/>
      </w:pPr>
    </w:lvl>
    <w:lvl w:ilvl="8" w:tplc="97FE8E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FF071C"/>
    <w:multiLevelType w:val="hybridMultilevel"/>
    <w:tmpl w:val="D180AE5A"/>
    <w:lvl w:ilvl="0" w:tplc="4F9C691E">
      <w:start w:val="1"/>
      <w:numFmt w:val="bullet"/>
      <w:lvlText w:val="–"/>
      <w:lvlJc w:val="left"/>
      <w:pPr>
        <w:ind w:left="720" w:hanging="360"/>
      </w:pPr>
    </w:lvl>
    <w:lvl w:ilvl="1" w:tplc="2B444FF2">
      <w:numFmt w:val="decimal"/>
      <w:lvlText w:val=""/>
      <w:lvlJc w:val="left"/>
    </w:lvl>
    <w:lvl w:ilvl="2" w:tplc="849A69EC">
      <w:numFmt w:val="decimal"/>
      <w:lvlText w:val=""/>
      <w:lvlJc w:val="left"/>
    </w:lvl>
    <w:lvl w:ilvl="3" w:tplc="1824855E">
      <w:numFmt w:val="decimal"/>
      <w:lvlText w:val=""/>
      <w:lvlJc w:val="left"/>
    </w:lvl>
    <w:lvl w:ilvl="4" w:tplc="C8BEA130">
      <w:numFmt w:val="decimal"/>
      <w:lvlText w:val=""/>
      <w:lvlJc w:val="left"/>
    </w:lvl>
    <w:lvl w:ilvl="5" w:tplc="5DCE4388">
      <w:numFmt w:val="decimal"/>
      <w:lvlText w:val=""/>
      <w:lvlJc w:val="left"/>
    </w:lvl>
    <w:lvl w:ilvl="6" w:tplc="0F5A581C">
      <w:numFmt w:val="decimal"/>
      <w:lvlText w:val=""/>
      <w:lvlJc w:val="left"/>
    </w:lvl>
    <w:lvl w:ilvl="7" w:tplc="B83C8694">
      <w:numFmt w:val="decimal"/>
      <w:lvlText w:val=""/>
      <w:lvlJc w:val="left"/>
    </w:lvl>
    <w:lvl w:ilvl="8" w:tplc="7B1A1C5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23"/>
    <w:rsid w:val="00B621FE"/>
    <w:rsid w:val="00F8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A2196"/>
  <w15:docId w15:val="{F870BEA5-E58D-4ADC-A27E-5ADDE5EC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7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2026-06-17T11:28:00Z</dcterms:modified>
</cp:coreProperties>
</file>