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Please change the order of the names as per whatever you feel is right or convenient.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Coordinators and Core Committee Contact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Core Committee: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Aagam Shah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Mob.: +91 98702 95552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aagam.shah@iitgn.ac.in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Rajat Goel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Mob.: +91 </w:t>
      </w:r>
      <w:r w:rsidDel="00000000" w:rsidR="00000000" w:rsidRPr="00000000">
        <w:rPr>
          <w:color w:val="222222"/>
          <w:highlight w:val="white"/>
          <w:rtl w:val="0"/>
        </w:rPr>
        <w:t xml:space="preserve">78384 78559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rajat.goel@iitgn.ac.in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 Pavan Chitta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Mob.: +91 </w:t>
      </w:r>
      <w:r w:rsidDel="00000000" w:rsidR="00000000" w:rsidRPr="00000000">
        <w:rPr>
          <w:color w:val="222222"/>
          <w:highlight w:val="white"/>
          <w:rtl w:val="0"/>
        </w:rPr>
        <w:t xml:space="preserve">98796 89156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chitta.sai@iitgn.ac.in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Vaibhav Mittal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99937 66608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vaibhav.mittal@iitgn.ac.in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Coordinators: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Exhibition Coordinator: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Sri Savya Tanikella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81795 12711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tanikella.savya@iitgn.ac.in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Conclave Coordinator: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Saeed Aamer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89800 30481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saeed.aamer@iitgn.ac.in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Sponsorship Coordinator: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Puneet Swami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89800 20426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puneet.swami@iitgn.ac.in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Events Coordinators: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Saurav Nagar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90090 16954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saurav.nagar@iitgn.ac.in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Tushar Pareek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78744 99762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tushar.pareek@iitgn.ac.in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Networking Dinner Coordinator: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Saksham Singal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99984 49014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saksham.singal@iitgn.ac.in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Design Coordinator: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Rohit Kumar Singh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87584 56159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rohit.singh@iitgn.ac.in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Marketing Coordinator: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Yash Patel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95866 93918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yash.patel@iitgn.ac.in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Event Management Coordinator: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Ankit Ghanghas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88168 01229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ankit.ghanghas@iitgn.ac.in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Symposium Coordinator: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Anusha Kamath: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Mob.: +91 82380 12237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E-mail: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anusha.kamath@iitgn.ac.in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uneet.swami@iitgn.ac.in" TargetMode="External"/><Relationship Id="rId10" Type="http://schemas.openxmlformats.org/officeDocument/2006/relationships/hyperlink" Target="mailto:saeed.aamer@iitgn.ac.in" TargetMode="External"/><Relationship Id="rId13" Type="http://schemas.openxmlformats.org/officeDocument/2006/relationships/hyperlink" Target="mailto:tushar.pareek@iitgn.ac.in" TargetMode="External"/><Relationship Id="rId12" Type="http://schemas.openxmlformats.org/officeDocument/2006/relationships/hyperlink" Target="mailto:saurav.nagar@iitgn.ac.i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tanikella.savya@iitgn.ac.in" TargetMode="External"/><Relationship Id="rId15" Type="http://schemas.openxmlformats.org/officeDocument/2006/relationships/hyperlink" Target="mailto:rohit.singh@iitgn.ac.in" TargetMode="External"/><Relationship Id="rId14" Type="http://schemas.openxmlformats.org/officeDocument/2006/relationships/hyperlink" Target="mailto:saksham.singal@iitgn.ac.in" TargetMode="External"/><Relationship Id="rId17" Type="http://schemas.openxmlformats.org/officeDocument/2006/relationships/hyperlink" Target="mailto:ankit.ghanghas@iitgn.ac.in" TargetMode="External"/><Relationship Id="rId16" Type="http://schemas.openxmlformats.org/officeDocument/2006/relationships/hyperlink" Target="mailto:yash.patel@iitgn.ac.in" TargetMode="External"/><Relationship Id="rId5" Type="http://schemas.openxmlformats.org/officeDocument/2006/relationships/hyperlink" Target="mailto:aagam.shah@iitgn.ac.in" TargetMode="External"/><Relationship Id="rId6" Type="http://schemas.openxmlformats.org/officeDocument/2006/relationships/hyperlink" Target="mailto:rajat.goel@iitgn.ac.in" TargetMode="External"/><Relationship Id="rId18" Type="http://schemas.openxmlformats.org/officeDocument/2006/relationships/hyperlink" Target="mailto:anusha.kamath@iitgn.ac.in" TargetMode="External"/><Relationship Id="rId7" Type="http://schemas.openxmlformats.org/officeDocument/2006/relationships/hyperlink" Target="mailto:chitta.sai@iitgn.ac.in" TargetMode="External"/><Relationship Id="rId8" Type="http://schemas.openxmlformats.org/officeDocument/2006/relationships/hyperlink" Target="mailto:vaibhav.mittal@iitgn.ac.in" TargetMode="External"/></Relationships>
</file>