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B6" w:rsidRDefault="00A43EB6" w:rsidP="00A43EB6">
      <w:pPr>
        <w:pStyle w:val="a3"/>
        <w:shd w:val="clear" w:color="auto" w:fill="FFFFFF"/>
        <w:spacing w:after="0"/>
      </w:pPr>
      <w:r>
        <w:rPr>
          <w:color w:val="1F1F1F"/>
          <w:sz w:val="27"/>
          <w:szCs w:val="27"/>
        </w:rPr>
        <w:t>Сухари из хлеба (или простые) готовят для использования в специальных условиях различными контингентами потребителей.</w:t>
      </w:r>
    </w:p>
    <w:p w:rsidR="00A43EB6" w:rsidRDefault="00A43EB6" w:rsidP="00A43EB6">
      <w:pPr>
        <w:pStyle w:val="a3"/>
        <w:shd w:val="clear" w:color="auto" w:fill="FFFFFF"/>
        <w:spacing w:after="0"/>
      </w:pPr>
      <w:r>
        <w:rPr>
          <w:color w:val="1F1F1F"/>
          <w:sz w:val="27"/>
          <w:szCs w:val="27"/>
        </w:rPr>
        <w:t xml:space="preserve">Изготовляют следующие виды простых сухарей: армейские (ржаные обойные, ржано-пшеничные, пшеничные из муки обойной, II и I сортов); сухари-гренки из пшеничной муки </w:t>
      </w:r>
      <w:proofErr w:type="gramStart"/>
      <w:r>
        <w:rPr>
          <w:color w:val="1F1F1F"/>
          <w:sz w:val="27"/>
          <w:szCs w:val="27"/>
        </w:rPr>
        <w:t>высшего</w:t>
      </w:r>
      <w:proofErr w:type="gramEnd"/>
      <w:r>
        <w:rPr>
          <w:color w:val="1F1F1F"/>
          <w:sz w:val="27"/>
          <w:szCs w:val="27"/>
        </w:rPr>
        <w:t>, I и II сортов; панировочные (сухарная мука) из пшеничной муки I и II сортов. Схема иллюстрирует процесс приготовления простых сухарей.</w:t>
      </w:r>
    </w:p>
    <w:p w:rsidR="00A43EB6" w:rsidRDefault="00A43EB6" w:rsidP="00A43EB6">
      <w:pPr>
        <w:pStyle w:val="a3"/>
        <w:shd w:val="clear" w:color="auto" w:fill="FFFFFF"/>
        <w:spacing w:after="0"/>
      </w:pPr>
      <w:r>
        <w:rPr>
          <w:color w:val="1F1F1F"/>
          <w:sz w:val="27"/>
          <w:szCs w:val="27"/>
        </w:rPr>
        <w:t xml:space="preserve">Для приготовления сухарей армейских выпекают специальный хлеб; </w:t>
      </w:r>
      <w:proofErr w:type="gramStart"/>
      <w:r>
        <w:rPr>
          <w:color w:val="1F1F1F"/>
          <w:sz w:val="27"/>
          <w:szCs w:val="27"/>
        </w:rPr>
        <w:t>от</w:t>
      </w:r>
      <w:proofErr w:type="gramEnd"/>
      <w:r>
        <w:rPr>
          <w:color w:val="1F1F1F"/>
          <w:sz w:val="27"/>
          <w:szCs w:val="27"/>
        </w:rPr>
        <w:t xml:space="preserve"> обычного он отличается более низкой влажностью. Рецептура, способ приготовления теста и выпечка хлеба обычные, принятые на производстве для приготовления товарного хлеба.</w:t>
      </w:r>
    </w:p>
    <w:p w:rsidR="00A43EB6" w:rsidRDefault="00A43EB6" w:rsidP="00A43EB6">
      <w:pPr>
        <w:pStyle w:val="a3"/>
        <w:shd w:val="clear" w:color="auto" w:fill="FFFFFF"/>
        <w:spacing w:after="0"/>
      </w:pPr>
      <w:r>
        <w:rPr>
          <w:color w:val="1F1F1F"/>
          <w:sz w:val="27"/>
          <w:szCs w:val="27"/>
        </w:rPr>
        <w:t>Зачерствевший хлеб из пшеничной муки часто перерабатывают на сухари. Хлеб режут ломтиками и на железных листах сушат в печи. Полученные сухари называются гренками.</w:t>
      </w:r>
    </w:p>
    <w:p w:rsidR="00A43EB6" w:rsidRDefault="00A43EB6" w:rsidP="00A43EB6">
      <w:pPr>
        <w:pStyle w:val="a3"/>
        <w:shd w:val="clear" w:color="auto" w:fill="FFFFFF"/>
        <w:spacing w:after="0"/>
      </w:pPr>
      <w:r>
        <w:rPr>
          <w:color w:val="1F1F1F"/>
          <w:sz w:val="27"/>
          <w:szCs w:val="27"/>
        </w:rPr>
        <w:t>Панировочные сухари (сухарная мука) готовятся из обычного пшеничного хлеба, который сушат, а затем размалывают в сухарную крупку определенного размера. Эта крупка служит для панировки (обсыпки) котлет и других кулинарных изделий. Качество хлеба для приготовления сухарей должно соответствовать требованиям стандартов.</w:t>
      </w:r>
    </w:p>
    <w:p w:rsidR="00A43EB6" w:rsidRDefault="00A43EB6"/>
    <w:sectPr w:rsidR="00A43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3EB6"/>
    <w:rsid w:val="00A4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EB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2018-12-24T07:16:00Z</dcterms:created>
  <dcterms:modified xsi:type="dcterms:W3CDTF">2018-12-24T07:16:00Z</dcterms:modified>
</cp:coreProperties>
</file>