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115D6">
      <w:pPr>
        <w:pStyle w:val="Heading1"/>
      </w:pPr>
      <w:r>
        <w:t>CML, Coles Myer Ltd</w:t>
      </w:r>
    </w:p>
    <w:p w:rsidR="00000000" w:rsidRDefault="00D115D6"/>
    <w:p w:rsidR="00000000" w:rsidRDefault="00D115D6">
      <w:r>
        <w:rPr>
          <w:b/>
        </w:rPr>
        <w:t>ABN 11 004 089 936</w:t>
      </w:r>
    </w:p>
    <w:p w:rsidR="00000000" w:rsidRDefault="00D115D6">
      <w:pPr>
        <w:ind w:left="110"/>
        <w:rPr>
          <w:lang w:val="en-AU"/>
        </w:rPr>
      </w:pPr>
    </w:p>
    <w:p w:rsidR="00000000" w:rsidRDefault="00D115D6">
      <w:pPr>
        <w:ind w:left="110"/>
        <w:rPr>
          <w:lang w:val="en-AU"/>
        </w:rPr>
      </w:pPr>
    </w:p>
    <w:p w:rsidR="00000000" w:rsidRDefault="00D115D6">
      <w:pPr>
        <w:pStyle w:val="Heading2"/>
      </w:pPr>
      <w:r>
        <w:t>Corporate Directory</w:t>
      </w:r>
    </w:p>
    <w:p w:rsidR="00000000" w:rsidRDefault="00D115D6">
      <w:pPr>
        <w:ind w:left="110"/>
      </w:pPr>
    </w:p>
    <w:p w:rsidR="00000000" w:rsidRDefault="00D115D6">
      <w:pPr>
        <w:ind w:left="110"/>
      </w:pPr>
      <w:r>
        <w:rPr>
          <w:b/>
        </w:rPr>
        <w:t>Directors</w:t>
      </w:r>
    </w:p>
    <w:p w:rsidR="00000000" w:rsidRDefault="00D115D6">
      <w:pPr>
        <w:ind w:left="110"/>
        <w:rPr>
          <w:i/>
        </w:rPr>
      </w:pPr>
      <w:r>
        <w:t xml:space="preserve">Stanley D. M. Willis, AO, </w:t>
      </w:r>
      <w:r>
        <w:rPr>
          <w:i/>
        </w:rPr>
        <w:t>Chairman</w:t>
      </w:r>
    </w:p>
    <w:p w:rsidR="00000000" w:rsidRDefault="00D115D6">
      <w:pPr>
        <w:ind w:left="110"/>
        <w:rPr>
          <w:i/>
        </w:rPr>
      </w:pPr>
      <w:r>
        <w:t>John E. Fle</w:t>
      </w:r>
      <w:r>
        <w:t xml:space="preserve">tcher, </w:t>
      </w:r>
      <w:r>
        <w:rPr>
          <w:i/>
        </w:rPr>
        <w:t>Managing Director and Chief Executive Officer</w:t>
      </w:r>
    </w:p>
    <w:p w:rsidR="00000000" w:rsidRDefault="00D115D6">
      <w:pPr>
        <w:ind w:left="110"/>
        <w:rPr>
          <w:i/>
        </w:rPr>
      </w:pPr>
      <w:r>
        <w:t>Richard H. Allert, AM</w:t>
      </w:r>
    </w:p>
    <w:p w:rsidR="00000000" w:rsidRDefault="00D115D6">
      <w:pPr>
        <w:ind w:left="110"/>
        <w:rPr>
          <w:i/>
        </w:rPr>
      </w:pPr>
      <w:r>
        <w:t>Richard M. Charlton, AM</w:t>
      </w:r>
    </w:p>
    <w:p w:rsidR="00000000" w:rsidRDefault="00D115D6">
      <w:pPr>
        <w:ind w:left="110"/>
      </w:pPr>
      <w:r>
        <w:t xml:space="preserve">William (Bill) P Gurry, AO </w:t>
      </w:r>
    </w:p>
    <w:p w:rsidR="00000000" w:rsidRDefault="00D115D6">
      <w:pPr>
        <w:ind w:left="110"/>
      </w:pPr>
      <w:r>
        <w:t>Ian D. Johnston</w:t>
      </w:r>
    </w:p>
    <w:p w:rsidR="00000000" w:rsidRDefault="00D115D6">
      <w:pPr>
        <w:ind w:left="110"/>
      </w:pPr>
      <w:r>
        <w:t>Mark M. Leibler, AO</w:t>
      </w:r>
    </w:p>
    <w:p w:rsidR="00000000" w:rsidRDefault="00D115D6">
      <w:pPr>
        <w:ind w:left="110"/>
      </w:pPr>
      <w:r>
        <w:t>Solomon Lew</w:t>
      </w:r>
    </w:p>
    <w:p w:rsidR="00000000" w:rsidRDefault="00D115D6">
      <w:pPr>
        <w:ind w:left="110"/>
      </w:pPr>
      <w:r>
        <w:t>Helen A. Lynch, AM</w:t>
      </w:r>
    </w:p>
    <w:p w:rsidR="00000000" w:rsidRDefault="00D115D6">
      <w:pPr>
        <w:ind w:left="110"/>
      </w:pPr>
      <w:r>
        <w:t>Martyn K. Myer</w:t>
      </w:r>
    </w:p>
    <w:p w:rsidR="00000000" w:rsidRDefault="00D115D6">
      <w:pPr>
        <w:ind w:left="110"/>
      </w:pPr>
    </w:p>
    <w:p w:rsidR="00000000" w:rsidRDefault="00D115D6">
      <w:pPr>
        <w:ind w:left="110"/>
      </w:pPr>
      <w:r>
        <w:rPr>
          <w:b/>
        </w:rPr>
        <w:t>Company Secretary</w:t>
      </w:r>
    </w:p>
    <w:p w:rsidR="00000000" w:rsidRDefault="00D115D6">
      <w:pPr>
        <w:ind w:left="110"/>
      </w:pPr>
      <w:r>
        <w:t>Kevin Elkington</w:t>
      </w:r>
    </w:p>
    <w:p w:rsidR="00000000" w:rsidRDefault="00D115D6">
      <w:pPr>
        <w:ind w:left="110"/>
      </w:pPr>
    </w:p>
    <w:p w:rsidR="00000000" w:rsidRDefault="00D115D6">
      <w:pPr>
        <w:ind w:left="110"/>
        <w:rPr>
          <w:b/>
        </w:rPr>
      </w:pPr>
      <w:r>
        <w:rPr>
          <w:b/>
        </w:rPr>
        <w:t>Share Registry</w:t>
      </w:r>
    </w:p>
    <w:p w:rsidR="00000000" w:rsidRDefault="00D115D6">
      <w:pPr>
        <w:ind w:left="110"/>
      </w:pPr>
    </w:p>
    <w:p w:rsidR="00000000" w:rsidRDefault="00D115D6">
      <w:pPr>
        <w:ind w:left="110"/>
      </w:pPr>
      <w:r>
        <w:rPr>
          <w:b/>
          <w:i/>
        </w:rPr>
        <w:t>Computershare Registry Services Pty Ltd</w:t>
      </w:r>
    </w:p>
    <w:p w:rsidR="00000000" w:rsidRDefault="00D115D6">
      <w:pPr>
        <w:ind w:left="110"/>
      </w:pPr>
      <w:r>
        <w:t>GPO Box 2975EE</w:t>
      </w:r>
    </w:p>
    <w:p w:rsidR="00000000" w:rsidRDefault="00D115D6">
      <w:pPr>
        <w:ind w:left="110"/>
      </w:pPr>
      <w:r>
        <w:t>Melbourne, Vic, 3001</w:t>
      </w:r>
    </w:p>
    <w:p w:rsidR="00000000" w:rsidRDefault="00D115D6">
      <w:pPr>
        <w:ind w:left="110"/>
      </w:pPr>
      <w:r>
        <w:t>Level 12, 565 Bourke Street,</w:t>
      </w:r>
    </w:p>
    <w:p w:rsidR="00000000" w:rsidRDefault="00D115D6">
      <w:pPr>
        <w:ind w:left="110"/>
      </w:pPr>
      <w:r>
        <w:t>Melbourne, Vic, 3000.</w:t>
      </w:r>
    </w:p>
    <w:p w:rsidR="00000000" w:rsidRDefault="00D115D6">
      <w:pPr>
        <w:ind w:left="110"/>
      </w:pPr>
      <w:r>
        <w:t>Telephone: 1300 130 278</w:t>
      </w:r>
    </w:p>
    <w:p w:rsidR="00000000" w:rsidRDefault="00D115D6">
      <w:pPr>
        <w:ind w:left="110"/>
      </w:pPr>
      <w:r>
        <w:t>Facsimile: (03) 9611 5710</w:t>
      </w:r>
    </w:p>
    <w:p w:rsidR="00000000" w:rsidRDefault="00D115D6">
      <w:pPr>
        <w:ind w:left="110"/>
        <w:rPr>
          <w:b/>
          <w:i/>
        </w:rPr>
      </w:pPr>
    </w:p>
    <w:p w:rsidR="00000000" w:rsidRDefault="00D115D6">
      <w:pPr>
        <w:ind w:left="110"/>
        <w:rPr>
          <w:i/>
        </w:rPr>
      </w:pPr>
      <w:r>
        <w:rPr>
          <w:b/>
          <w:i/>
        </w:rPr>
        <w:t>Agent - USA</w:t>
      </w:r>
    </w:p>
    <w:p w:rsidR="00000000" w:rsidRDefault="00D115D6">
      <w:pPr>
        <w:ind w:left="110"/>
      </w:pPr>
      <w:r>
        <w:t>Depository Bank, Citibank N.A.</w:t>
      </w:r>
    </w:p>
    <w:p w:rsidR="00000000" w:rsidRDefault="00D115D6">
      <w:pPr>
        <w:ind w:left="110"/>
      </w:pPr>
      <w:r>
        <w:t>111 W</w:t>
      </w:r>
      <w:r>
        <w:t>all Street,</w:t>
      </w:r>
    </w:p>
    <w:p w:rsidR="00000000" w:rsidRDefault="00D115D6">
      <w:pPr>
        <w:ind w:left="110"/>
      </w:pPr>
      <w:r>
        <w:t>New York, 10043, USA.</w:t>
      </w:r>
    </w:p>
    <w:p w:rsidR="00000000" w:rsidRDefault="00D115D6">
      <w:pPr>
        <w:ind w:left="110"/>
      </w:pPr>
      <w:r>
        <w:t>Telephone: (1 877) 248 4237</w:t>
      </w:r>
    </w:p>
    <w:p w:rsidR="00000000" w:rsidRDefault="00D115D6">
      <w:pPr>
        <w:ind w:left="110"/>
      </w:pPr>
      <w:r>
        <w:t>Facsimile: (1 201) 324 3284</w:t>
      </w:r>
    </w:p>
    <w:p w:rsidR="00000000" w:rsidRDefault="00D115D6">
      <w:pPr>
        <w:ind w:left="110"/>
      </w:pPr>
    </w:p>
    <w:p w:rsidR="00000000" w:rsidRDefault="00D115D6">
      <w:pPr>
        <w:ind w:left="110"/>
      </w:pPr>
      <w:r>
        <w:rPr>
          <w:b/>
          <w:i/>
        </w:rPr>
        <w:t>Agent - United Kingdom</w:t>
      </w:r>
    </w:p>
    <w:p w:rsidR="00000000" w:rsidRDefault="00D115D6">
      <w:pPr>
        <w:ind w:left="110"/>
      </w:pPr>
      <w:r>
        <w:t>Computershare Services plc</w:t>
      </w:r>
    </w:p>
    <w:p w:rsidR="00000000" w:rsidRDefault="00D115D6">
      <w:pPr>
        <w:ind w:left="110"/>
      </w:pPr>
      <w:r>
        <w:t>PO Box 82, The Pavilions</w:t>
      </w:r>
    </w:p>
    <w:p w:rsidR="00000000" w:rsidRDefault="00D115D6">
      <w:pPr>
        <w:ind w:left="110"/>
      </w:pPr>
      <w:r>
        <w:t>Bridgwater Road,</w:t>
      </w:r>
    </w:p>
    <w:p w:rsidR="00000000" w:rsidRDefault="00D115D6">
      <w:pPr>
        <w:ind w:left="110"/>
      </w:pPr>
      <w:r>
        <w:t>Bristol BS99 7 NH.</w:t>
      </w:r>
    </w:p>
    <w:p w:rsidR="00000000" w:rsidRDefault="00D115D6">
      <w:pPr>
        <w:ind w:left="110"/>
      </w:pPr>
      <w:r>
        <w:t>Telephone: (001 1 44) 870 702 0003</w:t>
      </w:r>
    </w:p>
    <w:p w:rsidR="00000000" w:rsidRDefault="00D115D6">
      <w:pPr>
        <w:ind w:left="110"/>
      </w:pPr>
      <w:r>
        <w:t>Facsimile: (001 1 44) 870 703 6101</w:t>
      </w:r>
    </w:p>
    <w:p w:rsidR="00000000" w:rsidRDefault="00D115D6">
      <w:pPr>
        <w:ind w:left="110"/>
      </w:pPr>
    </w:p>
    <w:p w:rsidR="00000000" w:rsidRDefault="00D115D6">
      <w:pPr>
        <w:ind w:left="110"/>
      </w:pPr>
      <w:r>
        <w:rPr>
          <w:b/>
        </w:rPr>
        <w:t>Coles Myer Investor Relations</w:t>
      </w:r>
    </w:p>
    <w:p w:rsidR="00000000" w:rsidRDefault="00D115D6">
      <w:pPr>
        <w:ind w:left="110"/>
      </w:pPr>
      <w:r>
        <w:t>800 Toorak Road,</w:t>
      </w:r>
    </w:p>
    <w:p w:rsidR="00000000" w:rsidRDefault="00D115D6">
      <w:pPr>
        <w:ind w:left="110"/>
      </w:pPr>
      <w:r>
        <w:t>Tooronga, Vic, 3146,</w:t>
      </w:r>
    </w:p>
    <w:p w:rsidR="00000000" w:rsidRDefault="00D115D6">
      <w:pPr>
        <w:ind w:left="110"/>
      </w:pPr>
      <w:r>
        <w:t>Australia.</w:t>
      </w:r>
    </w:p>
    <w:p w:rsidR="00000000" w:rsidRDefault="00D115D6">
      <w:pPr>
        <w:ind w:left="110"/>
      </w:pPr>
      <w:r>
        <w:t xml:space="preserve">Email: </w:t>
      </w:r>
      <w:r>
        <w:rPr>
          <w:color w:val="0000FF"/>
        </w:rPr>
        <w:t>investor.relations@colesmyer.com.au</w:t>
      </w:r>
    </w:p>
    <w:p w:rsidR="00000000" w:rsidRDefault="00D115D6">
      <w:pPr>
        <w:ind w:left="110"/>
      </w:pPr>
      <w:r>
        <w:t>Telephone: (03) 9829 3611</w:t>
      </w:r>
    </w:p>
    <w:p w:rsidR="00000000" w:rsidRDefault="00D115D6">
      <w:pPr>
        <w:ind w:left="110"/>
      </w:pPr>
      <w:r>
        <w:t>Facsimile: (03) 9829 6700</w:t>
      </w:r>
    </w:p>
    <w:p w:rsidR="00000000" w:rsidRDefault="00D115D6">
      <w:pPr>
        <w:ind w:left="110"/>
      </w:pPr>
    </w:p>
    <w:p w:rsidR="00000000" w:rsidRDefault="00D115D6">
      <w:pPr>
        <w:ind w:left="110"/>
      </w:pPr>
      <w:r>
        <w:rPr>
          <w:b/>
        </w:rPr>
        <w:lastRenderedPageBreak/>
        <w:t>Coles Myer Ltd</w:t>
      </w:r>
    </w:p>
    <w:p w:rsidR="00000000" w:rsidRDefault="00D115D6">
      <w:pPr>
        <w:ind w:left="110"/>
      </w:pPr>
      <w:r>
        <w:t>Registered Office</w:t>
      </w:r>
    </w:p>
    <w:p w:rsidR="00000000" w:rsidRDefault="00D115D6">
      <w:pPr>
        <w:ind w:left="110"/>
      </w:pPr>
      <w:r>
        <w:t>800 Toor</w:t>
      </w:r>
      <w:r>
        <w:t>ak Road</w:t>
      </w:r>
    </w:p>
    <w:p w:rsidR="00000000" w:rsidRDefault="00D115D6">
      <w:pPr>
        <w:ind w:left="110"/>
      </w:pPr>
      <w:r>
        <w:t>Tooronga Vic 3146</w:t>
      </w:r>
    </w:p>
    <w:p w:rsidR="00000000" w:rsidRDefault="00D115D6">
      <w:pPr>
        <w:ind w:left="110"/>
      </w:pPr>
      <w:r>
        <w:t>Telephone: (03) 9829 3111</w:t>
      </w:r>
    </w:p>
    <w:p w:rsidR="00000000" w:rsidRDefault="00D115D6">
      <w:pPr>
        <w:ind w:left="110"/>
      </w:pPr>
      <w:r>
        <w:t>Facsimile: (03) 9829 6787</w:t>
      </w:r>
    </w:p>
    <w:p w:rsidR="00000000" w:rsidRDefault="00D115D6">
      <w:pPr>
        <w:ind w:left="110"/>
      </w:pPr>
      <w:r>
        <w:rPr>
          <w:color w:val="0000FF"/>
        </w:rPr>
        <w:t>www.colesmyer.com.au</w:t>
      </w:r>
    </w:p>
    <w:p w:rsidR="00000000" w:rsidRDefault="00D115D6">
      <w:pPr>
        <w:ind w:left="110"/>
      </w:pPr>
      <w:r>
        <w:t xml:space="preserve">Email </w:t>
      </w:r>
      <w:r>
        <w:rPr>
          <w:color w:val="0000FF"/>
        </w:rPr>
        <w:t>info@colesmyer.com.au</w:t>
      </w:r>
    </w:p>
    <w:p w:rsidR="00000000" w:rsidRDefault="00D115D6">
      <w:pPr>
        <w:ind w:left="110"/>
      </w:pPr>
    </w:p>
    <w:p w:rsidR="00000000" w:rsidRDefault="00D115D6">
      <w:pPr>
        <w:ind w:left="110"/>
      </w:pPr>
      <w:r>
        <w:rPr>
          <w:b/>
        </w:rPr>
        <w:t>Food and Liquor Group</w:t>
      </w:r>
    </w:p>
    <w:p w:rsidR="00000000" w:rsidRDefault="00D115D6">
      <w:pPr>
        <w:ind w:left="110"/>
      </w:pPr>
    </w:p>
    <w:p w:rsidR="00000000" w:rsidRDefault="00D115D6">
      <w:pPr>
        <w:ind w:left="110"/>
        <w:rPr>
          <w:b/>
          <w:i/>
        </w:rPr>
      </w:pPr>
      <w:r>
        <w:rPr>
          <w:b/>
          <w:i/>
        </w:rPr>
        <w:t>Coles Supermarkets</w:t>
      </w:r>
    </w:p>
    <w:p w:rsidR="00000000" w:rsidRDefault="00D115D6">
      <w:pPr>
        <w:ind w:left="110"/>
      </w:pPr>
      <w:r>
        <w:t>800 Toorak Road</w:t>
      </w:r>
    </w:p>
    <w:p w:rsidR="00000000" w:rsidRDefault="00D115D6">
      <w:pPr>
        <w:ind w:left="110"/>
      </w:pPr>
      <w:r>
        <w:t>Tooronga Vic 3146</w:t>
      </w:r>
    </w:p>
    <w:p w:rsidR="00000000" w:rsidRDefault="00D115D6">
      <w:pPr>
        <w:ind w:left="110"/>
      </w:pPr>
      <w:r>
        <w:t>Telephone: (03) 9829 5111</w:t>
      </w:r>
    </w:p>
    <w:p w:rsidR="00000000" w:rsidRDefault="00D115D6">
      <w:pPr>
        <w:ind w:left="110"/>
      </w:pPr>
      <w:r>
        <w:t>Facsimile: (03) 9829 6787</w:t>
      </w:r>
    </w:p>
    <w:p w:rsidR="00000000" w:rsidRDefault="00D115D6">
      <w:pPr>
        <w:ind w:left="110"/>
      </w:pPr>
    </w:p>
    <w:p w:rsidR="00000000" w:rsidRDefault="00D115D6">
      <w:pPr>
        <w:ind w:left="110"/>
        <w:rPr>
          <w:b/>
          <w:i/>
        </w:rPr>
      </w:pPr>
      <w:r>
        <w:rPr>
          <w:b/>
          <w:i/>
        </w:rPr>
        <w:t>Bi-Lo</w:t>
      </w:r>
    </w:p>
    <w:p w:rsidR="00000000" w:rsidRDefault="00D115D6">
      <w:pPr>
        <w:ind w:left="110"/>
      </w:pPr>
      <w:r>
        <w:t>800 Toorak Road</w:t>
      </w:r>
    </w:p>
    <w:p w:rsidR="00000000" w:rsidRDefault="00D115D6">
      <w:pPr>
        <w:ind w:left="110"/>
      </w:pPr>
      <w:r>
        <w:t>Tooronga Vic 3146</w:t>
      </w:r>
    </w:p>
    <w:p w:rsidR="00000000" w:rsidRDefault="00D115D6">
      <w:pPr>
        <w:ind w:left="110"/>
      </w:pPr>
      <w:r>
        <w:t>Telephone: (03) 9829 5111</w:t>
      </w:r>
    </w:p>
    <w:p w:rsidR="00000000" w:rsidRDefault="00D115D6">
      <w:pPr>
        <w:ind w:left="110"/>
      </w:pPr>
      <w:r>
        <w:t>Facsimile: (03) 9829 5990</w:t>
      </w:r>
    </w:p>
    <w:p w:rsidR="00000000" w:rsidRDefault="00D115D6">
      <w:pPr>
        <w:spacing w:before="240"/>
        <w:ind w:left="110"/>
        <w:rPr>
          <w:i/>
        </w:rPr>
      </w:pPr>
      <w:r>
        <w:rPr>
          <w:i/>
        </w:rPr>
        <w:t>Liquorland</w:t>
      </w:r>
    </w:p>
    <w:p w:rsidR="00000000" w:rsidRDefault="00D115D6">
      <w:pPr>
        <w:ind w:left="110"/>
      </w:pPr>
      <w:r>
        <w:t>110 Silverwater Road</w:t>
      </w:r>
    </w:p>
    <w:p w:rsidR="00000000" w:rsidRDefault="00D115D6">
      <w:pPr>
        <w:ind w:left="110"/>
      </w:pPr>
      <w:r>
        <w:t>Silverwater NSW 2128</w:t>
      </w:r>
    </w:p>
    <w:p w:rsidR="00000000" w:rsidRDefault="00D115D6">
      <w:pPr>
        <w:ind w:left="110"/>
      </w:pPr>
      <w:r>
        <w:t>Telephone: (02) 9748 5555</w:t>
      </w:r>
    </w:p>
    <w:p w:rsidR="00000000" w:rsidRDefault="00D115D6">
      <w:pPr>
        <w:ind w:left="110"/>
      </w:pPr>
      <w:r>
        <w:t>Facsimile: (02) 9748 5683</w:t>
      </w:r>
    </w:p>
    <w:p w:rsidR="00000000" w:rsidRDefault="00D115D6">
      <w:pPr>
        <w:ind w:left="110"/>
      </w:pPr>
    </w:p>
    <w:p w:rsidR="00000000" w:rsidRDefault="00D115D6">
      <w:pPr>
        <w:ind w:left="110"/>
        <w:rPr>
          <w:b/>
          <w:i/>
        </w:rPr>
      </w:pPr>
      <w:r>
        <w:rPr>
          <w:b/>
          <w:i/>
        </w:rPr>
        <w:t>Red Rooster</w:t>
      </w:r>
    </w:p>
    <w:p w:rsidR="00000000" w:rsidRDefault="00D115D6">
      <w:pPr>
        <w:ind w:left="110"/>
      </w:pPr>
      <w:r>
        <w:t>15 Dalmore Drive</w:t>
      </w:r>
    </w:p>
    <w:p w:rsidR="00000000" w:rsidRDefault="00D115D6">
      <w:pPr>
        <w:ind w:left="110"/>
      </w:pPr>
      <w:r>
        <w:t>Scoresby Vic 3179</w:t>
      </w:r>
    </w:p>
    <w:p w:rsidR="00000000" w:rsidRDefault="00D115D6">
      <w:pPr>
        <w:ind w:left="110"/>
      </w:pPr>
      <w:r>
        <w:t>Telephone: (03) 9237 8777</w:t>
      </w:r>
    </w:p>
    <w:p w:rsidR="00000000" w:rsidRDefault="00D115D6">
      <w:pPr>
        <w:ind w:left="110"/>
      </w:pPr>
      <w:r>
        <w:t>Facsimile: (03) 9763 0430</w:t>
      </w:r>
    </w:p>
    <w:p w:rsidR="00000000" w:rsidRDefault="00D115D6">
      <w:pPr>
        <w:ind w:left="110"/>
      </w:pPr>
    </w:p>
    <w:p w:rsidR="00000000" w:rsidRDefault="00D115D6">
      <w:pPr>
        <w:ind w:left="110"/>
      </w:pPr>
      <w:r>
        <w:rPr>
          <w:b/>
        </w:rPr>
        <w:t>General Merchandise &amp; Apparel</w:t>
      </w:r>
    </w:p>
    <w:p w:rsidR="00000000" w:rsidRDefault="00D115D6">
      <w:pPr>
        <w:ind w:left="110"/>
      </w:pPr>
    </w:p>
    <w:p w:rsidR="00000000" w:rsidRDefault="00D115D6">
      <w:pPr>
        <w:ind w:left="110"/>
        <w:rPr>
          <w:b/>
          <w:i/>
        </w:rPr>
      </w:pPr>
      <w:r>
        <w:rPr>
          <w:b/>
          <w:i/>
        </w:rPr>
        <w:t>Myer Grace Bros</w:t>
      </w:r>
    </w:p>
    <w:p w:rsidR="00000000" w:rsidRDefault="00D115D6">
      <w:pPr>
        <w:ind w:left="110"/>
      </w:pPr>
      <w:r>
        <w:t>295 Lonsdale Street</w:t>
      </w:r>
    </w:p>
    <w:p w:rsidR="00000000" w:rsidRDefault="00D115D6">
      <w:pPr>
        <w:ind w:left="110"/>
      </w:pPr>
      <w:r>
        <w:t>Melbourne Vic 3000</w:t>
      </w:r>
    </w:p>
    <w:p w:rsidR="00000000" w:rsidRDefault="00D115D6">
      <w:pPr>
        <w:ind w:left="110"/>
      </w:pPr>
      <w:r>
        <w:t>Telephone: (03) 9661 1111</w:t>
      </w:r>
    </w:p>
    <w:p w:rsidR="00000000" w:rsidRDefault="00D115D6">
      <w:pPr>
        <w:ind w:left="110"/>
      </w:pPr>
      <w:r>
        <w:t>Facsimile: (03) 9661 3770</w:t>
      </w:r>
    </w:p>
    <w:p w:rsidR="00000000" w:rsidRDefault="00D115D6">
      <w:pPr>
        <w:ind w:left="110"/>
      </w:pPr>
    </w:p>
    <w:p w:rsidR="00000000" w:rsidRDefault="00D115D6">
      <w:pPr>
        <w:ind w:left="110"/>
        <w:rPr>
          <w:b/>
          <w:i/>
        </w:rPr>
      </w:pPr>
      <w:r>
        <w:rPr>
          <w:b/>
          <w:i/>
        </w:rPr>
        <w:t>Target</w:t>
      </w:r>
    </w:p>
    <w:p w:rsidR="00000000" w:rsidRDefault="00D115D6">
      <w:pPr>
        <w:ind w:left="110"/>
      </w:pPr>
      <w:r>
        <w:t>12-14 Thompson Road</w:t>
      </w:r>
    </w:p>
    <w:p w:rsidR="00000000" w:rsidRDefault="00D115D6">
      <w:pPr>
        <w:ind w:left="110"/>
      </w:pPr>
      <w:r>
        <w:t>North Geelong Vic 3215</w:t>
      </w:r>
    </w:p>
    <w:p w:rsidR="00000000" w:rsidRDefault="00D115D6">
      <w:pPr>
        <w:ind w:left="110"/>
      </w:pPr>
      <w:r>
        <w:t>Telephone: (03) 5246 2000</w:t>
      </w:r>
    </w:p>
    <w:p w:rsidR="00000000" w:rsidRDefault="00D115D6">
      <w:pPr>
        <w:ind w:left="110"/>
      </w:pPr>
      <w:r>
        <w:t>Facsimile: (03) 5246 2257</w:t>
      </w:r>
    </w:p>
    <w:p w:rsidR="00000000" w:rsidRDefault="00D115D6">
      <w:pPr>
        <w:ind w:left="110"/>
      </w:pPr>
    </w:p>
    <w:p w:rsidR="00000000" w:rsidRDefault="00D115D6">
      <w:pPr>
        <w:ind w:left="110"/>
      </w:pPr>
      <w:r>
        <w:rPr>
          <w:b/>
          <w:i/>
        </w:rPr>
        <w:t>Kmart</w:t>
      </w:r>
    </w:p>
    <w:p w:rsidR="00000000" w:rsidRDefault="00D115D6">
      <w:pPr>
        <w:ind w:left="110"/>
      </w:pPr>
      <w:r>
        <w:t>800 Toorak Road</w:t>
      </w:r>
    </w:p>
    <w:p w:rsidR="00000000" w:rsidRDefault="00D115D6">
      <w:pPr>
        <w:ind w:left="110"/>
      </w:pPr>
      <w:r>
        <w:t>Tooronga Vic 3146</w:t>
      </w:r>
    </w:p>
    <w:p w:rsidR="00000000" w:rsidRDefault="00D115D6">
      <w:pPr>
        <w:ind w:left="110"/>
      </w:pPr>
      <w:r>
        <w:t>Telephone: (03) 9829 4111</w:t>
      </w:r>
    </w:p>
    <w:p w:rsidR="00000000" w:rsidRDefault="00D115D6">
      <w:pPr>
        <w:ind w:left="110"/>
      </w:pPr>
      <w:r>
        <w:t>Facsimile: (03) 9829 6860</w:t>
      </w:r>
    </w:p>
    <w:p w:rsidR="00000000" w:rsidRDefault="00D115D6">
      <w:pPr>
        <w:ind w:left="110"/>
      </w:pPr>
    </w:p>
    <w:p w:rsidR="00000000" w:rsidRDefault="00D115D6">
      <w:pPr>
        <w:ind w:left="110"/>
      </w:pPr>
      <w:r>
        <w:rPr>
          <w:b/>
          <w:i/>
        </w:rPr>
        <w:t>Officeworks</w:t>
      </w:r>
    </w:p>
    <w:p w:rsidR="00000000" w:rsidRDefault="00D115D6">
      <w:pPr>
        <w:ind w:left="110"/>
      </w:pPr>
      <w:r>
        <w:t>Level 2</w:t>
      </w:r>
    </w:p>
    <w:p w:rsidR="00000000" w:rsidRDefault="00D115D6">
      <w:pPr>
        <w:ind w:left="110"/>
      </w:pPr>
      <w:r>
        <w:lastRenderedPageBreak/>
        <w:t>43 Carrington Road</w:t>
      </w:r>
    </w:p>
    <w:p w:rsidR="00000000" w:rsidRDefault="00D115D6">
      <w:pPr>
        <w:ind w:left="110"/>
      </w:pPr>
      <w:r>
        <w:t>Box Hill Vic 3128</w:t>
      </w:r>
    </w:p>
    <w:p w:rsidR="00000000" w:rsidRDefault="00D115D6">
      <w:pPr>
        <w:ind w:left="110"/>
      </w:pPr>
      <w:r>
        <w:t xml:space="preserve">Telephone: (03) 9236 </w:t>
      </w:r>
      <w:r>
        <w:t>1900</w:t>
      </w:r>
    </w:p>
    <w:p w:rsidR="00000000" w:rsidRDefault="00D115D6">
      <w:pPr>
        <w:ind w:left="110"/>
      </w:pPr>
      <w:r>
        <w:t>Facsimile: (03) 9236 1999</w:t>
      </w:r>
    </w:p>
    <w:p w:rsidR="00000000" w:rsidRDefault="00D115D6">
      <w:pPr>
        <w:ind w:left="110"/>
      </w:pPr>
    </w:p>
    <w:p w:rsidR="00000000" w:rsidRDefault="00D115D6">
      <w:pPr>
        <w:ind w:left="110"/>
        <w:rPr>
          <w:b/>
          <w:i/>
        </w:rPr>
      </w:pPr>
      <w:r>
        <w:rPr>
          <w:b/>
          <w:i/>
        </w:rPr>
        <w:t>e.colesmyer</w:t>
      </w:r>
    </w:p>
    <w:p w:rsidR="00000000" w:rsidRDefault="00D115D6">
      <w:pPr>
        <w:ind w:left="110"/>
      </w:pPr>
      <w:r>
        <w:t>800 Toorak Road</w:t>
      </w:r>
    </w:p>
    <w:p w:rsidR="00000000" w:rsidRDefault="00D115D6">
      <w:pPr>
        <w:ind w:left="110"/>
      </w:pPr>
      <w:r>
        <w:t>Tooronga Vic 3146</w:t>
      </w:r>
    </w:p>
    <w:p w:rsidR="00000000" w:rsidRDefault="00D115D6">
      <w:pPr>
        <w:ind w:left="110"/>
      </w:pPr>
      <w:r>
        <w:t>Telephone: (03) 9829 3111</w:t>
      </w:r>
    </w:p>
    <w:p w:rsidR="00000000" w:rsidRDefault="00D115D6">
      <w:pPr>
        <w:ind w:left="110"/>
      </w:pPr>
      <w:r>
        <w:t>Facsimile: (03) 9829 6787</w:t>
      </w:r>
    </w:p>
    <w:p w:rsidR="00000000" w:rsidRDefault="00D115D6">
      <w:pPr>
        <w:ind w:left="110"/>
      </w:pPr>
    </w:p>
    <w:p w:rsidR="00000000" w:rsidRDefault="00D115D6">
      <w:pPr>
        <w:ind w:left="110"/>
      </w:pPr>
      <w:r>
        <w:rPr>
          <w:b/>
          <w:i/>
        </w:rPr>
        <w:t>Corporate and Shared Services</w:t>
      </w:r>
    </w:p>
    <w:p w:rsidR="00000000" w:rsidRDefault="00D115D6">
      <w:pPr>
        <w:ind w:left="110"/>
      </w:pPr>
      <w:r>
        <w:t>800 Toorak Road</w:t>
      </w:r>
    </w:p>
    <w:p w:rsidR="00000000" w:rsidRDefault="00D115D6">
      <w:pPr>
        <w:ind w:left="110"/>
      </w:pPr>
      <w:r>
        <w:t>Tooronga Vic 3146</w:t>
      </w:r>
    </w:p>
    <w:p w:rsidR="00000000" w:rsidRDefault="00D115D6">
      <w:pPr>
        <w:ind w:left="110"/>
      </w:pPr>
      <w:r>
        <w:t>Telephone: (03) 9829 3111</w:t>
      </w:r>
    </w:p>
    <w:p w:rsidR="00000000" w:rsidRDefault="00D115D6">
      <w:pPr>
        <w:ind w:left="110"/>
      </w:pPr>
      <w:r>
        <w:t>Facsimile: (03) 9829 6787</w:t>
      </w:r>
    </w:p>
    <w:p w:rsidR="00000000" w:rsidRDefault="00D115D6">
      <w:pPr>
        <w:ind w:left="110"/>
      </w:pPr>
    </w:p>
    <w:p w:rsidR="00000000" w:rsidRDefault="00D115D6">
      <w:pPr>
        <w:ind w:left="110"/>
      </w:pPr>
      <w:r>
        <w:rPr>
          <w:b/>
        </w:rPr>
        <w:t>Website Address</w:t>
      </w:r>
    </w:p>
    <w:p w:rsidR="00000000" w:rsidRDefault="00D115D6">
      <w:pPr>
        <w:ind w:left="110"/>
      </w:pPr>
      <w:r>
        <w:t>The Annual and Half Year Reports, along with</w:t>
      </w:r>
    </w:p>
    <w:p w:rsidR="00000000" w:rsidRDefault="00D115D6">
      <w:pPr>
        <w:ind w:left="110"/>
      </w:pPr>
      <w:r>
        <w:t>all recent Company announcements and presentations</w:t>
      </w:r>
    </w:p>
    <w:p w:rsidR="00000000" w:rsidRDefault="00D115D6">
      <w:pPr>
        <w:ind w:left="110"/>
      </w:pPr>
      <w:r>
        <w:t xml:space="preserve">are available on our web site: </w:t>
      </w:r>
      <w:r>
        <w:rPr>
          <w:color w:val="0000FF"/>
        </w:rPr>
        <w:t>www.colesmyer.com.au</w:t>
      </w:r>
    </w:p>
    <w:p w:rsidR="00000000" w:rsidRDefault="00D115D6">
      <w:pPr>
        <w:ind w:left="110"/>
      </w:pPr>
    </w:p>
    <w:p w:rsidR="00000000" w:rsidRDefault="00D115D6">
      <w:pPr>
        <w:ind w:left="110"/>
      </w:pPr>
    </w:p>
    <w:p w:rsidR="00000000" w:rsidRDefault="00D115D6">
      <w:pPr>
        <w:pStyle w:val="Heading2"/>
      </w:pPr>
      <w:r>
        <w:t>Company Directors</w:t>
      </w:r>
    </w:p>
    <w:p w:rsidR="00000000" w:rsidRDefault="00D115D6">
      <w:pPr>
        <w:ind w:left="110"/>
      </w:pPr>
    </w:p>
    <w:p w:rsidR="00000000" w:rsidRDefault="00D115D6">
      <w:pPr>
        <w:ind w:left="110"/>
        <w:rPr>
          <w:i/>
        </w:rPr>
      </w:pPr>
      <w:r>
        <w:t xml:space="preserve">Stanley D. M. Willis, AO, </w:t>
      </w:r>
      <w:r>
        <w:rPr>
          <w:i/>
        </w:rPr>
        <w:t>Chairman</w:t>
      </w:r>
    </w:p>
    <w:p w:rsidR="00000000" w:rsidRDefault="00D115D6">
      <w:pPr>
        <w:ind w:left="110"/>
        <w:rPr>
          <w:i/>
        </w:rPr>
      </w:pPr>
      <w:r>
        <w:t xml:space="preserve">John E. Fletcher, </w:t>
      </w:r>
      <w:r>
        <w:rPr>
          <w:i/>
        </w:rPr>
        <w:t>Ma</w:t>
      </w:r>
      <w:r>
        <w:rPr>
          <w:i/>
        </w:rPr>
        <w:t>naging Director and Chief Executive Officer</w:t>
      </w:r>
    </w:p>
    <w:p w:rsidR="00000000" w:rsidRDefault="00D115D6">
      <w:pPr>
        <w:ind w:left="110"/>
        <w:rPr>
          <w:i/>
        </w:rPr>
      </w:pPr>
      <w:r>
        <w:t>Richard H. Allert, AM</w:t>
      </w:r>
    </w:p>
    <w:p w:rsidR="00000000" w:rsidRDefault="00D115D6">
      <w:pPr>
        <w:ind w:left="110"/>
        <w:rPr>
          <w:i/>
        </w:rPr>
      </w:pPr>
      <w:r>
        <w:t>Richard M. Charlton, AM</w:t>
      </w:r>
    </w:p>
    <w:p w:rsidR="00000000" w:rsidRDefault="00D115D6">
      <w:pPr>
        <w:ind w:left="110"/>
      </w:pPr>
      <w:r>
        <w:t xml:space="preserve">William (Bill) P Gurry, AO </w:t>
      </w:r>
    </w:p>
    <w:p w:rsidR="00000000" w:rsidRDefault="00D115D6">
      <w:pPr>
        <w:ind w:left="110"/>
      </w:pPr>
      <w:r>
        <w:t>Ian D. Johnston</w:t>
      </w:r>
    </w:p>
    <w:p w:rsidR="00000000" w:rsidRDefault="00D115D6">
      <w:pPr>
        <w:ind w:left="110"/>
      </w:pPr>
      <w:r>
        <w:t>Mark M. Leibler, AO</w:t>
      </w:r>
    </w:p>
    <w:p w:rsidR="00000000" w:rsidRDefault="00D115D6">
      <w:pPr>
        <w:ind w:left="110"/>
      </w:pPr>
      <w:r>
        <w:t>Solomon Lew</w:t>
      </w:r>
    </w:p>
    <w:p w:rsidR="00000000" w:rsidRDefault="00D115D6">
      <w:pPr>
        <w:ind w:left="110"/>
      </w:pPr>
      <w:r>
        <w:t>Helen A. Lynch, AM</w:t>
      </w:r>
    </w:p>
    <w:p w:rsidR="00000000" w:rsidRDefault="00D115D6">
      <w:pPr>
        <w:ind w:left="110"/>
      </w:pPr>
      <w:r>
        <w:t>Martyn K. Myer</w:t>
      </w:r>
    </w:p>
    <w:p w:rsidR="00000000" w:rsidRDefault="00D115D6">
      <w:pPr>
        <w:ind w:left="110"/>
      </w:pPr>
    </w:p>
    <w:p w:rsidR="00000000" w:rsidRDefault="00D115D6">
      <w:pPr>
        <w:ind w:left="110"/>
      </w:pPr>
    </w:p>
    <w:p w:rsidR="00000000" w:rsidRDefault="00D115D6">
      <w:pPr>
        <w:pStyle w:val="Heading2"/>
      </w:pPr>
      <w:r>
        <w:t>Our Clear Focus &amp; Our Growth Strategy</w:t>
      </w:r>
    </w:p>
    <w:p w:rsidR="00000000" w:rsidRDefault="00D115D6"/>
    <w:p w:rsidR="00000000" w:rsidRDefault="00D115D6">
      <w:r>
        <w:rPr>
          <w:b/>
        </w:rPr>
        <w:t>OUR CLEAR FOCUS</w:t>
      </w:r>
    </w:p>
    <w:p w:rsidR="00000000" w:rsidRDefault="00D115D6">
      <w:pPr>
        <w:ind w:left="110"/>
      </w:pPr>
    </w:p>
    <w:p w:rsidR="00000000" w:rsidRDefault="00D115D6">
      <w:pPr>
        <w:ind w:left="110"/>
      </w:pPr>
      <w:r>
        <w:t>*</w:t>
      </w:r>
      <w:r>
        <w:tab/>
        <w:t xml:space="preserve">To be recognised as Australia's </w:t>
      </w:r>
      <w:r>
        <w:rPr>
          <w:b/>
        </w:rPr>
        <w:t>leading retailer.</w:t>
      </w:r>
    </w:p>
    <w:p w:rsidR="00000000" w:rsidRDefault="00D115D6">
      <w:pPr>
        <w:ind w:left="110"/>
      </w:pPr>
    </w:p>
    <w:p w:rsidR="00000000" w:rsidRDefault="00D115D6">
      <w:pPr>
        <w:ind w:left="110"/>
      </w:pPr>
      <w:r>
        <w:t>*</w:t>
      </w:r>
      <w:r>
        <w:tab/>
        <w:t xml:space="preserve">To drive </w:t>
      </w:r>
      <w:r>
        <w:rPr>
          <w:b/>
        </w:rPr>
        <w:t xml:space="preserve">shareholder </w:t>
      </w:r>
      <w:r>
        <w:t>value by delivering consistent and superior returns</w:t>
      </w:r>
    </w:p>
    <w:p w:rsidR="00000000" w:rsidRDefault="00D115D6">
      <w:pPr>
        <w:ind w:left="110"/>
      </w:pPr>
    </w:p>
    <w:p w:rsidR="00000000" w:rsidRDefault="00D115D6">
      <w:pPr>
        <w:ind w:left="110"/>
      </w:pPr>
      <w:r>
        <w:rPr>
          <w:b/>
        </w:rPr>
        <w:t>OUR GROWTH STRATEGY</w:t>
      </w:r>
    </w:p>
    <w:p w:rsidR="00000000" w:rsidRDefault="00D115D6">
      <w:pPr>
        <w:ind w:left="110"/>
      </w:pPr>
    </w:p>
    <w:p w:rsidR="00000000" w:rsidRDefault="00D115D6">
      <w:pPr>
        <w:ind w:left="110"/>
      </w:pPr>
      <w:r>
        <w:t>To maximise shareholder and customer value through:</w:t>
      </w:r>
    </w:p>
    <w:p w:rsidR="00000000" w:rsidRDefault="00D115D6">
      <w:pPr>
        <w:ind w:left="110"/>
      </w:pPr>
    </w:p>
    <w:p w:rsidR="00000000" w:rsidRDefault="00D115D6">
      <w:pPr>
        <w:ind w:left="110"/>
      </w:pPr>
      <w:r>
        <w:t>*</w:t>
      </w:r>
      <w:r>
        <w:tab/>
        <w:t>The right customer offer -</w:t>
      </w:r>
      <w:r>
        <w:t xml:space="preserve"> range, service and price</w:t>
      </w:r>
    </w:p>
    <w:p w:rsidR="00000000" w:rsidRDefault="00D115D6">
      <w:pPr>
        <w:ind w:left="110"/>
      </w:pPr>
    </w:p>
    <w:p w:rsidR="00000000" w:rsidRDefault="00D115D6">
      <w:pPr>
        <w:ind w:left="110"/>
      </w:pPr>
      <w:r>
        <w:t>*</w:t>
      </w:r>
      <w:r>
        <w:tab/>
        <w:t>Recognition that our people are our most important assets</w:t>
      </w:r>
    </w:p>
    <w:p w:rsidR="00000000" w:rsidRDefault="00D115D6">
      <w:pPr>
        <w:ind w:left="110"/>
      </w:pPr>
    </w:p>
    <w:p w:rsidR="00000000" w:rsidRDefault="00D115D6">
      <w:pPr>
        <w:ind w:left="110"/>
      </w:pPr>
      <w:r>
        <w:t>*</w:t>
      </w:r>
      <w:r>
        <w:tab/>
        <w:t>A strong cost culture</w:t>
      </w:r>
    </w:p>
    <w:p w:rsidR="00000000" w:rsidRDefault="00D115D6">
      <w:pPr>
        <w:ind w:left="110"/>
      </w:pPr>
    </w:p>
    <w:p w:rsidR="00000000" w:rsidRDefault="00D115D6">
      <w:pPr>
        <w:ind w:left="110"/>
      </w:pPr>
      <w:r>
        <w:t>*</w:t>
      </w:r>
      <w:r>
        <w:tab/>
        <w:t>Partnering with our suppliers</w:t>
      </w:r>
    </w:p>
    <w:p w:rsidR="00000000" w:rsidRDefault="00D115D6">
      <w:pPr>
        <w:ind w:left="110"/>
      </w:pPr>
    </w:p>
    <w:p w:rsidR="00000000" w:rsidRDefault="00D115D6">
      <w:pPr>
        <w:ind w:left="110"/>
      </w:pPr>
      <w:r>
        <w:t>*</w:t>
      </w:r>
      <w:r>
        <w:tab/>
        <w:t>Capitalising on our strong brands and market positions</w:t>
      </w:r>
    </w:p>
    <w:p w:rsidR="00000000" w:rsidRDefault="00D115D6">
      <w:pPr>
        <w:ind w:left="110"/>
      </w:pPr>
    </w:p>
    <w:p w:rsidR="00000000" w:rsidRDefault="00D115D6">
      <w:pPr>
        <w:ind w:left="110"/>
      </w:pPr>
      <w:r>
        <w:t>*</w:t>
      </w:r>
      <w:r>
        <w:tab/>
        <w:t xml:space="preserve">Leading development of new products and concepts </w:t>
      </w:r>
    </w:p>
    <w:p w:rsidR="00000000" w:rsidRDefault="00D115D6">
      <w:pPr>
        <w:ind w:left="110"/>
      </w:pPr>
    </w:p>
    <w:p w:rsidR="00000000" w:rsidRDefault="00D115D6">
      <w:pPr>
        <w:ind w:left="110"/>
      </w:pPr>
      <w:r>
        <w:t>*</w:t>
      </w:r>
      <w:r>
        <w:tab/>
        <w:t>Efficient capital management</w:t>
      </w:r>
    </w:p>
    <w:p w:rsidR="00000000" w:rsidRDefault="00D115D6">
      <w:pPr>
        <w:ind w:left="110"/>
      </w:pPr>
    </w:p>
    <w:p w:rsidR="00000000" w:rsidRDefault="00D115D6">
      <w:pPr>
        <w:ind w:left="110"/>
      </w:pPr>
      <w:r>
        <w:t>*</w:t>
      </w:r>
      <w:r>
        <w:tab/>
        <w:t>Strong corporate governance</w:t>
      </w:r>
    </w:p>
    <w:p w:rsidR="00000000" w:rsidRDefault="00D115D6">
      <w:pPr>
        <w:ind w:left="110"/>
      </w:pPr>
    </w:p>
    <w:p w:rsidR="00000000" w:rsidRDefault="00D115D6">
      <w:pPr>
        <w:ind w:left="110"/>
      </w:pPr>
    </w:p>
    <w:p w:rsidR="00000000" w:rsidRDefault="00D115D6">
      <w:pPr>
        <w:pStyle w:val="Heading2"/>
      </w:pPr>
      <w:r>
        <w:t>Introduction</w:t>
      </w:r>
    </w:p>
    <w:p w:rsidR="00000000" w:rsidRDefault="00D115D6"/>
    <w:p w:rsidR="00000000" w:rsidRDefault="00D115D6">
      <w:pPr>
        <w:ind w:left="110"/>
      </w:pPr>
      <w:r>
        <w:rPr>
          <w:b/>
        </w:rPr>
        <w:t>2001 ANNUAL REVIEW</w:t>
      </w:r>
    </w:p>
    <w:p w:rsidR="00000000" w:rsidRDefault="00D115D6">
      <w:pPr>
        <w:ind w:left="110"/>
      </w:pPr>
    </w:p>
    <w:p w:rsidR="00000000" w:rsidRDefault="00D115D6">
      <w:pPr>
        <w:ind w:left="110"/>
      </w:pPr>
      <w:r>
        <w:t>The 2001 Annual Review is a concise summary of our activities and financial position.</w:t>
      </w:r>
    </w:p>
    <w:p w:rsidR="00000000" w:rsidRDefault="00D115D6">
      <w:pPr>
        <w:ind w:left="110"/>
      </w:pPr>
    </w:p>
    <w:p w:rsidR="00000000" w:rsidRDefault="00D115D6">
      <w:pPr>
        <w:ind w:left="110"/>
      </w:pPr>
      <w:r>
        <w:t>The Concise Financial Statements are derived fr</w:t>
      </w:r>
      <w:r>
        <w:t>om the financial Report.  These statements cannot be expected to provide as full an understanding of the financial performance, financial position and investing activities of the CML Group as the Financial Report.  You may obtain a full copy of the Financial Report if you wish (see page 33 for details).</w:t>
      </w:r>
    </w:p>
    <w:p w:rsidR="00000000" w:rsidRDefault="00D115D6">
      <w:pPr>
        <w:ind w:left="110"/>
      </w:pPr>
    </w:p>
    <w:p w:rsidR="00000000" w:rsidRDefault="00D115D6">
      <w:pPr>
        <w:ind w:left="110"/>
      </w:pPr>
      <w:r>
        <w:t>In the Annual Review 2001, the expression 'CML Group' refers to Coles Myer Ltd. and its controlled entities as a whole and the expression 'CMC is used to refer to the legal entity Coles Myer Ltd.</w:t>
      </w:r>
    </w:p>
    <w:p w:rsidR="00000000" w:rsidRDefault="00D115D6">
      <w:pPr>
        <w:ind w:left="110"/>
      </w:pPr>
    </w:p>
    <w:p w:rsidR="00000000" w:rsidRDefault="00D115D6">
      <w:pPr>
        <w:ind w:left="110"/>
      </w:pPr>
      <w:r>
        <w:t>The f</w:t>
      </w:r>
      <w:r>
        <w:t>inancial year is for the 52 weeks ended 29 July 2001 . Reference in this report to a 'year' is to the financial year ended 29 July 2001 unless otherwise stated.  All figures are expressed in Australian currency unless otherwise stated.</w:t>
      </w:r>
    </w:p>
    <w:p w:rsidR="00000000" w:rsidRDefault="00D115D6">
      <w:pPr>
        <w:ind w:left="110"/>
      </w:pPr>
    </w:p>
    <w:p w:rsidR="00000000" w:rsidRDefault="00D115D6">
      <w:pPr>
        <w:ind w:left="110"/>
      </w:pPr>
      <w:r>
        <w:t>Revenues and expenses are recognised net of the amount of Goods and Services Tax.</w:t>
      </w:r>
    </w:p>
    <w:p w:rsidR="00000000" w:rsidRDefault="00D115D6">
      <w:pPr>
        <w:ind w:left="110"/>
      </w:pPr>
    </w:p>
    <w:p w:rsidR="00000000" w:rsidRDefault="00D115D6">
      <w:pPr>
        <w:ind w:left="110"/>
      </w:pPr>
      <w:r>
        <w:t>Coles Myer Ltd.  ABN 11 004 089 936</w:t>
      </w:r>
    </w:p>
    <w:p w:rsidR="00000000" w:rsidRDefault="00D115D6">
      <w:pPr>
        <w:ind w:left="110"/>
      </w:pPr>
    </w:p>
    <w:p w:rsidR="00000000" w:rsidRDefault="00D115D6">
      <w:pPr>
        <w:ind w:left="110"/>
      </w:pPr>
    </w:p>
    <w:p w:rsidR="00000000" w:rsidRDefault="00D115D6">
      <w:pPr>
        <w:pStyle w:val="Heading2"/>
      </w:pPr>
      <w:r>
        <w:t>Year in Review - Challenges and Change</w:t>
      </w:r>
    </w:p>
    <w:p w:rsidR="00000000" w:rsidRDefault="00D115D6">
      <w:pPr>
        <w:ind w:left="110"/>
      </w:pPr>
    </w:p>
    <w:p w:rsidR="00000000" w:rsidRDefault="00D115D6">
      <w:pPr>
        <w:ind w:left="110"/>
      </w:pPr>
      <w:r>
        <w:rPr>
          <w:b/>
        </w:rPr>
        <w:t>FOOD AND LIQUOR GROUP</w:t>
      </w:r>
    </w:p>
    <w:p w:rsidR="00000000" w:rsidRDefault="00D115D6">
      <w:pPr>
        <w:ind w:left="110"/>
      </w:pPr>
    </w:p>
    <w:p w:rsidR="00000000" w:rsidRDefault="00D115D6">
      <w:pPr>
        <w:ind w:left="110"/>
      </w:pPr>
      <w:r>
        <w:rPr>
          <w:b/>
        </w:rPr>
        <w:t>*</w:t>
      </w:r>
      <w:r>
        <w:rPr>
          <w:b/>
        </w:rPr>
        <w:tab/>
      </w:r>
      <w:r>
        <w:t>Responsibility for all food and liquor businesses now under one management</w:t>
      </w:r>
    </w:p>
    <w:p w:rsidR="00000000" w:rsidRDefault="00D115D6">
      <w:pPr>
        <w:ind w:left="110"/>
      </w:pPr>
    </w:p>
    <w:p w:rsidR="00000000" w:rsidRDefault="00D115D6">
      <w:pPr>
        <w:ind w:left="110"/>
      </w:pPr>
      <w:r>
        <w:t>*</w:t>
      </w:r>
      <w:r>
        <w:tab/>
        <w:t>New structure to unlock synergies between brands</w:t>
      </w:r>
    </w:p>
    <w:p w:rsidR="00000000" w:rsidRDefault="00D115D6">
      <w:pPr>
        <w:ind w:left="110"/>
      </w:pPr>
    </w:p>
    <w:p w:rsidR="00000000" w:rsidRDefault="00D115D6">
      <w:pPr>
        <w:ind w:left="110"/>
      </w:pPr>
      <w:r>
        <w:t>*</w:t>
      </w:r>
      <w:r>
        <w:tab/>
        <w:t>Strong sales and profit growth led by supermarkets</w:t>
      </w:r>
    </w:p>
    <w:p w:rsidR="00000000" w:rsidRDefault="00D115D6">
      <w:pPr>
        <w:ind w:left="110"/>
      </w:pPr>
    </w:p>
    <w:p w:rsidR="00000000" w:rsidRDefault="00D115D6">
      <w:pPr>
        <w:ind w:left="110"/>
      </w:pPr>
      <w:r>
        <w:t>*</w:t>
      </w:r>
      <w:r>
        <w:tab/>
        <w:t>Continued market share growth</w:t>
      </w:r>
    </w:p>
    <w:p w:rsidR="00000000" w:rsidRDefault="00D115D6">
      <w:pPr>
        <w:ind w:left="110"/>
      </w:pPr>
    </w:p>
    <w:p w:rsidR="00000000" w:rsidRDefault="00D115D6">
      <w:pPr>
        <w:ind w:left="110"/>
      </w:pPr>
      <w:r>
        <w:t>*</w:t>
      </w:r>
      <w:r>
        <w:tab/>
        <w:t>Margin expansion with greater scale and cost efficiencies</w:t>
      </w:r>
    </w:p>
    <w:p w:rsidR="00000000" w:rsidRDefault="00D115D6">
      <w:pPr>
        <w:ind w:left="110"/>
      </w:pPr>
    </w:p>
    <w:p w:rsidR="00000000" w:rsidRDefault="00D115D6">
      <w:pPr>
        <w:pStyle w:val="HangIndent0"/>
      </w:pPr>
      <w:r>
        <w:t>*</w:t>
      </w:r>
      <w:r>
        <w:tab/>
        <w:t>Liquorland acquired Leda Hotels and Australian Liquor Group, further strengthening market leadership</w:t>
      </w:r>
    </w:p>
    <w:p w:rsidR="00000000" w:rsidRDefault="00D115D6">
      <w:pPr>
        <w:ind w:left="110"/>
      </w:pPr>
    </w:p>
    <w:p w:rsidR="00000000" w:rsidRDefault="00D115D6">
      <w:pPr>
        <w:ind w:left="110"/>
      </w:pPr>
      <w:r>
        <w:rPr>
          <w:b/>
        </w:rPr>
        <w:t>GENERAL MERCHANDISE AND APPAREL GROUP</w:t>
      </w:r>
    </w:p>
    <w:p w:rsidR="00000000" w:rsidRDefault="00D115D6">
      <w:pPr>
        <w:ind w:left="110"/>
      </w:pPr>
    </w:p>
    <w:p w:rsidR="00000000" w:rsidRDefault="00D115D6">
      <w:pPr>
        <w:pStyle w:val="HangIndent0"/>
      </w:pPr>
      <w:r>
        <w:rPr>
          <w:b/>
        </w:rPr>
        <w:t>*</w:t>
      </w:r>
      <w:r>
        <w:rPr>
          <w:b/>
        </w:rPr>
        <w:tab/>
      </w:r>
      <w:r>
        <w:t>Responsibility for Kmart, Target, Myer Grace Bros, Officeworks and Megamart now under one management</w:t>
      </w:r>
    </w:p>
    <w:p w:rsidR="00000000" w:rsidRDefault="00D115D6">
      <w:pPr>
        <w:pStyle w:val="HangIndent0"/>
      </w:pPr>
    </w:p>
    <w:p w:rsidR="00000000" w:rsidRDefault="00D115D6">
      <w:pPr>
        <w:pStyle w:val="HangIndent0"/>
      </w:pPr>
      <w:r>
        <w:t>*</w:t>
      </w:r>
      <w:r>
        <w:tab/>
        <w:t>Team strengthened by new senior management appoin</w:t>
      </w:r>
      <w:r>
        <w:t>tments</w:t>
      </w:r>
    </w:p>
    <w:p w:rsidR="00000000" w:rsidRDefault="00D115D6">
      <w:pPr>
        <w:pStyle w:val="HangIndent0"/>
      </w:pPr>
    </w:p>
    <w:p w:rsidR="00000000" w:rsidRDefault="00D115D6">
      <w:pPr>
        <w:pStyle w:val="HangIndent0"/>
      </w:pPr>
      <w:r>
        <w:t>*</w:t>
      </w:r>
      <w:r>
        <w:tab/>
        <w:t>Operating issues resulted in sales and margin disappointment.  Apparel sales were most heavily affected</w:t>
      </w:r>
    </w:p>
    <w:p w:rsidR="00000000" w:rsidRDefault="00D115D6">
      <w:pPr>
        <w:pStyle w:val="HangIndent0"/>
      </w:pPr>
    </w:p>
    <w:p w:rsidR="00000000" w:rsidRDefault="00D115D6">
      <w:pPr>
        <w:ind w:left="110"/>
      </w:pPr>
      <w:r>
        <w:t>*</w:t>
      </w:r>
      <w:r>
        <w:tab/>
        <w:t>Rebuild initiatives include:</w:t>
      </w:r>
    </w:p>
    <w:p w:rsidR="00000000" w:rsidRDefault="00D115D6">
      <w:pPr>
        <w:ind w:left="110"/>
      </w:pPr>
    </w:p>
    <w:p w:rsidR="00000000" w:rsidRDefault="00D115D6">
      <w:pPr>
        <w:pStyle w:val="HangIndent1"/>
      </w:pPr>
      <w:r>
        <w:t>-</w:t>
      </w:r>
      <w:r>
        <w:tab/>
        <w:t>Renewed customer focus on merchandising excellence, service and price</w:t>
      </w:r>
    </w:p>
    <w:p w:rsidR="00000000" w:rsidRDefault="00D115D6">
      <w:pPr>
        <w:pStyle w:val="HangIndent1"/>
      </w:pPr>
    </w:p>
    <w:p w:rsidR="00000000" w:rsidRDefault="00D115D6">
      <w:pPr>
        <w:pStyle w:val="HangIndent1"/>
      </w:pPr>
      <w:r>
        <w:t>-</w:t>
      </w:r>
      <w:r>
        <w:tab/>
        <w:t>New structure to improve coordination and strategic positioning of brands</w:t>
      </w:r>
    </w:p>
    <w:p w:rsidR="00000000" w:rsidRDefault="00D115D6">
      <w:pPr>
        <w:pStyle w:val="HangIndent1"/>
      </w:pPr>
    </w:p>
    <w:p w:rsidR="00000000" w:rsidRDefault="00D115D6">
      <w:pPr>
        <w:pStyle w:val="HangIndent1"/>
      </w:pPr>
      <w:r>
        <w:t>-</w:t>
      </w:r>
      <w:r>
        <w:tab/>
        <w:t>Launch of Operation RIGHT NOW, a continuous business improvement program</w:t>
      </w:r>
    </w:p>
    <w:p w:rsidR="00000000" w:rsidRDefault="00D115D6">
      <w:pPr>
        <w:ind w:left="110"/>
      </w:pPr>
    </w:p>
    <w:p w:rsidR="00000000" w:rsidRDefault="00D115D6">
      <w:pPr>
        <w:ind w:left="110"/>
      </w:pPr>
      <w:r>
        <w:rPr>
          <w:b/>
        </w:rPr>
        <w:t>E.COLESMYER</w:t>
      </w:r>
    </w:p>
    <w:p w:rsidR="00000000" w:rsidRDefault="00D115D6">
      <w:pPr>
        <w:ind w:left="110"/>
      </w:pPr>
    </w:p>
    <w:p w:rsidR="00000000" w:rsidRDefault="00D115D6">
      <w:pPr>
        <w:pStyle w:val="HangIndent0"/>
      </w:pPr>
      <w:r>
        <w:rPr>
          <w:b/>
        </w:rPr>
        <w:t>*</w:t>
      </w:r>
      <w:r>
        <w:rPr>
          <w:b/>
        </w:rPr>
        <w:tab/>
      </w:r>
      <w:r>
        <w:t>Strong sales growth continued, reinforcing e.colesmyer as Australia's largest online retailer by sales revenue</w:t>
      </w:r>
    </w:p>
    <w:p w:rsidR="00000000" w:rsidRDefault="00D115D6">
      <w:pPr>
        <w:ind w:left="110"/>
      </w:pPr>
    </w:p>
    <w:p w:rsidR="00000000" w:rsidRDefault="00D115D6">
      <w:pPr>
        <w:ind w:left="110"/>
      </w:pPr>
      <w:r>
        <w:rPr>
          <w:b/>
        </w:rPr>
        <w:t>CORPORATE AND SHARED SERVICES</w:t>
      </w:r>
    </w:p>
    <w:p w:rsidR="00000000" w:rsidRDefault="00D115D6">
      <w:pPr>
        <w:ind w:left="110"/>
      </w:pPr>
    </w:p>
    <w:p w:rsidR="00000000" w:rsidRDefault="00D115D6">
      <w:pPr>
        <w:ind w:left="110"/>
      </w:pPr>
      <w:r>
        <w:rPr>
          <w:b/>
        </w:rPr>
        <w:t>*</w:t>
      </w:r>
      <w:r>
        <w:rPr>
          <w:b/>
        </w:rPr>
        <w:tab/>
      </w:r>
      <w:r>
        <w:t>Cost efficiency improvements continued across Shared Services</w:t>
      </w:r>
    </w:p>
    <w:p w:rsidR="00000000" w:rsidRDefault="00D115D6">
      <w:pPr>
        <w:ind w:left="110"/>
      </w:pPr>
    </w:p>
    <w:p w:rsidR="00000000" w:rsidRDefault="00D115D6">
      <w:pPr>
        <w:ind w:left="110"/>
      </w:pPr>
      <w:r>
        <w:t>*</w:t>
      </w:r>
      <w:r>
        <w:tab/>
        <w:t>Balance sheet flexibility increased by issue of Reset Convertible Preference Shares</w:t>
      </w:r>
    </w:p>
    <w:p w:rsidR="00000000" w:rsidRDefault="00D115D6">
      <w:pPr>
        <w:ind w:left="110"/>
      </w:pPr>
    </w:p>
    <w:p w:rsidR="00000000" w:rsidRDefault="00D115D6">
      <w:pPr>
        <w:ind w:left="110"/>
      </w:pPr>
      <w:r>
        <w:t>*</w:t>
      </w:r>
      <w:r>
        <w:tab/>
        <w:t>Shareholder discount card relaunched</w:t>
      </w:r>
    </w:p>
    <w:p w:rsidR="00000000" w:rsidRDefault="00D115D6">
      <w:pPr>
        <w:ind w:left="110"/>
      </w:pPr>
    </w:p>
    <w:p w:rsidR="00000000" w:rsidRDefault="00D115D6">
      <w:pPr>
        <w:ind w:left="110"/>
        <w:rPr>
          <w:position w:val="6"/>
          <w:sz w:val="16"/>
          <w:szCs w:val="16"/>
        </w:rPr>
      </w:pPr>
      <w:r>
        <w:t>SALES ($M)</w:t>
      </w:r>
      <w:r>
        <w:rPr>
          <w:position w:val="6"/>
          <w:sz w:val="16"/>
          <w:szCs w:val="16"/>
        </w:rPr>
        <w:t>1</w:t>
      </w:r>
    </w:p>
    <w:p w:rsidR="00000000" w:rsidRDefault="00D115D6">
      <w:pPr>
        <w:ind w:left="110"/>
      </w:pPr>
    </w:p>
    <w:tbl>
      <w:tblPr>
        <w:tblW w:w="0" w:type="auto"/>
        <w:tblInd w:w="-74" w:type="dxa"/>
        <w:tblLayout w:type="fixed"/>
        <w:tblCellMar>
          <w:left w:w="28" w:type="dxa"/>
          <w:right w:w="28" w:type="dxa"/>
        </w:tblCellMar>
        <w:tblLook w:val="0000"/>
      </w:tblPr>
      <w:tblGrid>
        <w:gridCol w:w="2268"/>
        <w:gridCol w:w="1281"/>
      </w:tblGrid>
      <w:tr w:rsidR="00000000">
        <w:tblPrEx>
          <w:tblCellMar>
            <w:top w:w="0" w:type="dxa"/>
            <w:bottom w:w="0" w:type="dxa"/>
          </w:tblCellMar>
        </w:tblPrEx>
        <w:trPr>
          <w:cantSplit/>
        </w:trPr>
        <w:tc>
          <w:tcPr>
            <w:tcW w:w="2268" w:type="dxa"/>
          </w:tcPr>
          <w:p w:rsidR="00000000" w:rsidRDefault="00D115D6">
            <w:pPr>
              <w:ind w:left="187"/>
            </w:pPr>
            <w:r>
              <w:t>1997</w:t>
            </w:r>
          </w:p>
        </w:tc>
        <w:tc>
          <w:tcPr>
            <w:tcW w:w="1281" w:type="dxa"/>
          </w:tcPr>
          <w:p w:rsidR="00000000" w:rsidRDefault="00D115D6">
            <w:pPr>
              <w:jc w:val="right"/>
            </w:pPr>
            <w:r>
              <w:t>18,201.5</w:t>
            </w:r>
          </w:p>
        </w:tc>
      </w:tr>
      <w:tr w:rsidR="00000000">
        <w:tblPrEx>
          <w:tblCellMar>
            <w:top w:w="0" w:type="dxa"/>
            <w:bottom w:w="0" w:type="dxa"/>
          </w:tblCellMar>
        </w:tblPrEx>
        <w:trPr>
          <w:cantSplit/>
        </w:trPr>
        <w:tc>
          <w:tcPr>
            <w:tcW w:w="2268" w:type="dxa"/>
          </w:tcPr>
          <w:p w:rsidR="00000000" w:rsidRDefault="00D115D6">
            <w:pPr>
              <w:ind w:left="187"/>
            </w:pPr>
            <w:r>
              <w:t>1998</w:t>
            </w:r>
          </w:p>
        </w:tc>
        <w:tc>
          <w:tcPr>
            <w:tcW w:w="1281" w:type="dxa"/>
          </w:tcPr>
          <w:p w:rsidR="00000000" w:rsidRDefault="00D115D6">
            <w:pPr>
              <w:jc w:val="right"/>
            </w:pPr>
            <w:r>
              <w:t>19,496.7</w:t>
            </w:r>
          </w:p>
        </w:tc>
      </w:tr>
      <w:tr w:rsidR="00000000">
        <w:tblPrEx>
          <w:tblCellMar>
            <w:top w:w="0" w:type="dxa"/>
            <w:bottom w:w="0" w:type="dxa"/>
          </w:tblCellMar>
        </w:tblPrEx>
        <w:trPr>
          <w:cantSplit/>
        </w:trPr>
        <w:tc>
          <w:tcPr>
            <w:tcW w:w="2268" w:type="dxa"/>
          </w:tcPr>
          <w:p w:rsidR="00000000" w:rsidRDefault="00D115D6">
            <w:pPr>
              <w:ind w:left="187"/>
            </w:pPr>
            <w:r>
              <w:t>1999</w:t>
            </w:r>
          </w:p>
        </w:tc>
        <w:tc>
          <w:tcPr>
            <w:tcW w:w="1281" w:type="dxa"/>
          </w:tcPr>
          <w:p w:rsidR="00000000" w:rsidRDefault="00D115D6">
            <w:pPr>
              <w:jc w:val="right"/>
            </w:pPr>
            <w:r>
              <w:t>21,245.6</w:t>
            </w:r>
          </w:p>
        </w:tc>
      </w:tr>
      <w:tr w:rsidR="00000000">
        <w:tblPrEx>
          <w:tblCellMar>
            <w:top w:w="0" w:type="dxa"/>
            <w:bottom w:w="0" w:type="dxa"/>
          </w:tblCellMar>
        </w:tblPrEx>
        <w:trPr>
          <w:cantSplit/>
        </w:trPr>
        <w:tc>
          <w:tcPr>
            <w:tcW w:w="2268" w:type="dxa"/>
          </w:tcPr>
          <w:p w:rsidR="00000000" w:rsidRDefault="00D115D6">
            <w:pPr>
              <w:ind w:left="187"/>
            </w:pPr>
            <w:r>
              <w:t>2000</w:t>
            </w:r>
          </w:p>
        </w:tc>
        <w:tc>
          <w:tcPr>
            <w:tcW w:w="1281" w:type="dxa"/>
          </w:tcPr>
          <w:p w:rsidR="00000000" w:rsidRDefault="00D115D6">
            <w:pPr>
              <w:jc w:val="right"/>
            </w:pPr>
            <w:r>
              <w:t>22,566.1</w:t>
            </w:r>
          </w:p>
        </w:tc>
      </w:tr>
      <w:tr w:rsidR="00000000">
        <w:tblPrEx>
          <w:tblCellMar>
            <w:top w:w="0" w:type="dxa"/>
            <w:bottom w:w="0" w:type="dxa"/>
          </w:tblCellMar>
        </w:tblPrEx>
        <w:trPr>
          <w:cantSplit/>
        </w:trPr>
        <w:tc>
          <w:tcPr>
            <w:tcW w:w="2268" w:type="dxa"/>
          </w:tcPr>
          <w:p w:rsidR="00000000" w:rsidRDefault="00D115D6">
            <w:pPr>
              <w:ind w:left="187"/>
              <w:rPr>
                <w:b/>
              </w:rPr>
            </w:pPr>
            <w:r>
              <w:rPr>
                <w:b/>
              </w:rPr>
              <w:t>2001</w:t>
            </w:r>
          </w:p>
        </w:tc>
        <w:tc>
          <w:tcPr>
            <w:tcW w:w="1281" w:type="dxa"/>
          </w:tcPr>
          <w:p w:rsidR="00000000" w:rsidRDefault="00D115D6">
            <w:pPr>
              <w:jc w:val="right"/>
              <w:rPr>
                <w:b/>
              </w:rPr>
            </w:pPr>
            <w:r>
              <w:rPr>
                <w:b/>
              </w:rPr>
              <w:t>23.799.4</w:t>
            </w:r>
          </w:p>
        </w:tc>
      </w:tr>
    </w:tbl>
    <w:p w:rsidR="00000000" w:rsidRDefault="00D115D6"/>
    <w:p w:rsidR="00000000" w:rsidRDefault="00D115D6">
      <w:pPr>
        <w:ind w:left="110"/>
        <w:rPr>
          <w:position w:val="6"/>
          <w:sz w:val="16"/>
          <w:szCs w:val="16"/>
        </w:rPr>
      </w:pPr>
      <w:r>
        <w:t>UNDERLYING NET PROFIT ($M)</w:t>
      </w:r>
      <w:r>
        <w:rPr>
          <w:position w:val="6"/>
          <w:sz w:val="16"/>
          <w:szCs w:val="16"/>
        </w:rPr>
        <w:t>2</w:t>
      </w:r>
    </w:p>
    <w:p w:rsidR="00000000" w:rsidRDefault="00D115D6">
      <w:pPr>
        <w:ind w:left="110"/>
      </w:pPr>
    </w:p>
    <w:tbl>
      <w:tblPr>
        <w:tblW w:w="0" w:type="auto"/>
        <w:tblInd w:w="-74" w:type="dxa"/>
        <w:tblLayout w:type="fixed"/>
        <w:tblCellMar>
          <w:left w:w="28" w:type="dxa"/>
          <w:right w:w="28" w:type="dxa"/>
        </w:tblCellMar>
        <w:tblLook w:val="0000"/>
      </w:tblPr>
      <w:tblGrid>
        <w:gridCol w:w="2268"/>
        <w:gridCol w:w="1281"/>
      </w:tblGrid>
      <w:tr w:rsidR="00000000">
        <w:tblPrEx>
          <w:tblCellMar>
            <w:top w:w="0" w:type="dxa"/>
            <w:bottom w:w="0" w:type="dxa"/>
          </w:tblCellMar>
        </w:tblPrEx>
        <w:trPr>
          <w:cantSplit/>
        </w:trPr>
        <w:tc>
          <w:tcPr>
            <w:tcW w:w="2268" w:type="dxa"/>
          </w:tcPr>
          <w:p w:rsidR="00000000" w:rsidRDefault="00D115D6">
            <w:pPr>
              <w:ind w:left="187"/>
            </w:pPr>
            <w:r>
              <w:t>1997</w:t>
            </w:r>
          </w:p>
        </w:tc>
        <w:tc>
          <w:tcPr>
            <w:tcW w:w="1281" w:type="dxa"/>
          </w:tcPr>
          <w:p w:rsidR="00000000" w:rsidRDefault="00D115D6">
            <w:pPr>
              <w:jc w:val="right"/>
            </w:pPr>
            <w:r>
              <w:t>335.6</w:t>
            </w:r>
          </w:p>
        </w:tc>
      </w:tr>
      <w:tr w:rsidR="00000000">
        <w:tblPrEx>
          <w:tblCellMar>
            <w:top w:w="0" w:type="dxa"/>
            <w:bottom w:w="0" w:type="dxa"/>
          </w:tblCellMar>
        </w:tblPrEx>
        <w:trPr>
          <w:cantSplit/>
        </w:trPr>
        <w:tc>
          <w:tcPr>
            <w:tcW w:w="2268" w:type="dxa"/>
          </w:tcPr>
          <w:p w:rsidR="00000000" w:rsidRDefault="00D115D6">
            <w:pPr>
              <w:ind w:left="187"/>
            </w:pPr>
            <w:r>
              <w:t>1998</w:t>
            </w:r>
          </w:p>
        </w:tc>
        <w:tc>
          <w:tcPr>
            <w:tcW w:w="1281" w:type="dxa"/>
          </w:tcPr>
          <w:p w:rsidR="00000000" w:rsidRDefault="00D115D6">
            <w:pPr>
              <w:jc w:val="right"/>
            </w:pPr>
            <w:r>
              <w:t>393.5</w:t>
            </w:r>
          </w:p>
        </w:tc>
      </w:tr>
      <w:tr w:rsidR="00000000">
        <w:tblPrEx>
          <w:tblCellMar>
            <w:top w:w="0" w:type="dxa"/>
            <w:bottom w:w="0" w:type="dxa"/>
          </w:tblCellMar>
        </w:tblPrEx>
        <w:trPr>
          <w:cantSplit/>
        </w:trPr>
        <w:tc>
          <w:tcPr>
            <w:tcW w:w="2268" w:type="dxa"/>
          </w:tcPr>
          <w:p w:rsidR="00000000" w:rsidRDefault="00D115D6">
            <w:pPr>
              <w:ind w:left="187"/>
            </w:pPr>
            <w:r>
              <w:t>1999</w:t>
            </w:r>
          </w:p>
        </w:tc>
        <w:tc>
          <w:tcPr>
            <w:tcW w:w="1281" w:type="dxa"/>
          </w:tcPr>
          <w:p w:rsidR="00000000" w:rsidRDefault="00D115D6">
            <w:pPr>
              <w:jc w:val="right"/>
            </w:pPr>
            <w:r>
              <w:t>442.4</w:t>
            </w:r>
          </w:p>
        </w:tc>
      </w:tr>
      <w:tr w:rsidR="00000000">
        <w:tblPrEx>
          <w:tblCellMar>
            <w:top w:w="0" w:type="dxa"/>
            <w:bottom w:w="0" w:type="dxa"/>
          </w:tblCellMar>
        </w:tblPrEx>
        <w:trPr>
          <w:cantSplit/>
        </w:trPr>
        <w:tc>
          <w:tcPr>
            <w:tcW w:w="2268" w:type="dxa"/>
          </w:tcPr>
          <w:p w:rsidR="00000000" w:rsidRDefault="00D115D6">
            <w:pPr>
              <w:ind w:left="187"/>
            </w:pPr>
            <w:r>
              <w:t>2000</w:t>
            </w:r>
          </w:p>
        </w:tc>
        <w:tc>
          <w:tcPr>
            <w:tcW w:w="1281" w:type="dxa"/>
          </w:tcPr>
          <w:p w:rsidR="00000000" w:rsidRDefault="00D115D6">
            <w:pPr>
              <w:jc w:val="right"/>
            </w:pPr>
            <w:r>
              <w:t>483.7</w:t>
            </w:r>
          </w:p>
        </w:tc>
      </w:tr>
      <w:tr w:rsidR="00000000">
        <w:tblPrEx>
          <w:tblCellMar>
            <w:top w:w="0" w:type="dxa"/>
            <w:bottom w:w="0" w:type="dxa"/>
          </w:tblCellMar>
        </w:tblPrEx>
        <w:trPr>
          <w:cantSplit/>
        </w:trPr>
        <w:tc>
          <w:tcPr>
            <w:tcW w:w="2268" w:type="dxa"/>
          </w:tcPr>
          <w:p w:rsidR="00000000" w:rsidRDefault="00D115D6">
            <w:pPr>
              <w:ind w:left="187"/>
              <w:rPr>
                <w:b/>
              </w:rPr>
            </w:pPr>
            <w:r>
              <w:rPr>
                <w:b/>
              </w:rPr>
              <w:t>2001</w:t>
            </w:r>
          </w:p>
        </w:tc>
        <w:tc>
          <w:tcPr>
            <w:tcW w:w="1281" w:type="dxa"/>
          </w:tcPr>
          <w:p w:rsidR="00000000" w:rsidRDefault="00D115D6">
            <w:pPr>
              <w:jc w:val="right"/>
              <w:rPr>
                <w:b/>
              </w:rPr>
            </w:pPr>
            <w:r>
              <w:rPr>
                <w:b/>
              </w:rPr>
              <w:t>333.0</w:t>
            </w:r>
          </w:p>
        </w:tc>
      </w:tr>
    </w:tbl>
    <w:p w:rsidR="00000000" w:rsidRDefault="00D115D6">
      <w:pPr>
        <w:ind w:left="110"/>
      </w:pPr>
    </w:p>
    <w:p w:rsidR="00000000" w:rsidRDefault="00D115D6">
      <w:pPr>
        <w:ind w:left="142"/>
      </w:pPr>
      <w:r>
        <w:t>ORDINARY DIVIDEND (cents)</w:t>
      </w:r>
    </w:p>
    <w:p w:rsidR="00000000" w:rsidRDefault="00D115D6">
      <w:pPr>
        <w:ind w:left="110"/>
      </w:pPr>
    </w:p>
    <w:tbl>
      <w:tblPr>
        <w:tblW w:w="0" w:type="auto"/>
        <w:tblInd w:w="-74" w:type="dxa"/>
        <w:tblLayout w:type="fixed"/>
        <w:tblCellMar>
          <w:left w:w="28" w:type="dxa"/>
          <w:right w:w="28" w:type="dxa"/>
        </w:tblCellMar>
        <w:tblLook w:val="0000"/>
      </w:tblPr>
      <w:tblGrid>
        <w:gridCol w:w="2268"/>
        <w:gridCol w:w="1281"/>
      </w:tblGrid>
      <w:tr w:rsidR="00000000">
        <w:tblPrEx>
          <w:tblCellMar>
            <w:top w:w="0" w:type="dxa"/>
            <w:bottom w:w="0" w:type="dxa"/>
          </w:tblCellMar>
        </w:tblPrEx>
        <w:trPr>
          <w:cantSplit/>
        </w:trPr>
        <w:tc>
          <w:tcPr>
            <w:tcW w:w="2268" w:type="dxa"/>
          </w:tcPr>
          <w:p w:rsidR="00000000" w:rsidRDefault="00D115D6">
            <w:pPr>
              <w:ind w:left="187"/>
            </w:pPr>
            <w:r>
              <w:t>1997</w:t>
            </w:r>
          </w:p>
        </w:tc>
        <w:tc>
          <w:tcPr>
            <w:tcW w:w="1281" w:type="dxa"/>
          </w:tcPr>
          <w:p w:rsidR="00000000" w:rsidRDefault="00D115D6">
            <w:pPr>
              <w:jc w:val="right"/>
            </w:pPr>
            <w:r>
              <w:t>22.5</w:t>
            </w:r>
          </w:p>
        </w:tc>
      </w:tr>
      <w:tr w:rsidR="00000000">
        <w:tblPrEx>
          <w:tblCellMar>
            <w:top w:w="0" w:type="dxa"/>
            <w:bottom w:w="0" w:type="dxa"/>
          </w:tblCellMar>
        </w:tblPrEx>
        <w:trPr>
          <w:cantSplit/>
        </w:trPr>
        <w:tc>
          <w:tcPr>
            <w:tcW w:w="2268" w:type="dxa"/>
          </w:tcPr>
          <w:p w:rsidR="00000000" w:rsidRDefault="00D115D6">
            <w:pPr>
              <w:ind w:left="187"/>
            </w:pPr>
            <w:r>
              <w:t>1998</w:t>
            </w:r>
          </w:p>
        </w:tc>
        <w:tc>
          <w:tcPr>
            <w:tcW w:w="1281" w:type="dxa"/>
          </w:tcPr>
          <w:p w:rsidR="00000000" w:rsidRDefault="00D115D6">
            <w:pPr>
              <w:jc w:val="right"/>
            </w:pPr>
            <w:r>
              <w:t>24.0</w:t>
            </w:r>
          </w:p>
        </w:tc>
      </w:tr>
      <w:tr w:rsidR="00000000">
        <w:tblPrEx>
          <w:tblCellMar>
            <w:top w:w="0" w:type="dxa"/>
            <w:bottom w:w="0" w:type="dxa"/>
          </w:tblCellMar>
        </w:tblPrEx>
        <w:trPr>
          <w:cantSplit/>
        </w:trPr>
        <w:tc>
          <w:tcPr>
            <w:tcW w:w="2268" w:type="dxa"/>
          </w:tcPr>
          <w:p w:rsidR="00000000" w:rsidRDefault="00D115D6">
            <w:pPr>
              <w:ind w:left="187"/>
            </w:pPr>
            <w:r>
              <w:t>1999</w:t>
            </w:r>
          </w:p>
        </w:tc>
        <w:tc>
          <w:tcPr>
            <w:tcW w:w="1281" w:type="dxa"/>
          </w:tcPr>
          <w:p w:rsidR="00000000" w:rsidRDefault="00D115D6">
            <w:pPr>
              <w:jc w:val="right"/>
            </w:pPr>
            <w:r>
              <w:t>25.5</w:t>
            </w:r>
          </w:p>
        </w:tc>
      </w:tr>
      <w:tr w:rsidR="00000000">
        <w:tblPrEx>
          <w:tblCellMar>
            <w:top w:w="0" w:type="dxa"/>
            <w:bottom w:w="0" w:type="dxa"/>
          </w:tblCellMar>
        </w:tblPrEx>
        <w:trPr>
          <w:cantSplit/>
        </w:trPr>
        <w:tc>
          <w:tcPr>
            <w:tcW w:w="2268" w:type="dxa"/>
          </w:tcPr>
          <w:p w:rsidR="00000000" w:rsidRDefault="00D115D6">
            <w:pPr>
              <w:ind w:left="187"/>
            </w:pPr>
            <w:r>
              <w:t>2000</w:t>
            </w:r>
          </w:p>
        </w:tc>
        <w:tc>
          <w:tcPr>
            <w:tcW w:w="1281" w:type="dxa"/>
          </w:tcPr>
          <w:p w:rsidR="00000000" w:rsidRDefault="00D115D6">
            <w:pPr>
              <w:jc w:val="right"/>
            </w:pPr>
            <w:r>
              <w:t>27.0</w:t>
            </w:r>
          </w:p>
        </w:tc>
      </w:tr>
      <w:tr w:rsidR="00000000">
        <w:tblPrEx>
          <w:tblCellMar>
            <w:top w:w="0" w:type="dxa"/>
            <w:bottom w:w="0" w:type="dxa"/>
          </w:tblCellMar>
        </w:tblPrEx>
        <w:trPr>
          <w:cantSplit/>
        </w:trPr>
        <w:tc>
          <w:tcPr>
            <w:tcW w:w="2268" w:type="dxa"/>
          </w:tcPr>
          <w:p w:rsidR="00000000" w:rsidRDefault="00D115D6">
            <w:pPr>
              <w:ind w:left="187"/>
              <w:rPr>
                <w:b/>
              </w:rPr>
            </w:pPr>
            <w:r>
              <w:rPr>
                <w:b/>
              </w:rPr>
              <w:t>2001</w:t>
            </w:r>
          </w:p>
        </w:tc>
        <w:tc>
          <w:tcPr>
            <w:tcW w:w="1281" w:type="dxa"/>
          </w:tcPr>
          <w:p w:rsidR="00000000" w:rsidRDefault="00D115D6">
            <w:pPr>
              <w:jc w:val="right"/>
              <w:rPr>
                <w:b/>
              </w:rPr>
            </w:pPr>
            <w:r>
              <w:rPr>
                <w:b/>
              </w:rPr>
              <w:t>25.5</w:t>
            </w:r>
          </w:p>
        </w:tc>
      </w:tr>
      <w:tr w:rsidR="00000000">
        <w:tblPrEx>
          <w:tblCellMar>
            <w:top w:w="0" w:type="dxa"/>
            <w:bottom w:w="0" w:type="dxa"/>
          </w:tblCellMar>
        </w:tblPrEx>
        <w:trPr>
          <w:cantSplit/>
        </w:trPr>
        <w:tc>
          <w:tcPr>
            <w:tcW w:w="2268" w:type="dxa"/>
          </w:tcPr>
          <w:p w:rsidR="00000000" w:rsidRDefault="00D115D6">
            <w:pPr>
              <w:ind w:left="187"/>
              <w:rPr>
                <w:b/>
              </w:rPr>
            </w:pPr>
            <w:r>
              <w:rPr>
                <w:b/>
              </w:rPr>
              <w:t>2001 special dividend</w:t>
            </w:r>
          </w:p>
        </w:tc>
        <w:tc>
          <w:tcPr>
            <w:tcW w:w="1281" w:type="dxa"/>
          </w:tcPr>
          <w:p w:rsidR="00000000" w:rsidRDefault="00D115D6">
            <w:pPr>
              <w:jc w:val="right"/>
              <w:rPr>
                <w:b/>
              </w:rPr>
            </w:pPr>
            <w:r>
              <w:rPr>
                <w:b/>
              </w:rPr>
              <w:t>10.0</w:t>
            </w:r>
          </w:p>
        </w:tc>
      </w:tr>
    </w:tbl>
    <w:p w:rsidR="00000000" w:rsidRDefault="00D115D6">
      <w:pPr>
        <w:ind w:left="110"/>
      </w:pPr>
    </w:p>
    <w:p w:rsidR="00000000" w:rsidRDefault="00D115D6">
      <w:pPr>
        <w:pStyle w:val="HangIndent0"/>
        <w:rPr>
          <w:i/>
        </w:rPr>
      </w:pPr>
      <w:r>
        <w:rPr>
          <w:i/>
        </w:rPr>
        <w:t>1</w:t>
      </w:r>
      <w:r>
        <w:rPr>
          <w:i/>
        </w:rPr>
        <w:tab/>
        <w:t>Excluding Goods and Services Tax (GST), Wholesale Sales Tax (WST) and the additional 53rd week in 2000</w:t>
      </w:r>
    </w:p>
    <w:p w:rsidR="00000000" w:rsidRDefault="00D115D6">
      <w:pPr>
        <w:pStyle w:val="HangIndent0"/>
        <w:rPr>
          <w:i/>
        </w:rPr>
      </w:pPr>
    </w:p>
    <w:p w:rsidR="00000000" w:rsidRDefault="00D115D6">
      <w:pPr>
        <w:pStyle w:val="HangIndent0"/>
      </w:pPr>
      <w:r>
        <w:rPr>
          <w:i/>
        </w:rPr>
        <w:t>2</w:t>
      </w:r>
      <w:r>
        <w:rPr>
          <w:i/>
        </w:rPr>
        <w:tab/>
        <w:t>Before abnormal items (1997-2000); before restructuring costs, asset write downs and provision for Kmart New Zealand onerous contracts (2001)</w:t>
      </w:r>
    </w:p>
    <w:p w:rsidR="00000000" w:rsidRDefault="00D115D6">
      <w:pPr>
        <w:ind w:left="110"/>
      </w:pPr>
    </w:p>
    <w:p w:rsidR="00000000" w:rsidRDefault="00D115D6">
      <w:pPr>
        <w:ind w:left="110"/>
      </w:pPr>
    </w:p>
    <w:p w:rsidR="00000000" w:rsidRDefault="00D115D6">
      <w:pPr>
        <w:pStyle w:val="Heading2"/>
      </w:pPr>
      <w:r>
        <w:t>Chairman's Review</w:t>
      </w:r>
    </w:p>
    <w:p w:rsidR="00000000" w:rsidRDefault="00D115D6">
      <w:pPr>
        <w:ind w:left="110"/>
      </w:pPr>
    </w:p>
    <w:p w:rsidR="00000000" w:rsidRDefault="00D115D6">
      <w:pPr>
        <w:ind w:left="110"/>
      </w:pPr>
      <w:r>
        <w:rPr>
          <w:i/>
        </w:rPr>
        <w:t>A tough year, but we have the right Strategy to move forward</w:t>
      </w:r>
    </w:p>
    <w:p w:rsidR="00000000" w:rsidRDefault="00D115D6">
      <w:pPr>
        <w:ind w:left="110"/>
      </w:pPr>
    </w:p>
    <w:p w:rsidR="00000000" w:rsidRDefault="00D115D6">
      <w:pPr>
        <w:ind w:left="110"/>
      </w:pPr>
      <w:r>
        <w:t xml:space="preserve">On a comparable basis (ie after adjusting for the removal of Wholesale Sales Tax and the extra week </w:t>
      </w:r>
      <w:r>
        <w:t>of sales in the 2000 financial year) sales in 2001, at $23.8 billion, were 5.5% higher than the previous year.</w:t>
      </w:r>
    </w:p>
    <w:p w:rsidR="00000000" w:rsidRDefault="00D115D6">
      <w:pPr>
        <w:ind w:left="110"/>
      </w:pPr>
    </w:p>
    <w:p w:rsidR="00000000" w:rsidRDefault="00D115D6">
      <w:pPr>
        <w:ind w:left="110"/>
      </w:pPr>
      <w:r>
        <w:t>Before restructuring costs and other significant once off items, underlying profit after tax for the year at $333 million was 31.2% lower than last year, with net profit after tax being $150.8 million, 49.9% below last year.  These once off costs reflect the outcome of major merchandising initiatives, redundancy costs and other restructuring activity, all of which will lead to improved profitabi</w:t>
      </w:r>
      <w:r>
        <w:t>lity in future years.</w:t>
      </w:r>
    </w:p>
    <w:p w:rsidR="00000000" w:rsidRDefault="00D115D6">
      <w:pPr>
        <w:ind w:left="110"/>
      </w:pPr>
    </w:p>
    <w:p w:rsidR="00000000" w:rsidRDefault="00D115D6">
      <w:pPr>
        <w:ind w:left="110"/>
      </w:pPr>
      <w:r>
        <w:t>The ordinary dividend for the year was 25.5 cents per share fully franked, compared with 27 cents per share last year.  In setting the dividend at this level, Directors balanced the rebuild initiatives under way across the Company, with the uncertainty created by recent events.  In addition, shareholders received a special dividend of 10 cents per share fully franked, paid 18 June 2001.</w:t>
      </w:r>
    </w:p>
    <w:p w:rsidR="00000000" w:rsidRDefault="00D115D6">
      <w:pPr>
        <w:ind w:left="110"/>
      </w:pPr>
    </w:p>
    <w:p w:rsidR="00000000" w:rsidRDefault="00D115D6">
      <w:pPr>
        <w:ind w:left="110"/>
      </w:pPr>
      <w:r>
        <w:t>The year was difficult and challenging. After a succession of excellent results in terms of gr</w:t>
      </w:r>
      <w:r>
        <w:t>owth in sales, earnings and returns in preceeding years, the outcome for 2001 represented a substantial reduction and was therefore disappointing to shareholders, customers, directors, management, employees and all those associated with the Company.</w:t>
      </w:r>
    </w:p>
    <w:p w:rsidR="00000000" w:rsidRDefault="00D115D6">
      <w:pPr>
        <w:ind w:left="110"/>
      </w:pPr>
    </w:p>
    <w:p w:rsidR="00000000" w:rsidRDefault="00D115D6">
      <w:pPr>
        <w:ind w:left="110"/>
      </w:pPr>
      <w:r>
        <w:t xml:space="preserve">The Board and management accept responsibility for this performance.  This result, however, needs to be put into perspective.  Another strong performance from the Food and Liquor Group, which represents the bulk of Group earnings, was offset by a significant </w:t>
      </w:r>
      <w:r>
        <w:t>downturn in our General Merchandise and Apparel (GM&amp;A) Group.</w:t>
      </w:r>
    </w:p>
    <w:p w:rsidR="00000000" w:rsidRDefault="00D115D6">
      <w:pPr>
        <w:ind w:left="110"/>
      </w:pPr>
    </w:p>
    <w:p w:rsidR="00000000" w:rsidRDefault="00D115D6">
      <w:pPr>
        <w:ind w:left="110"/>
      </w:pPr>
      <w:r>
        <w:t>Food and Liquor EBIT increased by 9.2% on last year.  Our supermarkets achieved strong sales growth, market share expansion, and increased retail margins in the second half of the year, resulting in excellent financial performance.  Liquorland added to its market coverage, via organic growth and by acquisition.</w:t>
      </w:r>
    </w:p>
    <w:p w:rsidR="00000000" w:rsidRDefault="00D115D6">
      <w:pPr>
        <w:ind w:left="110"/>
      </w:pPr>
    </w:p>
    <w:p w:rsidR="00000000" w:rsidRDefault="00D115D6">
      <w:pPr>
        <w:ind w:left="110"/>
      </w:pPr>
      <w:r>
        <w:t>Factors contributing to the substantial decline in the GM&amp;A Group were customer dissatisfaction with Myer Grace Bros service and ra</w:t>
      </w:r>
      <w:r>
        <w:t>nge, excessive inventory clearances at Target and Kmart's high cost structures, which compromised its ability to profitably compete.  Further progress and development of initiatives such as Officeworks and Megamart was pleasing.</w:t>
      </w:r>
    </w:p>
    <w:p w:rsidR="00000000" w:rsidRDefault="00D115D6">
      <w:pPr>
        <w:ind w:left="110"/>
      </w:pPr>
    </w:p>
    <w:p w:rsidR="00000000" w:rsidRDefault="00D115D6">
      <w:pPr>
        <w:ind w:left="110"/>
      </w:pPr>
      <w:r>
        <w:t>Our e-commerce platform continues to be at the leading edge of developments.</w:t>
      </w:r>
    </w:p>
    <w:p w:rsidR="00000000" w:rsidRDefault="00D115D6">
      <w:pPr>
        <w:ind w:left="110"/>
      </w:pPr>
    </w:p>
    <w:p w:rsidR="00000000" w:rsidRDefault="00D115D6">
      <w:pPr>
        <w:ind w:left="110"/>
      </w:pPr>
      <w:r>
        <w:t xml:space="preserve">There were a number of shareholder related initiatives during the year.  The Company relaunched its Shareholder Discount Plan and announced a range of modifications to safeguard the plan for existing </w:t>
      </w:r>
      <w:r>
        <w:t>cardholders and to open it up to new entrants.</w:t>
      </w:r>
    </w:p>
    <w:p w:rsidR="00000000" w:rsidRDefault="00D115D6">
      <w:pPr>
        <w:ind w:left="110"/>
      </w:pPr>
    </w:p>
    <w:p w:rsidR="00000000" w:rsidRDefault="00D115D6">
      <w:pPr>
        <w:ind w:left="110"/>
      </w:pPr>
      <w:r>
        <w:t>A redesignation of every shareholder's first 500 ordinary shares has provided a simple way to trade in and out of the Plan, while ensuring better management and administrative savings.  The Plan will be amended from time-to-time as our businesses evolve, and for this reason we continue to reserve the right to make changes.</w:t>
      </w:r>
    </w:p>
    <w:p w:rsidR="00000000" w:rsidRDefault="00D115D6">
      <w:pPr>
        <w:ind w:left="110"/>
      </w:pPr>
    </w:p>
    <w:p w:rsidR="00000000" w:rsidRDefault="00D115D6">
      <w:pPr>
        <w:ind w:left="110"/>
      </w:pPr>
      <w:r>
        <w:t xml:space="preserve">The Company also completed a $700 million issue of Reset Convertible Preference Shares (ReCAPS), designed to diversify and strengthen </w:t>
      </w:r>
      <w:r>
        <w:t>our equity base and assist future capital management initiatives.  Shareholders received a priority allocation of ReCAPS when failing interest rates contributed to excess demand.  The Company has been active in capital management through the payment of the special dividend and the commencement of a $200 million on-market buy-back program.</w:t>
      </w:r>
    </w:p>
    <w:p w:rsidR="00000000" w:rsidRDefault="00D115D6">
      <w:pPr>
        <w:ind w:left="110"/>
      </w:pPr>
    </w:p>
    <w:p w:rsidR="00000000" w:rsidRDefault="00D115D6">
      <w:pPr>
        <w:ind w:left="110"/>
      </w:pPr>
      <w:r>
        <w:t>The Dividend Reinvestment Plan has been maintained, but as part of capital management, the discount has been reduced from 5% to 2.5%.</w:t>
      </w:r>
    </w:p>
    <w:p w:rsidR="00000000" w:rsidRDefault="00D115D6">
      <w:pPr>
        <w:ind w:left="110"/>
      </w:pPr>
    </w:p>
    <w:p w:rsidR="00000000" w:rsidRDefault="00D115D6">
      <w:pPr>
        <w:ind w:left="110"/>
      </w:pPr>
      <w:r>
        <w:t>Obviously, the major task is to</w:t>
      </w:r>
      <w:r>
        <w:t xml:space="preserve"> recover profitability and shareholder value in Myer Grace Bros, Target and Kmart.  We have to extract the synergies and strengths inherent in the Coles Myer Group with its unique and very large spread of retailing activity, and prove to our shareholders that the Company can generate consistent and growing returns over both the short and long term.</w:t>
      </w:r>
    </w:p>
    <w:p w:rsidR="00000000" w:rsidRDefault="00D115D6">
      <w:pPr>
        <w:ind w:left="110"/>
      </w:pPr>
    </w:p>
    <w:p w:rsidR="00000000" w:rsidRDefault="00D115D6">
      <w:pPr>
        <w:ind w:left="110"/>
      </w:pPr>
      <w:r>
        <w:t>In your Board's view, the core issues are achieving an integrated and coordinated Company structure and management, together with the implementation of clearl</w:t>
      </w:r>
      <w:r>
        <w:t>y defined brand strategies for the GM&amp;A Group.  There are a number of turnaround activities and brand initiatives under way to improve the underlying performance of our business and shareholder value.</w:t>
      </w:r>
    </w:p>
    <w:p w:rsidR="00000000" w:rsidRDefault="00D115D6">
      <w:pPr>
        <w:ind w:left="110"/>
      </w:pPr>
    </w:p>
    <w:p w:rsidR="00000000" w:rsidRDefault="00D115D6">
      <w:pPr>
        <w:ind w:left="110"/>
      </w:pPr>
      <w:r>
        <w:t>Since the year ended, we have announced the appointment of John Fletcher as the Company's new Managing Director and CEO, replacing Dennis Eck, effective 10 September 2001.  John joins us after an outstanding career at Brambles and is very well qualified to create and drive forward shareholder value on behal</w:t>
      </w:r>
      <w:r>
        <w:t>f of all stakeholders in the Company.</w:t>
      </w:r>
    </w:p>
    <w:p w:rsidR="00000000" w:rsidRDefault="00D115D6">
      <w:pPr>
        <w:ind w:left="110"/>
      </w:pPr>
    </w:p>
    <w:p w:rsidR="00000000" w:rsidRDefault="00D115D6">
      <w:pPr>
        <w:ind w:left="110"/>
      </w:pPr>
      <w:r>
        <w:t>Dennis Eck resigned as CEO after seven and a half years of service with the Company.  While last year's results were disappointing, the Company achieved very good growth in the previous four years under his leadership.  Dennis' major and lasting contribution since he became involved with the Company, was the revitalisation of the Food and Liquor business and the development of the Company's e-commerce activities.  We thank Dennis for his efforts on behalf of sharehol</w:t>
      </w:r>
      <w:r>
        <w:t>ders and employees.</w:t>
      </w:r>
    </w:p>
    <w:p w:rsidR="00000000" w:rsidRDefault="00D115D6">
      <w:pPr>
        <w:ind w:left="110"/>
      </w:pPr>
    </w:p>
    <w:p w:rsidR="00000000" w:rsidRDefault="00D115D6">
      <w:pPr>
        <w:ind w:left="110"/>
      </w:pPr>
      <w:r>
        <w:t>A number of other major management changes have occurred over the last twelve months, including the appointment of Warren Flick to head up the GM&amp;A Group.  Warren is a very experienced retailer from the US and is in the process of assembling a strong and disciplined team of managers.  Allied to the management changes was a major restructure of the Coles Myer Group, whereby the management of all of our Food and Liquor businesses were grouped together under Alan Williams and all our GM&amp;</w:t>
      </w:r>
      <w:r>
        <w:t>A businesses under Warren Flick.  The Board considers it important to attract world-class executives to ensure the rapid restoration of the under-performing GM&amp;A Group.</w:t>
      </w:r>
    </w:p>
    <w:p w:rsidR="00000000" w:rsidRDefault="00D115D6">
      <w:pPr>
        <w:ind w:left="110"/>
      </w:pPr>
    </w:p>
    <w:p w:rsidR="00000000" w:rsidRDefault="00D115D6">
      <w:pPr>
        <w:ind w:left="110"/>
      </w:pPr>
      <w:r>
        <w:t>During the year we were pleased to welcome Bill Gurry and Ian Johnston to the Board.  Bill has an extensive background in the financial services industry, including CEO roles with UBS Warburg and other major companies.  Ian had over 30 years experience in marketing and senior management in branded consumer goods and most recently held CEO</w:t>
      </w:r>
      <w:r>
        <w:t xml:space="preserve"> roles and was a board member of Cadbury Schweppes plc.</w:t>
      </w:r>
    </w:p>
    <w:p w:rsidR="00000000" w:rsidRDefault="00D115D6">
      <w:pPr>
        <w:ind w:left="110"/>
      </w:pPr>
    </w:p>
    <w:p w:rsidR="00000000" w:rsidRDefault="00D115D6">
      <w:pPr>
        <w:ind w:left="110"/>
      </w:pPr>
      <w:r>
        <w:t>At the time of joining the Coles Myer Board, Ian Johnston's intention was to relocate to Australia.  However, in October 2001, he accepted a chief executive position with a private Saudi Arabian company with international interests.  That made it difficult to continue with his Board commitments and it was with regret that the Board accepted his resignation.</w:t>
      </w:r>
    </w:p>
    <w:p w:rsidR="00000000" w:rsidRDefault="00D115D6">
      <w:pPr>
        <w:ind w:left="110"/>
      </w:pPr>
    </w:p>
    <w:p w:rsidR="00000000" w:rsidRDefault="00D115D6">
      <w:pPr>
        <w:ind w:left="110"/>
      </w:pPr>
      <w:r>
        <w:t>After the year ended, Ms Patty Akopiantz was appointed to the Board.  Ms Akopiantz has mor</w:t>
      </w:r>
      <w:r>
        <w:t>e than 15 years of retail experience in both operational and strategic roles across a broad range of retail sectors.  She has a breadth of experience as a direct participant and as a consultant in the retailing industry, and will bring a new perspective to the Board.</w:t>
      </w:r>
    </w:p>
    <w:p w:rsidR="00000000" w:rsidRDefault="00D115D6">
      <w:pPr>
        <w:ind w:left="110"/>
      </w:pPr>
    </w:p>
    <w:p w:rsidR="00000000" w:rsidRDefault="00D115D6">
      <w:pPr>
        <w:ind w:left="110"/>
      </w:pPr>
      <w:r>
        <w:t>There is therefore a continuing process of change occurring at Board level and we would anticipate more change in the 12 months ahead.  I thank my Board colleagues and senior management, and all of Coles Myer's employees, customers and suppl</w:t>
      </w:r>
      <w:r>
        <w:t>iers for their support over the past year.</w:t>
      </w:r>
    </w:p>
    <w:p w:rsidR="00000000" w:rsidRDefault="00D115D6">
      <w:pPr>
        <w:ind w:left="110"/>
      </w:pPr>
    </w:p>
    <w:p w:rsidR="00000000" w:rsidRDefault="00D115D6">
      <w:pPr>
        <w:ind w:left="110"/>
      </w:pPr>
      <w:r>
        <w:t>We see no shortage of challenges in our domestic markets within a global economic scene impacted by considerable uncertainty.  We do, however, believe that action in hand will yield positive results and lead to enhanced value for our 581,000 shareholders.  In the final analysis we will be judged by how well our stores, and their product offer and service, meet the aspirations of the millions of customers who regularly shop with us.</w:t>
      </w:r>
    </w:p>
    <w:p w:rsidR="00000000" w:rsidRDefault="00D115D6">
      <w:pPr>
        <w:ind w:left="110"/>
      </w:pPr>
    </w:p>
    <w:p w:rsidR="00000000" w:rsidRDefault="00D115D6">
      <w:pPr>
        <w:ind w:left="110"/>
      </w:pPr>
      <w:r>
        <w:t>Stan Wallis</w:t>
      </w:r>
    </w:p>
    <w:p w:rsidR="00000000" w:rsidRDefault="00D115D6">
      <w:pPr>
        <w:ind w:left="110"/>
      </w:pPr>
    </w:p>
    <w:p w:rsidR="00000000" w:rsidRDefault="00D115D6">
      <w:pPr>
        <w:ind w:left="110"/>
      </w:pPr>
    </w:p>
    <w:p w:rsidR="00000000" w:rsidRDefault="00D115D6">
      <w:pPr>
        <w:pStyle w:val="Heading2"/>
      </w:pPr>
      <w:r>
        <w:t>CEO's Revi</w:t>
      </w:r>
      <w:r>
        <w:t>ew</w:t>
      </w:r>
    </w:p>
    <w:p w:rsidR="00000000" w:rsidRDefault="00D115D6">
      <w:pPr>
        <w:ind w:left="110"/>
      </w:pPr>
    </w:p>
    <w:p w:rsidR="00000000" w:rsidRDefault="00D115D6">
      <w:pPr>
        <w:ind w:left="110"/>
      </w:pPr>
      <w:r>
        <w:rPr>
          <w:i/>
        </w:rPr>
        <w:t>Restoring and growing shareholder returns is our number one priority</w:t>
      </w:r>
    </w:p>
    <w:p w:rsidR="00000000" w:rsidRDefault="00D115D6">
      <w:pPr>
        <w:ind w:left="110"/>
      </w:pPr>
    </w:p>
    <w:p w:rsidR="00000000" w:rsidRDefault="00D115D6">
      <w:pPr>
        <w:ind w:left="110"/>
      </w:pPr>
      <w:r>
        <w:t>Since joining the Company as your Chief Executive on September 10th, my focus has necessarily been on how we can restore and grow shareholder value.</w:t>
      </w:r>
    </w:p>
    <w:p w:rsidR="00000000" w:rsidRDefault="00D115D6">
      <w:pPr>
        <w:ind w:left="110"/>
      </w:pPr>
    </w:p>
    <w:p w:rsidR="00000000" w:rsidRDefault="00D115D6">
      <w:pPr>
        <w:ind w:left="110"/>
      </w:pPr>
      <w:r>
        <w:t>Given the timing of my appointment, it is perhaps appropriate to provide you with some early observations on the challenges that are ahead of us.</w:t>
      </w:r>
    </w:p>
    <w:p w:rsidR="00000000" w:rsidRDefault="00D115D6">
      <w:pPr>
        <w:ind w:left="110"/>
      </w:pPr>
    </w:p>
    <w:p w:rsidR="00000000" w:rsidRDefault="00D115D6">
      <w:pPr>
        <w:ind w:left="110"/>
      </w:pPr>
      <w:r>
        <w:t>By any measure, last year's result has been an unsatisfactory one for shareholders.  However, we have initiated a number of actions a</w:t>
      </w:r>
      <w:r>
        <w:t>cross the organisation designed to progressively rebuild performance.</w:t>
      </w:r>
    </w:p>
    <w:p w:rsidR="00000000" w:rsidRDefault="00D115D6">
      <w:pPr>
        <w:ind w:left="110"/>
      </w:pPr>
    </w:p>
    <w:p w:rsidR="00000000" w:rsidRDefault="00D115D6">
      <w:pPr>
        <w:ind w:left="110"/>
      </w:pPr>
      <w:r>
        <w:t>Underpinning the Group result is the Food and Liquor business, which currently represents the bulk of our earnings.  Opportunities exist for continued growth.  To that end, we have been pleased with the recent agreement to buy 20 Franklins stores, particularly as 6 of these stores are included in Franklin's top 12 stores by sales in NSW.  The annualised turnover of the 20 stores will be around $400 million, with the acquisition price c</w:t>
      </w:r>
      <w:r>
        <w:t>omparing very favourably with recent market transactions.  The re-badging of the stores as Coles or Bi-Lo supermarkets is due to be completed by December 2001.</w:t>
      </w:r>
    </w:p>
    <w:p w:rsidR="00000000" w:rsidRDefault="00D115D6">
      <w:pPr>
        <w:ind w:left="110"/>
      </w:pPr>
    </w:p>
    <w:p w:rsidR="00000000" w:rsidRDefault="00D115D6">
      <w:pPr>
        <w:ind w:left="110"/>
      </w:pPr>
      <w:r>
        <w:t>Short term priorities have been very much directed towards our General Merchandise and Apparel business, where profits substantially declined last year.  The rebuild process of this business largely depends on us succeeding in the following key actions:</w:t>
      </w:r>
    </w:p>
    <w:p w:rsidR="00000000" w:rsidRDefault="00D115D6">
      <w:pPr>
        <w:ind w:left="110"/>
      </w:pPr>
    </w:p>
    <w:p w:rsidR="00000000" w:rsidRDefault="00D115D6">
      <w:pPr>
        <w:ind w:left="110"/>
      </w:pPr>
      <w:r>
        <w:t>*</w:t>
      </w:r>
      <w:r>
        <w:tab/>
        <w:t>Repositioning the Myer Grace Bros, Target and Kmart brands to meet our customers' needs</w:t>
      </w:r>
    </w:p>
    <w:p w:rsidR="00000000" w:rsidRDefault="00D115D6">
      <w:pPr>
        <w:ind w:left="110"/>
      </w:pPr>
    </w:p>
    <w:p w:rsidR="00000000" w:rsidRDefault="00D115D6">
      <w:pPr>
        <w:ind w:left="110"/>
      </w:pPr>
      <w:r>
        <w:t>*</w:t>
      </w:r>
      <w:r>
        <w:tab/>
        <w:t>Driving down costs</w:t>
      </w:r>
    </w:p>
    <w:p w:rsidR="00000000" w:rsidRDefault="00D115D6">
      <w:pPr>
        <w:ind w:left="110"/>
      </w:pPr>
    </w:p>
    <w:p w:rsidR="00000000" w:rsidRDefault="00D115D6">
      <w:pPr>
        <w:pStyle w:val="HangIndent0"/>
      </w:pPr>
      <w:r>
        <w:t>*</w:t>
      </w:r>
      <w:r>
        <w:tab/>
        <w:t>Developing our people by simplifying the organisational structure and creating a culture of performance excellence</w:t>
      </w:r>
    </w:p>
    <w:p w:rsidR="00000000" w:rsidRDefault="00D115D6">
      <w:pPr>
        <w:ind w:left="110"/>
      </w:pPr>
    </w:p>
    <w:p w:rsidR="00000000" w:rsidRDefault="00D115D6">
      <w:pPr>
        <w:ind w:left="110"/>
      </w:pPr>
      <w:r>
        <w:t>*</w:t>
      </w:r>
      <w:r>
        <w:tab/>
        <w:t>integration of the merchandising process</w:t>
      </w:r>
    </w:p>
    <w:p w:rsidR="00000000" w:rsidRDefault="00D115D6">
      <w:pPr>
        <w:ind w:left="110"/>
      </w:pPr>
    </w:p>
    <w:p w:rsidR="00000000" w:rsidRDefault="00D115D6">
      <w:pPr>
        <w:ind w:left="110"/>
      </w:pPr>
      <w:r>
        <w:t>These actions form part of a Group wide business improvement program we have launched, called Operation RIGHT NOW.  This will be an ongoing process to ensure we constantly strive to become the lowest cost operator in a competitive market place.</w:t>
      </w:r>
    </w:p>
    <w:p w:rsidR="00000000" w:rsidRDefault="00D115D6">
      <w:pPr>
        <w:ind w:left="110"/>
      </w:pPr>
    </w:p>
    <w:p w:rsidR="00000000" w:rsidRDefault="00D115D6">
      <w:pPr>
        <w:ind w:left="110"/>
      </w:pPr>
      <w:r>
        <w:t xml:space="preserve">Regrettably, it has been necessary to reduce around 1,000 positions from </w:t>
      </w:r>
      <w:r>
        <w:t>within the GM&amp;A Group's head office and support staff.  Appropriate redundancy packages, along with outplacement support services, were provided to all the people affected.  Difficult as the decision was, the resetting of our cost structure was urgently needed in order for us to compete effectively.</w:t>
      </w:r>
    </w:p>
    <w:p w:rsidR="00000000" w:rsidRDefault="00D115D6">
      <w:pPr>
        <w:ind w:left="110"/>
      </w:pPr>
    </w:p>
    <w:p w:rsidR="00000000" w:rsidRDefault="00D115D6">
      <w:pPr>
        <w:ind w:left="110"/>
      </w:pPr>
      <w:r>
        <w:t>We are working closely with all our people to ensure that they remain motivated and committed as we work towards a better Coles Myer.</w:t>
      </w:r>
    </w:p>
    <w:p w:rsidR="00000000" w:rsidRDefault="00D115D6">
      <w:pPr>
        <w:ind w:left="110"/>
      </w:pPr>
    </w:p>
    <w:p w:rsidR="00000000" w:rsidRDefault="00D115D6">
      <w:pPr>
        <w:ind w:left="110"/>
      </w:pPr>
      <w:r>
        <w:t>The appointments of Hani Zayadi as Managing Director of Kmart and Larry</w:t>
      </w:r>
      <w:r>
        <w:t xml:space="preserve"> Davis as Managing Director of Target, have quickly provided our people within these operations with the leadership and support necessary for the challenges they face.  Both Hani and Larry have joined the Company with substantial retailing experience in the North American market.</w:t>
      </w:r>
    </w:p>
    <w:p w:rsidR="00000000" w:rsidRDefault="00D115D6">
      <w:pPr>
        <w:ind w:left="110"/>
      </w:pPr>
    </w:p>
    <w:p w:rsidR="00000000" w:rsidRDefault="00D115D6">
      <w:pPr>
        <w:ind w:left="110"/>
      </w:pPr>
      <w:r>
        <w:t>To provide a framework for the long term creation of shareholder value, strong emphasis is being placed upon the following:</w:t>
      </w:r>
    </w:p>
    <w:p w:rsidR="00000000" w:rsidRDefault="00D115D6">
      <w:pPr>
        <w:ind w:left="110"/>
      </w:pPr>
    </w:p>
    <w:p w:rsidR="00000000" w:rsidRDefault="00D115D6">
      <w:pPr>
        <w:ind w:left="110"/>
        <w:rPr>
          <w:b/>
        </w:rPr>
      </w:pPr>
      <w:r>
        <w:rPr>
          <w:b/>
        </w:rPr>
        <w:t>The customer is our master</w:t>
      </w:r>
    </w:p>
    <w:p w:rsidR="00000000" w:rsidRDefault="00D115D6">
      <w:pPr>
        <w:ind w:left="110"/>
      </w:pPr>
    </w:p>
    <w:p w:rsidR="00000000" w:rsidRDefault="00D115D6">
      <w:pPr>
        <w:ind w:left="110"/>
      </w:pPr>
      <w:r>
        <w:t>We need to constantly anticipate and find better ways to fulfil custome</w:t>
      </w:r>
      <w:r>
        <w:t>rs' needs with the value they are right to expect.  Last year the customer experience in many of our GM&amp;A stores was not as good as it should have been.  That is changing and it is improving every day.</w:t>
      </w:r>
    </w:p>
    <w:p w:rsidR="00000000" w:rsidRDefault="00D115D6">
      <w:pPr>
        <w:ind w:left="110"/>
      </w:pPr>
    </w:p>
    <w:p w:rsidR="00000000" w:rsidRDefault="00D115D6">
      <w:pPr>
        <w:ind w:left="110"/>
        <w:rPr>
          <w:b/>
        </w:rPr>
      </w:pPr>
      <w:r>
        <w:rPr>
          <w:b/>
        </w:rPr>
        <w:t xml:space="preserve">Our people are our most important asset </w:t>
      </w:r>
    </w:p>
    <w:p w:rsidR="00000000" w:rsidRDefault="00D115D6">
      <w:pPr>
        <w:ind w:left="110"/>
        <w:rPr>
          <w:b/>
        </w:rPr>
      </w:pPr>
    </w:p>
    <w:p w:rsidR="00000000" w:rsidRDefault="00D115D6">
      <w:pPr>
        <w:ind w:left="110"/>
      </w:pPr>
      <w:r>
        <w:t>A prerequisite to becoming truly customer focussed is to first be a company which properly develops, rewards, trains and recognises its people, particularly at the front line.</w:t>
      </w:r>
    </w:p>
    <w:p w:rsidR="00000000" w:rsidRDefault="00D115D6">
      <w:pPr>
        <w:ind w:left="110"/>
      </w:pPr>
    </w:p>
    <w:p w:rsidR="00000000" w:rsidRDefault="00D115D6">
      <w:pPr>
        <w:ind w:left="110"/>
        <w:rPr>
          <w:b/>
        </w:rPr>
      </w:pPr>
      <w:r>
        <w:rPr>
          <w:b/>
        </w:rPr>
        <w:t>Cost reduction</w:t>
      </w:r>
    </w:p>
    <w:p w:rsidR="00000000" w:rsidRDefault="00D115D6">
      <w:pPr>
        <w:ind w:left="110"/>
      </w:pPr>
    </w:p>
    <w:p w:rsidR="00000000" w:rsidRDefault="00D115D6">
      <w:pPr>
        <w:ind w:left="110"/>
      </w:pPr>
      <w:r>
        <w:t>Continuous business improvement must become a way of doing busines</w:t>
      </w:r>
      <w:r>
        <w:t>s.  Long term success depends upon significantly reducing costs.</w:t>
      </w:r>
    </w:p>
    <w:p w:rsidR="00000000" w:rsidRDefault="00D115D6">
      <w:pPr>
        <w:ind w:left="110"/>
      </w:pPr>
    </w:p>
    <w:p w:rsidR="00000000" w:rsidRDefault="00D115D6">
      <w:pPr>
        <w:ind w:left="110"/>
      </w:pPr>
      <w:r>
        <w:t>To further improve our service offering to customers, we have introduced the Coles Myer Card</w:t>
      </w:r>
      <w:r>
        <w:rPr>
          <w:position w:val="6"/>
          <w:sz w:val="14"/>
          <w:szCs w:val="14"/>
        </w:rPr>
        <w:t>TM</w:t>
      </w:r>
      <w:r>
        <w:t>.  This replaces all Myer, Grace Bros, Target and Kmart cards.  By combining all our businesses onto the one card, we will be providing a range of unique offers and benefits available only to cardholders.  With 1.7 million active cards, the new Coles Myer Card</w:t>
      </w:r>
      <w:r>
        <w:rPr>
          <w:position w:val="6"/>
          <w:sz w:val="14"/>
          <w:szCs w:val="14"/>
        </w:rPr>
        <w:t>TM</w:t>
      </w:r>
      <w:r>
        <w:t xml:space="preserve"> will become the single largest card program in Australia.</w:t>
      </w:r>
    </w:p>
    <w:p w:rsidR="00000000" w:rsidRDefault="00D115D6">
      <w:pPr>
        <w:ind w:left="110"/>
      </w:pPr>
    </w:p>
    <w:p w:rsidR="00000000" w:rsidRDefault="00D115D6">
      <w:pPr>
        <w:ind w:left="110"/>
      </w:pPr>
      <w:r>
        <w:t>Personally, I am looking f</w:t>
      </w:r>
      <w:r>
        <w:t>orward with some confidence to meeting the challenges ahead and delivering the expectations of our shareholders.</w:t>
      </w:r>
    </w:p>
    <w:p w:rsidR="00000000" w:rsidRDefault="00D115D6">
      <w:pPr>
        <w:ind w:left="110"/>
      </w:pPr>
    </w:p>
    <w:p w:rsidR="00000000" w:rsidRDefault="00D115D6">
      <w:pPr>
        <w:ind w:left="110"/>
      </w:pPr>
      <w:r>
        <w:t xml:space="preserve">However, there is much to do.  There are a number of turnaround activities and brand initiatives underway to provide confidence in the improvement of the performance of our business.  All of this is occurring against a backdrop of external uncertainty.  The enthusiastic and supportive attitude of our people will continue to be an important factor in making the customer experience an enjoyable </w:t>
      </w:r>
      <w:r>
        <w:t>one.</w:t>
      </w:r>
    </w:p>
    <w:p w:rsidR="00000000" w:rsidRDefault="00D115D6">
      <w:pPr>
        <w:ind w:left="110"/>
      </w:pPr>
    </w:p>
    <w:tbl>
      <w:tblPr>
        <w:tblW w:w="0" w:type="auto"/>
        <w:tblInd w:w="-74" w:type="dxa"/>
        <w:tblLayout w:type="fixed"/>
        <w:tblCellMar>
          <w:left w:w="28" w:type="dxa"/>
          <w:right w:w="28" w:type="dxa"/>
        </w:tblCellMar>
        <w:tblLook w:val="0000"/>
      </w:tblPr>
      <w:tblGrid>
        <w:gridCol w:w="4536"/>
        <w:gridCol w:w="1281"/>
        <w:gridCol w:w="1281"/>
        <w:gridCol w:w="1281"/>
      </w:tblGrid>
      <w:tr w:rsidR="00000000">
        <w:tblPrEx>
          <w:tblCellMar>
            <w:top w:w="0" w:type="dxa"/>
            <w:bottom w:w="0" w:type="dxa"/>
          </w:tblCellMar>
        </w:tblPrEx>
        <w:trPr>
          <w:cantSplit/>
        </w:trPr>
        <w:tc>
          <w:tcPr>
            <w:tcW w:w="4536" w:type="dxa"/>
          </w:tcPr>
          <w:p w:rsidR="00000000" w:rsidRDefault="00D115D6">
            <w:pPr>
              <w:ind w:left="187"/>
            </w:pPr>
          </w:p>
        </w:tc>
        <w:tc>
          <w:tcPr>
            <w:tcW w:w="1281" w:type="dxa"/>
          </w:tcPr>
          <w:p w:rsidR="00000000" w:rsidRDefault="00D115D6">
            <w:pPr>
              <w:jc w:val="right"/>
              <w:rPr>
                <w:b/>
              </w:rPr>
            </w:pPr>
            <w:r>
              <w:rPr>
                <w:b/>
              </w:rPr>
              <w:t>2001</w:t>
            </w:r>
          </w:p>
        </w:tc>
        <w:tc>
          <w:tcPr>
            <w:tcW w:w="1281" w:type="dxa"/>
          </w:tcPr>
          <w:p w:rsidR="00000000" w:rsidRDefault="00D115D6">
            <w:pPr>
              <w:jc w:val="right"/>
            </w:pPr>
            <w:r>
              <w:t>2000</w:t>
            </w:r>
          </w:p>
        </w:tc>
        <w:tc>
          <w:tcPr>
            <w:tcW w:w="1281" w:type="dxa"/>
          </w:tcPr>
          <w:p w:rsidR="00000000" w:rsidRDefault="00D115D6">
            <w:pPr>
              <w:jc w:val="right"/>
            </w:pPr>
            <w:r>
              <w:t>Change</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115D6">
            <w:pPr>
              <w:ind w:left="187"/>
            </w:pPr>
            <w:r>
              <w:rPr>
                <w:vanish/>
              </w:rPr>
              <w:t>[SULON]</w:t>
            </w:r>
          </w:p>
        </w:tc>
        <w:tc>
          <w:tcPr>
            <w:tcW w:w="1281" w:type="dxa"/>
            <w:tcBorders>
              <w:bottom w:val="single" w:sz="18" w:space="0" w:color="auto"/>
            </w:tcBorders>
          </w:tcPr>
          <w:p w:rsidR="00000000" w:rsidRDefault="00D115D6">
            <w:pPr>
              <w:jc w:val="right"/>
              <w:rPr>
                <w:b/>
              </w:rPr>
            </w:pPr>
            <w:r>
              <w:rPr>
                <w:b/>
              </w:rPr>
              <w:t>($M)</w:t>
            </w:r>
          </w:p>
        </w:tc>
        <w:tc>
          <w:tcPr>
            <w:tcW w:w="1281" w:type="dxa"/>
            <w:tcBorders>
              <w:bottom w:val="single" w:sz="18" w:space="0" w:color="auto"/>
            </w:tcBorders>
          </w:tcPr>
          <w:p w:rsidR="00000000" w:rsidRDefault="00D115D6">
            <w:pPr>
              <w:jc w:val="right"/>
            </w:pPr>
            <w:r>
              <w:t>($M)</w:t>
            </w:r>
          </w:p>
        </w:tc>
        <w:tc>
          <w:tcPr>
            <w:tcW w:w="1281"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4536" w:type="dxa"/>
          </w:tcPr>
          <w:p w:rsidR="00000000" w:rsidRDefault="00D115D6">
            <w:pPr>
              <w:ind w:left="187"/>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trPr>
        <w:tc>
          <w:tcPr>
            <w:tcW w:w="4536" w:type="dxa"/>
          </w:tcPr>
          <w:p w:rsidR="00000000" w:rsidRDefault="00D115D6">
            <w:pPr>
              <w:ind w:left="187"/>
            </w:pPr>
            <w:r>
              <w:t>Sales</w:t>
            </w:r>
            <w:r>
              <w:rPr>
                <w:position w:val="6"/>
                <w:sz w:val="16"/>
                <w:szCs w:val="16"/>
              </w:rPr>
              <w:t>1</w:t>
            </w:r>
          </w:p>
        </w:tc>
        <w:tc>
          <w:tcPr>
            <w:tcW w:w="1281" w:type="dxa"/>
          </w:tcPr>
          <w:p w:rsidR="00000000" w:rsidRDefault="00D115D6">
            <w:pPr>
              <w:jc w:val="right"/>
              <w:rPr>
                <w:b/>
              </w:rPr>
            </w:pPr>
            <w:r>
              <w:rPr>
                <w:b/>
              </w:rPr>
              <w:t>23,799.4</w:t>
            </w:r>
          </w:p>
        </w:tc>
        <w:tc>
          <w:tcPr>
            <w:tcW w:w="1281" w:type="dxa"/>
          </w:tcPr>
          <w:p w:rsidR="00000000" w:rsidRDefault="00D115D6">
            <w:pPr>
              <w:jc w:val="right"/>
            </w:pPr>
            <w:r>
              <w:t>22,566.1</w:t>
            </w:r>
          </w:p>
        </w:tc>
        <w:tc>
          <w:tcPr>
            <w:tcW w:w="1281" w:type="dxa"/>
          </w:tcPr>
          <w:p w:rsidR="00000000" w:rsidRDefault="00D115D6">
            <w:pPr>
              <w:jc w:val="right"/>
            </w:pPr>
            <w:r>
              <w:t>5.5%</w:t>
            </w:r>
          </w:p>
        </w:tc>
      </w:tr>
      <w:tr w:rsidR="00000000">
        <w:tblPrEx>
          <w:tblCellMar>
            <w:top w:w="0" w:type="dxa"/>
            <w:bottom w:w="0" w:type="dxa"/>
          </w:tblCellMar>
        </w:tblPrEx>
        <w:trPr>
          <w:cantSplit/>
        </w:trPr>
        <w:tc>
          <w:tcPr>
            <w:tcW w:w="4536" w:type="dxa"/>
          </w:tcPr>
          <w:p w:rsidR="00000000" w:rsidRDefault="00D115D6">
            <w:pPr>
              <w:ind w:left="187"/>
            </w:pPr>
            <w:r>
              <w:t>Retail EBIT</w:t>
            </w:r>
            <w:r>
              <w:rPr>
                <w:position w:val="6"/>
                <w:sz w:val="16"/>
                <w:szCs w:val="16"/>
              </w:rPr>
              <w:t>2</w:t>
            </w:r>
          </w:p>
        </w:tc>
        <w:tc>
          <w:tcPr>
            <w:tcW w:w="1281" w:type="dxa"/>
          </w:tcPr>
          <w:p w:rsidR="00000000" w:rsidRDefault="00D115D6">
            <w:pPr>
              <w:jc w:val="right"/>
              <w:rPr>
                <w:b/>
              </w:rPr>
            </w:pPr>
            <w:r>
              <w:rPr>
                <w:b/>
              </w:rPr>
              <w:t>586.3</w:t>
            </w:r>
          </w:p>
        </w:tc>
        <w:tc>
          <w:tcPr>
            <w:tcW w:w="1281" w:type="dxa"/>
          </w:tcPr>
          <w:p w:rsidR="00000000" w:rsidRDefault="00D115D6">
            <w:pPr>
              <w:jc w:val="right"/>
            </w:pPr>
            <w:r>
              <w:t>826.8</w:t>
            </w:r>
          </w:p>
        </w:tc>
        <w:tc>
          <w:tcPr>
            <w:tcW w:w="1281" w:type="dxa"/>
          </w:tcPr>
          <w:p w:rsidR="00000000" w:rsidRDefault="00D115D6">
            <w:pPr>
              <w:jc w:val="right"/>
            </w:pPr>
            <w:r>
              <w:t>(29.1)%</w:t>
            </w:r>
          </w:p>
        </w:tc>
      </w:tr>
      <w:tr w:rsidR="00000000">
        <w:tblPrEx>
          <w:tblCellMar>
            <w:top w:w="0" w:type="dxa"/>
            <w:bottom w:w="0" w:type="dxa"/>
          </w:tblCellMar>
        </w:tblPrEx>
        <w:trPr>
          <w:cantSplit/>
        </w:trPr>
        <w:tc>
          <w:tcPr>
            <w:tcW w:w="4536" w:type="dxa"/>
          </w:tcPr>
          <w:p w:rsidR="00000000" w:rsidRDefault="00D115D6">
            <w:pPr>
              <w:ind w:left="187"/>
            </w:pPr>
            <w:r>
              <w:t>Retail EBIT margin</w:t>
            </w:r>
            <w:r>
              <w:rPr>
                <w:position w:val="6"/>
                <w:sz w:val="16"/>
                <w:szCs w:val="16"/>
              </w:rPr>
              <w:t>3</w:t>
            </w:r>
          </w:p>
        </w:tc>
        <w:tc>
          <w:tcPr>
            <w:tcW w:w="1281" w:type="dxa"/>
          </w:tcPr>
          <w:p w:rsidR="00000000" w:rsidRDefault="00D115D6">
            <w:pPr>
              <w:jc w:val="right"/>
              <w:rPr>
                <w:b/>
              </w:rPr>
            </w:pPr>
            <w:r>
              <w:rPr>
                <w:b/>
              </w:rPr>
              <w:t>2.46%</w:t>
            </w:r>
          </w:p>
        </w:tc>
        <w:tc>
          <w:tcPr>
            <w:tcW w:w="1281" w:type="dxa"/>
          </w:tcPr>
          <w:p w:rsidR="00000000" w:rsidRDefault="00D115D6">
            <w:pPr>
              <w:jc w:val="right"/>
            </w:pPr>
            <w:r>
              <w:t>3.60%</w:t>
            </w:r>
          </w:p>
        </w:tc>
        <w:tc>
          <w:tcPr>
            <w:tcW w:w="1281" w:type="dxa"/>
          </w:tcPr>
          <w:p w:rsidR="00000000" w:rsidRDefault="00D115D6">
            <w:pPr>
              <w:jc w:val="right"/>
            </w:pPr>
          </w:p>
        </w:tc>
      </w:tr>
      <w:tr w:rsidR="00000000">
        <w:tblPrEx>
          <w:tblCellMar>
            <w:top w:w="0" w:type="dxa"/>
            <w:bottom w:w="0" w:type="dxa"/>
          </w:tblCellMar>
        </w:tblPrEx>
        <w:trPr>
          <w:cantSplit/>
        </w:trPr>
        <w:tc>
          <w:tcPr>
            <w:tcW w:w="4536" w:type="dxa"/>
          </w:tcPr>
          <w:p w:rsidR="00000000" w:rsidRDefault="00D115D6">
            <w:pPr>
              <w:ind w:left="187"/>
            </w:pPr>
            <w:r>
              <w:rPr>
                <w:b/>
              </w:rPr>
              <w:t>Underlying</w:t>
            </w:r>
            <w:r>
              <w:rPr>
                <w:b/>
                <w:position w:val="6"/>
                <w:sz w:val="16"/>
                <w:szCs w:val="16"/>
              </w:rPr>
              <w:t>4</w:t>
            </w:r>
            <w:r>
              <w:rPr>
                <w:b/>
              </w:rPr>
              <w:t xml:space="preserve"> net profit after tax</w:t>
            </w:r>
          </w:p>
        </w:tc>
        <w:tc>
          <w:tcPr>
            <w:tcW w:w="1281" w:type="dxa"/>
          </w:tcPr>
          <w:p w:rsidR="00000000" w:rsidRDefault="00D115D6">
            <w:pPr>
              <w:jc w:val="right"/>
              <w:rPr>
                <w:b/>
              </w:rPr>
            </w:pPr>
            <w:r>
              <w:rPr>
                <w:b/>
              </w:rPr>
              <w:t>333.0</w:t>
            </w:r>
          </w:p>
        </w:tc>
        <w:tc>
          <w:tcPr>
            <w:tcW w:w="1281" w:type="dxa"/>
          </w:tcPr>
          <w:p w:rsidR="00000000" w:rsidRDefault="00D115D6">
            <w:pPr>
              <w:jc w:val="right"/>
            </w:pPr>
            <w:r>
              <w:t>483.7</w:t>
            </w:r>
          </w:p>
        </w:tc>
        <w:tc>
          <w:tcPr>
            <w:tcW w:w="1281" w:type="dxa"/>
          </w:tcPr>
          <w:p w:rsidR="00000000" w:rsidRDefault="00D115D6">
            <w:pPr>
              <w:jc w:val="right"/>
            </w:pPr>
            <w:r>
              <w:t>(31.2)%</w:t>
            </w:r>
          </w:p>
        </w:tc>
      </w:tr>
      <w:tr w:rsidR="00000000">
        <w:tblPrEx>
          <w:tblCellMar>
            <w:top w:w="0" w:type="dxa"/>
            <w:bottom w:w="0" w:type="dxa"/>
          </w:tblCellMar>
        </w:tblPrEx>
        <w:trPr>
          <w:cantSplit/>
        </w:trPr>
        <w:tc>
          <w:tcPr>
            <w:tcW w:w="4536" w:type="dxa"/>
          </w:tcPr>
          <w:p w:rsidR="00000000" w:rsidRDefault="00D115D6">
            <w:pPr>
              <w:ind w:left="187"/>
            </w:pPr>
          </w:p>
        </w:tc>
        <w:tc>
          <w:tcPr>
            <w:tcW w:w="1281" w:type="dxa"/>
          </w:tcPr>
          <w:p w:rsidR="00000000" w:rsidRDefault="00D115D6">
            <w:pPr>
              <w:jc w:val="right"/>
              <w:rPr>
                <w:b/>
              </w:rPr>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trPr>
        <w:tc>
          <w:tcPr>
            <w:tcW w:w="4536" w:type="dxa"/>
          </w:tcPr>
          <w:p w:rsidR="00000000" w:rsidRDefault="00D115D6">
            <w:pPr>
              <w:ind w:left="187"/>
            </w:pPr>
            <w:r>
              <w:t>Abnormals</w:t>
            </w:r>
            <w:r>
              <w:rPr>
                <w:position w:val="6"/>
                <w:sz w:val="16"/>
                <w:szCs w:val="16"/>
              </w:rPr>
              <w:t>5</w:t>
            </w:r>
            <w:r>
              <w:t>, restructuring costs,</w:t>
            </w:r>
          </w:p>
        </w:tc>
        <w:tc>
          <w:tcPr>
            <w:tcW w:w="1281" w:type="dxa"/>
          </w:tcPr>
          <w:p w:rsidR="00000000" w:rsidRDefault="00D115D6">
            <w:pPr>
              <w:jc w:val="right"/>
              <w:rPr>
                <w:b/>
              </w:rPr>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trPr>
        <w:tc>
          <w:tcPr>
            <w:tcW w:w="4536" w:type="dxa"/>
          </w:tcPr>
          <w:p w:rsidR="00000000" w:rsidRDefault="00D115D6">
            <w:pPr>
              <w:ind w:left="187"/>
            </w:pPr>
            <w:r>
              <w:t>asset write-downs and provision</w:t>
            </w:r>
          </w:p>
        </w:tc>
        <w:tc>
          <w:tcPr>
            <w:tcW w:w="1281" w:type="dxa"/>
          </w:tcPr>
          <w:p w:rsidR="00000000" w:rsidRDefault="00D115D6">
            <w:pPr>
              <w:jc w:val="right"/>
              <w:rPr>
                <w:b/>
              </w:rPr>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trPr>
        <w:tc>
          <w:tcPr>
            <w:tcW w:w="4536" w:type="dxa"/>
          </w:tcPr>
          <w:p w:rsidR="00000000" w:rsidRDefault="00D115D6">
            <w:pPr>
              <w:ind w:left="187"/>
            </w:pPr>
            <w:r>
              <w:t>for onerous contracts after tax</w:t>
            </w:r>
          </w:p>
        </w:tc>
        <w:tc>
          <w:tcPr>
            <w:tcW w:w="1281" w:type="dxa"/>
          </w:tcPr>
          <w:p w:rsidR="00000000" w:rsidRDefault="00D115D6">
            <w:pPr>
              <w:jc w:val="right"/>
              <w:rPr>
                <w:b/>
              </w:rPr>
            </w:pPr>
            <w:r>
              <w:rPr>
                <w:b/>
              </w:rPr>
              <w:t>(182.2)</w:t>
            </w:r>
          </w:p>
        </w:tc>
        <w:tc>
          <w:tcPr>
            <w:tcW w:w="1281" w:type="dxa"/>
          </w:tcPr>
          <w:p w:rsidR="00000000" w:rsidRDefault="00D115D6">
            <w:pPr>
              <w:jc w:val="right"/>
            </w:pPr>
            <w:r>
              <w:t>(183.0)</w:t>
            </w:r>
          </w:p>
        </w:tc>
        <w:tc>
          <w:tcPr>
            <w:tcW w:w="1281" w:type="dxa"/>
          </w:tcPr>
          <w:p w:rsidR="00000000" w:rsidRDefault="00D115D6">
            <w:pPr>
              <w:jc w:val="right"/>
            </w:pPr>
          </w:p>
        </w:tc>
      </w:tr>
      <w:tr w:rsidR="00000000">
        <w:tblPrEx>
          <w:tblCellMar>
            <w:top w:w="0" w:type="dxa"/>
            <w:bottom w:w="0" w:type="dxa"/>
          </w:tblCellMar>
        </w:tblPrEx>
        <w:trPr>
          <w:cantSplit/>
        </w:trPr>
        <w:tc>
          <w:tcPr>
            <w:tcW w:w="4536" w:type="dxa"/>
          </w:tcPr>
          <w:p w:rsidR="00000000" w:rsidRDefault="00D115D6">
            <w:pPr>
              <w:ind w:left="187"/>
            </w:pPr>
          </w:p>
        </w:tc>
        <w:tc>
          <w:tcPr>
            <w:tcW w:w="1281" w:type="dxa"/>
          </w:tcPr>
          <w:p w:rsidR="00000000" w:rsidRDefault="00D115D6">
            <w:pPr>
              <w:jc w:val="right"/>
              <w:rPr>
                <w:b/>
              </w:rPr>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trPr>
        <w:tc>
          <w:tcPr>
            <w:tcW w:w="4536" w:type="dxa"/>
          </w:tcPr>
          <w:p w:rsidR="00000000" w:rsidRDefault="00D115D6">
            <w:pPr>
              <w:ind w:left="187"/>
            </w:pPr>
            <w:r>
              <w:t>Net profit after tax</w:t>
            </w:r>
          </w:p>
        </w:tc>
        <w:tc>
          <w:tcPr>
            <w:tcW w:w="1281" w:type="dxa"/>
          </w:tcPr>
          <w:p w:rsidR="00000000" w:rsidRDefault="00D115D6">
            <w:pPr>
              <w:jc w:val="right"/>
              <w:rPr>
                <w:b/>
              </w:rPr>
            </w:pPr>
            <w:r>
              <w:rPr>
                <w:b/>
              </w:rPr>
              <w:t>150.8</w:t>
            </w:r>
          </w:p>
        </w:tc>
        <w:tc>
          <w:tcPr>
            <w:tcW w:w="1281" w:type="dxa"/>
          </w:tcPr>
          <w:p w:rsidR="00000000" w:rsidRDefault="00D115D6">
            <w:pPr>
              <w:jc w:val="right"/>
            </w:pPr>
            <w:r>
              <w:t>300.7</w:t>
            </w:r>
          </w:p>
        </w:tc>
        <w:tc>
          <w:tcPr>
            <w:tcW w:w="1281" w:type="dxa"/>
          </w:tcPr>
          <w:p w:rsidR="00000000" w:rsidRDefault="00D115D6">
            <w:pPr>
              <w:jc w:val="right"/>
            </w:pPr>
            <w:r>
              <w:t>(49.9)%</w:t>
            </w:r>
          </w:p>
        </w:tc>
      </w:tr>
      <w:tr w:rsidR="00000000">
        <w:tblPrEx>
          <w:tblCellMar>
            <w:top w:w="0" w:type="dxa"/>
            <w:bottom w:w="0" w:type="dxa"/>
          </w:tblCellMar>
        </w:tblPrEx>
        <w:trPr>
          <w:cantSplit/>
        </w:trPr>
        <w:tc>
          <w:tcPr>
            <w:tcW w:w="4536" w:type="dxa"/>
          </w:tcPr>
          <w:p w:rsidR="00000000" w:rsidRDefault="00D115D6">
            <w:pPr>
              <w:ind w:left="187"/>
            </w:pPr>
          </w:p>
        </w:tc>
        <w:tc>
          <w:tcPr>
            <w:tcW w:w="1281" w:type="dxa"/>
          </w:tcPr>
          <w:p w:rsidR="00000000" w:rsidRDefault="00D115D6">
            <w:pPr>
              <w:jc w:val="right"/>
              <w:rPr>
                <w:b/>
              </w:rPr>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trPr>
        <w:tc>
          <w:tcPr>
            <w:tcW w:w="4536" w:type="dxa"/>
          </w:tcPr>
          <w:p w:rsidR="00000000" w:rsidRDefault="00D115D6">
            <w:pPr>
              <w:ind w:left="187"/>
              <w:rPr>
                <w:b/>
              </w:rPr>
            </w:pPr>
            <w:r>
              <w:rPr>
                <w:b/>
              </w:rPr>
              <w:t>Underlying4 earnings per share</w:t>
            </w:r>
            <w:r>
              <w:rPr>
                <w:b/>
                <w:position w:val="6"/>
                <w:sz w:val="16"/>
                <w:szCs w:val="16"/>
              </w:rPr>
              <w:t>6</w:t>
            </w:r>
          </w:p>
        </w:tc>
        <w:tc>
          <w:tcPr>
            <w:tcW w:w="1281" w:type="dxa"/>
          </w:tcPr>
          <w:p w:rsidR="00000000" w:rsidRDefault="00D115D6">
            <w:pPr>
              <w:jc w:val="right"/>
              <w:rPr>
                <w:b/>
              </w:rPr>
            </w:pPr>
            <w:r>
              <w:rPr>
                <w:b/>
              </w:rPr>
              <w:t>26.1</w:t>
            </w:r>
          </w:p>
        </w:tc>
        <w:tc>
          <w:tcPr>
            <w:tcW w:w="1281" w:type="dxa"/>
          </w:tcPr>
          <w:p w:rsidR="00000000" w:rsidRDefault="00D115D6">
            <w:pPr>
              <w:jc w:val="right"/>
            </w:pPr>
            <w:r>
              <w:t>41.7</w:t>
            </w:r>
          </w:p>
        </w:tc>
        <w:tc>
          <w:tcPr>
            <w:tcW w:w="1281" w:type="dxa"/>
          </w:tcPr>
          <w:p w:rsidR="00000000" w:rsidRDefault="00D115D6">
            <w:pPr>
              <w:jc w:val="right"/>
            </w:pPr>
          </w:p>
        </w:tc>
      </w:tr>
      <w:tr w:rsidR="00000000">
        <w:tblPrEx>
          <w:tblCellMar>
            <w:top w:w="0" w:type="dxa"/>
            <w:bottom w:w="0" w:type="dxa"/>
          </w:tblCellMar>
        </w:tblPrEx>
        <w:trPr>
          <w:cantSplit/>
        </w:trPr>
        <w:tc>
          <w:tcPr>
            <w:tcW w:w="4536" w:type="dxa"/>
          </w:tcPr>
          <w:p w:rsidR="00000000" w:rsidRDefault="00D115D6">
            <w:pPr>
              <w:ind w:left="187"/>
            </w:pPr>
            <w:r>
              <w:t>Earnings</w:t>
            </w:r>
            <w:r>
              <w:t xml:space="preserve"> per share (basic)</w:t>
            </w:r>
            <w:r>
              <w:rPr>
                <w:position w:val="6"/>
                <w:sz w:val="16"/>
                <w:szCs w:val="16"/>
              </w:rPr>
              <w:t>6</w:t>
            </w:r>
          </w:p>
        </w:tc>
        <w:tc>
          <w:tcPr>
            <w:tcW w:w="1281" w:type="dxa"/>
          </w:tcPr>
          <w:p w:rsidR="00000000" w:rsidRDefault="00D115D6">
            <w:pPr>
              <w:jc w:val="right"/>
              <w:rPr>
                <w:b/>
              </w:rPr>
            </w:pPr>
            <w:r>
              <w:rPr>
                <w:b/>
              </w:rPr>
              <w:t>10.5</w:t>
            </w:r>
          </w:p>
        </w:tc>
        <w:tc>
          <w:tcPr>
            <w:tcW w:w="1281" w:type="dxa"/>
          </w:tcPr>
          <w:p w:rsidR="00000000" w:rsidRDefault="00D115D6">
            <w:pPr>
              <w:jc w:val="right"/>
            </w:pPr>
            <w:r>
              <w:t>25.9</w:t>
            </w:r>
          </w:p>
        </w:tc>
        <w:tc>
          <w:tcPr>
            <w:tcW w:w="1281" w:type="dxa"/>
          </w:tcPr>
          <w:p w:rsidR="00000000" w:rsidRDefault="00D115D6">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115D6">
            <w:pPr>
              <w:ind w:left="187"/>
            </w:pPr>
            <w:r>
              <w:rPr>
                <w:vanish/>
              </w:rPr>
              <w:t>[SULON]</w:t>
            </w:r>
            <w:r>
              <w:t>Ordinary dividend per share</w:t>
            </w:r>
            <w:r>
              <w:rPr>
                <w:position w:val="6"/>
                <w:sz w:val="16"/>
                <w:szCs w:val="16"/>
              </w:rPr>
              <w:t>6</w:t>
            </w:r>
          </w:p>
        </w:tc>
        <w:tc>
          <w:tcPr>
            <w:tcW w:w="1281" w:type="dxa"/>
            <w:tcBorders>
              <w:bottom w:val="single" w:sz="18" w:space="0" w:color="auto"/>
            </w:tcBorders>
          </w:tcPr>
          <w:p w:rsidR="00000000" w:rsidRDefault="00D115D6">
            <w:pPr>
              <w:jc w:val="right"/>
              <w:rPr>
                <w:b/>
              </w:rPr>
            </w:pPr>
            <w:r>
              <w:rPr>
                <w:b/>
              </w:rPr>
              <w:t>25.5</w:t>
            </w:r>
          </w:p>
        </w:tc>
        <w:tc>
          <w:tcPr>
            <w:tcW w:w="1281" w:type="dxa"/>
            <w:tcBorders>
              <w:bottom w:val="single" w:sz="18" w:space="0" w:color="auto"/>
            </w:tcBorders>
          </w:tcPr>
          <w:p w:rsidR="00000000" w:rsidRDefault="00D115D6">
            <w:pPr>
              <w:jc w:val="right"/>
            </w:pPr>
            <w:r>
              <w:t>27.0</w:t>
            </w:r>
          </w:p>
        </w:tc>
        <w:tc>
          <w:tcPr>
            <w:tcW w:w="1281" w:type="dxa"/>
            <w:tcBorders>
              <w:bottom w:val="single" w:sz="18" w:space="0" w:color="auto"/>
            </w:tcBorders>
          </w:tcPr>
          <w:p w:rsidR="00000000" w:rsidRDefault="00D115D6">
            <w:pPr>
              <w:jc w:val="right"/>
            </w:pPr>
          </w:p>
        </w:tc>
      </w:tr>
    </w:tbl>
    <w:p w:rsidR="00000000" w:rsidRDefault="00D115D6"/>
    <w:p w:rsidR="00000000" w:rsidRDefault="00D115D6">
      <w:pPr>
        <w:ind w:left="110"/>
      </w:pPr>
      <w:r>
        <w:t>These notes apply to financial tables on pages 7-15</w:t>
      </w:r>
    </w:p>
    <w:p w:rsidR="00000000" w:rsidRDefault="00D115D6">
      <w:pPr>
        <w:ind w:left="110"/>
      </w:pPr>
    </w:p>
    <w:p w:rsidR="00000000" w:rsidRDefault="00D115D6">
      <w:pPr>
        <w:ind w:left="110"/>
        <w:rPr>
          <w:i/>
        </w:rPr>
      </w:pPr>
      <w:r>
        <w:rPr>
          <w:i/>
        </w:rPr>
        <w:t>1</w:t>
      </w:r>
      <w:r>
        <w:rPr>
          <w:i/>
        </w:rPr>
        <w:tab/>
        <w:t>Excluding GST, WST and week 53 in 2000.</w:t>
      </w:r>
    </w:p>
    <w:p w:rsidR="00000000" w:rsidRDefault="00D115D6">
      <w:pPr>
        <w:ind w:left="110"/>
        <w:rPr>
          <w:i/>
        </w:rPr>
      </w:pPr>
    </w:p>
    <w:p w:rsidR="00000000" w:rsidRDefault="00D115D6">
      <w:pPr>
        <w:ind w:left="110"/>
        <w:rPr>
          <w:i/>
        </w:rPr>
      </w:pPr>
      <w:r>
        <w:rPr>
          <w:i/>
        </w:rPr>
        <w:t>2</w:t>
      </w:r>
      <w:r>
        <w:rPr>
          <w:i/>
        </w:rPr>
        <w:tab/>
        <w:t>Earnings before interest and tax for retail operations.</w:t>
      </w:r>
    </w:p>
    <w:p w:rsidR="00000000" w:rsidRDefault="00D115D6">
      <w:pPr>
        <w:ind w:left="110"/>
        <w:rPr>
          <w:i/>
        </w:rPr>
      </w:pPr>
    </w:p>
    <w:p w:rsidR="00000000" w:rsidRDefault="00D115D6">
      <w:pPr>
        <w:ind w:left="110"/>
        <w:rPr>
          <w:i/>
        </w:rPr>
      </w:pPr>
      <w:r>
        <w:rPr>
          <w:i/>
        </w:rPr>
        <w:t>3</w:t>
      </w:r>
      <w:r>
        <w:rPr>
          <w:i/>
        </w:rPr>
        <w:tab/>
        <w:t>Margin calculated on sales excluding GST and WST. including week 53 in 2000.</w:t>
      </w:r>
    </w:p>
    <w:p w:rsidR="00000000" w:rsidRDefault="00D115D6">
      <w:pPr>
        <w:ind w:left="110"/>
        <w:rPr>
          <w:i/>
        </w:rPr>
      </w:pPr>
    </w:p>
    <w:p w:rsidR="00000000" w:rsidRDefault="00D115D6">
      <w:pPr>
        <w:pStyle w:val="HangIndent0"/>
        <w:rPr>
          <w:i/>
        </w:rPr>
      </w:pPr>
      <w:r>
        <w:rPr>
          <w:i/>
        </w:rPr>
        <w:t>4</w:t>
      </w:r>
      <w:r>
        <w:rPr>
          <w:i/>
        </w:rPr>
        <w:tab/>
        <w:t>Before abnormals. restructuring costs, asset write-downs and provision for Kmart New Zealand onerous contracts.</w:t>
      </w:r>
    </w:p>
    <w:p w:rsidR="00000000" w:rsidRDefault="00D115D6">
      <w:pPr>
        <w:ind w:left="110"/>
        <w:rPr>
          <w:i/>
        </w:rPr>
      </w:pPr>
    </w:p>
    <w:p w:rsidR="00000000" w:rsidRDefault="00D115D6">
      <w:pPr>
        <w:ind w:left="110"/>
        <w:rPr>
          <w:i/>
        </w:rPr>
      </w:pPr>
      <w:r>
        <w:rPr>
          <w:i/>
        </w:rPr>
        <w:t>5</w:t>
      </w:r>
      <w:r>
        <w:rPr>
          <w:i/>
        </w:rPr>
        <w:tab/>
        <w:t>Under revised accounting standard AASB 1018, abnormal item</w:t>
      </w:r>
      <w:r>
        <w:rPr>
          <w:i/>
        </w:rPr>
        <w:t>s no longer exist.</w:t>
      </w:r>
    </w:p>
    <w:p w:rsidR="00000000" w:rsidRDefault="00D115D6">
      <w:pPr>
        <w:ind w:left="110"/>
        <w:rPr>
          <w:i/>
        </w:rPr>
      </w:pPr>
    </w:p>
    <w:p w:rsidR="00000000" w:rsidRDefault="00D115D6">
      <w:pPr>
        <w:pStyle w:val="HangIndent0"/>
        <w:rPr>
          <w:i/>
        </w:rPr>
      </w:pPr>
      <w:r>
        <w:rPr>
          <w:i/>
        </w:rPr>
        <w:tab/>
        <w:t>Therefore 2001 represents the significant items of restructuring costs, asset write-downs and provision for Kmart New Zealand onerous contracts. with 2000 reflecting abnormal items.</w:t>
      </w:r>
    </w:p>
    <w:p w:rsidR="00000000" w:rsidRDefault="00D115D6">
      <w:pPr>
        <w:ind w:left="110"/>
        <w:rPr>
          <w:i/>
        </w:rPr>
      </w:pPr>
    </w:p>
    <w:p w:rsidR="00000000" w:rsidRDefault="00D115D6">
      <w:pPr>
        <w:ind w:left="110"/>
        <w:rPr>
          <w:i/>
        </w:rPr>
      </w:pPr>
      <w:r>
        <w:rPr>
          <w:i/>
        </w:rPr>
        <w:t>6.</w:t>
      </w:r>
      <w:r>
        <w:rPr>
          <w:i/>
        </w:rPr>
        <w:tab/>
        <w:t>Cents per share</w:t>
      </w:r>
    </w:p>
    <w:p w:rsidR="00000000" w:rsidRDefault="00D115D6">
      <w:pPr>
        <w:ind w:left="110"/>
      </w:pPr>
    </w:p>
    <w:p w:rsidR="00000000" w:rsidRDefault="00D115D6">
      <w:pPr>
        <w:ind w:left="110"/>
      </w:pPr>
      <w:r>
        <w:t>................................................</w:t>
      </w:r>
    </w:p>
    <w:p w:rsidR="00000000" w:rsidRDefault="00D115D6">
      <w:pPr>
        <w:ind w:left="110"/>
      </w:pPr>
      <w:r>
        <w:t>John Fletcher</w:t>
      </w:r>
    </w:p>
    <w:p w:rsidR="00000000" w:rsidRDefault="00D115D6">
      <w:pPr>
        <w:ind w:left="110"/>
      </w:pPr>
    </w:p>
    <w:p w:rsidR="00000000" w:rsidRDefault="00D115D6">
      <w:pPr>
        <w:ind w:left="110"/>
      </w:pPr>
    </w:p>
    <w:p w:rsidR="00000000" w:rsidRDefault="00D115D6">
      <w:pPr>
        <w:pStyle w:val="Heading2"/>
      </w:pPr>
      <w:r>
        <w:t>Our Business</w:t>
      </w:r>
    </w:p>
    <w:p w:rsidR="00000000" w:rsidRDefault="00D115D6"/>
    <w:p w:rsidR="00000000" w:rsidRDefault="00D115D6">
      <w:pPr>
        <w:pStyle w:val="Heading3"/>
      </w:pPr>
      <w:r>
        <w:t>Food and Liquor</w:t>
      </w:r>
    </w:p>
    <w:p w:rsidR="00000000" w:rsidRDefault="00D115D6">
      <w:pPr>
        <w:ind w:left="110"/>
      </w:pPr>
    </w:p>
    <w:p w:rsidR="00000000" w:rsidRDefault="00D115D6">
      <w:pPr>
        <w:ind w:left="110"/>
      </w:pPr>
      <w:r>
        <w:rPr>
          <w:i/>
        </w:rPr>
        <w:t>Market, share growth drives another strong result</w:t>
      </w:r>
    </w:p>
    <w:p w:rsidR="00000000" w:rsidRDefault="00D115D6">
      <w:pPr>
        <w:ind w:left="110"/>
      </w:pPr>
    </w:p>
    <w:p w:rsidR="00000000" w:rsidRDefault="00D115D6">
      <w:pPr>
        <w:ind w:left="110"/>
      </w:pPr>
      <w:r>
        <w:t>In May 2001, responsibility for the Food and Liquor businesses of Coles Myer was consolidated under one management - the Food</w:t>
      </w:r>
      <w:r>
        <w:t xml:space="preserve"> and Liquor Group.  Alan Williams, formerly Managing Director of Coles, now heads the Group, which incorporates the businesses of Coles, Bi-Lo, Liquorland and Red Rooster.</w:t>
      </w:r>
    </w:p>
    <w:p w:rsidR="00000000" w:rsidRDefault="00D115D6">
      <w:pPr>
        <w:ind w:left="110"/>
      </w:pPr>
    </w:p>
    <w:p w:rsidR="00000000" w:rsidRDefault="00D115D6">
      <w:pPr>
        <w:ind w:left="110"/>
      </w:pPr>
      <w:r>
        <w:t>Other executive changes included the appointment of Gerry Masters, formerly Bi-Lo Managing Director, to Coles Managing Director.  Peter Merritt, formerly Coles Queensland State Manager, was appointed to Bi-Lo Managing Director.</w:t>
      </w:r>
    </w:p>
    <w:p w:rsidR="00000000" w:rsidRDefault="00D115D6">
      <w:pPr>
        <w:ind w:left="110"/>
      </w:pPr>
    </w:p>
    <w:p w:rsidR="00000000" w:rsidRDefault="00D115D6">
      <w:pPr>
        <w:ind w:left="110"/>
      </w:pPr>
      <w:r>
        <w:t>The new structure will unlock the full potential of the Food and Liquor Group, and allow us to maximise th</w:t>
      </w:r>
      <w:r>
        <w:t>e inherent synergies of these related businesses.  Considerable opportunities exist to increase productivity within the Group by eliminating duplication and identifying further cost reduction initiatives.</w:t>
      </w:r>
    </w:p>
    <w:p w:rsidR="00000000" w:rsidRDefault="00D115D6">
      <w:pPr>
        <w:ind w:left="110"/>
      </w:pPr>
    </w:p>
    <w:p w:rsidR="00000000" w:rsidRDefault="00D115D6">
      <w:pPr>
        <w:ind w:left="110"/>
      </w:pPr>
      <w:r>
        <w:t>The Group produced another strong performance during the year.  Our supermarket businesses were not exposed to significant GST related activity and our dual-brand segmentation of the market continued to drive our success.  We also remain the largest liquor retailer in the country, assisted by the acquis</w:t>
      </w:r>
      <w:r>
        <w:t>itions of the Leda Hotel Group and Australian Liquor Group.</w:t>
      </w:r>
    </w:p>
    <w:p w:rsidR="00000000" w:rsidRDefault="00D115D6">
      <w:pPr>
        <w:ind w:left="110"/>
      </w:pPr>
    </w:p>
    <w:p w:rsidR="00000000" w:rsidRDefault="00D115D6">
      <w:pPr>
        <w:ind w:left="110"/>
      </w:pPr>
      <w:r>
        <w:t>The Food and Liquor Group is firmly committed to meeting the needs of our customers, and developing business initiatives that contribute to the overall growth and profitability of Coles Myer.</w:t>
      </w:r>
    </w:p>
    <w:p w:rsidR="00000000" w:rsidRDefault="00D115D6">
      <w:pPr>
        <w:ind w:left="110"/>
      </w:pPr>
    </w:p>
    <w:p w:rsidR="00000000" w:rsidRDefault="00D115D6">
      <w:pPr>
        <w:ind w:left="110"/>
      </w:pPr>
      <w:r>
        <w:rPr>
          <w:b/>
        </w:rPr>
        <w:t>COLES</w:t>
      </w:r>
    </w:p>
    <w:p w:rsidR="00000000" w:rsidRDefault="00D115D6">
      <w:pPr>
        <w:ind w:left="110"/>
      </w:pPr>
    </w:p>
    <w:p w:rsidR="00000000" w:rsidRDefault="00D115D6">
      <w:pPr>
        <w:ind w:left="110"/>
      </w:pPr>
      <w:r>
        <w:t>Coles continued its strong sales and market share growth in 2001.  Ongoing improvement of the customer offer continued to drive the business forward.  This included the opening of 24 new stores and the refurbishment of 27 stores, and the develop</w:t>
      </w:r>
      <w:r>
        <w:t>ment of the Coles premium range of house-brand products.  Our every day low price policy continued to provide customers with value for money.</w:t>
      </w:r>
    </w:p>
    <w:p w:rsidR="00000000" w:rsidRDefault="00D115D6">
      <w:pPr>
        <w:ind w:left="110"/>
      </w:pPr>
    </w:p>
    <w:p w:rsidR="00000000" w:rsidRDefault="00D115D6">
      <w:pPr>
        <w:ind w:left="110"/>
      </w:pPr>
      <w:r>
        <w:t>Coles supermarkets employs over 56,000 people.  Through a partnership with Deakin University, we have established 'The Coles Institute' as a staff training and development facility.  Coles has a strong commitment to employee development through vocational training and higher education qualifications, which provide greater employee security and commitment.</w:t>
      </w:r>
    </w:p>
    <w:p w:rsidR="00000000" w:rsidRDefault="00D115D6">
      <w:pPr>
        <w:ind w:left="110"/>
      </w:pPr>
    </w:p>
    <w:p w:rsidR="00000000" w:rsidRDefault="00D115D6">
      <w:pPr>
        <w:ind w:left="110"/>
      </w:pPr>
      <w:r>
        <w:t>In the</w:t>
      </w:r>
      <w:r>
        <w:t xml:space="preserve"> past year, nearly 7,000 employees undertook training in various programs, which included over 3,000 retail and management trainees.</w:t>
      </w:r>
    </w:p>
    <w:p w:rsidR="00000000" w:rsidRDefault="00D115D6">
      <w:pPr>
        <w:ind w:left="110"/>
      </w:pPr>
    </w:p>
    <w:p w:rsidR="00000000" w:rsidRDefault="00D115D6">
      <w:pPr>
        <w:ind w:left="110"/>
      </w:pPr>
      <w:r>
        <w:t>Coles' growth strategy is focussed on total customer delivery, as exemplified by the 'Serving you better' program.  This campaign promotes all aspects of customer service and underpins everything we do, from staff training to the products offered in our stores.</w:t>
      </w:r>
    </w:p>
    <w:p w:rsidR="00000000" w:rsidRDefault="00D115D6">
      <w:pPr>
        <w:ind w:left="110"/>
      </w:pPr>
    </w:p>
    <w:p w:rsidR="00000000" w:rsidRDefault="00D115D6">
      <w:pPr>
        <w:ind w:left="110"/>
      </w:pPr>
      <w:r>
        <w:t>Over the coming year, we will continue to develop new processes and procedures to operate the business more eff</w:t>
      </w:r>
      <w:r>
        <w:t>iciently in all areas.  Our customer offer, supplier relations and staff skills will be enhanced and developed further to build on the solid results of the past year.</w:t>
      </w:r>
    </w:p>
    <w:p w:rsidR="00000000" w:rsidRDefault="00D115D6">
      <w:pPr>
        <w:ind w:left="110"/>
      </w:pPr>
    </w:p>
    <w:p w:rsidR="00000000" w:rsidRDefault="00D115D6">
      <w:pPr>
        <w:ind w:left="110"/>
      </w:pPr>
      <w:r>
        <w:t>FOOD AND LIQUOR GROUP</w:t>
      </w:r>
    </w:p>
    <w:p w:rsidR="00000000" w:rsidRDefault="00D115D6">
      <w:pPr>
        <w:ind w:left="110"/>
      </w:pPr>
    </w:p>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2001</w:t>
            </w:r>
          </w:p>
        </w:tc>
        <w:tc>
          <w:tcPr>
            <w:tcW w:w="1282" w:type="dxa"/>
            <w:tcBorders>
              <w:bottom w:val="single" w:sz="18" w:space="0" w:color="auto"/>
            </w:tcBorders>
          </w:tcPr>
          <w:p w:rsidR="00000000" w:rsidRDefault="00D115D6">
            <w:pPr>
              <w:jc w:val="right"/>
            </w:pPr>
            <w:r>
              <w:t>2000</w:t>
            </w:r>
          </w:p>
        </w:tc>
        <w:tc>
          <w:tcPr>
            <w:tcW w:w="1282" w:type="dxa"/>
            <w:tcBorders>
              <w:bottom w:val="single" w:sz="18" w:space="0" w:color="auto"/>
            </w:tcBorders>
          </w:tcPr>
          <w:p w:rsidR="00000000" w:rsidRDefault="00D115D6">
            <w:pPr>
              <w:jc w:val="right"/>
            </w:pPr>
            <w:r>
              <w:t>Change</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Sales ($m) </w:t>
            </w:r>
          </w:p>
        </w:tc>
        <w:tc>
          <w:tcPr>
            <w:tcW w:w="1282" w:type="dxa"/>
          </w:tcPr>
          <w:p w:rsidR="00000000" w:rsidRDefault="00D115D6">
            <w:pPr>
              <w:jc w:val="right"/>
              <w:rPr>
                <w:b/>
              </w:rPr>
            </w:pPr>
            <w:r>
              <w:rPr>
                <w:b/>
              </w:rPr>
              <w:t>14,468.6</w:t>
            </w:r>
          </w:p>
        </w:tc>
        <w:tc>
          <w:tcPr>
            <w:tcW w:w="1282" w:type="dxa"/>
          </w:tcPr>
          <w:p w:rsidR="00000000" w:rsidRDefault="00D115D6">
            <w:pPr>
              <w:jc w:val="right"/>
            </w:pPr>
            <w:r>
              <w:t>13,334.9</w:t>
            </w:r>
          </w:p>
        </w:tc>
        <w:tc>
          <w:tcPr>
            <w:tcW w:w="1282" w:type="dxa"/>
          </w:tcPr>
          <w:p w:rsidR="00000000" w:rsidRDefault="00D115D6">
            <w:pPr>
              <w:jc w:val="right"/>
            </w:pPr>
            <w:r>
              <w:t>8.5%</w:t>
            </w:r>
          </w:p>
        </w:tc>
      </w:tr>
      <w:tr w:rsidR="00000000">
        <w:tblPrEx>
          <w:tblCellMar>
            <w:top w:w="0" w:type="dxa"/>
            <w:bottom w:w="0" w:type="dxa"/>
          </w:tblCellMar>
        </w:tblPrEx>
        <w:trPr>
          <w:cantSplit/>
        </w:trPr>
        <w:tc>
          <w:tcPr>
            <w:tcW w:w="5236" w:type="dxa"/>
          </w:tcPr>
          <w:p w:rsidR="00000000" w:rsidRDefault="00D115D6">
            <w:pPr>
              <w:ind w:left="110"/>
            </w:pPr>
            <w:r>
              <w:t xml:space="preserve">Retail EBIT ($m) </w:t>
            </w:r>
          </w:p>
        </w:tc>
        <w:tc>
          <w:tcPr>
            <w:tcW w:w="1282" w:type="dxa"/>
          </w:tcPr>
          <w:p w:rsidR="00000000" w:rsidRDefault="00D115D6">
            <w:pPr>
              <w:jc w:val="right"/>
              <w:rPr>
                <w:b/>
              </w:rPr>
            </w:pPr>
            <w:r>
              <w:rPr>
                <w:b/>
              </w:rPr>
              <w:t>514.7</w:t>
            </w:r>
          </w:p>
        </w:tc>
        <w:tc>
          <w:tcPr>
            <w:tcW w:w="1282" w:type="dxa"/>
          </w:tcPr>
          <w:p w:rsidR="00000000" w:rsidRDefault="00D115D6">
            <w:pPr>
              <w:jc w:val="right"/>
            </w:pPr>
            <w:r>
              <w:t>471.3</w:t>
            </w:r>
          </w:p>
        </w:tc>
        <w:tc>
          <w:tcPr>
            <w:tcW w:w="1282" w:type="dxa"/>
          </w:tcPr>
          <w:p w:rsidR="00000000" w:rsidRDefault="00D115D6">
            <w:pPr>
              <w:jc w:val="right"/>
            </w:pPr>
            <w:r>
              <w:t>9.2%</w:t>
            </w:r>
          </w:p>
        </w:tc>
      </w:tr>
      <w:tr w:rsidR="00000000">
        <w:tblPrEx>
          <w:tblCellMar>
            <w:top w:w="0" w:type="dxa"/>
            <w:bottom w:w="0" w:type="dxa"/>
          </w:tblCellMar>
        </w:tblPrEx>
        <w:trPr>
          <w:cantSplit/>
        </w:trPr>
        <w:tc>
          <w:tcPr>
            <w:tcW w:w="5236" w:type="dxa"/>
          </w:tcPr>
          <w:p w:rsidR="00000000" w:rsidRDefault="00D115D6">
            <w:pPr>
              <w:ind w:left="110"/>
            </w:pPr>
            <w:r>
              <w:t>Retail EBIT margin (%)</w:t>
            </w:r>
          </w:p>
        </w:tc>
        <w:tc>
          <w:tcPr>
            <w:tcW w:w="1282" w:type="dxa"/>
          </w:tcPr>
          <w:p w:rsidR="00000000" w:rsidRDefault="00D115D6">
            <w:pPr>
              <w:jc w:val="right"/>
              <w:rPr>
                <w:b/>
              </w:rPr>
            </w:pPr>
            <w:r>
              <w:rPr>
                <w:b/>
              </w:rPr>
              <w:t>3.56</w:t>
            </w:r>
          </w:p>
        </w:tc>
        <w:tc>
          <w:tcPr>
            <w:tcW w:w="1282" w:type="dxa"/>
          </w:tcPr>
          <w:p w:rsidR="00000000" w:rsidRDefault="00D115D6">
            <w:pPr>
              <w:jc w:val="right"/>
            </w:pPr>
            <w:r>
              <w:t>3.47</w:t>
            </w: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Capital employed ($M) </w:t>
            </w:r>
          </w:p>
        </w:tc>
        <w:tc>
          <w:tcPr>
            <w:tcW w:w="1282" w:type="dxa"/>
          </w:tcPr>
          <w:p w:rsidR="00000000" w:rsidRDefault="00D115D6">
            <w:pPr>
              <w:jc w:val="right"/>
              <w:rPr>
                <w:b/>
              </w:rPr>
            </w:pPr>
            <w:r>
              <w:rPr>
                <w:b/>
              </w:rPr>
              <w:t>1,751.8</w:t>
            </w:r>
          </w:p>
        </w:tc>
        <w:tc>
          <w:tcPr>
            <w:tcW w:w="1282" w:type="dxa"/>
          </w:tcPr>
          <w:p w:rsidR="00000000" w:rsidRDefault="00D115D6">
            <w:pPr>
              <w:jc w:val="right"/>
            </w:pPr>
            <w:r>
              <w:t>1,650.1</w:t>
            </w: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Return on Investment (%) </w:t>
            </w:r>
          </w:p>
        </w:tc>
        <w:tc>
          <w:tcPr>
            <w:tcW w:w="1282" w:type="dxa"/>
            <w:tcBorders>
              <w:bottom w:val="single" w:sz="18" w:space="0" w:color="auto"/>
            </w:tcBorders>
          </w:tcPr>
          <w:p w:rsidR="00000000" w:rsidRDefault="00D115D6">
            <w:pPr>
              <w:jc w:val="right"/>
              <w:rPr>
                <w:b/>
              </w:rPr>
            </w:pPr>
            <w:r>
              <w:rPr>
                <w:b/>
              </w:rPr>
              <w:t>29.4</w:t>
            </w:r>
          </w:p>
        </w:tc>
        <w:tc>
          <w:tcPr>
            <w:tcW w:w="1282" w:type="dxa"/>
            <w:tcBorders>
              <w:bottom w:val="single" w:sz="18" w:space="0" w:color="auto"/>
            </w:tcBorders>
          </w:tcPr>
          <w:p w:rsidR="00000000" w:rsidRDefault="00D115D6">
            <w:pPr>
              <w:jc w:val="right"/>
            </w:pPr>
            <w:r>
              <w:t>28.6</w:t>
            </w:r>
          </w:p>
        </w:tc>
        <w:tc>
          <w:tcPr>
            <w:tcW w:w="1282" w:type="dxa"/>
            <w:tcBorders>
              <w:bottom w:val="single" w:sz="18" w:space="0" w:color="auto"/>
            </w:tcBorders>
          </w:tcPr>
          <w:p w:rsidR="00000000" w:rsidRDefault="00D115D6">
            <w:pPr>
              <w:jc w:val="right"/>
            </w:pPr>
          </w:p>
        </w:tc>
      </w:tr>
    </w:tbl>
    <w:p w:rsidR="00000000" w:rsidRDefault="00D115D6">
      <w:pPr>
        <w:ind w:left="110"/>
      </w:pPr>
    </w:p>
    <w:tbl>
      <w:tblPr>
        <w:tblW w:w="0" w:type="auto"/>
        <w:tblLayout w:type="fixed"/>
        <w:tblLook w:val="0000"/>
      </w:tblPr>
      <w:tblGrid>
        <w:gridCol w:w="5236"/>
        <w:gridCol w:w="1282"/>
      </w:tblGrid>
      <w:tr w:rsidR="00000000">
        <w:tblPrEx>
          <w:tblCellMar>
            <w:top w:w="0" w:type="dxa"/>
            <w:bottom w:w="0" w:type="dxa"/>
          </w:tblCellMar>
        </w:tblPrEx>
        <w:trPr>
          <w:cantSplit/>
        </w:trPr>
        <w:tc>
          <w:tcPr>
            <w:tcW w:w="5236" w:type="dxa"/>
            <w:tcBorders>
              <w:bottom w:val="single" w:sz="18" w:space="0" w:color="auto"/>
            </w:tcBorders>
          </w:tcPr>
          <w:p w:rsidR="00000000" w:rsidRDefault="00D115D6">
            <w:pPr>
              <w:ind w:left="110"/>
            </w:pPr>
            <w:r>
              <w:rPr>
                <w:b/>
              </w:rPr>
              <w:t>Store number</w:t>
            </w:r>
            <w:r>
              <w:rPr>
                <w:vanish/>
              </w:rPr>
              <w:t>[SULON]</w:t>
            </w:r>
          </w:p>
        </w:tc>
        <w:tc>
          <w:tcPr>
            <w:tcW w:w="1282"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Coles</w:t>
            </w:r>
          </w:p>
        </w:tc>
        <w:tc>
          <w:tcPr>
            <w:tcW w:w="1282" w:type="dxa"/>
          </w:tcPr>
          <w:p w:rsidR="00000000" w:rsidRDefault="00D115D6">
            <w:pPr>
              <w:jc w:val="right"/>
            </w:pPr>
            <w:r>
              <w:t>443</w:t>
            </w:r>
          </w:p>
        </w:tc>
      </w:tr>
      <w:tr w:rsidR="00000000">
        <w:tblPrEx>
          <w:tblCellMar>
            <w:top w:w="0" w:type="dxa"/>
            <w:bottom w:w="0" w:type="dxa"/>
          </w:tblCellMar>
        </w:tblPrEx>
        <w:trPr>
          <w:cantSplit/>
        </w:trPr>
        <w:tc>
          <w:tcPr>
            <w:tcW w:w="5236" w:type="dxa"/>
          </w:tcPr>
          <w:p w:rsidR="00000000" w:rsidRDefault="00D115D6">
            <w:pPr>
              <w:ind w:left="110"/>
            </w:pPr>
            <w:r>
              <w:t>Bi-Lo</w:t>
            </w:r>
          </w:p>
        </w:tc>
        <w:tc>
          <w:tcPr>
            <w:tcW w:w="1282" w:type="dxa"/>
          </w:tcPr>
          <w:p w:rsidR="00000000" w:rsidRDefault="00D115D6">
            <w:pPr>
              <w:jc w:val="right"/>
            </w:pPr>
            <w:r>
              <w:t>165</w:t>
            </w:r>
          </w:p>
        </w:tc>
      </w:tr>
      <w:tr w:rsidR="00000000">
        <w:tblPrEx>
          <w:tblCellMar>
            <w:top w:w="0" w:type="dxa"/>
            <w:bottom w:w="0" w:type="dxa"/>
          </w:tblCellMar>
        </w:tblPrEx>
        <w:trPr>
          <w:cantSplit/>
        </w:trPr>
        <w:tc>
          <w:tcPr>
            <w:tcW w:w="5236" w:type="dxa"/>
          </w:tcPr>
          <w:p w:rsidR="00000000" w:rsidRDefault="00D115D6">
            <w:pPr>
              <w:ind w:left="110"/>
            </w:pPr>
            <w:r>
              <w:t>Liquorland</w:t>
            </w:r>
          </w:p>
        </w:tc>
        <w:tc>
          <w:tcPr>
            <w:tcW w:w="1282" w:type="dxa"/>
          </w:tcPr>
          <w:p w:rsidR="00000000" w:rsidRDefault="00D115D6">
            <w:pPr>
              <w:jc w:val="right"/>
            </w:pPr>
            <w:r>
              <w:t>509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Red Rooster</w:t>
            </w:r>
          </w:p>
        </w:tc>
        <w:tc>
          <w:tcPr>
            <w:tcW w:w="1282" w:type="dxa"/>
            <w:tcBorders>
              <w:bottom w:val="single" w:sz="18" w:space="0" w:color="auto"/>
            </w:tcBorders>
          </w:tcPr>
          <w:p w:rsidR="00000000" w:rsidRDefault="00D115D6">
            <w:pPr>
              <w:jc w:val="right"/>
            </w:pPr>
            <w:r>
              <w:t>243</w:t>
            </w:r>
          </w:p>
        </w:tc>
      </w:tr>
    </w:tbl>
    <w:p w:rsidR="00000000" w:rsidRDefault="00D115D6">
      <w:pPr>
        <w:ind w:left="110"/>
      </w:pPr>
    </w:p>
    <w:p w:rsidR="00000000" w:rsidRDefault="00D115D6">
      <w:pPr>
        <w:ind w:left="110"/>
      </w:pPr>
      <w:r>
        <w:rPr>
          <w:b/>
        </w:rPr>
        <w:t>BI-LO</w:t>
      </w:r>
    </w:p>
    <w:p w:rsidR="00000000" w:rsidRDefault="00D115D6">
      <w:pPr>
        <w:ind w:left="110"/>
      </w:pPr>
    </w:p>
    <w:p w:rsidR="00000000" w:rsidRDefault="00D115D6">
      <w:pPr>
        <w:ind w:left="110"/>
      </w:pPr>
      <w:r>
        <w:rPr>
          <w:b/>
        </w:rPr>
        <w:t xml:space="preserve">Bi-Lo </w:t>
      </w:r>
      <w:r>
        <w:t>continued to deliver pleasing sales growth, reflecting growing customer demand for our value for money offer.  Margins were expanded by lowering the cost of doing business,</w:t>
      </w:r>
    </w:p>
    <w:p w:rsidR="00000000" w:rsidRDefault="00D115D6">
      <w:pPr>
        <w:ind w:left="110"/>
      </w:pPr>
      <w:r>
        <w:t>managing wastage and improving inventory levels.</w:t>
      </w:r>
    </w:p>
    <w:p w:rsidR="00000000" w:rsidRDefault="00D115D6">
      <w:pPr>
        <w:ind w:left="110"/>
      </w:pPr>
    </w:p>
    <w:p w:rsidR="00000000" w:rsidRDefault="00D115D6">
      <w:pPr>
        <w:ind w:left="110"/>
      </w:pPr>
      <w:r>
        <w:t>During the year, Bi-Lo opened 7 new stores and refurbished 8 stores.  Bi-Lo continues to improve its fresh food offer, with the roll-out of fresh food departments across all our stores now complete.  This year saw the in</w:t>
      </w:r>
      <w:r>
        <w:t>troduction of the Bi-Lo range of house-brand products.  The range will reach 500 products by December 2001 and nearly 1,000 by the end of 2002, delivering further value for money and quality products to our customers.</w:t>
      </w:r>
    </w:p>
    <w:p w:rsidR="00000000" w:rsidRDefault="00D115D6">
      <w:pPr>
        <w:ind w:left="110"/>
      </w:pPr>
    </w:p>
    <w:p w:rsidR="00000000" w:rsidRDefault="00D115D6">
      <w:pPr>
        <w:ind w:left="110"/>
      </w:pPr>
      <w:r>
        <w:t>Our successful marketing program continued, featuring celebrity chef lain Hewitson.  The 'Australia's Own Discount Supermarket' theme was enhanced with supplier endorsements, including Dick Smith and his Australian Food range.</w:t>
      </w:r>
    </w:p>
    <w:p w:rsidR="00000000" w:rsidRDefault="00D115D6">
      <w:pPr>
        <w:ind w:left="110"/>
      </w:pPr>
    </w:p>
    <w:p w:rsidR="00000000" w:rsidRDefault="00D115D6">
      <w:pPr>
        <w:ind w:left="110"/>
      </w:pPr>
      <w:r>
        <w:t>Our efforts in fresh food culminated in Bi-Lo winning the 'Su</w:t>
      </w:r>
      <w:r>
        <w:t>permarket Catalogue of the Year' for its Fresh Food Festival Catalogue.</w:t>
      </w:r>
    </w:p>
    <w:p w:rsidR="00000000" w:rsidRDefault="00D115D6">
      <w:pPr>
        <w:ind w:left="110"/>
      </w:pPr>
    </w:p>
    <w:p w:rsidR="00000000" w:rsidRDefault="00D115D6">
      <w:pPr>
        <w:ind w:left="110"/>
      </w:pPr>
      <w:r>
        <w:t>Bi-Lo has a strong focus on its people.  Increasing permanency in the workforce and strengthening the trainee program are key priorities.  The launch of the National Achievement Awards program also provides recognition for outstanding work within the business.</w:t>
      </w:r>
    </w:p>
    <w:p w:rsidR="00000000" w:rsidRDefault="00D115D6">
      <w:pPr>
        <w:ind w:left="110"/>
      </w:pPr>
    </w:p>
    <w:p w:rsidR="00000000" w:rsidRDefault="00D115D6">
      <w:pPr>
        <w:ind w:left="110"/>
      </w:pPr>
      <w:r>
        <w:t>Bi-Lo's focus for the coming year will include ongoing cost reductions, new store expansion, staff development, improving inventory levels and brand development.  Our discou</w:t>
      </w:r>
      <w:r>
        <w:t>nt and value for money positioning will continue to strengthen and be delivered to customers throughout our network.</w:t>
      </w:r>
    </w:p>
    <w:p w:rsidR="00000000" w:rsidRDefault="00D115D6">
      <w:pPr>
        <w:ind w:left="110"/>
      </w:pPr>
    </w:p>
    <w:p w:rsidR="00000000" w:rsidRDefault="00D115D6">
      <w:pPr>
        <w:ind w:left="110"/>
      </w:pPr>
      <w:r>
        <w:rPr>
          <w:b/>
        </w:rPr>
        <w:t>LIQUORLAND</w:t>
      </w:r>
    </w:p>
    <w:p w:rsidR="00000000" w:rsidRDefault="00D115D6">
      <w:pPr>
        <w:ind w:left="110"/>
      </w:pPr>
    </w:p>
    <w:p w:rsidR="00000000" w:rsidRDefault="00D115D6">
      <w:pPr>
        <w:ind w:left="110"/>
      </w:pPr>
      <w:r>
        <w:rPr>
          <w:b/>
        </w:rPr>
        <w:t xml:space="preserve">Liquorland </w:t>
      </w:r>
      <w:r>
        <w:t>posted solid sales and earnings growth in a period of heavy competition and industry rationalisation.</w:t>
      </w:r>
    </w:p>
    <w:p w:rsidR="00000000" w:rsidRDefault="00D115D6">
      <w:pPr>
        <w:ind w:left="110"/>
      </w:pPr>
    </w:p>
    <w:p w:rsidR="00000000" w:rsidRDefault="00D115D6">
      <w:pPr>
        <w:ind w:left="110"/>
      </w:pPr>
      <w:r>
        <w:t>During the year, Liquorland acquired two major liquor chains - the Leda Hotel Group in Queensland and Australian Liquor Group (ALG) in Victoria, Western Australia and South Australia.  These acquisitions provide the opportunity to consolidate our on-premise busi</w:t>
      </w:r>
      <w:r>
        <w:t>ness in Queensland and enable further penetration of our packaged brands.  ALG's strong wine bias provides scope to grow the Vintage Cellars brand.</w:t>
      </w:r>
    </w:p>
    <w:p w:rsidR="00000000" w:rsidRDefault="00D115D6">
      <w:pPr>
        <w:ind w:left="110"/>
      </w:pPr>
    </w:p>
    <w:p w:rsidR="00000000" w:rsidRDefault="00D115D6">
      <w:pPr>
        <w:ind w:left="110"/>
      </w:pPr>
      <w:r>
        <w:t>Including these acquisitions, 95 new stores were opened and 10 stores were refurbished.</w:t>
      </w:r>
    </w:p>
    <w:p w:rsidR="00000000" w:rsidRDefault="00D115D6">
      <w:pPr>
        <w:ind w:left="110"/>
      </w:pPr>
    </w:p>
    <w:p w:rsidR="00000000" w:rsidRDefault="00D115D6">
      <w:pPr>
        <w:ind w:left="110"/>
      </w:pPr>
      <w:r>
        <w:t>Vintage Cellars is positioned as Australia's fine wine specialist, with our Wine Club providing excellent product selection and communication.</w:t>
      </w:r>
    </w:p>
    <w:p w:rsidR="00000000" w:rsidRDefault="00D115D6">
      <w:pPr>
        <w:ind w:left="110"/>
      </w:pPr>
    </w:p>
    <w:p w:rsidR="00000000" w:rsidRDefault="00D115D6">
      <w:pPr>
        <w:ind w:left="110"/>
      </w:pPr>
      <w:r>
        <w:t>Training and development of our staff remains a key focus, particularly for succession planning.</w:t>
      </w:r>
    </w:p>
    <w:p w:rsidR="00000000" w:rsidRDefault="00D115D6">
      <w:pPr>
        <w:ind w:left="110"/>
      </w:pPr>
    </w:p>
    <w:p w:rsidR="00000000" w:rsidRDefault="00D115D6">
      <w:pPr>
        <w:ind w:left="110"/>
      </w:pPr>
      <w:r>
        <w:t>The year ahead will be a</w:t>
      </w:r>
      <w:r>
        <w:t xml:space="preserve"> period of growth and consolidation for Liquorland, as the acquisitions are integrated and productivity improvements are implemented.</w:t>
      </w:r>
    </w:p>
    <w:p w:rsidR="00000000" w:rsidRDefault="00D115D6">
      <w:pPr>
        <w:ind w:left="110"/>
      </w:pPr>
    </w:p>
    <w:p w:rsidR="00000000" w:rsidRDefault="00D115D6">
      <w:pPr>
        <w:ind w:left="110"/>
      </w:pPr>
      <w:r>
        <w:rPr>
          <w:b/>
        </w:rPr>
        <w:t>RED ROOSTER</w:t>
      </w:r>
    </w:p>
    <w:p w:rsidR="00000000" w:rsidRDefault="00D115D6">
      <w:pPr>
        <w:ind w:left="110"/>
      </w:pPr>
    </w:p>
    <w:p w:rsidR="00000000" w:rsidRDefault="00D115D6">
      <w:pPr>
        <w:ind w:left="110"/>
      </w:pPr>
      <w:r>
        <w:t xml:space="preserve">The take-away food industry experienced a difficult year.  The GST reduced customer demand in the fast food industry and a significant increase in chicken prices impacted costs.  Despite this, </w:t>
      </w:r>
      <w:r>
        <w:rPr>
          <w:b/>
        </w:rPr>
        <w:t xml:space="preserve">Red Rooster </w:t>
      </w:r>
      <w:r>
        <w:t>worked hard to maintain competitive prices in the market.</w:t>
      </w:r>
    </w:p>
    <w:p w:rsidR="00000000" w:rsidRDefault="00D115D6">
      <w:pPr>
        <w:ind w:left="110"/>
      </w:pPr>
    </w:p>
    <w:p w:rsidR="00000000" w:rsidRDefault="00D115D6">
      <w:pPr>
        <w:ind w:left="110"/>
      </w:pPr>
      <w:r>
        <w:t>During the year, Red Rooster opened 12 new stores and completed 16 refurbishments.  The design</w:t>
      </w:r>
      <w:r>
        <w:t xml:space="preserve"> of new concept stores continues to evolve, including indoor and outdoor dining facilities and children's playgrounds.</w:t>
      </w:r>
    </w:p>
    <w:p w:rsidR="00000000" w:rsidRDefault="00D115D6">
      <w:pPr>
        <w:ind w:left="110"/>
      </w:pPr>
    </w:p>
    <w:p w:rsidR="00000000" w:rsidRDefault="00D115D6">
      <w:pPr>
        <w:ind w:left="110"/>
      </w:pPr>
      <w:r>
        <w:t>New products and promotions included 'The Simpsons' meals and 'Flayva' chicken strips.</w:t>
      </w:r>
    </w:p>
    <w:p w:rsidR="00000000" w:rsidRDefault="00D115D6">
      <w:pPr>
        <w:ind w:left="110"/>
      </w:pPr>
    </w:p>
    <w:p w:rsidR="00000000" w:rsidRDefault="00D115D6">
      <w:pPr>
        <w:ind w:left="110"/>
      </w:pPr>
      <w:r>
        <w:t>Cost efficiencies were achieved and will continue to be a major focus.</w:t>
      </w:r>
    </w:p>
    <w:p w:rsidR="00000000" w:rsidRDefault="00D115D6">
      <w:pPr>
        <w:ind w:left="110"/>
      </w:pPr>
    </w:p>
    <w:p w:rsidR="00000000" w:rsidRDefault="00D115D6">
      <w:pPr>
        <w:ind w:left="110"/>
      </w:pPr>
    </w:p>
    <w:p w:rsidR="00000000" w:rsidRDefault="00D115D6">
      <w:pPr>
        <w:pStyle w:val="Heading3"/>
      </w:pPr>
      <w:r>
        <w:t>General Merchandise and Apparel</w:t>
      </w:r>
    </w:p>
    <w:p w:rsidR="00000000" w:rsidRDefault="00D115D6">
      <w:pPr>
        <w:ind w:left="110"/>
      </w:pPr>
    </w:p>
    <w:p w:rsidR="00000000" w:rsidRDefault="00D115D6">
      <w:pPr>
        <w:ind w:left="110"/>
      </w:pPr>
      <w:r>
        <w:rPr>
          <w:i/>
        </w:rPr>
        <w:t>Our core focus is to improve customer and shareholder value</w:t>
      </w:r>
    </w:p>
    <w:p w:rsidR="00000000" w:rsidRDefault="00D115D6">
      <w:pPr>
        <w:ind w:left="110"/>
      </w:pPr>
    </w:p>
    <w:p w:rsidR="00000000" w:rsidRDefault="00D115D6">
      <w:pPr>
        <w:ind w:left="110"/>
      </w:pPr>
      <w:r>
        <w:t>The General Merchandise and Apparel (GM&amp;A) Group includes the Myer Grace Bros (MGB), Kmart, Target, Officeworks and Megamart b</w:t>
      </w:r>
      <w:r>
        <w:t>rands.  The GM&amp;A Group was formed in May 2001 to maximise the synergies between our general merchandise and apparel businesses.</w:t>
      </w:r>
    </w:p>
    <w:p w:rsidR="00000000" w:rsidRDefault="00D115D6">
      <w:pPr>
        <w:ind w:left="110"/>
      </w:pPr>
    </w:p>
    <w:p w:rsidR="00000000" w:rsidRDefault="00D115D6">
      <w:pPr>
        <w:ind w:left="110"/>
      </w:pPr>
      <w:r>
        <w:t>The Group is headed by Warren Flick, who initially acted as a consultant to Coles Myer in calendar 2000.  Warren has over 35 years of international retail experience, including senior executive roles with Sears department stores and Kmart in the United States.</w:t>
      </w:r>
    </w:p>
    <w:p w:rsidR="00000000" w:rsidRDefault="00D115D6">
      <w:pPr>
        <w:ind w:left="110"/>
      </w:pPr>
    </w:p>
    <w:p w:rsidR="00000000" w:rsidRDefault="00D115D6">
      <w:pPr>
        <w:ind w:left="110"/>
      </w:pPr>
      <w:r>
        <w:t>The 2001 year was very disappointing, affected by internal performance issues including customer dissatisfaction with</w:t>
      </w:r>
      <w:r>
        <w:t xml:space="preserve"> MGB service and range, excessive inventory clearances at Target, and Kmart's high cost structures, which compromised its ability to profitably compete.</w:t>
      </w:r>
    </w:p>
    <w:p w:rsidR="00000000" w:rsidRDefault="00D115D6">
      <w:pPr>
        <w:ind w:left="110"/>
      </w:pPr>
    </w:p>
    <w:p w:rsidR="00000000" w:rsidRDefault="00D115D6">
      <w:pPr>
        <w:ind w:left="110"/>
      </w:pPr>
      <w:r>
        <w:t>An extensive review of the GM&amp;A Group's operations and brands positioning resulted in the implementation of a major rebuild initiative.  This initiative forms part of the Company wide Operation RIGHT NOW, a continuous improvement program launched in full in September 2001.</w:t>
      </w:r>
    </w:p>
    <w:p w:rsidR="00000000" w:rsidRDefault="00D115D6">
      <w:pPr>
        <w:ind w:left="110"/>
      </w:pPr>
    </w:p>
    <w:p w:rsidR="00000000" w:rsidRDefault="00D115D6">
      <w:pPr>
        <w:ind w:left="110"/>
      </w:pPr>
      <w:r>
        <w:t xml:space="preserve">The program is expected to deliver annual cost savings of at least $90 million </w:t>
      </w:r>
      <w:r>
        <w:t>for the GM&amp;A Group by the end of financial year 2004.</w:t>
      </w:r>
    </w:p>
    <w:p w:rsidR="00000000" w:rsidRDefault="00D115D6">
      <w:pPr>
        <w:ind w:left="110"/>
      </w:pPr>
    </w:p>
    <w:p w:rsidR="00000000" w:rsidRDefault="00D115D6">
      <w:pPr>
        <w:ind w:left="110"/>
      </w:pPr>
      <w:r>
        <w:t>The GM&amp;A Group rebuild is focussed on five key aspects:</w:t>
      </w:r>
    </w:p>
    <w:p w:rsidR="00000000" w:rsidRDefault="00D115D6">
      <w:pPr>
        <w:ind w:left="110"/>
      </w:pPr>
    </w:p>
    <w:p w:rsidR="00000000" w:rsidRDefault="00D115D6">
      <w:pPr>
        <w:ind w:left="110"/>
      </w:pPr>
      <w:r>
        <w:rPr>
          <w:b/>
        </w:rPr>
        <w:t xml:space="preserve">Strategic brand positioning.  </w:t>
      </w:r>
      <w:r>
        <w:t>Our brands must have clearly differentiated positions: Kmart as a low cost, discount department store with ranges for the entire family: Target with affordable, on-trend, high quality merchandise; and MGB as a value driven department store, providing a complete range of well known brands and good service in a pleasurable store environment.</w:t>
      </w:r>
    </w:p>
    <w:p w:rsidR="00000000" w:rsidRDefault="00D115D6">
      <w:pPr>
        <w:ind w:left="110"/>
      </w:pPr>
    </w:p>
    <w:p w:rsidR="00000000" w:rsidRDefault="00D115D6">
      <w:pPr>
        <w:ind w:left="110"/>
      </w:pPr>
      <w:r>
        <w:rPr>
          <w:b/>
        </w:rPr>
        <w:t>Supply chain optimisa</w:t>
      </w:r>
      <w:r>
        <w:rPr>
          <w:b/>
        </w:rPr>
        <w:t xml:space="preserve">tion.  </w:t>
      </w:r>
      <w:r>
        <w:t>Major opportunities for cost reduction and improved efficiencies have been identified in support operations.  Duplications in supply chain management, merchandise systems and operational structures will be removed.  We will improve coordination between the GM&amp;A brands and with our suppliers.</w:t>
      </w:r>
    </w:p>
    <w:p w:rsidR="00000000" w:rsidRDefault="00D115D6">
      <w:pPr>
        <w:ind w:left="110"/>
      </w:pPr>
    </w:p>
    <w:p w:rsidR="00000000" w:rsidRDefault="00D115D6">
      <w:pPr>
        <w:ind w:left="110"/>
      </w:pPr>
      <w:r>
        <w:rPr>
          <w:b/>
        </w:rPr>
        <w:t xml:space="preserve">Process simplification.  </w:t>
      </w:r>
      <w:r>
        <w:t>IT applications and systems will be standardised across the brands.</w:t>
      </w:r>
    </w:p>
    <w:p w:rsidR="00000000" w:rsidRDefault="00D115D6">
      <w:pPr>
        <w:ind w:left="110"/>
      </w:pPr>
    </w:p>
    <w:p w:rsidR="00000000" w:rsidRDefault="00D115D6">
      <w:pPr>
        <w:ind w:left="110"/>
      </w:pPr>
      <w:r>
        <w:rPr>
          <w:b/>
        </w:rPr>
        <w:t xml:space="preserve">Integrated merchandising.  </w:t>
      </w:r>
      <w:r>
        <w:t>We are building common, more cost effective merchandising structures to improve the in</w:t>
      </w:r>
      <w:r>
        <w:t>-store offer.  While the primary responsibility for buying and merchandising will remain in the brands, there will be a fully coordinated support process underlying the whole GM&amp;A Group.  This will include common supplier relationships, crossbrand planning of ranges and shared logistics.</w:t>
      </w:r>
    </w:p>
    <w:p w:rsidR="00000000" w:rsidRDefault="00D115D6">
      <w:pPr>
        <w:ind w:left="110"/>
      </w:pPr>
    </w:p>
    <w:p w:rsidR="00000000" w:rsidRDefault="00D115D6">
      <w:pPr>
        <w:ind w:left="110"/>
      </w:pPr>
      <w:r>
        <w:rPr>
          <w:b/>
        </w:rPr>
        <w:t xml:space="preserve">Organisation restructure.  </w:t>
      </w:r>
      <w:r>
        <w:t>The merchandising and store support functions have been restructured, resulting in approximately 1,000 fewer positions across the GM&amp;A Group's head office and support areas.  Importantly, custo</w:t>
      </w:r>
      <w:r>
        <w:t>mer service will not be impacted, as the reductions do not include instore service staff.  The head office operations of MGB will continue in central Melbourne, Kmart in Tooronga and Target in Geelong.</w:t>
      </w:r>
    </w:p>
    <w:p w:rsidR="00000000" w:rsidRDefault="00D115D6">
      <w:pPr>
        <w:ind w:left="110"/>
      </w:pPr>
    </w:p>
    <w:p w:rsidR="00000000" w:rsidRDefault="00D115D6">
      <w:pPr>
        <w:ind w:left="110"/>
      </w:pPr>
      <w:r>
        <w:t>We have strengthened our management team to implement these initiatives. -Geoff Sadler, formerly Managing Director Kmart, was appointed to Managing Director Integrated Merchandising and Retail Services.</w:t>
      </w:r>
    </w:p>
    <w:p w:rsidR="00000000" w:rsidRDefault="00D115D6">
      <w:pPr>
        <w:ind w:left="110"/>
      </w:pPr>
    </w:p>
    <w:p w:rsidR="00000000" w:rsidRDefault="00D115D6">
      <w:pPr>
        <w:ind w:left="110"/>
      </w:pPr>
      <w:r>
        <w:t>James Galloway was appointed Managing Director of Megamart in April 2001. James was previously Genera</w:t>
      </w:r>
      <w:r>
        <w:t>l Manager of Business Services for MGB.</w:t>
      </w:r>
    </w:p>
    <w:p w:rsidR="00000000" w:rsidRDefault="00D115D6">
      <w:pPr>
        <w:ind w:left="110"/>
      </w:pPr>
    </w:p>
    <w:p w:rsidR="00000000" w:rsidRDefault="00D115D6">
      <w:pPr>
        <w:ind w:left="110"/>
      </w:pPr>
      <w:r>
        <w:t>In July 2001, Hani Zayadi was appointed as Managing Director Kmart.  Hani has extensive discount department store experience, including executive roles with Walmart in North America.</w:t>
      </w:r>
    </w:p>
    <w:p w:rsidR="00000000" w:rsidRDefault="00D115D6">
      <w:pPr>
        <w:ind w:left="110"/>
      </w:pPr>
    </w:p>
    <w:p w:rsidR="00000000" w:rsidRDefault="00D115D6">
      <w:pPr>
        <w:ind w:left="110"/>
      </w:pPr>
      <w:r>
        <w:t>Larry Davis was appointed as Managing Director Target in August 2001.  Larry's career has been highlighted by 29 years at Sears department stores and 5 years at Kmart in the United States, incorporating extensive apparel and general merchandise experience.</w:t>
      </w:r>
    </w:p>
    <w:p w:rsidR="00000000" w:rsidRDefault="00D115D6">
      <w:pPr>
        <w:ind w:left="110"/>
      </w:pPr>
    </w:p>
    <w:p w:rsidR="00000000" w:rsidRDefault="00D115D6">
      <w:pPr>
        <w:ind w:left="110"/>
      </w:pPr>
      <w:r>
        <w:t>While the market remain</w:t>
      </w:r>
      <w:r>
        <w:t>s highly competitive, we believe the GM&amp;A Group has the leadership and strategies in place to rebuild and grow shareholder value.</w:t>
      </w:r>
    </w:p>
    <w:p w:rsidR="00000000" w:rsidRDefault="00D115D6">
      <w:pPr>
        <w:ind w:left="110"/>
      </w:pPr>
    </w:p>
    <w:p w:rsidR="00000000" w:rsidRDefault="00D115D6">
      <w:pPr>
        <w:ind w:left="110"/>
      </w:pPr>
      <w:r>
        <w:t>GENERAL MERCHANDISE AND APPAREL GROUP</w:t>
      </w:r>
    </w:p>
    <w:p w:rsidR="00000000" w:rsidRDefault="00D115D6">
      <w:pPr>
        <w:ind w:left="110"/>
      </w:pPr>
    </w:p>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2001</w:t>
            </w:r>
          </w:p>
        </w:tc>
        <w:tc>
          <w:tcPr>
            <w:tcW w:w="1282" w:type="dxa"/>
            <w:tcBorders>
              <w:bottom w:val="single" w:sz="18" w:space="0" w:color="auto"/>
            </w:tcBorders>
          </w:tcPr>
          <w:p w:rsidR="00000000" w:rsidRDefault="00D115D6">
            <w:pPr>
              <w:jc w:val="right"/>
            </w:pPr>
            <w:r>
              <w:t>2000</w:t>
            </w:r>
          </w:p>
        </w:tc>
        <w:tc>
          <w:tcPr>
            <w:tcW w:w="1282" w:type="dxa"/>
            <w:tcBorders>
              <w:bottom w:val="single" w:sz="18" w:space="0" w:color="auto"/>
            </w:tcBorders>
          </w:tcPr>
          <w:p w:rsidR="00000000" w:rsidRDefault="00D115D6">
            <w:pPr>
              <w:jc w:val="right"/>
            </w:pPr>
            <w:r>
              <w:t>Change</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Sales ($M) </w:t>
            </w:r>
          </w:p>
        </w:tc>
        <w:tc>
          <w:tcPr>
            <w:tcW w:w="1282" w:type="dxa"/>
          </w:tcPr>
          <w:p w:rsidR="00000000" w:rsidRDefault="00D115D6">
            <w:pPr>
              <w:jc w:val="right"/>
              <w:rPr>
                <w:b/>
              </w:rPr>
            </w:pPr>
            <w:r>
              <w:rPr>
                <w:b/>
              </w:rPr>
              <w:t>8,987.7</w:t>
            </w:r>
          </w:p>
        </w:tc>
        <w:tc>
          <w:tcPr>
            <w:tcW w:w="1282" w:type="dxa"/>
          </w:tcPr>
          <w:p w:rsidR="00000000" w:rsidRDefault="00D115D6">
            <w:pPr>
              <w:jc w:val="right"/>
            </w:pPr>
            <w:r>
              <w:t>8,824.0</w:t>
            </w:r>
          </w:p>
        </w:tc>
        <w:tc>
          <w:tcPr>
            <w:tcW w:w="1282" w:type="dxa"/>
          </w:tcPr>
          <w:p w:rsidR="00000000" w:rsidRDefault="00D115D6">
            <w:pPr>
              <w:jc w:val="right"/>
            </w:pPr>
            <w:r>
              <w:t>1.9%</w:t>
            </w:r>
          </w:p>
        </w:tc>
      </w:tr>
      <w:tr w:rsidR="00000000">
        <w:tblPrEx>
          <w:tblCellMar>
            <w:top w:w="0" w:type="dxa"/>
            <w:bottom w:w="0" w:type="dxa"/>
          </w:tblCellMar>
        </w:tblPrEx>
        <w:trPr>
          <w:cantSplit/>
        </w:trPr>
        <w:tc>
          <w:tcPr>
            <w:tcW w:w="5236" w:type="dxa"/>
          </w:tcPr>
          <w:p w:rsidR="00000000" w:rsidRDefault="00D115D6">
            <w:pPr>
              <w:ind w:left="110"/>
            </w:pPr>
            <w:r>
              <w:t xml:space="preserve">Retail EBIT ($M) </w:t>
            </w:r>
          </w:p>
        </w:tc>
        <w:tc>
          <w:tcPr>
            <w:tcW w:w="1282" w:type="dxa"/>
          </w:tcPr>
          <w:p w:rsidR="00000000" w:rsidRDefault="00D115D6">
            <w:pPr>
              <w:jc w:val="right"/>
              <w:rPr>
                <w:b/>
              </w:rPr>
            </w:pPr>
            <w:r>
              <w:rPr>
                <w:b/>
              </w:rPr>
              <w:t>103.3</w:t>
            </w:r>
          </w:p>
        </w:tc>
        <w:tc>
          <w:tcPr>
            <w:tcW w:w="1282" w:type="dxa"/>
          </w:tcPr>
          <w:p w:rsidR="00000000" w:rsidRDefault="00D115D6">
            <w:pPr>
              <w:jc w:val="right"/>
            </w:pPr>
            <w:r>
              <w:t>383.1</w:t>
            </w:r>
          </w:p>
        </w:tc>
        <w:tc>
          <w:tcPr>
            <w:tcW w:w="1282" w:type="dxa"/>
          </w:tcPr>
          <w:p w:rsidR="00000000" w:rsidRDefault="00D115D6">
            <w:pPr>
              <w:jc w:val="right"/>
            </w:pPr>
            <w:r>
              <w:t>(73.0)%</w:t>
            </w:r>
          </w:p>
        </w:tc>
      </w:tr>
      <w:tr w:rsidR="00000000">
        <w:tblPrEx>
          <w:tblCellMar>
            <w:top w:w="0" w:type="dxa"/>
            <w:bottom w:w="0" w:type="dxa"/>
          </w:tblCellMar>
        </w:tblPrEx>
        <w:trPr>
          <w:cantSplit/>
        </w:trPr>
        <w:tc>
          <w:tcPr>
            <w:tcW w:w="5236" w:type="dxa"/>
          </w:tcPr>
          <w:p w:rsidR="00000000" w:rsidRDefault="00D115D6">
            <w:pPr>
              <w:ind w:left="110"/>
            </w:pPr>
            <w:r>
              <w:t xml:space="preserve">Retail EBIT margin (%) </w:t>
            </w:r>
          </w:p>
        </w:tc>
        <w:tc>
          <w:tcPr>
            <w:tcW w:w="1282" w:type="dxa"/>
          </w:tcPr>
          <w:p w:rsidR="00000000" w:rsidRDefault="00D115D6">
            <w:pPr>
              <w:jc w:val="right"/>
              <w:rPr>
                <w:b/>
              </w:rPr>
            </w:pPr>
            <w:r>
              <w:rPr>
                <w:b/>
              </w:rPr>
              <w:t>1.15</w:t>
            </w:r>
          </w:p>
        </w:tc>
        <w:tc>
          <w:tcPr>
            <w:tcW w:w="1282" w:type="dxa"/>
          </w:tcPr>
          <w:p w:rsidR="00000000" w:rsidRDefault="00D115D6">
            <w:pPr>
              <w:jc w:val="right"/>
            </w:pPr>
            <w:r>
              <w:t>4.28</w:t>
            </w: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Capital employed ($M) </w:t>
            </w:r>
          </w:p>
        </w:tc>
        <w:tc>
          <w:tcPr>
            <w:tcW w:w="1282" w:type="dxa"/>
          </w:tcPr>
          <w:p w:rsidR="00000000" w:rsidRDefault="00D115D6">
            <w:pPr>
              <w:jc w:val="right"/>
              <w:rPr>
                <w:b/>
              </w:rPr>
            </w:pPr>
            <w:r>
              <w:rPr>
                <w:b/>
              </w:rPr>
              <w:t>2,409.1</w:t>
            </w:r>
          </w:p>
        </w:tc>
        <w:tc>
          <w:tcPr>
            <w:tcW w:w="1282" w:type="dxa"/>
          </w:tcPr>
          <w:p w:rsidR="00000000" w:rsidRDefault="00D115D6">
            <w:pPr>
              <w:jc w:val="right"/>
            </w:pPr>
            <w:r>
              <w:t>2,525.1</w:t>
            </w: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Return on investment (%) </w:t>
            </w:r>
          </w:p>
        </w:tc>
        <w:tc>
          <w:tcPr>
            <w:tcW w:w="1282" w:type="dxa"/>
            <w:tcBorders>
              <w:bottom w:val="single" w:sz="18" w:space="0" w:color="auto"/>
            </w:tcBorders>
          </w:tcPr>
          <w:p w:rsidR="00000000" w:rsidRDefault="00D115D6">
            <w:pPr>
              <w:jc w:val="right"/>
              <w:rPr>
                <w:b/>
              </w:rPr>
            </w:pPr>
            <w:r>
              <w:rPr>
                <w:b/>
              </w:rPr>
              <w:t>4.3</w:t>
            </w:r>
          </w:p>
        </w:tc>
        <w:tc>
          <w:tcPr>
            <w:tcW w:w="1282" w:type="dxa"/>
            <w:tcBorders>
              <w:bottom w:val="single" w:sz="18" w:space="0" w:color="auto"/>
            </w:tcBorders>
          </w:tcPr>
          <w:p w:rsidR="00000000" w:rsidRDefault="00D115D6">
            <w:pPr>
              <w:jc w:val="right"/>
            </w:pPr>
            <w:r>
              <w:t>15.2</w:t>
            </w:r>
          </w:p>
        </w:tc>
        <w:tc>
          <w:tcPr>
            <w:tcW w:w="1282" w:type="dxa"/>
            <w:tcBorders>
              <w:bottom w:val="single" w:sz="18" w:space="0" w:color="auto"/>
            </w:tcBorders>
          </w:tcPr>
          <w:p w:rsidR="00000000" w:rsidRDefault="00D115D6">
            <w:pPr>
              <w:jc w:val="right"/>
            </w:pPr>
          </w:p>
        </w:tc>
      </w:tr>
    </w:tbl>
    <w:p w:rsidR="00000000" w:rsidRDefault="00D115D6">
      <w:pPr>
        <w:ind w:left="110"/>
      </w:pPr>
    </w:p>
    <w:p w:rsidR="00000000" w:rsidRDefault="00D115D6">
      <w:pPr>
        <w:ind w:left="110"/>
        <w:rPr>
          <w:i/>
        </w:rPr>
      </w:pPr>
      <w:r>
        <w:rPr>
          <w:i/>
        </w:rPr>
        <w:t>Note:</w:t>
      </w:r>
    </w:p>
    <w:p w:rsidR="00000000" w:rsidRDefault="00D115D6">
      <w:pPr>
        <w:ind w:left="110"/>
        <w:rPr>
          <w:i/>
        </w:rPr>
      </w:pPr>
    </w:p>
    <w:p w:rsidR="00000000" w:rsidRDefault="00D115D6">
      <w:pPr>
        <w:ind w:left="110"/>
        <w:rPr>
          <w:i/>
        </w:rPr>
      </w:pPr>
      <w:r>
        <w:rPr>
          <w:i/>
        </w:rPr>
        <w:t>Katies excluded (sold November 2000). Katies 2001 sales $52.3m (200</w:t>
      </w:r>
      <w:r>
        <w:rPr>
          <w:i/>
        </w:rPr>
        <w:t>0: $172.6m excluding WST and week 53). 2001 retail EBIT loss $4.7m (2000 loss: $14.0m)</w:t>
      </w:r>
    </w:p>
    <w:p w:rsidR="00000000" w:rsidRDefault="00D115D6">
      <w:pPr>
        <w:ind w:left="110"/>
        <w:rPr>
          <w:i/>
        </w:rPr>
      </w:pPr>
    </w:p>
    <w:p w:rsidR="00000000" w:rsidRDefault="00D115D6">
      <w:pPr>
        <w:ind w:left="110"/>
      </w:pPr>
      <w:r>
        <w:rPr>
          <w:b/>
        </w:rPr>
        <w:t>KMART AND OFFICEWORKS</w:t>
      </w:r>
    </w:p>
    <w:p w:rsidR="00000000" w:rsidRDefault="00D115D6">
      <w:pPr>
        <w:ind w:left="110"/>
      </w:pPr>
    </w:p>
    <w:p w:rsidR="00000000" w:rsidRDefault="00D115D6">
      <w:pPr>
        <w:ind w:left="110"/>
      </w:pPr>
      <w:r>
        <w:rPr>
          <w:b/>
        </w:rPr>
        <w:t xml:space="preserve">Kmart </w:t>
      </w:r>
      <w:r>
        <w:t>achieved moderate sales growth, however, its profit result was adversely affected by its effort to maintain sales, particularly in the second half of the year, by reducing prices and increasing promotional activity in advance of offsetting cost reductions.</w:t>
      </w:r>
    </w:p>
    <w:p w:rsidR="00000000" w:rsidRDefault="00D115D6">
      <w:pPr>
        <w:ind w:left="110"/>
      </w:pPr>
    </w:p>
    <w:p w:rsidR="00000000" w:rsidRDefault="00D115D6">
      <w:pPr>
        <w:ind w:left="110"/>
      </w:pPr>
      <w:r>
        <w:t>The store refurbishment program continued during 2001, including fit-outs of the newsagency, apparel and bed, bath and kitchen dest</w:t>
      </w:r>
      <w:r>
        <w:t>inations.</w:t>
      </w:r>
    </w:p>
    <w:p w:rsidR="00000000" w:rsidRDefault="00D115D6">
      <w:pPr>
        <w:ind w:left="110"/>
      </w:pPr>
    </w:p>
    <w:p w:rsidR="00000000" w:rsidRDefault="00D115D6">
      <w:pPr>
        <w:ind w:left="110"/>
      </w:pPr>
      <w:r>
        <w:t>Under Operation RIGHT NOW, Kmart will continue to be positioned as a low cost, discount department store, offering a wide product range at the best prices in convenient locations.  Our cost and efficiency targets include faster replenishment cycles, lower out-of-stocks and reduced logistics expenses.  We will actively reinvest in Kmart's competitiveness.</w:t>
      </w:r>
    </w:p>
    <w:p w:rsidR="00000000" w:rsidRDefault="00D115D6">
      <w:pPr>
        <w:ind w:left="110"/>
      </w:pPr>
    </w:p>
    <w:p w:rsidR="00000000" w:rsidRDefault="00D115D6">
      <w:pPr>
        <w:ind w:left="110"/>
      </w:pPr>
      <w:r>
        <w:rPr>
          <w:b/>
        </w:rPr>
        <w:t xml:space="preserve">Kmart New Zealand </w:t>
      </w:r>
      <w:r>
        <w:t>experienced difficult trading conditions, with sales falling over the year.  Cost reductions assisted in retail EBIT impr</w:t>
      </w:r>
      <w:r>
        <w:t>oving to a $0.8 million loss compared with a $6.5 millon loss in 2000.</w:t>
      </w:r>
    </w:p>
    <w:p w:rsidR="00000000" w:rsidRDefault="00D115D6">
      <w:pPr>
        <w:ind w:left="110"/>
      </w:pPr>
    </w:p>
    <w:p w:rsidR="00000000" w:rsidRDefault="00D115D6">
      <w:pPr>
        <w:ind w:left="110"/>
      </w:pPr>
      <w:r>
        <w:t xml:space="preserve">At </w:t>
      </w:r>
      <w:r>
        <w:rPr>
          <w:b/>
        </w:rPr>
        <w:t xml:space="preserve">Kmart Automotive </w:t>
      </w:r>
      <w:r>
        <w:t>business improvements included a new point of sale system and the consolidation of head office and store administration, which contributed to cost savings, increased management control and enhanced customer service.</w:t>
      </w:r>
    </w:p>
    <w:p w:rsidR="00000000" w:rsidRDefault="00D115D6">
      <w:pPr>
        <w:ind w:left="110"/>
      </w:pPr>
    </w:p>
    <w:p w:rsidR="00000000" w:rsidRDefault="00D115D6">
      <w:pPr>
        <w:ind w:left="110"/>
      </w:pPr>
      <w:r>
        <w:rPr>
          <w:b/>
        </w:rPr>
        <w:t xml:space="preserve">Officeworks </w:t>
      </w:r>
      <w:r>
        <w:t>delivered another strong performance.  The product range continued to expand in conjunction with a house-brand program, which provides even more value for customers.</w:t>
      </w:r>
    </w:p>
    <w:p w:rsidR="00000000" w:rsidRDefault="00D115D6">
      <w:pPr>
        <w:ind w:left="110"/>
      </w:pPr>
    </w:p>
    <w:p w:rsidR="00000000" w:rsidRDefault="00D115D6">
      <w:pPr>
        <w:ind w:left="110"/>
      </w:pPr>
      <w:r>
        <w:t>The network has in</w:t>
      </w:r>
      <w:r>
        <w:t>creased to 51 stores across Australia, including CBD areas and regional centres.  New in-store layouts are being trialled at our milestone 50th Superstore in Dandenong Victoria, which opened in May this year.</w:t>
      </w:r>
    </w:p>
    <w:p w:rsidR="00000000" w:rsidRDefault="00D115D6">
      <w:pPr>
        <w:ind w:left="110"/>
      </w:pPr>
    </w:p>
    <w:p w:rsidR="00000000" w:rsidRDefault="00D115D6">
      <w:pPr>
        <w:ind w:left="110"/>
      </w:pPr>
      <w:r>
        <w:t>Aggressive marketing programs during key seasonal events will continue to enhance a value driven, every day low price shopping experience for customers.</w:t>
      </w:r>
    </w:p>
    <w:p w:rsidR="00000000" w:rsidRDefault="00D115D6">
      <w:pPr>
        <w:ind w:left="110"/>
      </w:pPr>
    </w:p>
    <w:p w:rsidR="00000000" w:rsidRDefault="00D115D6">
      <w:pPr>
        <w:ind w:left="110"/>
      </w:pPr>
      <w:r>
        <w:t xml:space="preserve">KMART AND OFFICEWORKS </w:t>
      </w:r>
    </w:p>
    <w:p w:rsidR="00000000" w:rsidRDefault="00D115D6">
      <w:pPr>
        <w:ind w:left="110"/>
      </w:pPr>
    </w:p>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2001</w:t>
            </w:r>
          </w:p>
        </w:tc>
        <w:tc>
          <w:tcPr>
            <w:tcW w:w="1282" w:type="dxa"/>
            <w:tcBorders>
              <w:bottom w:val="single" w:sz="18" w:space="0" w:color="auto"/>
            </w:tcBorders>
          </w:tcPr>
          <w:p w:rsidR="00000000" w:rsidRDefault="00D115D6">
            <w:pPr>
              <w:jc w:val="right"/>
            </w:pPr>
            <w:r>
              <w:t>2000</w:t>
            </w:r>
          </w:p>
        </w:tc>
        <w:tc>
          <w:tcPr>
            <w:tcW w:w="1282" w:type="dxa"/>
            <w:tcBorders>
              <w:bottom w:val="single" w:sz="18" w:space="0" w:color="auto"/>
            </w:tcBorders>
          </w:tcPr>
          <w:p w:rsidR="00000000" w:rsidRDefault="00D115D6">
            <w:pPr>
              <w:jc w:val="right"/>
            </w:pPr>
            <w:r>
              <w:t>Change</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Sales ($M) </w:t>
            </w:r>
          </w:p>
        </w:tc>
        <w:tc>
          <w:tcPr>
            <w:tcW w:w="1282" w:type="dxa"/>
          </w:tcPr>
          <w:p w:rsidR="00000000" w:rsidRDefault="00D115D6">
            <w:pPr>
              <w:jc w:val="right"/>
              <w:rPr>
                <w:b/>
              </w:rPr>
            </w:pPr>
            <w:r>
              <w:rPr>
                <w:b/>
              </w:rPr>
              <w:t>3.553.0</w:t>
            </w:r>
          </w:p>
        </w:tc>
        <w:tc>
          <w:tcPr>
            <w:tcW w:w="1282" w:type="dxa"/>
          </w:tcPr>
          <w:p w:rsidR="00000000" w:rsidRDefault="00D115D6">
            <w:pPr>
              <w:jc w:val="right"/>
            </w:pPr>
            <w:r>
              <w:t>3,420.0</w:t>
            </w:r>
          </w:p>
        </w:tc>
        <w:tc>
          <w:tcPr>
            <w:tcW w:w="1282" w:type="dxa"/>
          </w:tcPr>
          <w:p w:rsidR="00000000" w:rsidRDefault="00D115D6">
            <w:pPr>
              <w:jc w:val="right"/>
            </w:pPr>
            <w:r>
              <w:t>3.9%</w:t>
            </w:r>
          </w:p>
        </w:tc>
      </w:tr>
      <w:tr w:rsidR="00000000">
        <w:tblPrEx>
          <w:tblCellMar>
            <w:top w:w="0" w:type="dxa"/>
            <w:bottom w:w="0" w:type="dxa"/>
          </w:tblCellMar>
        </w:tblPrEx>
        <w:trPr>
          <w:cantSplit/>
        </w:trPr>
        <w:tc>
          <w:tcPr>
            <w:tcW w:w="5236" w:type="dxa"/>
          </w:tcPr>
          <w:p w:rsidR="00000000" w:rsidRDefault="00D115D6">
            <w:pPr>
              <w:ind w:left="110"/>
            </w:pPr>
            <w:r>
              <w:t xml:space="preserve">Retail EBIT ($M) </w:t>
            </w:r>
          </w:p>
        </w:tc>
        <w:tc>
          <w:tcPr>
            <w:tcW w:w="1282" w:type="dxa"/>
          </w:tcPr>
          <w:p w:rsidR="00000000" w:rsidRDefault="00D115D6">
            <w:pPr>
              <w:jc w:val="right"/>
              <w:rPr>
                <w:b/>
              </w:rPr>
            </w:pPr>
            <w:r>
              <w:rPr>
                <w:b/>
              </w:rPr>
              <w:t>78.0</w:t>
            </w:r>
          </w:p>
        </w:tc>
        <w:tc>
          <w:tcPr>
            <w:tcW w:w="1282" w:type="dxa"/>
          </w:tcPr>
          <w:p w:rsidR="00000000" w:rsidRDefault="00D115D6">
            <w:pPr>
              <w:jc w:val="right"/>
            </w:pPr>
            <w:r>
              <w:t>132.9</w:t>
            </w:r>
          </w:p>
        </w:tc>
        <w:tc>
          <w:tcPr>
            <w:tcW w:w="1282" w:type="dxa"/>
          </w:tcPr>
          <w:p w:rsidR="00000000" w:rsidRDefault="00D115D6">
            <w:pPr>
              <w:jc w:val="right"/>
            </w:pPr>
            <w:r>
              <w:t>(41.3)</w:t>
            </w:r>
            <w:r>
              <w:t>%</w:t>
            </w:r>
          </w:p>
        </w:tc>
      </w:tr>
      <w:tr w:rsidR="00000000">
        <w:tblPrEx>
          <w:tblCellMar>
            <w:top w:w="0" w:type="dxa"/>
            <w:bottom w:w="0" w:type="dxa"/>
          </w:tblCellMar>
        </w:tblPrEx>
        <w:trPr>
          <w:cantSplit/>
        </w:trPr>
        <w:tc>
          <w:tcPr>
            <w:tcW w:w="5236" w:type="dxa"/>
          </w:tcPr>
          <w:p w:rsidR="00000000" w:rsidRDefault="00D115D6">
            <w:pPr>
              <w:ind w:left="110"/>
            </w:pPr>
            <w:r>
              <w:t xml:space="preserve">Retail EBIT margin (%) </w:t>
            </w:r>
          </w:p>
        </w:tc>
        <w:tc>
          <w:tcPr>
            <w:tcW w:w="1282" w:type="dxa"/>
          </w:tcPr>
          <w:p w:rsidR="00000000" w:rsidRDefault="00D115D6">
            <w:pPr>
              <w:jc w:val="right"/>
              <w:rPr>
                <w:b/>
              </w:rPr>
            </w:pPr>
            <w:r>
              <w:rPr>
                <w:b/>
              </w:rPr>
              <w:t>2.20</w:t>
            </w:r>
          </w:p>
        </w:tc>
        <w:tc>
          <w:tcPr>
            <w:tcW w:w="1282" w:type="dxa"/>
          </w:tcPr>
          <w:p w:rsidR="00000000" w:rsidRDefault="00D115D6">
            <w:pPr>
              <w:jc w:val="right"/>
            </w:pPr>
            <w:r>
              <w:t>3.83</w:t>
            </w: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Capital employed ($M) </w:t>
            </w:r>
          </w:p>
        </w:tc>
        <w:tc>
          <w:tcPr>
            <w:tcW w:w="1282" w:type="dxa"/>
          </w:tcPr>
          <w:p w:rsidR="00000000" w:rsidRDefault="00D115D6">
            <w:pPr>
              <w:jc w:val="right"/>
              <w:rPr>
                <w:b/>
              </w:rPr>
            </w:pPr>
            <w:r>
              <w:rPr>
                <w:b/>
              </w:rPr>
              <w:t>1.014.2</w:t>
            </w:r>
          </w:p>
        </w:tc>
        <w:tc>
          <w:tcPr>
            <w:tcW w:w="1282" w:type="dxa"/>
          </w:tcPr>
          <w:p w:rsidR="00000000" w:rsidRDefault="00D115D6">
            <w:pPr>
              <w:jc w:val="right"/>
            </w:pPr>
            <w:r>
              <w:t>980.5</w:t>
            </w: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Return on investment (%) </w:t>
            </w:r>
          </w:p>
        </w:tc>
        <w:tc>
          <w:tcPr>
            <w:tcW w:w="1282" w:type="dxa"/>
          </w:tcPr>
          <w:p w:rsidR="00000000" w:rsidRDefault="00D115D6">
            <w:pPr>
              <w:jc w:val="right"/>
              <w:rPr>
                <w:b/>
              </w:rPr>
            </w:pPr>
            <w:r>
              <w:rPr>
                <w:b/>
              </w:rPr>
              <w:t>7.7</w:t>
            </w:r>
          </w:p>
        </w:tc>
        <w:tc>
          <w:tcPr>
            <w:tcW w:w="1282" w:type="dxa"/>
          </w:tcPr>
          <w:p w:rsidR="00000000" w:rsidRDefault="00D115D6">
            <w:pPr>
              <w:jc w:val="right"/>
            </w:pPr>
            <w:r>
              <w:t>13.6</w:t>
            </w: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Store numbers </w:t>
            </w:r>
          </w:p>
        </w:tc>
        <w:tc>
          <w:tcPr>
            <w:tcW w:w="1282" w:type="dxa"/>
            <w:tcBorders>
              <w:bottom w:val="single" w:sz="18" w:space="0" w:color="auto"/>
            </w:tcBorders>
          </w:tcPr>
          <w:p w:rsidR="00000000" w:rsidRDefault="00D115D6">
            <w:pPr>
              <w:ind w:left="110"/>
              <w:jc w:val="right"/>
              <w:rPr>
                <w:b/>
              </w:rPr>
            </w:pPr>
            <w:r>
              <w:rPr>
                <w:b/>
              </w:rPr>
              <w:t>275</w:t>
            </w:r>
          </w:p>
        </w:tc>
        <w:tc>
          <w:tcPr>
            <w:tcW w:w="1282" w:type="dxa"/>
            <w:tcBorders>
              <w:bottom w:val="single" w:sz="18" w:space="0" w:color="auto"/>
            </w:tcBorders>
          </w:tcPr>
          <w:p w:rsidR="00000000" w:rsidRDefault="00D115D6">
            <w:pPr>
              <w:ind w:left="110"/>
              <w:jc w:val="right"/>
            </w:pPr>
          </w:p>
        </w:tc>
        <w:tc>
          <w:tcPr>
            <w:tcW w:w="1282" w:type="dxa"/>
            <w:tcBorders>
              <w:bottom w:val="single" w:sz="18" w:space="0" w:color="auto"/>
            </w:tcBorders>
          </w:tcPr>
          <w:p w:rsidR="00000000" w:rsidRDefault="00D115D6">
            <w:pPr>
              <w:ind w:left="110"/>
              <w:jc w:val="right"/>
            </w:pPr>
          </w:p>
        </w:tc>
      </w:tr>
    </w:tbl>
    <w:p w:rsidR="00000000" w:rsidRDefault="00D115D6">
      <w:pPr>
        <w:ind w:left="110"/>
      </w:pPr>
    </w:p>
    <w:p w:rsidR="00000000" w:rsidRDefault="00D115D6">
      <w:pPr>
        <w:ind w:left="110"/>
        <w:rPr>
          <w:b/>
        </w:rPr>
      </w:pPr>
      <w:r>
        <w:rPr>
          <w:b/>
        </w:rPr>
        <w:t>TARGET</w:t>
      </w:r>
    </w:p>
    <w:p w:rsidR="00000000" w:rsidRDefault="00D115D6">
      <w:pPr>
        <w:ind w:left="110"/>
      </w:pPr>
    </w:p>
    <w:p w:rsidR="00000000" w:rsidRDefault="00D115D6">
      <w:pPr>
        <w:ind w:left="110"/>
      </w:pPr>
      <w:r>
        <w:rPr>
          <w:b/>
        </w:rPr>
        <w:t xml:space="preserve">Target </w:t>
      </w:r>
      <w:r>
        <w:t>had a very difficult year, trading significantly below expectations. margins were severely impacted by major stock clearances and weak apparel demand.</w:t>
      </w:r>
    </w:p>
    <w:p w:rsidR="00000000" w:rsidRDefault="00D115D6">
      <w:pPr>
        <w:ind w:left="110"/>
      </w:pPr>
    </w:p>
    <w:p w:rsidR="00000000" w:rsidRDefault="00D115D6">
      <w:pPr>
        <w:ind w:left="110"/>
      </w:pPr>
      <w:r>
        <w:t>Remedial action has been undertaken, supported by Operation RIGHT NOW.  Target is now clearly focussed on achieving operational efficiencies and delivering on-trend, high qu</w:t>
      </w:r>
      <w:r>
        <w:t>ality merchandise at very affordable prices.</w:t>
      </w:r>
    </w:p>
    <w:p w:rsidR="00000000" w:rsidRDefault="00D115D6">
      <w:pPr>
        <w:ind w:left="110"/>
      </w:pPr>
    </w:p>
    <w:p w:rsidR="00000000" w:rsidRDefault="00D115D6">
      <w:pPr>
        <w:ind w:left="110"/>
      </w:pPr>
      <w:r>
        <w:t>A write-down and clearance of inventory was undertaken during the year with more disciplined product management, including faster stock clearance policies and range reviews.  As a result, total sales volumes did rise over the period, however, profit margins were significantly impeded.</w:t>
      </w:r>
    </w:p>
    <w:p w:rsidR="00000000" w:rsidRDefault="00D115D6">
      <w:pPr>
        <w:ind w:left="110"/>
      </w:pPr>
    </w:p>
    <w:p w:rsidR="00000000" w:rsidRDefault="00D115D6">
      <w:pPr>
        <w:ind w:left="110"/>
      </w:pPr>
      <w:r>
        <w:t xml:space="preserve">The business is now well placed to trade new season apparel ranges, with inventory levels well below those of last year.  Following a review of home and entertainment ranges, </w:t>
      </w:r>
      <w:r>
        <w:t>we are clearing discontinued stock in this category.</w:t>
      </w:r>
    </w:p>
    <w:p w:rsidR="00000000" w:rsidRDefault="00D115D6">
      <w:pPr>
        <w:ind w:left="110"/>
      </w:pPr>
    </w:p>
    <w:p w:rsidR="00000000" w:rsidRDefault="00D115D6">
      <w:pPr>
        <w:ind w:left="110"/>
      </w:pPr>
      <w:r>
        <w:t>Target's buying function has been restructured to improve skill levels and efficiencies.</w:t>
      </w:r>
    </w:p>
    <w:p w:rsidR="00000000" w:rsidRDefault="00D115D6">
      <w:pPr>
        <w:ind w:left="110"/>
      </w:pPr>
    </w:p>
    <w:p w:rsidR="00000000" w:rsidRDefault="00D115D6">
      <w:pPr>
        <w:ind w:left="110"/>
      </w:pPr>
      <w:r>
        <w:t xml:space="preserve">The </w:t>
      </w:r>
      <w:r>
        <w:rPr>
          <w:b/>
        </w:rPr>
        <w:t xml:space="preserve">Target Country </w:t>
      </w:r>
      <w:r>
        <w:t>format delivered improved performance.  Most Fosseys stores have now been re-badged to Target Country.</w:t>
      </w:r>
    </w:p>
    <w:p w:rsidR="00000000" w:rsidRDefault="00D115D6">
      <w:pPr>
        <w:ind w:left="110"/>
      </w:pPr>
    </w:p>
    <w:p w:rsidR="00000000" w:rsidRDefault="00D115D6">
      <w:pPr>
        <w:ind w:left="110"/>
      </w:pPr>
      <w:r>
        <w:rPr>
          <w:b/>
        </w:rPr>
        <w:t xml:space="preserve">Katies </w:t>
      </w:r>
      <w:r>
        <w:t>was considered a non-core business and was sold in November 2000.  A retail EBIT loss of $4.7 million was recorded in the 2001 accounts for the period that Katies was owned (2000 full year: $14.0 million loss).</w:t>
      </w:r>
    </w:p>
    <w:p w:rsidR="00000000" w:rsidRDefault="00D115D6">
      <w:pPr>
        <w:ind w:left="110"/>
      </w:pPr>
    </w:p>
    <w:p w:rsidR="00000000" w:rsidRDefault="00D115D6">
      <w:r>
        <w:t xml:space="preserve">TARGET </w:t>
      </w:r>
    </w:p>
    <w:p w:rsidR="00000000" w:rsidRDefault="00D115D6"/>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2001</w:t>
            </w:r>
          </w:p>
        </w:tc>
        <w:tc>
          <w:tcPr>
            <w:tcW w:w="1282" w:type="dxa"/>
            <w:tcBorders>
              <w:bottom w:val="single" w:sz="18" w:space="0" w:color="auto"/>
            </w:tcBorders>
          </w:tcPr>
          <w:p w:rsidR="00000000" w:rsidRDefault="00D115D6">
            <w:pPr>
              <w:jc w:val="right"/>
            </w:pPr>
            <w:r>
              <w:t>2000</w:t>
            </w:r>
          </w:p>
        </w:tc>
        <w:tc>
          <w:tcPr>
            <w:tcW w:w="1282" w:type="dxa"/>
            <w:tcBorders>
              <w:bottom w:val="single" w:sz="18" w:space="0" w:color="auto"/>
            </w:tcBorders>
          </w:tcPr>
          <w:p w:rsidR="00000000" w:rsidRDefault="00D115D6">
            <w:pPr>
              <w:jc w:val="right"/>
            </w:pPr>
            <w:r>
              <w:t>Change</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Sales ($M) </w:t>
            </w:r>
          </w:p>
        </w:tc>
        <w:tc>
          <w:tcPr>
            <w:tcW w:w="1282" w:type="dxa"/>
          </w:tcPr>
          <w:p w:rsidR="00000000" w:rsidRDefault="00D115D6">
            <w:pPr>
              <w:jc w:val="right"/>
              <w:rPr>
                <w:b/>
              </w:rPr>
            </w:pPr>
            <w:r>
              <w:rPr>
                <w:b/>
              </w:rPr>
              <w:t>2,328.4</w:t>
            </w:r>
          </w:p>
        </w:tc>
        <w:tc>
          <w:tcPr>
            <w:tcW w:w="1282" w:type="dxa"/>
          </w:tcPr>
          <w:p w:rsidR="00000000" w:rsidRDefault="00D115D6">
            <w:pPr>
              <w:jc w:val="right"/>
            </w:pPr>
            <w:r>
              <w:t>2,143.1</w:t>
            </w:r>
          </w:p>
        </w:tc>
        <w:tc>
          <w:tcPr>
            <w:tcW w:w="1282" w:type="dxa"/>
          </w:tcPr>
          <w:p w:rsidR="00000000" w:rsidRDefault="00D115D6">
            <w:pPr>
              <w:jc w:val="right"/>
            </w:pPr>
            <w:r>
              <w:t>8.6%</w:t>
            </w:r>
          </w:p>
        </w:tc>
      </w:tr>
      <w:tr w:rsidR="00000000">
        <w:tblPrEx>
          <w:tblCellMar>
            <w:top w:w="0" w:type="dxa"/>
            <w:bottom w:w="0" w:type="dxa"/>
          </w:tblCellMar>
        </w:tblPrEx>
        <w:trPr>
          <w:cantSplit/>
        </w:trPr>
        <w:tc>
          <w:tcPr>
            <w:tcW w:w="5236" w:type="dxa"/>
          </w:tcPr>
          <w:p w:rsidR="00000000" w:rsidRDefault="00D115D6">
            <w:pPr>
              <w:ind w:left="110"/>
            </w:pPr>
            <w:r>
              <w:t xml:space="preserve">Retail EBIT ($M) </w:t>
            </w:r>
          </w:p>
        </w:tc>
        <w:tc>
          <w:tcPr>
            <w:tcW w:w="1282" w:type="dxa"/>
          </w:tcPr>
          <w:p w:rsidR="00000000" w:rsidRDefault="00D115D6">
            <w:pPr>
              <w:jc w:val="right"/>
              <w:rPr>
                <w:b/>
              </w:rPr>
            </w:pPr>
            <w:r>
              <w:rPr>
                <w:b/>
              </w:rPr>
              <w:t>(2.8)</w:t>
            </w:r>
          </w:p>
        </w:tc>
        <w:tc>
          <w:tcPr>
            <w:tcW w:w="1282" w:type="dxa"/>
          </w:tcPr>
          <w:p w:rsidR="00000000" w:rsidRDefault="00D115D6">
            <w:pPr>
              <w:jc w:val="right"/>
            </w:pPr>
            <w:r>
              <w:t>88.2</w:t>
            </w: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Retail EBIT margin (%) </w:t>
            </w:r>
          </w:p>
        </w:tc>
        <w:tc>
          <w:tcPr>
            <w:tcW w:w="1282" w:type="dxa"/>
          </w:tcPr>
          <w:p w:rsidR="00000000" w:rsidRDefault="00D115D6">
            <w:pPr>
              <w:jc w:val="right"/>
              <w:rPr>
                <w:b/>
              </w:rPr>
            </w:pPr>
            <w:r>
              <w:rPr>
                <w:b/>
              </w:rPr>
              <w:t>(0.12)</w:t>
            </w:r>
          </w:p>
        </w:tc>
        <w:tc>
          <w:tcPr>
            <w:tcW w:w="1282" w:type="dxa"/>
          </w:tcPr>
          <w:p w:rsidR="00000000" w:rsidRDefault="00D115D6">
            <w:pPr>
              <w:jc w:val="right"/>
            </w:pPr>
            <w:r>
              <w:t>4.06</w:t>
            </w: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Capital employed ($M) </w:t>
            </w:r>
          </w:p>
        </w:tc>
        <w:tc>
          <w:tcPr>
            <w:tcW w:w="1282" w:type="dxa"/>
          </w:tcPr>
          <w:p w:rsidR="00000000" w:rsidRDefault="00D115D6">
            <w:pPr>
              <w:jc w:val="right"/>
              <w:rPr>
                <w:b/>
              </w:rPr>
            </w:pPr>
            <w:r>
              <w:rPr>
                <w:b/>
              </w:rPr>
              <w:t>576.8</w:t>
            </w:r>
          </w:p>
        </w:tc>
        <w:tc>
          <w:tcPr>
            <w:tcW w:w="1282" w:type="dxa"/>
          </w:tcPr>
          <w:p w:rsidR="00000000" w:rsidRDefault="00D115D6">
            <w:pPr>
              <w:jc w:val="right"/>
            </w:pPr>
            <w:r>
              <w:t>641.2</w:t>
            </w: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Return on investment (%) </w:t>
            </w:r>
          </w:p>
        </w:tc>
        <w:tc>
          <w:tcPr>
            <w:tcW w:w="1282" w:type="dxa"/>
          </w:tcPr>
          <w:p w:rsidR="00000000" w:rsidRDefault="00D115D6">
            <w:pPr>
              <w:jc w:val="right"/>
              <w:rPr>
                <w:b/>
              </w:rPr>
            </w:pPr>
            <w:r>
              <w:rPr>
                <w:b/>
              </w:rPr>
              <w:t>(0.5)</w:t>
            </w:r>
          </w:p>
        </w:tc>
        <w:tc>
          <w:tcPr>
            <w:tcW w:w="1282" w:type="dxa"/>
          </w:tcPr>
          <w:p w:rsidR="00000000" w:rsidRDefault="00D115D6">
            <w:pPr>
              <w:jc w:val="right"/>
            </w:pPr>
            <w:r>
              <w:t>13.8</w:t>
            </w: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Store numbers </w:t>
            </w:r>
          </w:p>
        </w:tc>
        <w:tc>
          <w:tcPr>
            <w:tcW w:w="1282" w:type="dxa"/>
            <w:tcBorders>
              <w:bottom w:val="single" w:sz="18" w:space="0" w:color="auto"/>
            </w:tcBorders>
          </w:tcPr>
          <w:p w:rsidR="00000000" w:rsidRDefault="00D115D6">
            <w:pPr>
              <w:ind w:left="110"/>
              <w:jc w:val="right"/>
              <w:rPr>
                <w:b/>
              </w:rPr>
            </w:pPr>
            <w:r>
              <w:rPr>
                <w:b/>
              </w:rPr>
              <w:t>262</w:t>
            </w:r>
          </w:p>
        </w:tc>
        <w:tc>
          <w:tcPr>
            <w:tcW w:w="1282" w:type="dxa"/>
            <w:tcBorders>
              <w:bottom w:val="single" w:sz="18" w:space="0" w:color="auto"/>
            </w:tcBorders>
          </w:tcPr>
          <w:p w:rsidR="00000000" w:rsidRDefault="00D115D6">
            <w:pPr>
              <w:ind w:left="110"/>
              <w:jc w:val="right"/>
            </w:pPr>
          </w:p>
        </w:tc>
        <w:tc>
          <w:tcPr>
            <w:tcW w:w="1282" w:type="dxa"/>
            <w:tcBorders>
              <w:bottom w:val="single" w:sz="18" w:space="0" w:color="auto"/>
            </w:tcBorders>
          </w:tcPr>
          <w:p w:rsidR="00000000" w:rsidRDefault="00D115D6">
            <w:pPr>
              <w:ind w:left="110"/>
              <w:jc w:val="right"/>
            </w:pPr>
          </w:p>
        </w:tc>
      </w:tr>
    </w:tbl>
    <w:p w:rsidR="00000000" w:rsidRDefault="00D115D6">
      <w:pPr>
        <w:ind w:left="110"/>
      </w:pPr>
    </w:p>
    <w:p w:rsidR="00000000" w:rsidRDefault="00D115D6">
      <w:pPr>
        <w:ind w:left="110"/>
      </w:pPr>
      <w:r>
        <w:rPr>
          <w:b/>
        </w:rPr>
        <w:t>MYER GRACE BROS</w:t>
      </w:r>
    </w:p>
    <w:p w:rsidR="00000000" w:rsidRDefault="00D115D6">
      <w:pPr>
        <w:ind w:left="110"/>
      </w:pPr>
    </w:p>
    <w:p w:rsidR="00000000" w:rsidRDefault="00D115D6">
      <w:pPr>
        <w:ind w:left="110"/>
      </w:pPr>
      <w:r>
        <w:rPr>
          <w:b/>
        </w:rPr>
        <w:t xml:space="preserve">Myer Grace Bros </w:t>
      </w:r>
      <w:r>
        <w:t>experienced weak demand and a poor post Christmas clearance, impacted by customer dissatisfaction with service and product range - most notably in the apparel categories.</w:t>
      </w:r>
    </w:p>
    <w:p w:rsidR="00000000" w:rsidRDefault="00D115D6">
      <w:pPr>
        <w:ind w:left="110"/>
      </w:pPr>
    </w:p>
    <w:p w:rsidR="00000000" w:rsidRDefault="00D115D6">
      <w:pPr>
        <w:ind w:left="110"/>
      </w:pPr>
      <w:r>
        <w:t>Major changes have been initi</w:t>
      </w:r>
      <w:r>
        <w:t>ated over the last six months, following strong feedback from customers that the product range, store environment and service were not at acceptable standards.</w:t>
      </w:r>
    </w:p>
    <w:p w:rsidR="00000000" w:rsidRDefault="00D115D6">
      <w:pPr>
        <w:ind w:left="110"/>
      </w:pPr>
    </w:p>
    <w:p w:rsidR="00000000" w:rsidRDefault="00D115D6">
      <w:pPr>
        <w:ind w:left="110"/>
      </w:pPr>
      <w:r>
        <w:t>We have increased floor staff in all stores, relocated and increased transaction centres, and improved store layouts with clear aisles and logical merchandise flows.</w:t>
      </w:r>
    </w:p>
    <w:p w:rsidR="00000000" w:rsidRDefault="00D115D6">
      <w:pPr>
        <w:ind w:left="110"/>
      </w:pPr>
    </w:p>
    <w:p w:rsidR="00000000" w:rsidRDefault="00D115D6">
      <w:pPr>
        <w:ind w:left="110"/>
      </w:pPr>
      <w:r>
        <w:t xml:space="preserve">Many new brands have been introduced, particularly in apparel, making stores more fashionable and on-trend.  This process is continuing into 2002, with the re-fitting of strategic </w:t>
      </w:r>
      <w:r>
        <w:t>stores and the introduction of more Australian and international brands to give MGB the best range in the country.</w:t>
      </w:r>
    </w:p>
    <w:p w:rsidR="00000000" w:rsidRDefault="00D115D6">
      <w:pPr>
        <w:ind w:left="110"/>
      </w:pPr>
    </w:p>
    <w:p w:rsidR="00000000" w:rsidRDefault="00D115D6">
      <w:pPr>
        <w:ind w:left="110"/>
      </w:pPr>
      <w:r>
        <w:t>The new Grace Bros store at Castle Hill in Sydney was opened in August 2001. This store incorporates many elements of our new strategy, and sets a benchmark for other MGB stores.</w:t>
      </w:r>
    </w:p>
    <w:p w:rsidR="00000000" w:rsidRDefault="00D115D6">
      <w:pPr>
        <w:ind w:left="110"/>
      </w:pPr>
    </w:p>
    <w:p w:rsidR="00000000" w:rsidRDefault="00D115D6">
      <w:pPr>
        <w:ind w:left="110"/>
      </w:pPr>
      <w:r>
        <w:t>MGB is positioned to provide a pleasurable shopping experience, offering great brands, strong value orientation and service that customers want.  The initial response to these changes, from both customers and sta</w:t>
      </w:r>
      <w:r>
        <w:t>ff, has been encouraging.  Operation RIGHT NOW adds further momentum to these initiatives.</w:t>
      </w:r>
    </w:p>
    <w:p w:rsidR="00000000" w:rsidRDefault="00D115D6">
      <w:pPr>
        <w:ind w:left="110"/>
      </w:pPr>
    </w:p>
    <w:p w:rsidR="00000000" w:rsidRDefault="00D115D6">
      <w:pPr>
        <w:ind w:left="110"/>
      </w:pPr>
      <w:r>
        <w:rPr>
          <w:b/>
        </w:rPr>
        <w:t xml:space="preserve">Megamart </w:t>
      </w:r>
      <w:r>
        <w:t>is now operated independently of MGB, given its strong expansion plans.</w:t>
      </w:r>
    </w:p>
    <w:p w:rsidR="00000000" w:rsidRDefault="00D115D6">
      <w:pPr>
        <w:ind w:left="110"/>
      </w:pPr>
    </w:p>
    <w:p w:rsidR="00000000" w:rsidRDefault="00D115D6">
      <w:pPr>
        <w:ind w:left="110"/>
      </w:pPr>
      <w:r>
        <w:t>Megamart traded in line with expectations, with new stores opening in the growing Melbourne suburbs of Sunshine (October 2000) and Thomastown (May 2001), as well as in Perth (August 2001). This brings the network to 5 stores, with further openings planned for 2002.</w:t>
      </w:r>
    </w:p>
    <w:p w:rsidR="00000000" w:rsidRDefault="00D115D6">
      <w:pPr>
        <w:ind w:left="110"/>
      </w:pPr>
    </w:p>
    <w:p w:rsidR="00000000" w:rsidRDefault="00D115D6">
      <w:pPr>
        <w:ind w:left="110"/>
      </w:pPr>
      <w:r>
        <w:t xml:space="preserve">MYER GRACE BROS </w:t>
      </w:r>
    </w:p>
    <w:p w:rsidR="00000000" w:rsidRDefault="00D115D6">
      <w:pPr>
        <w:ind w:left="110"/>
      </w:pPr>
    </w:p>
    <w:tbl>
      <w:tblPr>
        <w:tblW w:w="0" w:type="auto"/>
        <w:tblLayout w:type="fixed"/>
        <w:tblCellMar>
          <w:left w:w="28" w:type="dxa"/>
          <w:right w:w="28" w:type="dxa"/>
        </w:tblCellMar>
        <w:tblLook w:val="0000"/>
      </w:tblPr>
      <w:tblGrid>
        <w:gridCol w:w="5156"/>
        <w:gridCol w:w="1282"/>
        <w:gridCol w:w="1282"/>
        <w:gridCol w:w="1282"/>
      </w:tblGrid>
      <w:tr w:rsidR="00000000">
        <w:tblPrEx>
          <w:tblCellMar>
            <w:top w:w="0" w:type="dxa"/>
            <w:bottom w:w="0" w:type="dxa"/>
          </w:tblCellMar>
        </w:tblPrEx>
        <w:trPr>
          <w:cantSplit/>
          <w:hidden/>
        </w:trPr>
        <w:tc>
          <w:tcPr>
            <w:tcW w:w="515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2001</w:t>
            </w:r>
          </w:p>
        </w:tc>
        <w:tc>
          <w:tcPr>
            <w:tcW w:w="1282" w:type="dxa"/>
            <w:tcBorders>
              <w:bottom w:val="single" w:sz="18" w:space="0" w:color="auto"/>
            </w:tcBorders>
          </w:tcPr>
          <w:p w:rsidR="00000000" w:rsidRDefault="00D115D6">
            <w:pPr>
              <w:jc w:val="right"/>
            </w:pPr>
            <w:r>
              <w:t>2000</w:t>
            </w:r>
          </w:p>
        </w:tc>
        <w:tc>
          <w:tcPr>
            <w:tcW w:w="1282" w:type="dxa"/>
            <w:tcBorders>
              <w:bottom w:val="single" w:sz="18" w:space="0" w:color="auto"/>
            </w:tcBorders>
          </w:tcPr>
          <w:p w:rsidR="00000000" w:rsidRDefault="00D115D6">
            <w:pPr>
              <w:jc w:val="right"/>
            </w:pPr>
            <w:r>
              <w:t>Change</w:t>
            </w:r>
          </w:p>
        </w:tc>
      </w:tr>
      <w:tr w:rsidR="00000000">
        <w:tblPrEx>
          <w:tblCellMar>
            <w:top w:w="0" w:type="dxa"/>
            <w:bottom w:w="0" w:type="dxa"/>
          </w:tblCellMar>
        </w:tblPrEx>
        <w:trPr>
          <w:cantSplit/>
        </w:trPr>
        <w:tc>
          <w:tcPr>
            <w:tcW w:w="515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5156" w:type="dxa"/>
          </w:tcPr>
          <w:p w:rsidR="00000000" w:rsidRDefault="00D115D6">
            <w:pPr>
              <w:ind w:left="110"/>
            </w:pPr>
            <w:r>
              <w:t>Sale</w:t>
            </w:r>
            <w:r>
              <w:t xml:space="preserve">s ($M) </w:t>
            </w:r>
          </w:p>
        </w:tc>
        <w:tc>
          <w:tcPr>
            <w:tcW w:w="1282" w:type="dxa"/>
          </w:tcPr>
          <w:p w:rsidR="00000000" w:rsidRDefault="00D115D6">
            <w:pPr>
              <w:jc w:val="right"/>
              <w:rPr>
                <w:b/>
              </w:rPr>
            </w:pPr>
            <w:r>
              <w:rPr>
                <w:b/>
              </w:rPr>
              <w:t>3,106.3</w:t>
            </w:r>
          </w:p>
        </w:tc>
        <w:tc>
          <w:tcPr>
            <w:tcW w:w="1282" w:type="dxa"/>
          </w:tcPr>
          <w:p w:rsidR="00000000" w:rsidRDefault="00D115D6">
            <w:pPr>
              <w:jc w:val="right"/>
            </w:pPr>
            <w:r>
              <w:t>3,260.9</w:t>
            </w:r>
          </w:p>
        </w:tc>
        <w:tc>
          <w:tcPr>
            <w:tcW w:w="1282" w:type="dxa"/>
          </w:tcPr>
          <w:p w:rsidR="00000000" w:rsidRDefault="00D115D6">
            <w:pPr>
              <w:jc w:val="right"/>
            </w:pPr>
            <w:r>
              <w:t>(4.7)%</w:t>
            </w:r>
          </w:p>
        </w:tc>
      </w:tr>
      <w:tr w:rsidR="00000000">
        <w:tblPrEx>
          <w:tblCellMar>
            <w:top w:w="0" w:type="dxa"/>
            <w:bottom w:w="0" w:type="dxa"/>
          </w:tblCellMar>
        </w:tblPrEx>
        <w:trPr>
          <w:cantSplit/>
        </w:trPr>
        <w:tc>
          <w:tcPr>
            <w:tcW w:w="5156" w:type="dxa"/>
          </w:tcPr>
          <w:p w:rsidR="00000000" w:rsidRDefault="00D115D6">
            <w:pPr>
              <w:ind w:left="110"/>
            </w:pPr>
            <w:r>
              <w:t xml:space="preserve">Retail EBIT ($M) </w:t>
            </w:r>
          </w:p>
        </w:tc>
        <w:tc>
          <w:tcPr>
            <w:tcW w:w="1282" w:type="dxa"/>
          </w:tcPr>
          <w:p w:rsidR="00000000" w:rsidRDefault="00D115D6">
            <w:pPr>
              <w:jc w:val="right"/>
              <w:rPr>
                <w:b/>
              </w:rPr>
            </w:pPr>
            <w:r>
              <w:rPr>
                <w:b/>
              </w:rPr>
              <w:t>28.1</w:t>
            </w:r>
          </w:p>
        </w:tc>
        <w:tc>
          <w:tcPr>
            <w:tcW w:w="1282" w:type="dxa"/>
          </w:tcPr>
          <w:p w:rsidR="00000000" w:rsidRDefault="00D115D6">
            <w:pPr>
              <w:jc w:val="right"/>
            </w:pPr>
            <w:r>
              <w:t>162.0</w:t>
            </w:r>
          </w:p>
        </w:tc>
        <w:tc>
          <w:tcPr>
            <w:tcW w:w="1282" w:type="dxa"/>
          </w:tcPr>
          <w:p w:rsidR="00000000" w:rsidRDefault="00D115D6">
            <w:pPr>
              <w:jc w:val="right"/>
            </w:pPr>
            <w:r>
              <w:t>(82.7)%</w:t>
            </w:r>
          </w:p>
        </w:tc>
      </w:tr>
      <w:tr w:rsidR="00000000">
        <w:tblPrEx>
          <w:tblCellMar>
            <w:top w:w="0" w:type="dxa"/>
            <w:bottom w:w="0" w:type="dxa"/>
          </w:tblCellMar>
        </w:tblPrEx>
        <w:trPr>
          <w:cantSplit/>
        </w:trPr>
        <w:tc>
          <w:tcPr>
            <w:tcW w:w="5156" w:type="dxa"/>
          </w:tcPr>
          <w:p w:rsidR="00000000" w:rsidRDefault="00D115D6">
            <w:pPr>
              <w:ind w:left="110"/>
            </w:pPr>
            <w:r>
              <w:t xml:space="preserve">Retail EBIT margin (%) </w:t>
            </w:r>
          </w:p>
        </w:tc>
        <w:tc>
          <w:tcPr>
            <w:tcW w:w="1282" w:type="dxa"/>
          </w:tcPr>
          <w:p w:rsidR="00000000" w:rsidRDefault="00D115D6">
            <w:pPr>
              <w:jc w:val="right"/>
              <w:rPr>
                <w:b/>
              </w:rPr>
            </w:pPr>
            <w:r>
              <w:rPr>
                <w:b/>
              </w:rPr>
              <w:t>0.90</w:t>
            </w:r>
          </w:p>
        </w:tc>
        <w:tc>
          <w:tcPr>
            <w:tcW w:w="1282" w:type="dxa"/>
          </w:tcPr>
          <w:p w:rsidR="00000000" w:rsidRDefault="00D115D6">
            <w:pPr>
              <w:jc w:val="right"/>
            </w:pPr>
            <w:r>
              <w:t>4.90</w:t>
            </w:r>
          </w:p>
        </w:tc>
        <w:tc>
          <w:tcPr>
            <w:tcW w:w="1282" w:type="dxa"/>
          </w:tcPr>
          <w:p w:rsidR="00000000" w:rsidRDefault="00D115D6">
            <w:pPr>
              <w:jc w:val="right"/>
            </w:pPr>
          </w:p>
        </w:tc>
      </w:tr>
      <w:tr w:rsidR="00000000">
        <w:tblPrEx>
          <w:tblCellMar>
            <w:top w:w="0" w:type="dxa"/>
            <w:bottom w:w="0" w:type="dxa"/>
          </w:tblCellMar>
        </w:tblPrEx>
        <w:trPr>
          <w:cantSplit/>
        </w:trPr>
        <w:tc>
          <w:tcPr>
            <w:tcW w:w="5156" w:type="dxa"/>
          </w:tcPr>
          <w:p w:rsidR="00000000" w:rsidRDefault="00D115D6">
            <w:pPr>
              <w:ind w:left="110"/>
            </w:pPr>
            <w:r>
              <w:t xml:space="preserve">Capital employed ($M) </w:t>
            </w:r>
          </w:p>
        </w:tc>
        <w:tc>
          <w:tcPr>
            <w:tcW w:w="1282" w:type="dxa"/>
          </w:tcPr>
          <w:p w:rsidR="00000000" w:rsidRDefault="00D115D6">
            <w:pPr>
              <w:jc w:val="right"/>
              <w:rPr>
                <w:b/>
              </w:rPr>
            </w:pPr>
            <w:r>
              <w:rPr>
                <w:b/>
              </w:rPr>
              <w:t>818.1</w:t>
            </w:r>
          </w:p>
        </w:tc>
        <w:tc>
          <w:tcPr>
            <w:tcW w:w="1282" w:type="dxa"/>
          </w:tcPr>
          <w:p w:rsidR="00000000" w:rsidRDefault="00D115D6">
            <w:pPr>
              <w:jc w:val="right"/>
            </w:pPr>
            <w:r>
              <w:t>903.1</w:t>
            </w:r>
          </w:p>
        </w:tc>
        <w:tc>
          <w:tcPr>
            <w:tcW w:w="1282" w:type="dxa"/>
          </w:tcPr>
          <w:p w:rsidR="00000000" w:rsidRDefault="00D115D6">
            <w:pPr>
              <w:jc w:val="right"/>
            </w:pPr>
          </w:p>
        </w:tc>
      </w:tr>
      <w:tr w:rsidR="00000000">
        <w:tblPrEx>
          <w:tblCellMar>
            <w:top w:w="0" w:type="dxa"/>
            <w:bottom w:w="0" w:type="dxa"/>
          </w:tblCellMar>
        </w:tblPrEx>
        <w:trPr>
          <w:cantSplit/>
        </w:trPr>
        <w:tc>
          <w:tcPr>
            <w:tcW w:w="5156" w:type="dxa"/>
          </w:tcPr>
          <w:p w:rsidR="00000000" w:rsidRDefault="00D115D6">
            <w:pPr>
              <w:ind w:left="110"/>
            </w:pPr>
            <w:r>
              <w:t xml:space="preserve">Return on investment (%) </w:t>
            </w:r>
          </w:p>
        </w:tc>
        <w:tc>
          <w:tcPr>
            <w:tcW w:w="1282" w:type="dxa"/>
          </w:tcPr>
          <w:p w:rsidR="00000000" w:rsidRDefault="00D115D6">
            <w:pPr>
              <w:jc w:val="right"/>
              <w:rPr>
                <w:b/>
              </w:rPr>
            </w:pPr>
            <w:r>
              <w:rPr>
                <w:b/>
              </w:rPr>
              <w:t>3.4</w:t>
            </w:r>
          </w:p>
        </w:tc>
        <w:tc>
          <w:tcPr>
            <w:tcW w:w="1282" w:type="dxa"/>
          </w:tcPr>
          <w:p w:rsidR="00000000" w:rsidRDefault="00D115D6">
            <w:pPr>
              <w:jc w:val="right"/>
            </w:pPr>
            <w:r>
              <w:t>17.9</w:t>
            </w:r>
          </w:p>
        </w:tc>
        <w:tc>
          <w:tcPr>
            <w:tcW w:w="1282" w:type="dxa"/>
          </w:tcPr>
          <w:p w:rsidR="00000000" w:rsidRDefault="00D115D6">
            <w:pPr>
              <w:jc w:val="right"/>
            </w:pPr>
          </w:p>
        </w:tc>
      </w:tr>
      <w:tr w:rsidR="00000000">
        <w:tblPrEx>
          <w:tblCellMar>
            <w:top w:w="0" w:type="dxa"/>
            <w:bottom w:w="0" w:type="dxa"/>
          </w:tblCellMar>
        </w:tblPrEx>
        <w:trPr>
          <w:cantSplit/>
          <w:hidden/>
        </w:trPr>
        <w:tc>
          <w:tcPr>
            <w:tcW w:w="5156" w:type="dxa"/>
            <w:tcBorders>
              <w:bottom w:val="single" w:sz="18" w:space="0" w:color="auto"/>
            </w:tcBorders>
          </w:tcPr>
          <w:p w:rsidR="00000000" w:rsidRDefault="00D115D6">
            <w:pPr>
              <w:ind w:left="110"/>
            </w:pPr>
            <w:r>
              <w:rPr>
                <w:vanish/>
              </w:rPr>
              <w:t>[SULON]</w:t>
            </w:r>
            <w:r>
              <w:t xml:space="preserve">Store numbers </w:t>
            </w:r>
          </w:p>
        </w:tc>
        <w:tc>
          <w:tcPr>
            <w:tcW w:w="1282" w:type="dxa"/>
            <w:tcBorders>
              <w:bottom w:val="single" w:sz="18" w:space="0" w:color="auto"/>
            </w:tcBorders>
          </w:tcPr>
          <w:p w:rsidR="00000000" w:rsidRDefault="00D115D6">
            <w:pPr>
              <w:ind w:left="110"/>
              <w:jc w:val="right"/>
              <w:rPr>
                <w:b/>
              </w:rPr>
            </w:pPr>
            <w:r>
              <w:rPr>
                <w:b/>
              </w:rPr>
              <w:t>73</w:t>
            </w:r>
          </w:p>
        </w:tc>
        <w:tc>
          <w:tcPr>
            <w:tcW w:w="1282" w:type="dxa"/>
            <w:tcBorders>
              <w:bottom w:val="single" w:sz="18" w:space="0" w:color="auto"/>
            </w:tcBorders>
          </w:tcPr>
          <w:p w:rsidR="00000000" w:rsidRDefault="00D115D6">
            <w:pPr>
              <w:ind w:left="110"/>
              <w:jc w:val="right"/>
            </w:pPr>
          </w:p>
        </w:tc>
        <w:tc>
          <w:tcPr>
            <w:tcW w:w="1282" w:type="dxa"/>
            <w:tcBorders>
              <w:bottom w:val="single" w:sz="18" w:space="0" w:color="auto"/>
            </w:tcBorders>
          </w:tcPr>
          <w:p w:rsidR="00000000" w:rsidRDefault="00D115D6">
            <w:pPr>
              <w:ind w:left="110"/>
              <w:jc w:val="right"/>
            </w:pPr>
          </w:p>
        </w:tc>
      </w:tr>
    </w:tbl>
    <w:p w:rsidR="00000000" w:rsidRDefault="00D115D6"/>
    <w:p w:rsidR="00000000" w:rsidRDefault="00D115D6">
      <w:pPr>
        <w:ind w:left="110"/>
      </w:pPr>
    </w:p>
    <w:p w:rsidR="00000000" w:rsidRDefault="00D115D6">
      <w:pPr>
        <w:pStyle w:val="Heading3"/>
      </w:pPr>
      <w:r>
        <w:t>e-colesmyer</w:t>
      </w:r>
    </w:p>
    <w:p w:rsidR="00000000" w:rsidRDefault="00D115D6">
      <w:pPr>
        <w:ind w:left="110"/>
      </w:pPr>
    </w:p>
    <w:p w:rsidR="00000000" w:rsidRDefault="00D115D6">
      <w:pPr>
        <w:ind w:left="110"/>
      </w:pPr>
      <w:r>
        <w:rPr>
          <w:b/>
        </w:rPr>
        <w:t xml:space="preserve">e.colesmyer </w:t>
      </w:r>
      <w:r>
        <w:t xml:space="preserve">is Australia's largest selling e-commerce business with sales in excess of $290 million in 2001, of which around 30% were online. e.colesmyer is focussed on providing both external and internal customers with state of the art solutions, using </w:t>
      </w:r>
      <w:r>
        <w:t>web technologies.  This developing business recorded a loss during the year.</w:t>
      </w:r>
    </w:p>
    <w:p w:rsidR="00000000" w:rsidRDefault="00D115D6">
      <w:pPr>
        <w:ind w:left="110"/>
      </w:pPr>
    </w:p>
    <w:p w:rsidR="00000000" w:rsidRDefault="00D115D6">
      <w:pPr>
        <w:ind w:left="110"/>
      </w:pPr>
      <w:r>
        <w:rPr>
          <w:b/>
        </w:rPr>
        <w:t xml:space="preserve">e.tailing </w:t>
      </w:r>
      <w:r>
        <w:t>represents our business-to-consumer operations, including Harris Technology, Myer Direct, Officeworks Direct, Coles Online and Liquorland Direct.  Over 170,000 items are offered on our website.  Our customers spend an average of $200 per online transaction, with over 430,000 transactions completed online over the year.</w:t>
      </w:r>
    </w:p>
    <w:p w:rsidR="00000000" w:rsidRDefault="00D115D6">
      <w:pPr>
        <w:ind w:left="110"/>
      </w:pPr>
    </w:p>
    <w:p w:rsidR="00000000" w:rsidRDefault="00D115D6">
      <w:pPr>
        <w:pStyle w:val="HangIndent0"/>
      </w:pPr>
      <w:r>
        <w:t>*</w:t>
      </w:r>
      <w:r>
        <w:tab/>
        <w:t>Harris Technology sells computers and related products.  After another successful year, it is th</w:t>
      </w:r>
      <w:r>
        <w:t>e leading online computer retailer in Australia.  Harris 'Technology Centres' are being established across a variety of Coles Myer stores.</w:t>
      </w:r>
    </w:p>
    <w:p w:rsidR="00000000" w:rsidRDefault="00D115D6">
      <w:pPr>
        <w:pStyle w:val="HangIndent0"/>
      </w:pPr>
    </w:p>
    <w:p w:rsidR="00000000" w:rsidRDefault="00D115D6">
      <w:pPr>
        <w:pStyle w:val="HangIndent0"/>
      </w:pPr>
      <w:r>
        <w:t>*</w:t>
      </w:r>
      <w:r>
        <w:tab/>
        <w:t>Officeworks Direct supplies a wide range of office products to small business and retail customers.  Online trading commenced during the year and currently represents 10% of sales.  An automatic picking facility has been built in Melbourne and a similar operation is planned for Sydney.</w:t>
      </w:r>
    </w:p>
    <w:p w:rsidR="00000000" w:rsidRDefault="00D115D6">
      <w:pPr>
        <w:ind w:left="110"/>
      </w:pPr>
    </w:p>
    <w:p w:rsidR="00000000" w:rsidRDefault="00D115D6">
      <w:pPr>
        <w:pStyle w:val="HangIndent0"/>
      </w:pPr>
      <w:r>
        <w:t>*</w:t>
      </w:r>
      <w:r>
        <w:tab/>
        <w:t>Coles Online is one of the largest online food specialists in Australia.  We</w:t>
      </w:r>
      <w:r>
        <w:t xml:space="preserve"> deliver across metropolitan Melbourne and to some areas of Sydney.  Active customers increased by 450% during the year, and in some suburbs, up to 12% of households use our service.</w:t>
      </w:r>
    </w:p>
    <w:p w:rsidR="00000000" w:rsidRDefault="00D115D6">
      <w:pPr>
        <w:ind w:left="110"/>
      </w:pPr>
    </w:p>
    <w:p w:rsidR="00000000" w:rsidRDefault="00D115D6">
      <w:pPr>
        <w:ind w:left="110"/>
      </w:pPr>
      <w:r>
        <w:t>*</w:t>
      </w:r>
      <w:r>
        <w:tab/>
        <w:t>Liquorland Direct is Australia's number one electronic liquor retailer.</w:t>
      </w:r>
    </w:p>
    <w:p w:rsidR="00000000" w:rsidRDefault="00D115D6">
      <w:pPr>
        <w:ind w:left="110"/>
      </w:pPr>
    </w:p>
    <w:p w:rsidR="00000000" w:rsidRDefault="00D115D6">
      <w:pPr>
        <w:pStyle w:val="HangIndent0"/>
      </w:pPr>
      <w:r>
        <w:t>*</w:t>
      </w:r>
      <w:r>
        <w:tab/>
        <w:t>Myer Direct has undergone a significant restructure as it moved to a new method of product sourcing.  The business is currently under review.</w:t>
      </w:r>
    </w:p>
    <w:p w:rsidR="00000000" w:rsidRDefault="00D115D6">
      <w:pPr>
        <w:ind w:left="110"/>
      </w:pPr>
    </w:p>
    <w:p w:rsidR="00000000" w:rsidRDefault="00D115D6">
      <w:pPr>
        <w:ind w:left="110"/>
      </w:pPr>
      <w:r>
        <w:rPr>
          <w:b/>
        </w:rPr>
        <w:t xml:space="preserve">e.trading </w:t>
      </w:r>
      <w:r>
        <w:t>comprises the electronic businessto-business activities of Coles Myer.  This includes Global</w:t>
      </w:r>
      <w:r>
        <w:t>NetExchange (GNX) and corProcure, which facilitate electronic information exchange with suppliers.  Coles Myer now orders 65% of its stock from suppliers electronically, up from 60% last year.</w:t>
      </w:r>
    </w:p>
    <w:p w:rsidR="00000000" w:rsidRDefault="00D115D6">
      <w:pPr>
        <w:ind w:left="110"/>
      </w:pPr>
    </w:p>
    <w:p w:rsidR="00000000" w:rsidRDefault="00D115D6">
      <w:pPr>
        <w:ind w:left="110"/>
      </w:pPr>
      <w:r>
        <w:rPr>
          <w:b/>
        </w:rPr>
        <w:t xml:space="preserve">e.services </w:t>
      </w:r>
      <w:r>
        <w:t>provides marketing services, database and research services, and management of initiatives such as the FlyBuysTM program and credit card programs. e.services is also centralising non-merchandise procurement of up to $2.5 billion per annum.</w:t>
      </w:r>
    </w:p>
    <w:p w:rsidR="00000000" w:rsidRDefault="00D115D6">
      <w:pPr>
        <w:ind w:left="110"/>
      </w:pPr>
    </w:p>
    <w:p w:rsidR="00000000" w:rsidRDefault="00D115D6">
      <w:pPr>
        <w:ind w:left="110"/>
      </w:pPr>
      <w:r>
        <w:rPr>
          <w:b/>
        </w:rPr>
        <w:t xml:space="preserve">Financial Services.  </w:t>
      </w:r>
      <w:r>
        <w:t xml:space="preserve">During the year, Coles Myer continued to </w:t>
      </w:r>
      <w:r>
        <w:t>roll-out its in-store Service ATM strategy, including bill payment and account balance facilities at Coles supermarkets.  The Group now has 432 Service ATMs installed in Coles stores nationally.</w:t>
      </w:r>
    </w:p>
    <w:p w:rsidR="00000000" w:rsidRDefault="00D115D6">
      <w:pPr>
        <w:ind w:left="110"/>
      </w:pPr>
    </w:p>
    <w:p w:rsidR="00000000" w:rsidRDefault="00D115D6">
      <w:pPr>
        <w:ind w:left="110"/>
      </w:pPr>
      <w:r>
        <w:t>In October 2001, Coles Myer launched the Coles Myer CardTM, which replaces more than 1.7 million existing Myer, Grace Bros, Target and Kmart private label credit cards.  The strengths of all these cards are combined into one card, providing additional benefits for our customers.</w:t>
      </w:r>
    </w:p>
    <w:p w:rsidR="00000000" w:rsidRDefault="00D115D6">
      <w:pPr>
        <w:ind w:left="110"/>
      </w:pPr>
    </w:p>
    <w:p w:rsidR="00000000" w:rsidRDefault="00D115D6">
      <w:pPr>
        <w:ind w:left="110"/>
      </w:pPr>
      <w:r>
        <w:t>Coles Myer's extensive store ne</w:t>
      </w:r>
      <w:r>
        <w:t>twork, customer base and infrastructure support will allow it to continue to develop and pursue financial service initiatives to complement the store offer to customers.</w:t>
      </w:r>
    </w:p>
    <w:p w:rsidR="00000000" w:rsidRDefault="00D115D6">
      <w:pPr>
        <w:ind w:left="110"/>
      </w:pPr>
    </w:p>
    <w:p w:rsidR="00000000" w:rsidRDefault="00D115D6">
      <w:pPr>
        <w:ind w:left="110"/>
      </w:pPr>
      <w:r>
        <w:t xml:space="preserve">e.colesmyer </w:t>
      </w:r>
    </w:p>
    <w:p w:rsidR="00000000" w:rsidRDefault="00D115D6">
      <w:pPr>
        <w:ind w:left="110"/>
      </w:pPr>
    </w:p>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trPr>
        <w:tc>
          <w:tcPr>
            <w:tcW w:w="5236" w:type="dxa"/>
            <w:tcBorders>
              <w:bottom w:val="single" w:sz="18" w:space="0" w:color="auto"/>
            </w:tcBorders>
          </w:tcPr>
          <w:p w:rsidR="00000000" w:rsidRDefault="00D115D6">
            <w:pPr>
              <w:ind w:left="110"/>
            </w:pPr>
          </w:p>
        </w:tc>
        <w:tc>
          <w:tcPr>
            <w:tcW w:w="1282" w:type="dxa"/>
            <w:tcBorders>
              <w:bottom w:val="single" w:sz="18" w:space="0" w:color="auto"/>
            </w:tcBorders>
          </w:tcPr>
          <w:p w:rsidR="00000000" w:rsidRDefault="00D115D6">
            <w:pPr>
              <w:jc w:val="right"/>
              <w:rPr>
                <w:b/>
              </w:rPr>
            </w:pPr>
            <w:r>
              <w:rPr>
                <w:b/>
                <w:vanish/>
              </w:rPr>
              <w:t>[SULON]</w:t>
            </w:r>
            <w:r>
              <w:rPr>
                <w:b/>
              </w:rPr>
              <w:t>2001</w:t>
            </w:r>
          </w:p>
        </w:tc>
        <w:tc>
          <w:tcPr>
            <w:tcW w:w="1282" w:type="dxa"/>
            <w:tcBorders>
              <w:bottom w:val="single" w:sz="18" w:space="0" w:color="auto"/>
            </w:tcBorders>
          </w:tcPr>
          <w:p w:rsidR="00000000" w:rsidRDefault="00D115D6">
            <w:pPr>
              <w:jc w:val="right"/>
            </w:pPr>
            <w:r>
              <w:t>2000</w:t>
            </w:r>
          </w:p>
        </w:tc>
        <w:tc>
          <w:tcPr>
            <w:tcW w:w="1282" w:type="dxa"/>
            <w:tcBorders>
              <w:bottom w:val="single" w:sz="18" w:space="0" w:color="auto"/>
            </w:tcBorders>
          </w:tcPr>
          <w:p w:rsidR="00000000" w:rsidRDefault="00D115D6">
            <w:pPr>
              <w:jc w:val="right"/>
            </w:pPr>
            <w:r>
              <w:t>Change</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Sales ($M) </w:t>
            </w:r>
          </w:p>
        </w:tc>
        <w:tc>
          <w:tcPr>
            <w:tcW w:w="1282" w:type="dxa"/>
          </w:tcPr>
          <w:p w:rsidR="00000000" w:rsidRDefault="00D115D6">
            <w:pPr>
              <w:jc w:val="right"/>
              <w:rPr>
                <w:b/>
              </w:rPr>
            </w:pPr>
            <w:r>
              <w:rPr>
                <w:b/>
              </w:rPr>
              <w:t>291.9</w:t>
            </w:r>
          </w:p>
        </w:tc>
        <w:tc>
          <w:tcPr>
            <w:tcW w:w="1282" w:type="dxa"/>
          </w:tcPr>
          <w:p w:rsidR="00000000" w:rsidRDefault="00D115D6">
            <w:pPr>
              <w:jc w:val="right"/>
            </w:pPr>
            <w:r>
              <w:t>236.6</w:t>
            </w:r>
          </w:p>
        </w:tc>
        <w:tc>
          <w:tcPr>
            <w:tcW w:w="1282" w:type="dxa"/>
          </w:tcPr>
          <w:p w:rsidR="00000000" w:rsidRDefault="00D115D6">
            <w:pPr>
              <w:jc w:val="right"/>
            </w:pPr>
            <w:r>
              <w:t>23.4%</w:t>
            </w:r>
          </w:p>
        </w:tc>
      </w:tr>
      <w:tr w:rsidR="00000000">
        <w:tblPrEx>
          <w:tblCellMar>
            <w:top w:w="0" w:type="dxa"/>
            <w:bottom w:w="0" w:type="dxa"/>
          </w:tblCellMar>
        </w:tblPrEx>
        <w:trPr>
          <w:cantSplit/>
        </w:trPr>
        <w:tc>
          <w:tcPr>
            <w:tcW w:w="5236" w:type="dxa"/>
          </w:tcPr>
          <w:p w:rsidR="00000000" w:rsidRDefault="00D115D6">
            <w:pPr>
              <w:ind w:left="110"/>
            </w:pPr>
            <w:r>
              <w:t xml:space="preserve">Retail EBIT ($M) </w:t>
            </w:r>
          </w:p>
        </w:tc>
        <w:tc>
          <w:tcPr>
            <w:tcW w:w="1282" w:type="dxa"/>
          </w:tcPr>
          <w:p w:rsidR="00000000" w:rsidRDefault="00D115D6">
            <w:pPr>
              <w:jc w:val="right"/>
              <w:rPr>
                <w:b/>
              </w:rPr>
            </w:pPr>
            <w:r>
              <w:rPr>
                <w:b/>
              </w:rPr>
              <w:t>(27.0)</w:t>
            </w:r>
          </w:p>
        </w:tc>
        <w:tc>
          <w:tcPr>
            <w:tcW w:w="1282" w:type="dxa"/>
          </w:tcPr>
          <w:p w:rsidR="00000000" w:rsidRDefault="00D115D6">
            <w:pPr>
              <w:jc w:val="right"/>
            </w:pPr>
            <w:r>
              <w:t>(13.6)</w:t>
            </w:r>
          </w:p>
        </w:tc>
        <w:tc>
          <w:tcPr>
            <w:tcW w:w="1282" w:type="dxa"/>
          </w:tcPr>
          <w:p w:rsidR="00000000" w:rsidRDefault="00D115D6">
            <w:pPr>
              <w:jc w:val="right"/>
            </w:pPr>
            <w:r>
              <w:t>(98.5)%</w:t>
            </w:r>
          </w:p>
        </w:tc>
      </w:tr>
      <w:tr w:rsidR="00000000">
        <w:tblPrEx>
          <w:tblCellMar>
            <w:top w:w="0" w:type="dxa"/>
            <w:bottom w:w="0" w:type="dxa"/>
          </w:tblCellMar>
        </w:tblPrEx>
        <w:trPr>
          <w:cantSplit/>
        </w:trPr>
        <w:tc>
          <w:tcPr>
            <w:tcW w:w="5236" w:type="dxa"/>
          </w:tcPr>
          <w:p w:rsidR="00000000" w:rsidRDefault="00D115D6">
            <w:pPr>
              <w:ind w:left="110"/>
            </w:pPr>
            <w:r>
              <w:t xml:space="preserve">Retail EBIT margin (%) </w:t>
            </w:r>
          </w:p>
        </w:tc>
        <w:tc>
          <w:tcPr>
            <w:tcW w:w="1282" w:type="dxa"/>
          </w:tcPr>
          <w:p w:rsidR="00000000" w:rsidRDefault="00D115D6">
            <w:pPr>
              <w:jc w:val="right"/>
              <w:rPr>
                <w:b/>
              </w:rPr>
            </w:pPr>
            <w:r>
              <w:rPr>
                <w:b/>
              </w:rPr>
              <w:t>(9.25)</w:t>
            </w:r>
          </w:p>
        </w:tc>
        <w:tc>
          <w:tcPr>
            <w:tcW w:w="1282" w:type="dxa"/>
          </w:tcPr>
          <w:p w:rsidR="00000000" w:rsidRDefault="00D115D6">
            <w:pPr>
              <w:jc w:val="right"/>
            </w:pPr>
            <w:r>
              <w:t>(5.62)</w:t>
            </w: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Capital employed ($M) </w:t>
            </w:r>
          </w:p>
        </w:tc>
        <w:tc>
          <w:tcPr>
            <w:tcW w:w="1282" w:type="dxa"/>
            <w:tcBorders>
              <w:bottom w:val="single" w:sz="18" w:space="0" w:color="auto"/>
            </w:tcBorders>
          </w:tcPr>
          <w:p w:rsidR="00000000" w:rsidRDefault="00D115D6">
            <w:pPr>
              <w:jc w:val="right"/>
              <w:rPr>
                <w:b/>
              </w:rPr>
            </w:pPr>
            <w:r>
              <w:rPr>
                <w:b/>
              </w:rPr>
              <w:t>49.7</w:t>
            </w:r>
          </w:p>
        </w:tc>
        <w:tc>
          <w:tcPr>
            <w:tcW w:w="1282" w:type="dxa"/>
            <w:tcBorders>
              <w:bottom w:val="single" w:sz="18" w:space="0" w:color="auto"/>
            </w:tcBorders>
          </w:tcPr>
          <w:p w:rsidR="00000000" w:rsidRDefault="00D115D6">
            <w:pPr>
              <w:jc w:val="right"/>
            </w:pPr>
            <w:r>
              <w:t>55.2</w:t>
            </w:r>
          </w:p>
        </w:tc>
        <w:tc>
          <w:tcPr>
            <w:tcW w:w="1282" w:type="dxa"/>
            <w:tcBorders>
              <w:bottom w:val="single" w:sz="18" w:space="0" w:color="auto"/>
            </w:tcBorders>
          </w:tcPr>
          <w:p w:rsidR="00000000" w:rsidRDefault="00D115D6">
            <w:pPr>
              <w:jc w:val="right"/>
            </w:pPr>
          </w:p>
        </w:tc>
      </w:tr>
    </w:tbl>
    <w:p w:rsidR="00000000" w:rsidRDefault="00D115D6">
      <w:pPr>
        <w:ind w:left="110"/>
      </w:pPr>
    </w:p>
    <w:p w:rsidR="00000000" w:rsidRDefault="00D115D6">
      <w:pPr>
        <w:ind w:left="110"/>
      </w:pPr>
    </w:p>
    <w:p w:rsidR="00000000" w:rsidRDefault="00D115D6">
      <w:pPr>
        <w:pStyle w:val="Heading2"/>
      </w:pPr>
      <w:r>
        <w:t>Our Community and People</w:t>
      </w:r>
    </w:p>
    <w:p w:rsidR="00000000" w:rsidRDefault="00D115D6">
      <w:pPr>
        <w:ind w:left="110"/>
      </w:pPr>
    </w:p>
    <w:p w:rsidR="00000000" w:rsidRDefault="00D115D6">
      <w:pPr>
        <w:ind w:left="110"/>
        <w:rPr>
          <w:b/>
        </w:rPr>
      </w:pPr>
      <w:r>
        <w:rPr>
          <w:b/>
        </w:rPr>
        <w:t>ENVIRONMENT</w:t>
      </w:r>
    </w:p>
    <w:p w:rsidR="00000000" w:rsidRDefault="00D115D6">
      <w:pPr>
        <w:ind w:left="110"/>
      </w:pPr>
    </w:p>
    <w:p w:rsidR="00000000" w:rsidRDefault="00D115D6">
      <w:pPr>
        <w:ind w:left="110"/>
      </w:pPr>
      <w:r>
        <w:t>Coles Myer takes its environmental responsibilities very seri</w:t>
      </w:r>
      <w:r>
        <w:t>ously.  We continue to implement more efficient energy and supply chain policies.</w:t>
      </w:r>
    </w:p>
    <w:p w:rsidR="00000000" w:rsidRDefault="00D115D6">
      <w:pPr>
        <w:ind w:left="110"/>
      </w:pPr>
    </w:p>
    <w:p w:rsidR="00000000" w:rsidRDefault="00D115D6">
      <w:pPr>
        <w:ind w:left="110"/>
      </w:pPr>
      <w:r>
        <w:t>Importantly, Coles Myer was the first retailer to commit to the National Packaging Covenant, which requires action plans for the reduction of packaging.</w:t>
      </w:r>
    </w:p>
    <w:p w:rsidR="00000000" w:rsidRDefault="00D115D6">
      <w:pPr>
        <w:ind w:left="110"/>
      </w:pPr>
    </w:p>
    <w:p w:rsidR="00000000" w:rsidRDefault="00D115D6">
      <w:pPr>
        <w:ind w:left="110"/>
      </w:pPr>
      <w:r>
        <w:t>The Food and Liquor Group has appointed a dedicated national manager for environment and social programs to ensure delivery of its commitments.</w:t>
      </w:r>
    </w:p>
    <w:p w:rsidR="00000000" w:rsidRDefault="00D115D6">
      <w:pPr>
        <w:ind w:left="110"/>
      </w:pPr>
    </w:p>
    <w:p w:rsidR="00000000" w:rsidRDefault="00D115D6">
      <w:pPr>
        <w:ind w:left="110"/>
      </w:pPr>
      <w:r>
        <w:t>Coles and Bi-Lo supermarkets recycle 74,000 tonnes of cardboard and 1,600 tonnes of plastic per annum, and are trialling alt</w:t>
      </w:r>
      <w:r>
        <w:t>ernatives to plastic checkout bags.</w:t>
      </w:r>
    </w:p>
    <w:p w:rsidR="00000000" w:rsidRDefault="00D115D6">
      <w:pPr>
        <w:ind w:left="110"/>
      </w:pPr>
    </w:p>
    <w:p w:rsidR="00000000" w:rsidRDefault="00D115D6">
      <w:pPr>
        <w:ind w:left="110"/>
      </w:pPr>
      <w:r>
        <w:t>Coles is also the principal partner in Clean Up Australia's waste reduction accreditation program for retailers.  This requires all stores to reduce plastic checkout bag use and store waste, and raise customer awareness of environmentally friendly practices.</w:t>
      </w:r>
    </w:p>
    <w:p w:rsidR="00000000" w:rsidRDefault="00D115D6">
      <w:pPr>
        <w:ind w:left="110"/>
      </w:pPr>
    </w:p>
    <w:p w:rsidR="00000000" w:rsidRDefault="00D115D6">
      <w:pPr>
        <w:ind w:left="110"/>
      </w:pPr>
      <w:r>
        <w:t>Coles and Bi-Lo private label products are produced using reduced packaging and include recycling symbols.</w:t>
      </w:r>
    </w:p>
    <w:p w:rsidR="00000000" w:rsidRDefault="00D115D6">
      <w:pPr>
        <w:ind w:left="110"/>
      </w:pPr>
    </w:p>
    <w:p w:rsidR="00000000" w:rsidRDefault="00D115D6">
      <w:pPr>
        <w:ind w:left="110"/>
      </w:pPr>
      <w:r>
        <w:t>The GM&amp;A Group is also focussed on the recycling of paper and plastic apparel hangers.</w:t>
      </w:r>
    </w:p>
    <w:p w:rsidR="00000000" w:rsidRDefault="00D115D6">
      <w:pPr>
        <w:ind w:left="110"/>
      </w:pPr>
    </w:p>
    <w:p w:rsidR="00000000" w:rsidRDefault="00D115D6">
      <w:pPr>
        <w:ind w:left="110"/>
      </w:pPr>
      <w:r>
        <w:t>An innovati</w:t>
      </w:r>
      <w:r>
        <w:t>ve green waste recovery program, developed by Natural Recovery Systems and EcoRecycle, is being rolled out to Coles stores in Victoria.  Green waste is collected and treated, then returned to stores as fertiliser for sale.  A similar program operates in Brisbane.</w:t>
      </w:r>
    </w:p>
    <w:p w:rsidR="00000000" w:rsidRDefault="00D115D6">
      <w:pPr>
        <w:ind w:left="110"/>
      </w:pPr>
    </w:p>
    <w:p w:rsidR="00000000" w:rsidRDefault="00D115D6">
      <w:pPr>
        <w:ind w:left="110"/>
      </w:pPr>
      <w:r>
        <w:rPr>
          <w:b/>
        </w:rPr>
        <w:t>COMMUNITY</w:t>
      </w:r>
    </w:p>
    <w:p w:rsidR="00000000" w:rsidRDefault="00D115D6">
      <w:pPr>
        <w:ind w:left="110"/>
      </w:pPr>
    </w:p>
    <w:p w:rsidR="00000000" w:rsidRDefault="00D115D6">
      <w:pPr>
        <w:ind w:left="110"/>
      </w:pPr>
      <w:r>
        <w:t>During the year, the Coles Myer Group raised and donated over $13 million for charities and community organisations around the country.</w:t>
      </w:r>
    </w:p>
    <w:p w:rsidR="00000000" w:rsidRDefault="00D115D6">
      <w:pPr>
        <w:ind w:left="110"/>
      </w:pPr>
    </w:p>
    <w:p w:rsidR="00000000" w:rsidRDefault="00D115D6">
      <w:pPr>
        <w:ind w:left="110"/>
      </w:pPr>
      <w:r>
        <w:t xml:space="preserve">Funds were raised for the Salvation Army Christmas Appeal, Anti-Cancer Council Daffodil Day, </w:t>
      </w:r>
      <w:r>
        <w:t>SIDS Red Nose Day, the Smith Family, Very Special Kids, Royal Flying Doctor Service, the Starlight Foundation and the Breast Cancer Foundation.</w:t>
      </w:r>
    </w:p>
    <w:p w:rsidR="00000000" w:rsidRDefault="00D115D6">
      <w:pPr>
        <w:ind w:left="110"/>
      </w:pPr>
    </w:p>
    <w:p w:rsidR="00000000" w:rsidRDefault="00D115D6">
      <w:pPr>
        <w:ind w:left="110"/>
      </w:pPr>
      <w:r>
        <w:t>Coles is assisting Aboriginal communities through a retail training agreement with the Arnhem Land Progress Association, involving staff exchanges between Coles supermarkets and remote grocery stores in Arnhem Land.  In addition, the Coles 'Taste Australia' promotion of native foods includes donations to the Coles Indigenous Food Fund, which assists indigenous su</w:t>
      </w:r>
      <w:r>
        <w:t>ppliers of native ingredients.</w:t>
      </w:r>
    </w:p>
    <w:p w:rsidR="00000000" w:rsidRDefault="00D115D6">
      <w:pPr>
        <w:ind w:left="110"/>
      </w:pPr>
    </w:p>
    <w:p w:rsidR="00000000" w:rsidRDefault="00D115D6">
      <w:pPr>
        <w:ind w:left="110"/>
      </w:pPr>
      <w:r>
        <w:t>The Myer Grace Bros Community Fund was launched during the year.  Funds will be raised for disadvantaged youth, medical research and community health programs.</w:t>
      </w:r>
    </w:p>
    <w:p w:rsidR="00000000" w:rsidRDefault="00D115D6">
      <w:pPr>
        <w:ind w:left="110"/>
      </w:pPr>
    </w:p>
    <w:p w:rsidR="00000000" w:rsidRDefault="00D115D6">
      <w:pPr>
        <w:ind w:left="110"/>
      </w:pPr>
      <w:r>
        <w:t>Target and its suppliers supported NSW flood victims with donations of clothing and manchester.  Target also organised the Families for Families program, collecting over 78,000 gifts for distribution.</w:t>
      </w:r>
    </w:p>
    <w:p w:rsidR="00000000" w:rsidRDefault="00D115D6">
      <w:pPr>
        <w:ind w:left="110"/>
      </w:pPr>
    </w:p>
    <w:p w:rsidR="00000000" w:rsidRDefault="00D115D6">
      <w:pPr>
        <w:ind w:left="110"/>
      </w:pPr>
      <w:r>
        <w:t>The Kmart 'Wishing Tree' Christmas Gift program is into its 13th year, over which time 1.7 million presents hav</w:t>
      </w:r>
      <w:r>
        <w:t>e been distributed to Australian families in need.</w:t>
      </w:r>
    </w:p>
    <w:p w:rsidR="00000000" w:rsidRDefault="00D115D6">
      <w:pPr>
        <w:ind w:left="110"/>
      </w:pPr>
    </w:p>
    <w:p w:rsidR="00000000" w:rsidRDefault="00D115D6">
      <w:pPr>
        <w:ind w:left="110"/>
      </w:pPr>
      <w:r>
        <w:rPr>
          <w:b/>
        </w:rPr>
        <w:t>OUR PEOPLE</w:t>
      </w:r>
    </w:p>
    <w:p w:rsidR="00000000" w:rsidRDefault="00D115D6">
      <w:pPr>
        <w:ind w:left="110"/>
      </w:pPr>
    </w:p>
    <w:p w:rsidR="00000000" w:rsidRDefault="00D115D6">
      <w:pPr>
        <w:ind w:left="110"/>
      </w:pPr>
      <w:r>
        <w:t>A customer focussed company must properly develop, reward, train and recognise its people, at all levels.  We are committed to taking the action needed to produce this outcome.</w:t>
      </w:r>
    </w:p>
    <w:p w:rsidR="00000000" w:rsidRDefault="00D115D6">
      <w:pPr>
        <w:ind w:left="110"/>
      </w:pPr>
    </w:p>
    <w:p w:rsidR="00000000" w:rsidRDefault="00D115D6">
      <w:pPr>
        <w:ind w:left="110"/>
      </w:pPr>
      <w:r>
        <w:t>Coles Myer also attempts to provide permanent full-time and part-time roles for its employees.</w:t>
      </w:r>
    </w:p>
    <w:p w:rsidR="00000000" w:rsidRDefault="00D115D6">
      <w:pPr>
        <w:ind w:left="110"/>
      </w:pPr>
    </w:p>
    <w:p w:rsidR="00000000" w:rsidRDefault="00D115D6">
      <w:pPr>
        <w:ind w:left="110"/>
      </w:pPr>
      <w:r>
        <w:t xml:space="preserve">Work safety is a key focus of Coles Myer.  We are setting targets to reduce employee injuries, with clear accountabilities and performance measures.  Staff education </w:t>
      </w:r>
      <w:r>
        <w:t>and feedback are an important part of this process.</w:t>
      </w:r>
    </w:p>
    <w:p w:rsidR="00000000" w:rsidRDefault="00D115D6">
      <w:pPr>
        <w:ind w:left="110"/>
      </w:pPr>
    </w:p>
    <w:p w:rsidR="00000000" w:rsidRDefault="00D115D6">
      <w:pPr>
        <w:ind w:left="110"/>
      </w:pPr>
      <w:r>
        <w:t>Coles supermarkets received a Prime Minister's Employer of the Year award, and along with Myer Grace Bros, received a Diversity @ Work Achievement award in recognition of providing employment opportunities for people with disabilities.</w:t>
      </w:r>
    </w:p>
    <w:p w:rsidR="00000000" w:rsidRDefault="00D115D6">
      <w:pPr>
        <w:ind w:left="110"/>
      </w:pPr>
    </w:p>
    <w:p w:rsidR="00000000" w:rsidRDefault="00D115D6">
      <w:pPr>
        <w:ind w:left="110"/>
      </w:pPr>
      <w:r>
        <w:rPr>
          <w:b/>
        </w:rPr>
        <w:t>SUPPLIERS</w:t>
      </w:r>
    </w:p>
    <w:p w:rsidR="00000000" w:rsidRDefault="00D115D6">
      <w:pPr>
        <w:ind w:left="110"/>
      </w:pPr>
    </w:p>
    <w:p w:rsidR="00000000" w:rsidRDefault="00D115D6">
      <w:pPr>
        <w:ind w:left="110"/>
      </w:pPr>
      <w:r>
        <w:t>Coles Myer worked in partnership with over 65,000 suppliers to buy around $18 billion of goods and services during the year.  Good relationships with suppliers are critical, and we actively hold communicat</w:t>
      </w:r>
      <w:r>
        <w:t>ion forums to brief suppliers about Coles Myer strategies and opportunities.</w:t>
      </w:r>
    </w:p>
    <w:p w:rsidR="00000000" w:rsidRDefault="00D115D6">
      <w:pPr>
        <w:ind w:left="110"/>
      </w:pPr>
    </w:p>
    <w:p w:rsidR="00000000" w:rsidRDefault="00D115D6">
      <w:pPr>
        <w:ind w:left="110"/>
      </w:pPr>
      <w:r>
        <w:t>Supplier relations are a priority of the Food and Liquor Group, with a focus on an enhanced customer offering and supply chain improvement.  Coles held supplier forums for the meat and fresh produce growers and alliance partners this year, and continued its annual forum for packaged goods suppliers.</w:t>
      </w:r>
    </w:p>
    <w:p w:rsidR="00000000" w:rsidRDefault="00D115D6">
      <w:pPr>
        <w:ind w:left="110"/>
      </w:pPr>
    </w:p>
    <w:p w:rsidR="00000000" w:rsidRDefault="00D115D6">
      <w:pPr>
        <w:ind w:left="110"/>
      </w:pPr>
      <w:r>
        <w:t>The GM&amp;A Group's supplier relationships are an important part of Operation RIGHT NOW.  In April, a presentation of the GM&amp;A Grou</w:t>
      </w:r>
      <w:r>
        <w:t>p's rebuild strategy was made to the top 200 suppliers across the business.  Enhanced communication between the GM&amp;A brands will benefit range development, planning processes and cost efficiencies.</w:t>
      </w:r>
    </w:p>
    <w:p w:rsidR="00000000" w:rsidRDefault="00D115D6">
      <w:pPr>
        <w:ind w:left="110"/>
      </w:pPr>
    </w:p>
    <w:p w:rsidR="00000000" w:rsidRDefault="00D115D6">
      <w:pPr>
        <w:pStyle w:val="Heading2"/>
      </w:pPr>
      <w:r>
        <w:t>Corporate and Shared Services</w:t>
      </w:r>
    </w:p>
    <w:p w:rsidR="00000000" w:rsidRDefault="00D115D6">
      <w:pPr>
        <w:ind w:left="110"/>
      </w:pPr>
    </w:p>
    <w:p w:rsidR="00000000" w:rsidRDefault="00D115D6">
      <w:pPr>
        <w:ind w:left="110"/>
      </w:pPr>
      <w:r>
        <w:rPr>
          <w:i/>
        </w:rPr>
        <w:t>Continued focus on costs and efficiencies</w:t>
      </w:r>
    </w:p>
    <w:p w:rsidR="00000000" w:rsidRDefault="00D115D6">
      <w:pPr>
        <w:ind w:left="110"/>
      </w:pPr>
    </w:p>
    <w:p w:rsidR="00000000" w:rsidRDefault="00D115D6">
      <w:pPr>
        <w:ind w:left="110"/>
      </w:pPr>
      <w:r>
        <w:t>Coles Myer's Corporate and Shared Services functions were consolidated during the year.  Tim Hammon, previously Chief Administration Officer, now heads the group.  Corporate and Shared Services provides support to the retail brands a</w:t>
      </w:r>
      <w:r>
        <w:t>nd senior management, as well as developing and monitoring policy and compliance across the Company.  The aim is to reduce costs, improve efficiencies and provide leverage through the coordination and integration of joint services.  Operation RIGHT NOW will further support these initiatives.</w:t>
      </w:r>
    </w:p>
    <w:p w:rsidR="00000000" w:rsidRDefault="00D115D6">
      <w:pPr>
        <w:ind w:left="110"/>
      </w:pPr>
    </w:p>
    <w:p w:rsidR="00000000" w:rsidRDefault="00D115D6">
      <w:pPr>
        <w:ind w:left="110"/>
      </w:pPr>
      <w:r>
        <w:rPr>
          <w:b/>
        </w:rPr>
        <w:t>ACCOUNTING AND ADMINISTRATION</w:t>
      </w:r>
    </w:p>
    <w:p w:rsidR="00000000" w:rsidRDefault="00D115D6">
      <w:pPr>
        <w:ind w:left="110"/>
      </w:pPr>
    </w:p>
    <w:p w:rsidR="00000000" w:rsidRDefault="00D115D6">
      <w:pPr>
        <w:ind w:left="110"/>
      </w:pPr>
      <w:r>
        <w:t>The Accounting and Administration functions provide accounting, payroll, fleet and banking related services.  During the past 12 months, the major focus has been on the review and ref</w:t>
      </w:r>
      <w:r>
        <w:t>inement of commonalities of systems and processes across the brands, to provide a more efficient and cost effective service.</w:t>
      </w:r>
    </w:p>
    <w:p w:rsidR="00000000" w:rsidRDefault="00D115D6">
      <w:pPr>
        <w:ind w:left="110"/>
      </w:pPr>
    </w:p>
    <w:p w:rsidR="00000000" w:rsidRDefault="00D115D6">
      <w:pPr>
        <w:ind w:left="110"/>
      </w:pPr>
      <w:r>
        <w:rPr>
          <w:b/>
        </w:rPr>
        <w:t>LOGISTICS</w:t>
      </w:r>
    </w:p>
    <w:p w:rsidR="00000000" w:rsidRDefault="00D115D6">
      <w:pPr>
        <w:ind w:left="110"/>
      </w:pPr>
    </w:p>
    <w:p w:rsidR="00000000" w:rsidRDefault="00D115D6">
      <w:pPr>
        <w:ind w:left="110"/>
      </w:pPr>
      <w:r>
        <w:t>Logistics, which is headed by Alan Williams, has continued to rationalise its distribution centre network to optimise return on assets.  This includes the closure of the Moorebank Distribution Centre (NSW) and the pending closure of the Cannington Centre (WA).</w:t>
      </w:r>
    </w:p>
    <w:p w:rsidR="00000000" w:rsidRDefault="00D115D6">
      <w:pPr>
        <w:ind w:left="110"/>
      </w:pPr>
    </w:p>
    <w:p w:rsidR="00000000" w:rsidRDefault="00D115D6">
      <w:pPr>
        <w:ind w:left="110"/>
      </w:pPr>
      <w:r>
        <w:t>New developments are also underway, including the extension of the Canningvale Centre (WA).  The facility w</w:t>
      </w:r>
      <w:r>
        <w:t>ill be a multi-brand, multi-process centre for food and general merchandise, operating at lower cost and higher efficiency levels.  The Smeaton Grange and Huntingwood Distribution Centres in NSW have also been reconfigured to efficiently handle food and general merchandise distribution.</w:t>
      </w:r>
    </w:p>
    <w:p w:rsidR="00000000" w:rsidRDefault="00D115D6">
      <w:pPr>
        <w:ind w:left="110"/>
      </w:pPr>
    </w:p>
    <w:p w:rsidR="00000000" w:rsidRDefault="00D115D6">
      <w:pPr>
        <w:ind w:left="110"/>
      </w:pPr>
      <w:r>
        <w:t>The new Logistics Warehouse Management System has been piloted, and will cater for all logistical processes across Coles Myer.</w:t>
      </w:r>
    </w:p>
    <w:p w:rsidR="00000000" w:rsidRDefault="00D115D6">
      <w:pPr>
        <w:ind w:left="110"/>
      </w:pPr>
    </w:p>
    <w:p w:rsidR="00000000" w:rsidRDefault="00D115D6">
      <w:pPr>
        <w:ind w:left="110"/>
      </w:pPr>
      <w:r>
        <w:rPr>
          <w:b/>
        </w:rPr>
        <w:t>INFORMATION TECHNOLOGY</w:t>
      </w:r>
    </w:p>
    <w:p w:rsidR="00000000" w:rsidRDefault="00D115D6">
      <w:pPr>
        <w:ind w:left="110"/>
      </w:pPr>
    </w:p>
    <w:p w:rsidR="00000000" w:rsidRDefault="00D115D6">
      <w:pPr>
        <w:ind w:left="110"/>
      </w:pPr>
      <w:r>
        <w:t>The information technology function is comprised of two units - I</w:t>
      </w:r>
      <w:r>
        <w:t>nformation Technology Services (ITS) and Information Technology Development (ITD).</w:t>
      </w:r>
    </w:p>
    <w:p w:rsidR="00000000" w:rsidRDefault="00D115D6">
      <w:pPr>
        <w:ind w:left="110"/>
      </w:pPr>
    </w:p>
    <w:p w:rsidR="00000000" w:rsidRDefault="00D115D6">
      <w:pPr>
        <w:ind w:left="110"/>
      </w:pPr>
      <w:r>
        <w:t>ITS is responsible for IT infrastructure development and support and offers high service levels.  ITD focuses on application development and project management.</w:t>
      </w:r>
    </w:p>
    <w:p w:rsidR="00000000" w:rsidRDefault="00D115D6">
      <w:pPr>
        <w:ind w:left="110"/>
      </w:pPr>
    </w:p>
    <w:p w:rsidR="00000000" w:rsidRDefault="00D115D6">
      <w:pPr>
        <w:ind w:left="110"/>
      </w:pPr>
      <w:r>
        <w:t>Progress has been made on the following:</w:t>
      </w:r>
    </w:p>
    <w:p w:rsidR="00000000" w:rsidRDefault="00D115D6">
      <w:pPr>
        <w:ind w:left="110"/>
      </w:pPr>
    </w:p>
    <w:p w:rsidR="00000000" w:rsidRDefault="00D115D6">
      <w:pPr>
        <w:ind w:left="110"/>
      </w:pPr>
      <w:r>
        <w:t>*</w:t>
      </w:r>
      <w:r>
        <w:tab/>
        <w:t>The rollout of technology to support financial services in-store.</w:t>
      </w:r>
    </w:p>
    <w:p w:rsidR="00000000" w:rsidRDefault="00D115D6">
      <w:pPr>
        <w:ind w:left="110"/>
      </w:pPr>
    </w:p>
    <w:p w:rsidR="00000000" w:rsidRDefault="00D115D6">
      <w:pPr>
        <w:ind w:left="110"/>
      </w:pPr>
      <w:r>
        <w:t>*</w:t>
      </w:r>
      <w:r>
        <w:tab/>
        <w:t>Piloting the new suite of logistics systems.</w:t>
      </w:r>
    </w:p>
    <w:p w:rsidR="00000000" w:rsidRDefault="00D115D6">
      <w:pPr>
        <w:ind w:left="110"/>
      </w:pPr>
    </w:p>
    <w:p w:rsidR="00000000" w:rsidRDefault="00D115D6">
      <w:pPr>
        <w:pStyle w:val="HangIndent0"/>
      </w:pPr>
      <w:r>
        <w:t>*</w:t>
      </w:r>
      <w:r>
        <w:tab/>
        <w:t>Cost savings from aggregated IT procurement across the CML brands, and ongoing productivity imp</w:t>
      </w:r>
      <w:r>
        <w:t>rovements.</w:t>
      </w:r>
    </w:p>
    <w:p w:rsidR="00000000" w:rsidRDefault="00D115D6">
      <w:pPr>
        <w:ind w:left="110"/>
      </w:pPr>
    </w:p>
    <w:p w:rsidR="00000000" w:rsidRDefault="00D115D6">
      <w:pPr>
        <w:ind w:left="110"/>
      </w:pPr>
      <w:r>
        <w:rPr>
          <w:b/>
        </w:rPr>
        <w:t>TREASURY</w:t>
      </w:r>
    </w:p>
    <w:p w:rsidR="00000000" w:rsidRDefault="00D115D6">
      <w:pPr>
        <w:ind w:left="110"/>
      </w:pPr>
    </w:p>
    <w:p w:rsidR="00000000" w:rsidRDefault="00D115D6">
      <w:pPr>
        <w:ind w:left="110"/>
      </w:pPr>
      <w:r>
        <w:t>Coles Myer issued A$700 million in Reset Convertible Preference Shares (ReCAPS) and also placed Yen 20 billion (A$313 million) in long term financing in the Asian bond market, to ensure a diversified investor base and a prudent spread of funding maturities.</w:t>
      </w:r>
    </w:p>
    <w:p w:rsidR="00000000" w:rsidRDefault="00D115D6">
      <w:pPr>
        <w:ind w:left="110"/>
      </w:pPr>
    </w:p>
    <w:p w:rsidR="00000000" w:rsidRDefault="00D115D6">
      <w:pPr>
        <w:ind w:left="110"/>
      </w:pPr>
      <w:r>
        <w:t>Other capital management initiatives were:</w:t>
      </w:r>
    </w:p>
    <w:p w:rsidR="00000000" w:rsidRDefault="00D115D6">
      <w:pPr>
        <w:ind w:left="110"/>
      </w:pPr>
    </w:p>
    <w:p w:rsidR="00000000" w:rsidRDefault="00D115D6">
      <w:pPr>
        <w:pStyle w:val="HangIndent0"/>
      </w:pPr>
      <w:r>
        <w:t>*</w:t>
      </w:r>
      <w:r>
        <w:tab/>
        <w:t>The payment of a 10 cent per ordinary share special dividend, fully franked, as part of distributing surplus franking credits to shareholders.</w:t>
      </w:r>
    </w:p>
    <w:p w:rsidR="00000000" w:rsidRDefault="00D115D6">
      <w:pPr>
        <w:ind w:left="110"/>
      </w:pPr>
    </w:p>
    <w:p w:rsidR="00000000" w:rsidRDefault="00D115D6">
      <w:pPr>
        <w:ind w:left="110"/>
      </w:pPr>
      <w:r>
        <w:t>*</w:t>
      </w:r>
      <w:r>
        <w:tab/>
        <w:t>The activation of the Company</w:t>
      </w:r>
      <w:r>
        <w:t>'s on-market share buy-back program.</w:t>
      </w:r>
    </w:p>
    <w:p w:rsidR="00000000" w:rsidRDefault="00D115D6">
      <w:pPr>
        <w:ind w:left="110"/>
      </w:pPr>
    </w:p>
    <w:p w:rsidR="00000000" w:rsidRDefault="00D115D6">
      <w:pPr>
        <w:ind w:left="110"/>
      </w:pPr>
      <w:r>
        <w:rPr>
          <w:b/>
        </w:rPr>
        <w:t>TAX</w:t>
      </w:r>
    </w:p>
    <w:p w:rsidR="00000000" w:rsidRDefault="00D115D6">
      <w:pPr>
        <w:ind w:left="110"/>
      </w:pPr>
    </w:p>
    <w:p w:rsidR="00000000" w:rsidRDefault="00D115D6">
      <w:pPr>
        <w:ind w:left="110"/>
      </w:pPr>
      <w:r>
        <w:t>Coles Myer dealt with the first full year of GST administration.  The Company collected approximately $1.7 billion of GST on behalf of the government, and processed input tax credits of around $1.4 billion.</w:t>
      </w:r>
    </w:p>
    <w:p w:rsidR="00000000" w:rsidRDefault="00D115D6">
      <w:pPr>
        <w:ind w:left="110"/>
      </w:pPr>
    </w:p>
    <w:p w:rsidR="00000000" w:rsidRDefault="00D115D6">
      <w:pPr>
        <w:ind w:left="110"/>
      </w:pPr>
      <w:r>
        <w:rPr>
          <w:b/>
        </w:rPr>
        <w:t>ELECTRONIC PAYMENT SERVICES</w:t>
      </w:r>
    </w:p>
    <w:p w:rsidR="00000000" w:rsidRDefault="00D115D6">
      <w:pPr>
        <w:ind w:left="110"/>
      </w:pPr>
    </w:p>
    <w:p w:rsidR="00000000" w:rsidRDefault="00D115D6">
      <w:pPr>
        <w:ind w:left="110"/>
      </w:pPr>
      <w:r>
        <w:t>Electronic Payment Services manages the electronic payment and consumer financial transactions for the Coles Myer brands.</w:t>
      </w:r>
    </w:p>
    <w:p w:rsidR="00000000" w:rsidRDefault="00D115D6">
      <w:pPr>
        <w:ind w:left="110"/>
      </w:pPr>
    </w:p>
    <w:p w:rsidR="00000000" w:rsidRDefault="00D115D6">
      <w:pPr>
        <w:ind w:left="110"/>
      </w:pPr>
      <w:r>
        <w:t>Coles Myer's Electronic Transaction Switch provides a secure central interface between the Company'</w:t>
      </w:r>
      <w:r>
        <w:t>s 23,000 point of sale terminals, Service ATMs and the finance industry.  The Switch processes over 200 million transactions annually, with a value in excess of $14 billion.</w:t>
      </w:r>
    </w:p>
    <w:p w:rsidR="00000000" w:rsidRDefault="00D115D6">
      <w:pPr>
        <w:ind w:left="110"/>
      </w:pPr>
    </w:p>
    <w:p w:rsidR="00000000" w:rsidRDefault="00D115D6">
      <w:pPr>
        <w:ind w:left="110"/>
      </w:pPr>
      <w:r>
        <w:t>The Switch enables Coles Myer to maintain multiple relationships with financial institutions to support its payment services.  Further efficiencies will be gained from our agreement with ANZ Bank to directly clear ANZ Visa credit card transactions.</w:t>
      </w:r>
    </w:p>
    <w:p w:rsidR="00000000" w:rsidRDefault="00D115D6">
      <w:pPr>
        <w:ind w:left="110"/>
      </w:pPr>
    </w:p>
    <w:p w:rsidR="00000000" w:rsidRDefault="00D115D6">
      <w:pPr>
        <w:ind w:left="110"/>
      </w:pPr>
      <w:r>
        <w:t>Coles Myer's involvement in the consumer electronic payments industry has been reco</w:t>
      </w:r>
      <w:r>
        <w:t>gnised by the Company's joining of the Australian Payments Clearing Association.</w:t>
      </w:r>
    </w:p>
    <w:p w:rsidR="00000000" w:rsidRDefault="00D115D6">
      <w:pPr>
        <w:ind w:left="110"/>
      </w:pPr>
    </w:p>
    <w:p w:rsidR="00000000" w:rsidRDefault="00D115D6">
      <w:pPr>
        <w:ind w:left="110"/>
        <w:rPr>
          <w:b/>
        </w:rPr>
      </w:pPr>
      <w:r>
        <w:rPr>
          <w:b/>
        </w:rPr>
        <w:t>RETAIL PROPERTY</w:t>
      </w:r>
    </w:p>
    <w:p w:rsidR="00000000" w:rsidRDefault="00D115D6">
      <w:pPr>
        <w:ind w:left="110"/>
      </w:pPr>
    </w:p>
    <w:p w:rsidR="00000000" w:rsidRDefault="00D115D6">
      <w:pPr>
        <w:ind w:left="110"/>
      </w:pPr>
      <w:r>
        <w:t>Retail Property continued to focus on procuring and maintaining appropriate sites to satisfy the locational requirements of our businesses.  These activities included the acquisition of existing shopping centres and future locations.</w:t>
      </w:r>
    </w:p>
    <w:p w:rsidR="00000000" w:rsidRDefault="00D115D6">
      <w:pPr>
        <w:ind w:left="110"/>
      </w:pPr>
    </w:p>
    <w:p w:rsidR="00000000" w:rsidRDefault="00D115D6">
      <w:pPr>
        <w:ind w:left="110"/>
      </w:pPr>
    </w:p>
    <w:p w:rsidR="00000000" w:rsidRDefault="00D115D6">
      <w:pPr>
        <w:pStyle w:val="Heading2"/>
      </w:pPr>
      <w:r>
        <w:t>Board of Directors</w:t>
      </w:r>
    </w:p>
    <w:p w:rsidR="00000000" w:rsidRDefault="00D115D6">
      <w:pPr>
        <w:ind w:left="110"/>
      </w:pPr>
    </w:p>
    <w:p w:rsidR="00000000" w:rsidRDefault="00D115D6">
      <w:pPr>
        <w:ind w:left="110"/>
        <w:rPr>
          <w:b/>
        </w:rPr>
      </w:pPr>
      <w:r>
        <w:rPr>
          <w:b/>
        </w:rPr>
        <w:t xml:space="preserve">Stanley D. M. Willis, AO </w:t>
      </w:r>
    </w:p>
    <w:p w:rsidR="00000000" w:rsidRDefault="00D115D6">
      <w:pPr>
        <w:ind w:left="110"/>
        <w:rPr>
          <w:i/>
        </w:rPr>
      </w:pPr>
      <w:r>
        <w:rPr>
          <w:b/>
          <w:i/>
        </w:rPr>
        <w:t>Chairman</w:t>
      </w:r>
    </w:p>
    <w:p w:rsidR="00000000" w:rsidRDefault="00D115D6">
      <w:pPr>
        <w:ind w:left="110"/>
        <w:rPr>
          <w:i/>
        </w:rPr>
      </w:pPr>
      <w:r>
        <w:rPr>
          <w:i/>
        </w:rPr>
        <w:t>B.Com., FCPA, FCIS, FCIM Age 62</w:t>
      </w:r>
    </w:p>
    <w:p w:rsidR="00000000" w:rsidRDefault="00D115D6">
      <w:pPr>
        <w:ind w:left="110"/>
        <w:rPr>
          <w:i/>
        </w:rPr>
      </w:pPr>
      <w:r>
        <w:rPr>
          <w:i/>
        </w:rPr>
        <w:t>(Appointed Director 1996 and Chairman 1997)</w:t>
      </w:r>
    </w:p>
    <w:p w:rsidR="00000000" w:rsidRDefault="00D115D6">
      <w:pPr>
        <w:ind w:left="110"/>
      </w:pPr>
    </w:p>
    <w:p w:rsidR="00000000" w:rsidRDefault="00D115D6">
      <w:pPr>
        <w:ind w:left="110"/>
      </w:pPr>
      <w:r>
        <w:t>Mr Wallis is Chairman of AMP Lt</w:t>
      </w:r>
      <w:r>
        <w:t>d and Pineapplehead Ltd and a Director of Australian Foundation Investment Co Ltd.  He is also a board member of the Melbourne Business School Ltd, University of Melbourne and The Walter and Eliza Hall Institute for Medical Research.  Mr Wallis' outstanding career has included terms as Managing Director and Chairman of Amcor Ltd, Chairman of the Inquiry into the Australian Financial System and President of the Business Council of Australia.</w:t>
      </w:r>
    </w:p>
    <w:p w:rsidR="00000000" w:rsidRDefault="00D115D6">
      <w:pPr>
        <w:ind w:left="110"/>
      </w:pPr>
    </w:p>
    <w:p w:rsidR="00000000" w:rsidRDefault="00D115D6">
      <w:pPr>
        <w:ind w:left="110"/>
      </w:pPr>
      <w:r>
        <w:rPr>
          <w:b/>
        </w:rPr>
        <w:t>John E. Fletcher</w:t>
      </w:r>
    </w:p>
    <w:p w:rsidR="00000000" w:rsidRDefault="00D115D6">
      <w:pPr>
        <w:ind w:left="110"/>
        <w:rPr>
          <w:b/>
          <w:i/>
        </w:rPr>
      </w:pPr>
      <w:r>
        <w:rPr>
          <w:b/>
          <w:i/>
        </w:rPr>
        <w:t>Managing Director and Chief Executive Officer</w:t>
      </w:r>
    </w:p>
    <w:p w:rsidR="00000000" w:rsidRDefault="00D115D6">
      <w:pPr>
        <w:ind w:left="110"/>
      </w:pPr>
      <w:r>
        <w:rPr>
          <w:i/>
        </w:rPr>
        <w:t>FCPA Age 50 (Appointed Director September 2001)</w:t>
      </w:r>
    </w:p>
    <w:p w:rsidR="00000000" w:rsidRDefault="00D115D6">
      <w:pPr>
        <w:ind w:left="110"/>
      </w:pPr>
    </w:p>
    <w:p w:rsidR="00000000" w:rsidRDefault="00D115D6">
      <w:pPr>
        <w:ind w:left="110"/>
      </w:pPr>
      <w:r>
        <w:t>Prior to Coles Myer, Mr Fletcher spent almost all his professional career with Brambles Industries Ltd, commencing in 1974 - initially in an accounting role and then in a series of operating and senior management positions.  He was appointed General Manager of the Transport Division in 1982, Commercial Director Europe in 1984, Managing Director CHEP Australia in 1986, Managing Director Brambles Australia in 1988 and Chief Executive of Brambles Industries i</w:t>
      </w:r>
      <w:r>
        <w:t>n 1993.  Following the recent merger of Brambles with major entities of the UK based GKN Group and the formation of the dual listed entity, Mr Fletcher retired as CEO of Brambles on 1 August 2001.</w:t>
      </w:r>
    </w:p>
    <w:p w:rsidR="00000000" w:rsidRDefault="00D115D6">
      <w:pPr>
        <w:ind w:left="110"/>
      </w:pPr>
    </w:p>
    <w:p w:rsidR="00000000" w:rsidRDefault="00D115D6">
      <w:pPr>
        <w:ind w:left="110"/>
        <w:rPr>
          <w:b/>
        </w:rPr>
      </w:pPr>
      <w:r>
        <w:rPr>
          <w:b/>
        </w:rPr>
        <w:t xml:space="preserve">Richard H. Allert, AM </w:t>
      </w:r>
    </w:p>
    <w:p w:rsidR="00000000" w:rsidRDefault="00D115D6">
      <w:pPr>
        <w:ind w:left="110"/>
        <w:rPr>
          <w:i/>
        </w:rPr>
      </w:pPr>
      <w:r>
        <w:rPr>
          <w:b/>
          <w:i/>
        </w:rPr>
        <w:t>Non-executive Director</w:t>
      </w:r>
    </w:p>
    <w:p w:rsidR="00000000" w:rsidRDefault="00D115D6">
      <w:pPr>
        <w:ind w:left="110"/>
        <w:rPr>
          <w:i/>
        </w:rPr>
      </w:pPr>
      <w:r>
        <w:rPr>
          <w:i/>
        </w:rPr>
        <w:t>FCA Age 58 (Appointed Director 1995)</w:t>
      </w:r>
    </w:p>
    <w:p w:rsidR="00000000" w:rsidRDefault="00D115D6">
      <w:pPr>
        <w:ind w:left="110"/>
      </w:pPr>
    </w:p>
    <w:p w:rsidR="00000000" w:rsidRDefault="00D115D6">
      <w:pPr>
        <w:ind w:left="110"/>
      </w:pPr>
      <w:r>
        <w:t>Mr Allert has had a distinguished career as a Chartered Accountant.  He is the Chairman of Southcorp Ltd, AXA Asia Pacific Holdings Ltd, The AustralAsia Railway Corporation, the National Wine Centre and Voyages Hotels &amp; Reso</w:t>
      </w:r>
      <w:r>
        <w:t>rts Pty Ltd.  Mr Allert also sits on the Board of the National Gallery of Australia and holds positions with a number of government instrumentalities and community organisations.</w:t>
      </w:r>
    </w:p>
    <w:p w:rsidR="00000000" w:rsidRDefault="00D115D6">
      <w:pPr>
        <w:ind w:left="110"/>
      </w:pPr>
    </w:p>
    <w:p w:rsidR="00000000" w:rsidRDefault="00D115D6">
      <w:pPr>
        <w:ind w:left="110"/>
        <w:rPr>
          <w:b/>
        </w:rPr>
      </w:pPr>
      <w:r>
        <w:rPr>
          <w:b/>
        </w:rPr>
        <w:t xml:space="preserve">Richard M. Charlton, AM </w:t>
      </w:r>
    </w:p>
    <w:p w:rsidR="00000000" w:rsidRDefault="00D115D6">
      <w:pPr>
        <w:ind w:left="110"/>
        <w:rPr>
          <w:i/>
        </w:rPr>
      </w:pPr>
      <w:r>
        <w:rPr>
          <w:b/>
          <w:i/>
        </w:rPr>
        <w:t>Non-executive Director</w:t>
      </w:r>
    </w:p>
    <w:p w:rsidR="00000000" w:rsidRDefault="00D115D6">
      <w:pPr>
        <w:ind w:left="110"/>
        <w:rPr>
          <w:i/>
        </w:rPr>
      </w:pPr>
      <w:r>
        <w:rPr>
          <w:i/>
        </w:rPr>
        <w:t>BE, MESc, FTSE Age 66 (Appointed Director 1995)</w:t>
      </w:r>
    </w:p>
    <w:p w:rsidR="00000000" w:rsidRDefault="00D115D6">
      <w:pPr>
        <w:ind w:left="110"/>
      </w:pPr>
    </w:p>
    <w:p w:rsidR="00000000" w:rsidRDefault="00D115D6">
      <w:pPr>
        <w:ind w:left="110"/>
      </w:pPr>
      <w:r>
        <w:t>Mr Charlton is Chancellor of the University of Newcastle and Chairman of South East Water Ltd, Adcorp Australia Ltd and the Melbourne Language Centre.  Mr Charlton has served on a wide variety of boards, including HSBC Bank Austr</w:t>
      </w:r>
      <w:r>
        <w:t>alia Ltd and Fujitsu Australia Ltd, and has made substantial contributions to community, children's medical research and sporting organisations.  Mr Charlton's career in the petroleum industry included his appointment as Chairman and Chief Executive Officer of Shell Australia Ltd, Deputy Chairman of Woodside Petroleum Ltd and Chairman of the CoAG Gas Reform Task Force.</w:t>
      </w:r>
    </w:p>
    <w:p w:rsidR="00000000" w:rsidRDefault="00D115D6">
      <w:pPr>
        <w:ind w:left="110"/>
      </w:pPr>
    </w:p>
    <w:p w:rsidR="00000000" w:rsidRDefault="00D115D6">
      <w:pPr>
        <w:ind w:left="110"/>
        <w:rPr>
          <w:b/>
        </w:rPr>
      </w:pPr>
      <w:r>
        <w:rPr>
          <w:b/>
        </w:rPr>
        <w:t xml:space="preserve">William (Bill) P Gurry, AO </w:t>
      </w:r>
    </w:p>
    <w:p w:rsidR="00000000" w:rsidRDefault="00D115D6">
      <w:pPr>
        <w:ind w:left="110"/>
        <w:rPr>
          <w:i/>
        </w:rPr>
      </w:pPr>
      <w:r>
        <w:rPr>
          <w:b/>
          <w:i/>
        </w:rPr>
        <w:t>Non-executive Director</w:t>
      </w:r>
    </w:p>
    <w:p w:rsidR="00000000" w:rsidRDefault="00D115D6">
      <w:pPr>
        <w:ind w:left="110"/>
        <w:rPr>
          <w:i/>
        </w:rPr>
      </w:pPr>
      <w:r>
        <w:rPr>
          <w:i/>
        </w:rPr>
        <w:t>LLB Age 54 (Appointed Director 2001</w:t>
      </w:r>
    </w:p>
    <w:p w:rsidR="00000000" w:rsidRDefault="00D115D6">
      <w:pPr>
        <w:ind w:left="110"/>
      </w:pPr>
    </w:p>
    <w:p w:rsidR="00000000" w:rsidRDefault="00D115D6">
      <w:pPr>
        <w:ind w:left="110"/>
      </w:pPr>
      <w:r>
        <w:t>Mr Gurry was the immediate former Executive C</w:t>
      </w:r>
      <w:r>
        <w:t>hairman of one of Australia's foremost investment banks, UBS Warburg, and was previously that firm's Managing Director.  He has had an outstanding career in the Australian finance sector, being a former Managing Director of Cape[ Court Corporation, National Mutual Royal Bank Ltd and Executive Director of Australian Bank Ltd.  Prior to his time at UBS Warburg, Mr Gurry developed his own diverse financial consulting practice and held a number of directorships, including a Director of Normandy Ltd, Chairman of</w:t>
      </w:r>
      <w:r>
        <w:t xml:space="preserve"> Ericsson Australia, Deputy Chairman of BRL Hardy Ltd and Chairman of AIDC Ltd.  Mr Gurry has also held a number of community interest roles.  He is a former Deputy Chairman of the Australian Film Commission, a former Director of the Australian Film Finance Corporation and former Trustee of the National Gallery of Victoria.  He is currently a Director of the Financial Markets Foundation for Children, a Director of the Baker Medical Research Institute, the St. Vincent's and Mercy Private Hospital and the Pil</w:t>
      </w:r>
      <w:r>
        <w:t>otlight Foundation.  He is also Chairman of GS Private Equity, one of Australia's largest private equity firms.</w:t>
      </w:r>
    </w:p>
    <w:p w:rsidR="00000000" w:rsidRDefault="00D115D6">
      <w:pPr>
        <w:ind w:left="110"/>
      </w:pPr>
    </w:p>
    <w:p w:rsidR="00000000" w:rsidRDefault="00D115D6">
      <w:pPr>
        <w:ind w:left="110"/>
        <w:rPr>
          <w:b/>
        </w:rPr>
      </w:pPr>
      <w:r>
        <w:rPr>
          <w:b/>
        </w:rPr>
        <w:t>Ian D. Johnston</w:t>
      </w:r>
    </w:p>
    <w:p w:rsidR="00000000" w:rsidRDefault="00D115D6">
      <w:pPr>
        <w:ind w:left="110"/>
      </w:pPr>
      <w:r>
        <w:rPr>
          <w:b/>
          <w:i/>
        </w:rPr>
        <w:t>Non-executive Director</w:t>
      </w:r>
    </w:p>
    <w:p w:rsidR="00000000" w:rsidRDefault="00D115D6">
      <w:pPr>
        <w:ind w:left="110"/>
        <w:rPr>
          <w:i/>
        </w:rPr>
      </w:pPr>
      <w:r>
        <w:rPr>
          <w:i/>
        </w:rPr>
        <w:t>B.Com., ASA Age 54 (Appointed Director 2001)</w:t>
      </w:r>
    </w:p>
    <w:p w:rsidR="00000000" w:rsidRDefault="00D115D6">
      <w:pPr>
        <w:ind w:left="110"/>
      </w:pPr>
    </w:p>
    <w:p w:rsidR="00000000" w:rsidRDefault="00D115D6">
      <w:pPr>
        <w:ind w:left="110"/>
      </w:pPr>
      <w:r>
        <w:t>Mr Johnston has over 30 years' experience in marketing and managing some of the best known brands in Australia.  Until joining the Board, Mr Johnston was the Managing Director, Confectionery Stream of Cadbury Schweppes globally and an Executive Director of Cadbury Schweppes plc.  Prior to that he was Managi</w:t>
      </w:r>
      <w:r>
        <w:t>ng Director, Cadbury Ltd (UK) and before moving to the UK, Managing Director of the Cadbury Schweppes Drinks Division.  He was Marketing Strategist at Unilever, Rotterdam and London, and held senior marketing positions with Rosella Food Australia and Thomas J Lipton Canada.</w:t>
      </w:r>
    </w:p>
    <w:p w:rsidR="00000000" w:rsidRDefault="00D115D6">
      <w:pPr>
        <w:ind w:left="110"/>
      </w:pPr>
    </w:p>
    <w:p w:rsidR="00000000" w:rsidRDefault="00D115D6">
      <w:pPr>
        <w:ind w:left="110"/>
      </w:pPr>
      <w:r>
        <w:rPr>
          <w:b/>
        </w:rPr>
        <w:t>Mark M. Leibler, AO</w:t>
      </w:r>
    </w:p>
    <w:p w:rsidR="00000000" w:rsidRDefault="00D115D6">
      <w:pPr>
        <w:ind w:left="110"/>
      </w:pPr>
      <w:r>
        <w:rPr>
          <w:b/>
          <w:i/>
        </w:rPr>
        <w:t>Non-executive Director</w:t>
      </w:r>
    </w:p>
    <w:p w:rsidR="00000000" w:rsidRDefault="00D115D6">
      <w:pPr>
        <w:ind w:left="110"/>
        <w:rPr>
          <w:i/>
        </w:rPr>
      </w:pPr>
      <w:r>
        <w:rPr>
          <w:i/>
        </w:rPr>
        <w:t>LL.B. (Hons.  Melbourne), LL.M. (Yale) Age 57 (Appointed Director 1995)</w:t>
      </w:r>
    </w:p>
    <w:p w:rsidR="00000000" w:rsidRDefault="00D115D6">
      <w:pPr>
        <w:ind w:left="110"/>
      </w:pPr>
    </w:p>
    <w:p w:rsidR="00000000" w:rsidRDefault="00D115D6">
      <w:pPr>
        <w:ind w:left="110"/>
      </w:pPr>
      <w:r>
        <w:t>Mr Leibler is one of Australia's pre-eminent taxation advisors, As the Senior Partner of solicitors Arnold Bloch L</w:t>
      </w:r>
      <w:r>
        <w:t>eibler, he has advised major business, the Federal Government and educational institutions.  He regularly participates in the formulation and review of tax law through his involvement in a large number of peak industry, professional and educational advisory bodies.  Mr Leibler is also a director of Reconciliation Australia Ltd, a non-profit company established to continue the leadership role of the Council for Aboriginal Reconciliation.  Mr Leibler has made an outstanding contribution to the Jewish communit</w:t>
      </w:r>
      <w:r>
        <w:t>y, both nationally and internationally.</w:t>
      </w:r>
    </w:p>
    <w:p w:rsidR="00000000" w:rsidRDefault="00D115D6">
      <w:pPr>
        <w:ind w:left="110"/>
      </w:pPr>
    </w:p>
    <w:p w:rsidR="00000000" w:rsidRDefault="00D115D6">
      <w:pPr>
        <w:ind w:left="110"/>
      </w:pPr>
      <w:r>
        <w:rPr>
          <w:b/>
        </w:rPr>
        <w:t>Solomon Lew</w:t>
      </w:r>
    </w:p>
    <w:p w:rsidR="00000000" w:rsidRDefault="00D115D6">
      <w:pPr>
        <w:ind w:left="110"/>
      </w:pPr>
      <w:r>
        <w:rPr>
          <w:b/>
          <w:i/>
        </w:rPr>
        <w:t>Non-executive Director</w:t>
      </w:r>
    </w:p>
    <w:p w:rsidR="00000000" w:rsidRDefault="00D115D6">
      <w:pPr>
        <w:ind w:left="110"/>
      </w:pPr>
      <w:r>
        <w:rPr>
          <w:i/>
        </w:rPr>
        <w:t>Age 56 (Appointed Director 1985, Vice Chairman 1989, Chairman 1991, Executive Chairman 1995 and Vice Chairman 1995-96)</w:t>
      </w:r>
    </w:p>
    <w:p w:rsidR="00000000" w:rsidRDefault="00D115D6">
      <w:pPr>
        <w:ind w:left="110"/>
      </w:pPr>
    </w:p>
    <w:p w:rsidR="00000000" w:rsidRDefault="00D115D6">
      <w:pPr>
        <w:ind w:left="110"/>
      </w:pPr>
      <w:r>
        <w:t>Mr Lew has over 35 years experience in retailing, wholesaling, apparel and general merchandise importing, property development and the manufacture of textiles and apparel.  Mr Lew is Chairman of the Mt Scopus College Foundation, a member of the Board of Trustees of the Sport and Tourism Youth Foundation, a li</w:t>
      </w:r>
      <w:r>
        <w:t>fe member of The Duke of Edinburgh's Award World Fellowship, Governor Patron of Opera Australia and Chairman and Director of several philanthropic organisations.  He is a former Director of the Reserve Bank of Australia, 1992-97.</w:t>
      </w:r>
    </w:p>
    <w:p w:rsidR="00000000" w:rsidRDefault="00D115D6">
      <w:pPr>
        <w:ind w:left="110"/>
      </w:pPr>
    </w:p>
    <w:p w:rsidR="00000000" w:rsidRDefault="00D115D6">
      <w:pPr>
        <w:ind w:left="110"/>
      </w:pPr>
      <w:r>
        <w:rPr>
          <w:b/>
        </w:rPr>
        <w:t>Helen A. Lynch, AM</w:t>
      </w:r>
    </w:p>
    <w:p w:rsidR="00000000" w:rsidRDefault="00D115D6">
      <w:pPr>
        <w:ind w:left="110"/>
        <w:rPr>
          <w:b/>
          <w:i/>
        </w:rPr>
      </w:pPr>
      <w:r>
        <w:rPr>
          <w:b/>
          <w:i/>
        </w:rPr>
        <w:t>Non-Executive Director</w:t>
      </w:r>
    </w:p>
    <w:p w:rsidR="00000000" w:rsidRDefault="00D115D6">
      <w:pPr>
        <w:ind w:left="110"/>
      </w:pPr>
      <w:r>
        <w:rPr>
          <w:i/>
        </w:rPr>
        <w:t>Age 58 (Appointed Director 1995)</w:t>
      </w:r>
    </w:p>
    <w:p w:rsidR="00000000" w:rsidRDefault="00D115D6">
      <w:pPr>
        <w:ind w:left="110"/>
      </w:pPr>
    </w:p>
    <w:p w:rsidR="00000000" w:rsidRDefault="00D115D6">
      <w:pPr>
        <w:ind w:left="110"/>
      </w:pPr>
      <w:r>
        <w:t>Ms Lynch is a director of Southcorp Ltd and Westpac Banking Corporation, and Deputy Chairman of OPSM Protector Ltd.  She is Chairman of the Sydney Symphony Orchestra and a member of the Rhodes Schola</w:t>
      </w:r>
      <w:r>
        <w:t>rship Selection Committee for New South Wales.  Ms Lynch had a distinguished banking career spanning 35 years with the Westpac Banking Group, and had extensive experience in the retail banking operations.  She was a member of Westpac's executive committee with responsibility for investor relations, government liaison, media management and internal communications.  Apart from her extensive experience across a range of industries as a public company director, Ms Lynch brings to the Board a successful track re</w:t>
      </w:r>
      <w:r>
        <w:t>cord of leading strategic change both as a senior executive at Westpac when it faced unprecedented performance challenges in the early nineties, and as Chairman of a major State Government superannuation fund which required substantial re-direction, Ms Lynch is also involved in a number of other charitable and cultural organisations and is a member and past President of Chief Executive Women Inc.</w:t>
      </w:r>
    </w:p>
    <w:p w:rsidR="00000000" w:rsidRDefault="00D115D6">
      <w:pPr>
        <w:ind w:left="110"/>
      </w:pPr>
    </w:p>
    <w:p w:rsidR="00000000" w:rsidRDefault="00D115D6">
      <w:pPr>
        <w:ind w:left="110"/>
      </w:pPr>
      <w:r>
        <w:rPr>
          <w:b/>
        </w:rPr>
        <w:t>Martyn K. Myer</w:t>
      </w:r>
    </w:p>
    <w:p w:rsidR="00000000" w:rsidRDefault="00D115D6">
      <w:pPr>
        <w:ind w:left="110"/>
        <w:rPr>
          <w:i/>
        </w:rPr>
      </w:pPr>
      <w:r>
        <w:rPr>
          <w:b/>
          <w:i/>
        </w:rPr>
        <w:t>Non-executive Director</w:t>
      </w:r>
    </w:p>
    <w:p w:rsidR="00000000" w:rsidRDefault="00D115D6">
      <w:pPr>
        <w:ind w:left="110"/>
      </w:pPr>
      <w:r>
        <w:rPr>
          <w:i/>
        </w:rPr>
        <w:t>BE, ME, MSc.(MIT) Age 44 (Appointed director 1996)</w:t>
      </w:r>
    </w:p>
    <w:p w:rsidR="00000000" w:rsidRDefault="00D115D6">
      <w:pPr>
        <w:ind w:left="110"/>
      </w:pPr>
    </w:p>
    <w:p w:rsidR="00000000" w:rsidRDefault="00D115D6">
      <w:pPr>
        <w:ind w:left="110"/>
      </w:pPr>
      <w:r>
        <w:t>Mr Myer has ext</w:t>
      </w:r>
      <w:r>
        <w:t>ensive experience in financial services and engineering.  He is currently Managing Director of Merlyn Asset Management Pty Ltd and on the Board of Diversified United Investments Ltd.  Prior to his move to the financial services industry, he had extensive experience with some of Australia's leading manufacturers.  Mr Myer has involvement in several philanthropic activities, including Vice President of the Howard Florey Institute of Experimental Physiology and Medicine at Melbourne University and the Myer Fou</w:t>
      </w:r>
      <w:r>
        <w:t>ndation.</w:t>
      </w:r>
    </w:p>
    <w:p w:rsidR="00000000" w:rsidRDefault="00D115D6">
      <w:pPr>
        <w:ind w:left="110"/>
      </w:pPr>
    </w:p>
    <w:p w:rsidR="00000000" w:rsidRDefault="00D115D6">
      <w:pPr>
        <w:ind w:left="110"/>
      </w:pPr>
      <w:r>
        <w:rPr>
          <w:b/>
        </w:rPr>
        <w:t>Committee Membership</w:t>
      </w:r>
    </w:p>
    <w:p w:rsidR="00000000" w:rsidRDefault="00D115D6">
      <w:pPr>
        <w:ind w:left="110"/>
      </w:pPr>
    </w:p>
    <w:p w:rsidR="00000000" w:rsidRDefault="00D115D6">
      <w:pPr>
        <w:ind w:left="110"/>
      </w:pPr>
      <w:r>
        <w:t>Audit/Governance Committee - R H Allert (Chair), M M Leibler, H A Lynch, M K Myer.</w:t>
      </w:r>
    </w:p>
    <w:p w:rsidR="00000000" w:rsidRDefault="00D115D6">
      <w:pPr>
        <w:ind w:left="110"/>
      </w:pPr>
    </w:p>
    <w:p w:rsidR="00000000" w:rsidRDefault="00D115D6">
      <w:pPr>
        <w:ind w:left="110"/>
      </w:pPr>
      <w:r>
        <w:t>Compensation Committee - R M Charlton (Chair), I D Johnston, S Lew, S D M Wallis.</w:t>
      </w:r>
    </w:p>
    <w:p w:rsidR="00000000" w:rsidRDefault="00D115D6">
      <w:pPr>
        <w:ind w:left="110"/>
      </w:pPr>
    </w:p>
    <w:p w:rsidR="00000000" w:rsidRDefault="00D115D6">
      <w:pPr>
        <w:ind w:left="110"/>
      </w:pPr>
      <w:r>
        <w:t>Nominating Committee - S D M Wallis (Chair), R M Charlton, M M Leibler, H A Lynch.</w:t>
      </w:r>
    </w:p>
    <w:p w:rsidR="00000000" w:rsidRDefault="00D115D6">
      <w:pPr>
        <w:ind w:left="110"/>
      </w:pPr>
    </w:p>
    <w:p w:rsidR="00000000" w:rsidRDefault="00D115D6">
      <w:pPr>
        <w:ind w:left="110"/>
      </w:pPr>
      <w:r>
        <w:t>Strategic Review Committee - S D M Wallis (Chair), R H Allert, W P Gurry, S Lew, M K Myer.</w:t>
      </w:r>
    </w:p>
    <w:p w:rsidR="00000000" w:rsidRDefault="00D115D6">
      <w:pPr>
        <w:ind w:left="110"/>
      </w:pPr>
    </w:p>
    <w:p w:rsidR="00000000" w:rsidRDefault="00D115D6">
      <w:pPr>
        <w:ind w:left="110"/>
      </w:pPr>
    </w:p>
    <w:p w:rsidR="00000000" w:rsidRDefault="00D115D6">
      <w:pPr>
        <w:pStyle w:val="Heading2"/>
      </w:pPr>
      <w:r>
        <w:t>Financial Statement - Discussion and Analysis</w:t>
      </w:r>
    </w:p>
    <w:p w:rsidR="00000000" w:rsidRDefault="00D115D6">
      <w:pPr>
        <w:ind w:left="110"/>
      </w:pPr>
    </w:p>
    <w:p w:rsidR="00000000" w:rsidRDefault="00D115D6">
      <w:pPr>
        <w:ind w:left="110"/>
      </w:pPr>
      <w:r>
        <w:t>Sales for the 52 week year were $23,799.4 million excluding GST. 2000 sale</w:t>
      </w:r>
      <w:r>
        <w:t>s of $24,168.0 million included WST and represented a 53 week period.</w:t>
      </w:r>
    </w:p>
    <w:p w:rsidR="00000000" w:rsidRDefault="00D115D6">
      <w:pPr>
        <w:ind w:left="110"/>
      </w:pPr>
    </w:p>
    <w:p w:rsidR="00000000" w:rsidRDefault="00D115D6">
      <w:pPr>
        <w:ind w:left="110"/>
      </w:pPr>
      <w:r>
        <w:t>The Food and Liquor Group achieved another strong result.  Operating issues within the GM&amp;A Group materially impacted earnings, as a result of disappointing sales levels, margin mix and margin pressure.</w:t>
      </w:r>
    </w:p>
    <w:p w:rsidR="00000000" w:rsidRDefault="00D115D6">
      <w:pPr>
        <w:ind w:left="110"/>
      </w:pPr>
    </w:p>
    <w:p w:rsidR="00000000" w:rsidRDefault="00D115D6">
      <w:pPr>
        <w:ind w:left="110"/>
      </w:pPr>
      <w:r>
        <w:t>Borrowing costs fell from $125.6 million in 2000 to $124.7 million.</w:t>
      </w:r>
    </w:p>
    <w:p w:rsidR="00000000" w:rsidRDefault="00D115D6">
      <w:pPr>
        <w:ind w:left="110"/>
      </w:pPr>
    </w:p>
    <w:p w:rsidR="00000000" w:rsidRDefault="00D115D6">
      <w:pPr>
        <w:ind w:left="110"/>
      </w:pPr>
      <w:r>
        <w:t>The net profit after tax for the year was $150.8 million, representing a decrease of 49.9% from the previous years' result of $300.7 million.</w:t>
      </w:r>
    </w:p>
    <w:p w:rsidR="00000000" w:rsidRDefault="00D115D6">
      <w:pPr>
        <w:ind w:left="110"/>
      </w:pPr>
    </w:p>
    <w:p w:rsidR="00000000" w:rsidRDefault="00D115D6">
      <w:pPr>
        <w:ind w:left="110"/>
      </w:pPr>
      <w:r>
        <w:t>Included within o</w:t>
      </w:r>
      <w:r>
        <w:t>perating profit before tax were the significant items of GM&amp;A Group restructuring costs ($148.2 million), asset write-downs ($48.0 million) and provision raised for onerous</w:t>
      </w:r>
    </w:p>
    <w:p w:rsidR="00000000" w:rsidRDefault="00D115D6">
      <w:pPr>
        <w:ind w:left="110"/>
      </w:pPr>
    </w:p>
    <w:p w:rsidR="00000000" w:rsidRDefault="00D115D6">
      <w:pPr>
        <w:ind w:left="110"/>
      </w:pPr>
      <w:r>
        <w:t>contracts in Kmart New Zealand ($49.7 million).</w:t>
      </w:r>
    </w:p>
    <w:p w:rsidR="00000000" w:rsidRDefault="00D115D6">
      <w:pPr>
        <w:ind w:left="110"/>
      </w:pPr>
    </w:p>
    <w:p w:rsidR="00000000" w:rsidRDefault="00D115D6">
      <w:pPr>
        <w:ind w:left="110"/>
      </w:pPr>
      <w:r>
        <w:t>Additionally, the company introduced two changes in accounting policies during the year.  A modification was made to improve the relevance and reliability of inventory costing.  The second policy change was to defer and amortise initial stamp duty payments over the life of each lease,</w:t>
      </w:r>
      <w:r>
        <w:t xml:space="preserve"> thereby improving the matching of costs with benefits derived.</w:t>
      </w:r>
    </w:p>
    <w:p w:rsidR="00000000" w:rsidRDefault="00D115D6">
      <w:pPr>
        <w:ind w:left="110"/>
      </w:pPr>
    </w:p>
    <w:p w:rsidR="00000000" w:rsidRDefault="00D115D6">
      <w:pPr>
        <w:ind w:left="110"/>
      </w:pPr>
      <w:r>
        <w:t>For the 2001 year, the impact of these policy changes was to increase operating profit before tax by $55.3 million (H1 2001 $21.8 million, H2 2001 $33.5 million).  Refer to note 1.</w:t>
      </w:r>
    </w:p>
    <w:p w:rsidR="00000000" w:rsidRDefault="00D115D6">
      <w:pPr>
        <w:ind w:left="110"/>
      </w:pPr>
    </w:p>
    <w:p w:rsidR="00000000" w:rsidRDefault="00D115D6">
      <w:pPr>
        <w:ind w:left="110"/>
      </w:pPr>
      <w:r>
        <w:rPr>
          <w:b/>
        </w:rPr>
        <w:t>Food and Liquor Group</w:t>
      </w:r>
    </w:p>
    <w:p w:rsidR="00000000" w:rsidRDefault="00D115D6">
      <w:pPr>
        <w:ind w:left="110"/>
      </w:pPr>
    </w:p>
    <w:p w:rsidR="00000000" w:rsidRDefault="00D115D6">
      <w:pPr>
        <w:ind w:left="110"/>
      </w:pPr>
      <w:r>
        <w:rPr>
          <w:b/>
        </w:rPr>
        <w:t>*</w:t>
      </w:r>
      <w:r>
        <w:rPr>
          <w:b/>
        </w:rPr>
        <w:tab/>
      </w:r>
      <w:r>
        <w:t>Sales were $14,468.6 million.</w:t>
      </w:r>
    </w:p>
    <w:p w:rsidR="00000000" w:rsidRDefault="00D115D6">
      <w:pPr>
        <w:ind w:left="110"/>
      </w:pPr>
    </w:p>
    <w:p w:rsidR="00000000" w:rsidRDefault="00D115D6">
      <w:pPr>
        <w:pStyle w:val="HangIndent0"/>
      </w:pPr>
      <w:r>
        <w:t>*</w:t>
      </w:r>
      <w:r>
        <w:tab/>
        <w:t>Supermarkets achieved the strongest sales growth within the Food and Liquor Group, assisted by market share expansion.  The supermarket businesses were not exposed to significant GST related activity</w:t>
      </w:r>
      <w:r>
        <w:t>.</w:t>
      </w:r>
    </w:p>
    <w:p w:rsidR="00000000" w:rsidRDefault="00D115D6">
      <w:pPr>
        <w:ind w:left="110"/>
      </w:pPr>
    </w:p>
    <w:p w:rsidR="00000000" w:rsidRDefault="00D115D6">
      <w:pPr>
        <w:ind w:left="110"/>
      </w:pPr>
      <w:r>
        <w:rPr>
          <w:b/>
        </w:rPr>
        <w:t>General Merchandise and Apparel Group</w:t>
      </w:r>
    </w:p>
    <w:p w:rsidR="00000000" w:rsidRDefault="00D115D6">
      <w:pPr>
        <w:ind w:left="110"/>
      </w:pPr>
    </w:p>
    <w:p w:rsidR="00000000" w:rsidRDefault="00D115D6">
      <w:pPr>
        <w:ind w:left="110"/>
      </w:pPr>
      <w:r>
        <w:rPr>
          <w:b/>
        </w:rPr>
        <w:t>*</w:t>
      </w:r>
      <w:r>
        <w:rPr>
          <w:b/>
        </w:rPr>
        <w:tab/>
      </w:r>
      <w:r>
        <w:t>Sales for the total GM&amp;A Group (including Katies) were $9,040.0 million.</w:t>
      </w:r>
    </w:p>
    <w:p w:rsidR="00000000" w:rsidRDefault="00D115D6">
      <w:pPr>
        <w:ind w:left="110"/>
      </w:pPr>
    </w:p>
    <w:p w:rsidR="00000000" w:rsidRDefault="00D115D6">
      <w:pPr>
        <w:ind w:left="110"/>
      </w:pPr>
      <w:r>
        <w:t>*</w:t>
      </w:r>
      <w:r>
        <w:tab/>
        <w:t>Kmart and Officeworks combined sales were $3,553.0 million.</w:t>
      </w:r>
    </w:p>
    <w:p w:rsidR="00000000" w:rsidRDefault="00D115D6">
      <w:pPr>
        <w:ind w:left="110"/>
      </w:pPr>
    </w:p>
    <w:p w:rsidR="00000000" w:rsidRDefault="00D115D6">
      <w:pPr>
        <w:ind w:left="110"/>
      </w:pPr>
      <w:r>
        <w:t>*</w:t>
      </w:r>
      <w:r>
        <w:tab/>
        <w:t>Officeworks achieved double digit sales growth and retail EBIT margin expansion.</w:t>
      </w:r>
    </w:p>
    <w:p w:rsidR="00000000" w:rsidRDefault="00D115D6">
      <w:pPr>
        <w:ind w:left="110"/>
      </w:pPr>
    </w:p>
    <w:p w:rsidR="00000000" w:rsidRDefault="00D115D6">
      <w:pPr>
        <w:pStyle w:val="HangIndent0"/>
      </w:pPr>
      <w:r>
        <w:t>*</w:t>
      </w:r>
      <w:r>
        <w:tab/>
        <w:t>Kmart New Zealand reported a loss of $50.5 million (2000: $31.3 million) which included a provision for onerous contracts of $49.7 million.</w:t>
      </w:r>
    </w:p>
    <w:p w:rsidR="00000000" w:rsidRDefault="00D115D6">
      <w:pPr>
        <w:pStyle w:val="HangIndent0"/>
      </w:pPr>
    </w:p>
    <w:p w:rsidR="00000000" w:rsidRDefault="00D115D6">
      <w:pPr>
        <w:pStyle w:val="HangIndent0"/>
      </w:pPr>
      <w:r>
        <w:t>*</w:t>
      </w:r>
      <w:r>
        <w:tab/>
        <w:t>Target experienced a decline in retail EBIT from the prior year to report a loss.  Sales r</w:t>
      </w:r>
      <w:r>
        <w:t>ose to $2,328.4 million, however, this was influenced by aggressive clearance activity.</w:t>
      </w:r>
    </w:p>
    <w:p w:rsidR="00000000" w:rsidRDefault="00D115D6">
      <w:pPr>
        <w:pStyle w:val="HangIndent0"/>
      </w:pPr>
    </w:p>
    <w:p w:rsidR="00000000" w:rsidRDefault="00D115D6">
      <w:pPr>
        <w:pStyle w:val="HangIndent0"/>
      </w:pPr>
      <w:r>
        <w:t>*</w:t>
      </w:r>
      <w:r>
        <w:tab/>
        <w:t>MGB sales were $3,106.3 million.  MGB experienced weak demand and a poor Christmas clearance.  Customer dissatisfaction with service and product range contributed to a fall in earnings.</w:t>
      </w:r>
    </w:p>
    <w:p w:rsidR="00000000" w:rsidRDefault="00D115D6">
      <w:pPr>
        <w:pStyle w:val="HangIndent0"/>
      </w:pPr>
    </w:p>
    <w:p w:rsidR="00000000" w:rsidRDefault="00D115D6">
      <w:pPr>
        <w:pStyle w:val="HangIndent0"/>
      </w:pPr>
      <w:r>
        <w:t>*</w:t>
      </w:r>
      <w:r>
        <w:tab/>
        <w:t>The GM&amp;A Group has undergone an extensive review of its operations and brand positioning.  This has resulted in a major rebuild program, focussing on cost savings, improved efficiencies and increased competitiveness.</w:t>
      </w:r>
    </w:p>
    <w:p w:rsidR="00000000" w:rsidRDefault="00D115D6">
      <w:pPr>
        <w:ind w:left="110"/>
      </w:pPr>
    </w:p>
    <w:p w:rsidR="00000000" w:rsidRDefault="00D115D6">
      <w:pPr>
        <w:ind w:left="110"/>
      </w:pPr>
      <w:r>
        <w:rPr>
          <w:b/>
        </w:rPr>
        <w:t>e.colesm</w:t>
      </w:r>
      <w:r>
        <w:rPr>
          <w:b/>
        </w:rPr>
        <w:t>yer</w:t>
      </w:r>
    </w:p>
    <w:p w:rsidR="00000000" w:rsidRDefault="00D115D6">
      <w:pPr>
        <w:ind w:left="110"/>
      </w:pPr>
    </w:p>
    <w:p w:rsidR="00000000" w:rsidRDefault="00D115D6">
      <w:pPr>
        <w:ind w:left="110"/>
      </w:pPr>
      <w:r>
        <w:rPr>
          <w:b/>
        </w:rPr>
        <w:t>*</w:t>
      </w:r>
      <w:r>
        <w:rPr>
          <w:b/>
        </w:rPr>
        <w:tab/>
      </w:r>
      <w:r>
        <w:t>Sales were $291.9 million.</w:t>
      </w:r>
    </w:p>
    <w:p w:rsidR="00000000" w:rsidRDefault="00D115D6">
      <w:pPr>
        <w:ind w:left="110"/>
      </w:pPr>
    </w:p>
    <w:p w:rsidR="00000000" w:rsidRDefault="00D115D6">
      <w:pPr>
        <w:ind w:left="110"/>
      </w:pPr>
      <w:r>
        <w:t>*</w:t>
      </w:r>
      <w:r>
        <w:tab/>
        <w:t>A retail EBIT loss was recorded in this developing business.</w:t>
      </w:r>
    </w:p>
    <w:p w:rsidR="00000000" w:rsidRDefault="00D115D6">
      <w:pPr>
        <w:ind w:left="110"/>
      </w:pPr>
    </w:p>
    <w:p w:rsidR="00000000" w:rsidRDefault="00D115D6">
      <w:pPr>
        <w:ind w:left="110"/>
      </w:pPr>
    </w:p>
    <w:p w:rsidR="00000000" w:rsidRDefault="00D115D6">
      <w:pPr>
        <w:pStyle w:val="Heading3"/>
      </w:pPr>
      <w:r>
        <w:t>Statement of Financial Performance</w:t>
      </w:r>
    </w:p>
    <w:p w:rsidR="00000000" w:rsidRDefault="00D115D6">
      <w:pPr>
        <w:ind w:left="110"/>
      </w:pPr>
    </w:p>
    <w:tbl>
      <w:tblPr>
        <w:tblW w:w="0" w:type="auto"/>
        <w:tblInd w:w="-74" w:type="dxa"/>
        <w:tblLayout w:type="fixed"/>
        <w:tblCellMar>
          <w:left w:w="28" w:type="dxa"/>
          <w:right w:w="28" w:type="dxa"/>
        </w:tblCellMar>
        <w:tblLook w:val="0000"/>
      </w:tblPr>
      <w:tblGrid>
        <w:gridCol w:w="6804"/>
        <w:gridCol w:w="1281"/>
        <w:gridCol w:w="1281"/>
      </w:tblGrid>
      <w:tr w:rsidR="00000000">
        <w:tblPrEx>
          <w:tblCellMar>
            <w:top w:w="0" w:type="dxa"/>
            <w:bottom w:w="0" w:type="dxa"/>
          </w:tblCellMar>
        </w:tblPrEx>
        <w:trPr>
          <w:cantSplit/>
        </w:trPr>
        <w:tc>
          <w:tcPr>
            <w:tcW w:w="6804" w:type="dxa"/>
          </w:tcPr>
          <w:p w:rsidR="00000000" w:rsidRDefault="00D115D6">
            <w:pPr>
              <w:ind w:left="187"/>
              <w:rPr>
                <w:b/>
              </w:rPr>
            </w:pPr>
          </w:p>
        </w:tc>
        <w:tc>
          <w:tcPr>
            <w:tcW w:w="2562" w:type="dxa"/>
            <w:gridSpan w:val="2"/>
            <w:hMerge w:val="restart"/>
          </w:tcPr>
          <w:p w:rsidR="00000000" w:rsidRDefault="00D115D6">
            <w:pPr>
              <w:jc w:val="center"/>
            </w:pPr>
            <w:r>
              <w:rPr>
                <w:b/>
              </w:rPr>
              <w:t xml:space="preserve">CML Group </w:t>
            </w:r>
          </w:p>
        </w:tc>
        <w:tc>
          <w:tcPr>
            <w:gridSpan w:val="0"/>
            <w:hMerge/>
          </w:tcPr>
          <w:p w:rsidR="00000000" w:rsidRDefault="00D115D6">
            <w:pPr>
              <w:jc w:val="center"/>
              <w:rPr>
                <w:b/>
              </w:rPr>
            </w:pPr>
          </w:p>
        </w:tc>
      </w:tr>
      <w:tr w:rsidR="00000000">
        <w:tblPrEx>
          <w:tblCellMar>
            <w:top w:w="0" w:type="dxa"/>
            <w:bottom w:w="0" w:type="dxa"/>
          </w:tblCellMar>
        </w:tblPrEx>
        <w:trPr>
          <w:cantSplit/>
        </w:trPr>
        <w:tc>
          <w:tcPr>
            <w:tcW w:w="6804" w:type="dxa"/>
          </w:tcPr>
          <w:p w:rsidR="00000000" w:rsidRDefault="00D115D6">
            <w:pPr>
              <w:ind w:left="187"/>
              <w:rPr>
                <w:b/>
              </w:rPr>
            </w:pPr>
            <w:r>
              <w:rPr>
                <w:b/>
              </w:rPr>
              <w:t>For the 52 weeks ended 29 July</w:t>
            </w:r>
          </w:p>
        </w:tc>
        <w:tc>
          <w:tcPr>
            <w:tcW w:w="1281" w:type="dxa"/>
          </w:tcPr>
          <w:p w:rsidR="00000000" w:rsidRDefault="00D115D6">
            <w:pPr>
              <w:ind w:left="187"/>
              <w:jc w:val="right"/>
              <w:rPr>
                <w:b/>
              </w:rPr>
            </w:pPr>
            <w:r>
              <w:rPr>
                <w:b/>
              </w:rPr>
              <w:t>2001</w:t>
            </w:r>
          </w:p>
        </w:tc>
        <w:tc>
          <w:tcPr>
            <w:tcW w:w="1281" w:type="dxa"/>
          </w:tcPr>
          <w:p w:rsidR="00000000" w:rsidRDefault="00D115D6">
            <w:pPr>
              <w:jc w:val="right"/>
            </w:pPr>
            <w:r>
              <w:t>2000</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pPr>
            <w:r>
              <w:rPr>
                <w:vanish/>
              </w:rPr>
              <w:t>[SULON]</w:t>
            </w:r>
            <w:r>
              <w:t>(2000: 53 weeks ended 30 July)</w:t>
            </w:r>
          </w:p>
        </w:tc>
        <w:tc>
          <w:tcPr>
            <w:tcW w:w="1281" w:type="dxa"/>
            <w:tcBorders>
              <w:bottom w:val="single" w:sz="18" w:space="0" w:color="auto"/>
            </w:tcBorders>
          </w:tcPr>
          <w:p w:rsidR="00000000" w:rsidRDefault="00D115D6">
            <w:pPr>
              <w:ind w:left="187"/>
              <w:jc w:val="right"/>
              <w:rPr>
                <w:b/>
              </w:rPr>
            </w:pPr>
            <w:r>
              <w:rPr>
                <w:b/>
              </w:rPr>
              <w:t>$M</w:t>
            </w:r>
          </w:p>
        </w:tc>
        <w:tc>
          <w:tcPr>
            <w:tcW w:w="1281"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6804" w:type="dxa"/>
          </w:tcPr>
          <w:p w:rsidR="00000000" w:rsidRDefault="00D115D6">
            <w:pPr>
              <w:ind w:left="187"/>
            </w:pPr>
          </w:p>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87"/>
            </w:pPr>
            <w:r>
              <w:t>Sales</w:t>
            </w:r>
          </w:p>
        </w:tc>
        <w:tc>
          <w:tcPr>
            <w:tcW w:w="1281" w:type="dxa"/>
          </w:tcPr>
          <w:p w:rsidR="00000000" w:rsidRDefault="00D115D6">
            <w:pPr>
              <w:ind w:left="187"/>
              <w:jc w:val="right"/>
              <w:rPr>
                <w:b/>
              </w:rPr>
            </w:pPr>
            <w:r>
              <w:rPr>
                <w:b/>
              </w:rPr>
              <w:t>23,799.4</w:t>
            </w:r>
          </w:p>
        </w:tc>
        <w:tc>
          <w:tcPr>
            <w:tcW w:w="1281" w:type="dxa"/>
          </w:tcPr>
          <w:p w:rsidR="00000000" w:rsidRDefault="00D115D6">
            <w:pPr>
              <w:jc w:val="right"/>
            </w:pPr>
            <w:r>
              <w:t>168.0</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pPr>
            <w:r>
              <w:rPr>
                <w:vanish/>
              </w:rPr>
              <w:t>[SULON]</w:t>
            </w:r>
            <w:r>
              <w:t>Cost of goods sold</w:t>
            </w:r>
          </w:p>
        </w:tc>
        <w:tc>
          <w:tcPr>
            <w:tcW w:w="1281" w:type="dxa"/>
            <w:tcBorders>
              <w:bottom w:val="single" w:sz="18" w:space="0" w:color="auto"/>
            </w:tcBorders>
          </w:tcPr>
          <w:p w:rsidR="00000000" w:rsidRDefault="00D115D6">
            <w:pPr>
              <w:ind w:left="187"/>
              <w:jc w:val="right"/>
              <w:rPr>
                <w:b/>
              </w:rPr>
            </w:pPr>
            <w:r>
              <w:rPr>
                <w:b/>
              </w:rPr>
              <w:t>(17,872.8)</w:t>
            </w:r>
          </w:p>
        </w:tc>
        <w:tc>
          <w:tcPr>
            <w:tcW w:w="1281" w:type="dxa"/>
            <w:tcBorders>
              <w:bottom w:val="single" w:sz="18" w:space="0" w:color="auto"/>
            </w:tcBorders>
          </w:tcPr>
          <w:p w:rsidR="00000000" w:rsidRDefault="00D115D6">
            <w:pPr>
              <w:jc w:val="right"/>
            </w:pPr>
            <w:r>
              <w:t>(17,903.2)</w:t>
            </w:r>
          </w:p>
        </w:tc>
      </w:tr>
      <w:tr w:rsidR="00000000">
        <w:tblPrEx>
          <w:tblCellMar>
            <w:top w:w="0" w:type="dxa"/>
            <w:bottom w:w="0" w:type="dxa"/>
          </w:tblCellMar>
        </w:tblPrEx>
        <w:trPr>
          <w:cantSplit/>
        </w:trPr>
        <w:tc>
          <w:tcPr>
            <w:tcW w:w="6804" w:type="dxa"/>
          </w:tcPr>
          <w:p w:rsidR="00000000" w:rsidRDefault="00D115D6">
            <w:pPr>
              <w:ind w:left="187"/>
            </w:pPr>
          </w:p>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pPr>
            <w:r>
              <w:rPr>
                <w:vanish/>
              </w:rPr>
              <w:t>[SULON]</w:t>
            </w:r>
            <w:r>
              <w:t>Gross profit</w:t>
            </w:r>
          </w:p>
        </w:tc>
        <w:tc>
          <w:tcPr>
            <w:tcW w:w="1281" w:type="dxa"/>
            <w:tcBorders>
              <w:bottom w:val="single" w:sz="18" w:space="0" w:color="auto"/>
            </w:tcBorders>
          </w:tcPr>
          <w:p w:rsidR="00000000" w:rsidRDefault="00D115D6">
            <w:pPr>
              <w:ind w:left="187"/>
              <w:jc w:val="right"/>
              <w:rPr>
                <w:b/>
              </w:rPr>
            </w:pPr>
            <w:r>
              <w:rPr>
                <w:b/>
              </w:rPr>
              <w:t>5,926.6</w:t>
            </w:r>
          </w:p>
        </w:tc>
        <w:tc>
          <w:tcPr>
            <w:tcW w:w="1281" w:type="dxa"/>
            <w:tcBorders>
              <w:bottom w:val="single" w:sz="18" w:space="0" w:color="auto"/>
            </w:tcBorders>
          </w:tcPr>
          <w:p w:rsidR="00000000" w:rsidRDefault="00D115D6">
            <w:pPr>
              <w:jc w:val="right"/>
            </w:pPr>
            <w:r>
              <w:t>6,264.8</w:t>
            </w:r>
          </w:p>
        </w:tc>
      </w:tr>
      <w:tr w:rsidR="00000000">
        <w:tblPrEx>
          <w:tblCellMar>
            <w:top w:w="0" w:type="dxa"/>
            <w:bottom w:w="0" w:type="dxa"/>
          </w:tblCellMar>
        </w:tblPrEx>
        <w:trPr>
          <w:cantSplit/>
        </w:trPr>
        <w:tc>
          <w:tcPr>
            <w:tcW w:w="6804" w:type="dxa"/>
          </w:tcPr>
          <w:p w:rsidR="00000000" w:rsidRDefault="00D115D6">
            <w:pPr>
              <w:ind w:left="187"/>
            </w:pPr>
          </w:p>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87"/>
            </w:pPr>
            <w:r>
              <w:t>Other revenues from operating activities</w:t>
            </w:r>
          </w:p>
        </w:tc>
        <w:tc>
          <w:tcPr>
            <w:tcW w:w="1281" w:type="dxa"/>
          </w:tcPr>
          <w:p w:rsidR="00000000" w:rsidRDefault="00D115D6">
            <w:pPr>
              <w:ind w:left="187"/>
              <w:jc w:val="right"/>
              <w:rPr>
                <w:b/>
              </w:rPr>
            </w:pPr>
            <w:r>
              <w:rPr>
                <w:b/>
              </w:rPr>
              <w:t>566.6</w:t>
            </w:r>
          </w:p>
        </w:tc>
        <w:tc>
          <w:tcPr>
            <w:tcW w:w="1281" w:type="dxa"/>
          </w:tcPr>
          <w:p w:rsidR="00000000" w:rsidRDefault="00D115D6">
            <w:pPr>
              <w:jc w:val="right"/>
            </w:pPr>
            <w:r>
              <w:t>881.5</w:t>
            </w:r>
          </w:p>
        </w:tc>
      </w:tr>
      <w:tr w:rsidR="00000000">
        <w:tblPrEx>
          <w:tblCellMar>
            <w:top w:w="0" w:type="dxa"/>
            <w:bottom w:w="0" w:type="dxa"/>
          </w:tblCellMar>
        </w:tblPrEx>
        <w:trPr>
          <w:cantSplit/>
        </w:trPr>
        <w:tc>
          <w:tcPr>
            <w:tcW w:w="6804" w:type="dxa"/>
          </w:tcPr>
          <w:p w:rsidR="00000000" w:rsidRDefault="00D115D6">
            <w:pPr>
              <w:ind w:left="187"/>
            </w:pPr>
            <w:r>
              <w:t>Revenue from non-operating activities</w:t>
            </w:r>
          </w:p>
        </w:tc>
        <w:tc>
          <w:tcPr>
            <w:tcW w:w="1281" w:type="dxa"/>
          </w:tcPr>
          <w:p w:rsidR="00000000" w:rsidRDefault="00D115D6">
            <w:pPr>
              <w:ind w:left="187"/>
              <w:jc w:val="right"/>
              <w:rPr>
                <w:b/>
              </w:rPr>
            </w:pPr>
            <w:r>
              <w:rPr>
                <w:b/>
              </w:rPr>
              <w:t>445,5</w:t>
            </w:r>
          </w:p>
        </w:tc>
        <w:tc>
          <w:tcPr>
            <w:tcW w:w="1281" w:type="dxa"/>
          </w:tcPr>
          <w:p w:rsidR="00000000" w:rsidRDefault="00D115D6">
            <w:pPr>
              <w:jc w:val="right"/>
            </w:pPr>
            <w:r>
              <w:t>568.5</w:t>
            </w:r>
          </w:p>
        </w:tc>
      </w:tr>
      <w:tr w:rsidR="00000000">
        <w:tblPrEx>
          <w:tblCellMar>
            <w:top w:w="0" w:type="dxa"/>
            <w:bottom w:w="0" w:type="dxa"/>
          </w:tblCellMar>
        </w:tblPrEx>
        <w:trPr>
          <w:cantSplit/>
        </w:trPr>
        <w:tc>
          <w:tcPr>
            <w:tcW w:w="6804" w:type="dxa"/>
          </w:tcPr>
          <w:p w:rsidR="00000000" w:rsidRDefault="00D115D6">
            <w:pPr>
              <w:ind w:left="187"/>
            </w:pPr>
            <w:r>
              <w:t>Borrowing costs</w:t>
            </w:r>
          </w:p>
        </w:tc>
        <w:tc>
          <w:tcPr>
            <w:tcW w:w="1281" w:type="dxa"/>
          </w:tcPr>
          <w:p w:rsidR="00000000" w:rsidRDefault="00D115D6">
            <w:pPr>
              <w:ind w:left="187"/>
              <w:jc w:val="right"/>
              <w:rPr>
                <w:b/>
              </w:rPr>
            </w:pPr>
            <w:r>
              <w:rPr>
                <w:b/>
              </w:rPr>
              <w:t>(124.7)</w:t>
            </w:r>
          </w:p>
        </w:tc>
        <w:tc>
          <w:tcPr>
            <w:tcW w:w="1281" w:type="dxa"/>
          </w:tcPr>
          <w:p w:rsidR="00000000" w:rsidRDefault="00D115D6">
            <w:pPr>
              <w:jc w:val="right"/>
            </w:pPr>
            <w:r>
              <w:t>(125.6)</w:t>
            </w:r>
          </w:p>
        </w:tc>
      </w:tr>
      <w:tr w:rsidR="00000000">
        <w:tblPrEx>
          <w:tblCellMar>
            <w:top w:w="0" w:type="dxa"/>
            <w:bottom w:w="0" w:type="dxa"/>
          </w:tblCellMar>
        </w:tblPrEx>
        <w:trPr>
          <w:cantSplit/>
        </w:trPr>
        <w:tc>
          <w:tcPr>
            <w:tcW w:w="6804" w:type="dxa"/>
          </w:tcPr>
          <w:p w:rsidR="00000000" w:rsidRDefault="00D115D6">
            <w:pPr>
              <w:ind w:left="187"/>
            </w:pPr>
            <w:r>
              <w:t>Advertising expenses</w:t>
            </w:r>
          </w:p>
        </w:tc>
        <w:tc>
          <w:tcPr>
            <w:tcW w:w="1281" w:type="dxa"/>
          </w:tcPr>
          <w:p w:rsidR="00000000" w:rsidRDefault="00D115D6">
            <w:pPr>
              <w:ind w:left="187"/>
              <w:jc w:val="right"/>
              <w:rPr>
                <w:b/>
              </w:rPr>
            </w:pPr>
            <w:r>
              <w:rPr>
                <w:b/>
              </w:rPr>
              <w:t>(314.5)</w:t>
            </w:r>
          </w:p>
        </w:tc>
        <w:tc>
          <w:tcPr>
            <w:tcW w:w="1281" w:type="dxa"/>
          </w:tcPr>
          <w:p w:rsidR="00000000" w:rsidRDefault="00D115D6">
            <w:pPr>
              <w:jc w:val="right"/>
            </w:pPr>
            <w:r>
              <w:t>(355.0)</w:t>
            </w:r>
          </w:p>
        </w:tc>
      </w:tr>
      <w:tr w:rsidR="00000000">
        <w:tblPrEx>
          <w:tblCellMar>
            <w:top w:w="0" w:type="dxa"/>
            <w:bottom w:w="0" w:type="dxa"/>
          </w:tblCellMar>
        </w:tblPrEx>
        <w:trPr>
          <w:cantSplit/>
        </w:trPr>
        <w:tc>
          <w:tcPr>
            <w:tcW w:w="6804" w:type="dxa"/>
          </w:tcPr>
          <w:p w:rsidR="00000000" w:rsidRDefault="00D115D6">
            <w:pPr>
              <w:ind w:left="187"/>
            </w:pPr>
            <w:r>
              <w:t>Selling and occupancy expenses</w:t>
            </w:r>
          </w:p>
        </w:tc>
        <w:tc>
          <w:tcPr>
            <w:tcW w:w="1281" w:type="dxa"/>
          </w:tcPr>
          <w:p w:rsidR="00000000" w:rsidRDefault="00D115D6">
            <w:pPr>
              <w:ind w:left="187"/>
              <w:jc w:val="right"/>
              <w:rPr>
                <w:b/>
              </w:rPr>
            </w:pPr>
            <w:r>
              <w:rPr>
                <w:b/>
              </w:rPr>
              <w:t>(5,060,6)</w:t>
            </w:r>
          </w:p>
        </w:tc>
        <w:tc>
          <w:tcPr>
            <w:tcW w:w="1281" w:type="dxa"/>
          </w:tcPr>
          <w:p w:rsidR="00000000" w:rsidRDefault="00D115D6">
            <w:pPr>
              <w:jc w:val="right"/>
            </w:pPr>
            <w:r>
              <w:t>(5,425.2)</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pPr>
            <w:r>
              <w:rPr>
                <w:vanish/>
              </w:rPr>
              <w:t>[SULON]</w:t>
            </w:r>
            <w:r>
              <w:t>Administrative expenses</w:t>
            </w:r>
          </w:p>
        </w:tc>
        <w:tc>
          <w:tcPr>
            <w:tcW w:w="1281" w:type="dxa"/>
            <w:tcBorders>
              <w:bottom w:val="single" w:sz="18" w:space="0" w:color="auto"/>
            </w:tcBorders>
          </w:tcPr>
          <w:p w:rsidR="00000000" w:rsidRDefault="00D115D6">
            <w:pPr>
              <w:ind w:left="187"/>
              <w:jc w:val="right"/>
              <w:rPr>
                <w:b/>
              </w:rPr>
            </w:pPr>
            <w:r>
              <w:rPr>
                <w:b/>
              </w:rPr>
              <w:t>(1,220.1)</w:t>
            </w:r>
          </w:p>
        </w:tc>
        <w:tc>
          <w:tcPr>
            <w:tcW w:w="1281" w:type="dxa"/>
            <w:tcBorders>
              <w:bottom w:val="single" w:sz="18" w:space="0" w:color="auto"/>
            </w:tcBorders>
          </w:tcPr>
          <w:p w:rsidR="00000000" w:rsidRDefault="00D115D6">
            <w:pPr>
              <w:jc w:val="right"/>
            </w:pPr>
            <w:r>
              <w:t>(1,372.1)</w:t>
            </w:r>
          </w:p>
        </w:tc>
      </w:tr>
      <w:tr w:rsidR="00000000">
        <w:tblPrEx>
          <w:tblCellMar>
            <w:top w:w="0" w:type="dxa"/>
            <w:bottom w:w="0" w:type="dxa"/>
          </w:tblCellMar>
        </w:tblPrEx>
        <w:trPr>
          <w:cantSplit/>
        </w:trPr>
        <w:tc>
          <w:tcPr>
            <w:tcW w:w="6804" w:type="dxa"/>
          </w:tcPr>
          <w:p w:rsidR="00000000" w:rsidRDefault="00D115D6">
            <w:pPr>
              <w:ind w:left="187"/>
              <w:rPr>
                <w:b/>
              </w:rPr>
            </w:pPr>
          </w:p>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87"/>
              <w:rPr>
                <w:b/>
              </w:rPr>
            </w:pPr>
            <w:r>
              <w:rPr>
                <w:b/>
              </w:rPr>
              <w:t>Profit from ordinary activities before income tax expense</w:t>
            </w:r>
          </w:p>
        </w:tc>
        <w:tc>
          <w:tcPr>
            <w:tcW w:w="1281" w:type="dxa"/>
          </w:tcPr>
          <w:p w:rsidR="00000000" w:rsidRDefault="00D115D6">
            <w:pPr>
              <w:ind w:left="187"/>
              <w:jc w:val="right"/>
              <w:rPr>
                <w:b/>
              </w:rPr>
            </w:pPr>
            <w:r>
              <w:rPr>
                <w:b/>
              </w:rPr>
              <w:t xml:space="preserve">218.8 </w:t>
            </w:r>
          </w:p>
        </w:tc>
        <w:tc>
          <w:tcPr>
            <w:tcW w:w="1281" w:type="dxa"/>
          </w:tcPr>
          <w:p w:rsidR="00000000" w:rsidRDefault="00D115D6">
            <w:pPr>
              <w:jc w:val="right"/>
            </w:pPr>
            <w:r>
              <w:t>436.9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pPr>
            <w:r>
              <w:rPr>
                <w:vanish/>
              </w:rPr>
              <w:t>[SULON]</w:t>
            </w:r>
            <w:r>
              <w:t>Income tax expense</w:t>
            </w:r>
          </w:p>
        </w:tc>
        <w:tc>
          <w:tcPr>
            <w:tcW w:w="1281" w:type="dxa"/>
            <w:tcBorders>
              <w:bottom w:val="single" w:sz="18" w:space="0" w:color="auto"/>
            </w:tcBorders>
          </w:tcPr>
          <w:p w:rsidR="00000000" w:rsidRDefault="00D115D6">
            <w:pPr>
              <w:ind w:left="187"/>
              <w:jc w:val="right"/>
              <w:rPr>
                <w:b/>
              </w:rPr>
            </w:pPr>
            <w:r>
              <w:rPr>
                <w:b/>
              </w:rPr>
              <w:t>(68.0)</w:t>
            </w:r>
          </w:p>
        </w:tc>
        <w:tc>
          <w:tcPr>
            <w:tcW w:w="1281" w:type="dxa"/>
            <w:tcBorders>
              <w:bottom w:val="single" w:sz="18" w:space="0" w:color="auto"/>
            </w:tcBorders>
          </w:tcPr>
          <w:p w:rsidR="00000000" w:rsidRDefault="00D115D6">
            <w:pPr>
              <w:jc w:val="right"/>
            </w:pPr>
            <w:r>
              <w:t>(136.2)</w:t>
            </w:r>
          </w:p>
        </w:tc>
      </w:tr>
      <w:tr w:rsidR="00000000">
        <w:tblPrEx>
          <w:tblCellMar>
            <w:top w:w="0" w:type="dxa"/>
            <w:bottom w:w="0" w:type="dxa"/>
          </w:tblCellMar>
        </w:tblPrEx>
        <w:trPr>
          <w:cantSplit/>
        </w:trPr>
        <w:tc>
          <w:tcPr>
            <w:tcW w:w="6804" w:type="dxa"/>
          </w:tcPr>
          <w:p w:rsidR="00000000" w:rsidRDefault="00D115D6">
            <w:pPr>
              <w:ind w:left="187"/>
              <w:rPr>
                <w:b/>
              </w:rPr>
            </w:pPr>
          </w:p>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rPr>
                <w:b/>
              </w:rPr>
            </w:pPr>
            <w:r>
              <w:rPr>
                <w:b/>
                <w:vanish/>
              </w:rPr>
              <w:t>[SULON]</w:t>
            </w:r>
            <w:r>
              <w:rPr>
                <w:b/>
              </w:rPr>
              <w:t>Net Profit</w:t>
            </w:r>
          </w:p>
        </w:tc>
        <w:tc>
          <w:tcPr>
            <w:tcW w:w="1281" w:type="dxa"/>
            <w:tcBorders>
              <w:bottom w:val="single" w:sz="18" w:space="0" w:color="auto"/>
            </w:tcBorders>
          </w:tcPr>
          <w:p w:rsidR="00000000" w:rsidRDefault="00D115D6">
            <w:pPr>
              <w:ind w:left="187"/>
              <w:jc w:val="right"/>
              <w:rPr>
                <w:b/>
              </w:rPr>
            </w:pPr>
            <w:r>
              <w:rPr>
                <w:b/>
              </w:rPr>
              <w:t xml:space="preserve">150.8 </w:t>
            </w:r>
          </w:p>
        </w:tc>
        <w:tc>
          <w:tcPr>
            <w:tcW w:w="1281" w:type="dxa"/>
            <w:tcBorders>
              <w:bottom w:val="single" w:sz="18" w:space="0" w:color="auto"/>
            </w:tcBorders>
          </w:tcPr>
          <w:p w:rsidR="00000000" w:rsidRDefault="00D115D6">
            <w:pPr>
              <w:jc w:val="right"/>
            </w:pPr>
            <w:r>
              <w:t>300.7</w:t>
            </w:r>
          </w:p>
        </w:tc>
      </w:tr>
      <w:tr w:rsidR="00000000">
        <w:tblPrEx>
          <w:tblCellMar>
            <w:top w:w="0" w:type="dxa"/>
            <w:bottom w:w="0" w:type="dxa"/>
          </w:tblCellMar>
        </w:tblPrEx>
        <w:trPr>
          <w:cantSplit/>
          <w:hidden/>
        </w:trPr>
        <w:tc>
          <w:tcPr>
            <w:tcW w:w="6804" w:type="dxa"/>
          </w:tcPr>
          <w:p w:rsidR="00000000" w:rsidRDefault="00D115D6">
            <w:pPr>
              <w:ind w:left="187"/>
              <w:rPr>
                <w:vanish/>
              </w:rPr>
            </w:pPr>
          </w:p>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pPr>
            <w:r>
              <w:rPr>
                <w:vanish/>
              </w:rPr>
              <w:t>[SULON]</w:t>
            </w:r>
            <w:r>
              <w:t>Net increase in asset revaluation reserve</w:t>
            </w:r>
          </w:p>
        </w:tc>
        <w:tc>
          <w:tcPr>
            <w:tcW w:w="1281" w:type="dxa"/>
            <w:tcBorders>
              <w:bottom w:val="single" w:sz="18" w:space="0" w:color="auto"/>
            </w:tcBorders>
          </w:tcPr>
          <w:p w:rsidR="00000000" w:rsidRDefault="00D115D6">
            <w:pPr>
              <w:ind w:left="187"/>
              <w:jc w:val="right"/>
              <w:rPr>
                <w:b/>
              </w:rPr>
            </w:pPr>
            <w:r>
              <w:rPr>
                <w:b/>
              </w:rPr>
              <w:t>1.8</w:t>
            </w:r>
          </w:p>
        </w:tc>
        <w:tc>
          <w:tcPr>
            <w:tcW w:w="1281" w:type="dxa"/>
            <w:tcBorders>
              <w:bottom w:val="single" w:sz="18" w:space="0" w:color="auto"/>
            </w:tcBorders>
          </w:tcPr>
          <w:p w:rsidR="00000000" w:rsidRDefault="00D115D6">
            <w:pPr>
              <w:jc w:val="right"/>
            </w:pPr>
            <w:r>
              <w:t>7.2</w:t>
            </w:r>
          </w:p>
        </w:tc>
      </w:tr>
      <w:tr w:rsidR="00000000">
        <w:tblPrEx>
          <w:tblCellMar>
            <w:top w:w="0" w:type="dxa"/>
            <w:bottom w:w="0" w:type="dxa"/>
          </w:tblCellMar>
        </w:tblPrEx>
        <w:trPr>
          <w:cantSplit/>
        </w:trPr>
        <w:tc>
          <w:tcPr>
            <w:tcW w:w="6804" w:type="dxa"/>
          </w:tcPr>
          <w:p w:rsidR="00000000" w:rsidRDefault="00D115D6">
            <w:pPr>
              <w:ind w:left="187"/>
            </w:pPr>
          </w:p>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87"/>
            </w:pPr>
            <w:r>
              <w:t>Total revenues, expenses and valuation adjustments attributable</w:t>
            </w:r>
          </w:p>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Borders>
              <w:bottom w:val="single" w:sz="18" w:space="0" w:color="auto"/>
            </w:tcBorders>
          </w:tcPr>
          <w:p w:rsidR="00000000" w:rsidRDefault="00D115D6">
            <w:pPr>
              <w:ind w:left="187"/>
            </w:pPr>
            <w:r>
              <w:t xml:space="preserve">  </w:t>
            </w:r>
            <w:r>
              <w:rPr>
                <w:vanish/>
              </w:rPr>
              <w:t>[SULON]</w:t>
            </w:r>
            <w:r>
              <w:t>to members of Coles Myer Ltd recognised directly in equity</w:t>
            </w:r>
          </w:p>
        </w:tc>
        <w:tc>
          <w:tcPr>
            <w:tcW w:w="1281" w:type="dxa"/>
            <w:tcBorders>
              <w:bottom w:val="single" w:sz="18" w:space="0" w:color="auto"/>
            </w:tcBorders>
          </w:tcPr>
          <w:p w:rsidR="00000000" w:rsidRDefault="00D115D6">
            <w:pPr>
              <w:ind w:left="187"/>
              <w:jc w:val="right"/>
              <w:rPr>
                <w:b/>
              </w:rPr>
            </w:pPr>
            <w:r>
              <w:rPr>
                <w:b/>
              </w:rPr>
              <w:t>1.8</w:t>
            </w:r>
          </w:p>
        </w:tc>
        <w:tc>
          <w:tcPr>
            <w:tcW w:w="1281" w:type="dxa"/>
            <w:tcBorders>
              <w:bottom w:val="single" w:sz="18" w:space="0" w:color="auto"/>
            </w:tcBorders>
          </w:tcPr>
          <w:p w:rsidR="00000000" w:rsidRDefault="00D115D6">
            <w:pPr>
              <w:jc w:val="right"/>
            </w:pPr>
            <w:r>
              <w:t>7.2</w:t>
            </w:r>
          </w:p>
        </w:tc>
      </w:tr>
      <w:tr w:rsidR="00000000">
        <w:tblPrEx>
          <w:tblCellMar>
            <w:top w:w="0" w:type="dxa"/>
            <w:bottom w:w="0" w:type="dxa"/>
          </w:tblCellMar>
        </w:tblPrEx>
        <w:trPr>
          <w:cantSplit/>
        </w:trPr>
        <w:tc>
          <w:tcPr>
            <w:tcW w:w="6804" w:type="dxa"/>
          </w:tcPr>
          <w:p w:rsidR="00000000" w:rsidRDefault="00D115D6">
            <w:pPr>
              <w:ind w:left="187"/>
              <w:rPr>
                <w:b/>
              </w:rPr>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87"/>
            </w:pPr>
            <w:r>
              <w:rPr>
                <w:b/>
              </w:rPr>
              <w:t>Total changes in equity other than those resulting from</w:t>
            </w: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rPr>
                <w:b/>
              </w:rPr>
            </w:pPr>
            <w:r>
              <w:rPr>
                <w:b/>
                <w:vanish/>
              </w:rPr>
              <w:t>[SULON]</w:t>
            </w:r>
            <w:r>
              <w:rPr>
                <w:b/>
              </w:rPr>
              <w:t xml:space="preserve">  transactions with owners as owners</w:t>
            </w:r>
          </w:p>
        </w:tc>
        <w:tc>
          <w:tcPr>
            <w:tcW w:w="1281" w:type="dxa"/>
            <w:tcBorders>
              <w:bottom w:val="single" w:sz="18" w:space="0" w:color="auto"/>
            </w:tcBorders>
          </w:tcPr>
          <w:p w:rsidR="00000000" w:rsidRDefault="00D115D6">
            <w:pPr>
              <w:jc w:val="right"/>
              <w:rPr>
                <w:b/>
              </w:rPr>
            </w:pPr>
            <w:r>
              <w:rPr>
                <w:b/>
              </w:rPr>
              <w:t>152.6</w:t>
            </w:r>
          </w:p>
        </w:tc>
        <w:tc>
          <w:tcPr>
            <w:tcW w:w="1281" w:type="dxa"/>
            <w:tcBorders>
              <w:bottom w:val="single" w:sz="18" w:space="0" w:color="auto"/>
            </w:tcBorders>
          </w:tcPr>
          <w:p w:rsidR="00000000" w:rsidRDefault="00D115D6">
            <w:pPr>
              <w:jc w:val="right"/>
            </w:pPr>
            <w:r>
              <w:t>307.9</w:t>
            </w:r>
          </w:p>
        </w:tc>
      </w:tr>
      <w:tr w:rsidR="00000000">
        <w:tblPrEx>
          <w:tblCellMar>
            <w:top w:w="0" w:type="dxa"/>
            <w:bottom w:w="0" w:type="dxa"/>
          </w:tblCellMar>
        </w:tblPrEx>
        <w:trPr>
          <w:cantSplit/>
        </w:trPr>
        <w:tc>
          <w:tcPr>
            <w:tcW w:w="6804" w:type="dxa"/>
          </w:tcPr>
          <w:p w:rsidR="00000000" w:rsidRDefault="00D115D6">
            <w:pPr>
              <w:ind w:left="187"/>
              <w:rPr>
                <w:b/>
              </w:rPr>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87"/>
            </w:pPr>
            <w:r>
              <w:rPr>
                <w:b/>
              </w:rPr>
              <w:t>Earnings per share</w:t>
            </w: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87"/>
            </w:pPr>
            <w:r>
              <w:t>Basic earnings per share</w:t>
            </w:r>
          </w:p>
        </w:tc>
        <w:tc>
          <w:tcPr>
            <w:tcW w:w="1281" w:type="dxa"/>
          </w:tcPr>
          <w:p w:rsidR="00000000" w:rsidRDefault="00D115D6">
            <w:pPr>
              <w:ind w:left="187"/>
              <w:jc w:val="right"/>
              <w:rPr>
                <w:b/>
              </w:rPr>
            </w:pPr>
            <w:r>
              <w:rPr>
                <w:b/>
              </w:rPr>
              <w:t>10.5 cents</w:t>
            </w:r>
          </w:p>
        </w:tc>
        <w:tc>
          <w:tcPr>
            <w:tcW w:w="1281" w:type="dxa"/>
          </w:tcPr>
          <w:p w:rsidR="00000000" w:rsidRDefault="00D115D6">
            <w:pPr>
              <w:jc w:val="right"/>
            </w:pPr>
            <w:r>
              <w:t>25.9 cents</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pPr>
            <w:r>
              <w:rPr>
                <w:vanish/>
              </w:rPr>
              <w:t>[SULON]</w:t>
            </w:r>
            <w:r>
              <w:t>Diluted earnings per share</w:t>
            </w:r>
          </w:p>
        </w:tc>
        <w:tc>
          <w:tcPr>
            <w:tcW w:w="1281" w:type="dxa"/>
            <w:tcBorders>
              <w:bottom w:val="single" w:sz="18" w:space="0" w:color="auto"/>
            </w:tcBorders>
          </w:tcPr>
          <w:p w:rsidR="00000000" w:rsidRDefault="00D115D6">
            <w:pPr>
              <w:ind w:left="187"/>
              <w:jc w:val="right"/>
              <w:rPr>
                <w:b/>
              </w:rPr>
            </w:pPr>
            <w:r>
              <w:rPr>
                <w:b/>
              </w:rPr>
              <w:t>12.2 cents</w:t>
            </w:r>
          </w:p>
        </w:tc>
        <w:tc>
          <w:tcPr>
            <w:tcW w:w="1281" w:type="dxa"/>
            <w:tcBorders>
              <w:bottom w:val="single" w:sz="18" w:space="0" w:color="auto"/>
            </w:tcBorders>
          </w:tcPr>
          <w:p w:rsidR="00000000" w:rsidRDefault="00D115D6">
            <w:pPr>
              <w:jc w:val="right"/>
            </w:pPr>
            <w:r>
              <w:t>25.9 cents</w:t>
            </w:r>
          </w:p>
        </w:tc>
      </w:tr>
    </w:tbl>
    <w:p w:rsidR="00000000" w:rsidRDefault="00D115D6"/>
    <w:p w:rsidR="00000000" w:rsidRDefault="00D115D6">
      <w:pPr>
        <w:ind w:left="110"/>
      </w:pPr>
      <w:r>
        <w:rPr>
          <w:i/>
        </w:rPr>
        <w:t>The above Statement of Financial Performance should be read in conjunction with the discussion and analysis on pages 21 to 24 and the accompanyin</w:t>
      </w:r>
      <w:r>
        <w:rPr>
          <w:i/>
        </w:rPr>
        <w:t>g notes set out on pages 25 and 26.</w:t>
      </w:r>
    </w:p>
    <w:p w:rsidR="00000000" w:rsidRDefault="00D115D6">
      <w:pPr>
        <w:ind w:left="110"/>
      </w:pPr>
    </w:p>
    <w:p w:rsidR="00000000" w:rsidRDefault="00D115D6">
      <w:pPr>
        <w:ind w:left="110"/>
      </w:pPr>
    </w:p>
    <w:p w:rsidR="00000000" w:rsidRDefault="00D115D6">
      <w:pPr>
        <w:pStyle w:val="Heading3"/>
      </w:pPr>
      <w:r>
        <w:t>Commentary on Statement of Financial Position</w:t>
      </w:r>
    </w:p>
    <w:p w:rsidR="00000000" w:rsidRDefault="00D115D6">
      <w:pPr>
        <w:ind w:left="110"/>
      </w:pPr>
    </w:p>
    <w:p w:rsidR="00000000" w:rsidRDefault="00D115D6">
      <w:pPr>
        <w:ind w:left="110"/>
      </w:pPr>
      <w:r>
        <w:t>Net debt (total borrowings less cash and shortterm deposits) was $1,221.1 million at year-end (2000: $1,757.3 million).</w:t>
      </w:r>
    </w:p>
    <w:p w:rsidR="00000000" w:rsidRDefault="00D115D6">
      <w:pPr>
        <w:ind w:left="110"/>
      </w:pPr>
    </w:p>
    <w:p w:rsidR="00000000" w:rsidRDefault="00D115D6">
      <w:pPr>
        <w:ind w:left="110"/>
      </w:pPr>
      <w:r>
        <w:t>Current receivables increased to $705.1 million (2000: $487.5 million), primarily from a movement of long term receivables to short term, and an increase in short term deposits at year-end.</w:t>
      </w:r>
    </w:p>
    <w:p w:rsidR="00000000" w:rsidRDefault="00D115D6">
      <w:pPr>
        <w:ind w:left="110"/>
      </w:pPr>
    </w:p>
    <w:p w:rsidR="00000000" w:rsidRDefault="00D115D6">
      <w:pPr>
        <w:ind w:left="110"/>
      </w:pPr>
      <w:r>
        <w:t xml:space="preserve">Inventory remained relatively steady at $2,904.2 million (2000: $2,917.7 million).  This reflected a fall </w:t>
      </w:r>
      <w:r>
        <w:t>in Target and Myer Grace Bros inventory balances over the year, an increase in Kmart (largely non-apparel stock) and a rise in Liquorland inventory, incorporating the acquisition of the Leda Hotel Group (Leda) and Australian Liquor Group (ALG).</w:t>
      </w:r>
    </w:p>
    <w:p w:rsidR="00000000" w:rsidRDefault="00D115D6">
      <w:pPr>
        <w:ind w:left="110"/>
      </w:pPr>
    </w:p>
    <w:p w:rsidR="00000000" w:rsidRDefault="00D115D6">
      <w:pPr>
        <w:ind w:left="110"/>
      </w:pPr>
      <w:r>
        <w:t>Property, plant and equipment declined to $3,464.2 million (2000: $3,550.9 million).  Capital expenditure reduced to $640.4 million, which included $118.7 million for the acquisition of Leda and ALG.  These acquisitions are reflected in the increase in intangibles</w:t>
      </w:r>
      <w:r>
        <w:t xml:space="preserve"> to $308.8 million (2000: $150.9 million).</w:t>
      </w:r>
    </w:p>
    <w:p w:rsidR="00000000" w:rsidRDefault="00D115D6">
      <w:pPr>
        <w:ind w:left="110"/>
      </w:pPr>
    </w:p>
    <w:p w:rsidR="00000000" w:rsidRDefault="00D115D6">
      <w:pPr>
        <w:ind w:left="110"/>
      </w:pPr>
      <w:r>
        <w:t>The Kmart New Zealand provision for onerous contracts is principally included in non-current provisions.</w:t>
      </w:r>
    </w:p>
    <w:p w:rsidR="00000000" w:rsidRDefault="00D115D6">
      <w:pPr>
        <w:ind w:left="110"/>
      </w:pPr>
    </w:p>
    <w:p w:rsidR="00000000" w:rsidRDefault="00D115D6">
      <w:pPr>
        <w:ind w:left="110"/>
      </w:pPr>
      <w:r>
        <w:t>Contributed equity of $1,973.7 million (2000: $1,213.8 million) includes $680.6 million, being the net proceeds from the issue of ReCAPS.</w:t>
      </w:r>
    </w:p>
    <w:p w:rsidR="00000000" w:rsidRDefault="00D115D6">
      <w:pPr>
        <w:ind w:left="110"/>
      </w:pPr>
    </w:p>
    <w:p w:rsidR="00000000" w:rsidRDefault="00D115D6">
      <w:pPr>
        <w:ind w:left="110"/>
      </w:pPr>
      <w:r>
        <w:t>Gearing (net debt to total equity) was 37.6%, a reduction from 63.2% in 2000.</w:t>
      </w:r>
    </w:p>
    <w:p w:rsidR="00000000" w:rsidRDefault="00D115D6">
      <w:pPr>
        <w:ind w:left="110"/>
      </w:pPr>
    </w:p>
    <w:p w:rsidR="00000000" w:rsidRDefault="00D115D6">
      <w:pPr>
        <w:ind w:left="110"/>
      </w:pPr>
      <w:r>
        <w:t>The Group's franking account balance fell to $220.7 million from $525.0 million in 2000.</w:t>
      </w:r>
    </w:p>
    <w:p w:rsidR="00000000" w:rsidRDefault="00D115D6">
      <w:pPr>
        <w:ind w:left="110"/>
      </w:pPr>
    </w:p>
    <w:p w:rsidR="00000000" w:rsidRDefault="00D115D6">
      <w:pPr>
        <w:ind w:left="110"/>
      </w:pPr>
      <w:r>
        <w:t>The reduction is largely attributable to:</w:t>
      </w:r>
    </w:p>
    <w:p w:rsidR="00000000" w:rsidRDefault="00D115D6">
      <w:pPr>
        <w:pStyle w:val="HangIndent0"/>
      </w:pPr>
    </w:p>
    <w:p w:rsidR="00000000" w:rsidRDefault="00D115D6">
      <w:pPr>
        <w:pStyle w:val="HangIndent0"/>
      </w:pPr>
      <w:r>
        <w:t>(i)</w:t>
      </w:r>
      <w:r>
        <w:tab/>
        <w:t>the payment of the special dividend ($117.4 million) and ReCAPS dividend ($20.4 million), that were both fully franked</w:t>
      </w:r>
    </w:p>
    <w:p w:rsidR="00000000" w:rsidRDefault="00D115D6">
      <w:pPr>
        <w:pStyle w:val="HangIndent0"/>
      </w:pPr>
    </w:p>
    <w:p w:rsidR="00000000" w:rsidRDefault="00D115D6">
      <w:pPr>
        <w:pStyle w:val="HangIndent0"/>
      </w:pPr>
      <w:r>
        <w:t>(ii)</w:t>
      </w:r>
      <w:r>
        <w:tab/>
        <w:t>a reduction in 2001 tax expense due to weaker earnings.</w:t>
      </w:r>
    </w:p>
    <w:p w:rsidR="00000000" w:rsidRDefault="00D115D6">
      <w:pPr>
        <w:ind w:left="110"/>
      </w:pPr>
    </w:p>
    <w:p w:rsidR="00000000" w:rsidRDefault="00D115D6">
      <w:pPr>
        <w:ind w:left="110"/>
      </w:pPr>
    </w:p>
    <w:p w:rsidR="00000000" w:rsidRDefault="00D115D6">
      <w:pPr>
        <w:pStyle w:val="Heading3"/>
      </w:pPr>
      <w:r>
        <w:t>Statement of Financial Position</w:t>
      </w:r>
    </w:p>
    <w:p w:rsidR="00000000" w:rsidRDefault="00D115D6">
      <w:pPr>
        <w:ind w:left="110"/>
      </w:pPr>
    </w:p>
    <w:tbl>
      <w:tblPr>
        <w:tblW w:w="0" w:type="auto"/>
        <w:tblLayout w:type="fixed"/>
        <w:tblLook w:val="0000"/>
      </w:tblPr>
      <w:tblGrid>
        <w:gridCol w:w="6"/>
        <w:gridCol w:w="6798"/>
        <w:gridCol w:w="6"/>
        <w:gridCol w:w="1276"/>
        <w:gridCol w:w="5"/>
        <w:gridCol w:w="1277"/>
        <w:gridCol w:w="4"/>
      </w:tblGrid>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2564" w:type="dxa"/>
            <w:gridSpan w:val="4"/>
            <w:hMerge w:val="restart"/>
          </w:tcPr>
          <w:p w:rsidR="00000000" w:rsidRDefault="00D115D6">
            <w:pPr>
              <w:jc w:val="center"/>
              <w:rPr>
                <w:b/>
              </w:rPr>
            </w:pPr>
            <w:r>
              <w:rPr>
                <w:b/>
              </w:rPr>
              <w:t xml:space="preserve">CML Group </w:t>
            </w:r>
          </w:p>
        </w:tc>
        <w:tc>
          <w:tcPr>
            <w:gridSpan w:val="0"/>
            <w:hMerge/>
          </w:tcPr>
          <w:p w:rsidR="00000000" w:rsidRDefault="00D115D6">
            <w:pPr>
              <w:jc w:val="center"/>
              <w:rPr>
                <w:b/>
              </w:rPr>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At 29 July</w:t>
            </w: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(2000: 30 July)</w:t>
            </w:r>
          </w:p>
        </w:tc>
        <w:tc>
          <w:tcPr>
            <w:tcW w:w="1282" w:type="dxa"/>
            <w:gridSpan w:val="2"/>
            <w:tcBorders>
              <w:bottom w:val="single" w:sz="18" w:space="0" w:color="auto"/>
            </w:tcBorders>
          </w:tcPr>
          <w:p w:rsidR="00000000" w:rsidRDefault="00D115D6">
            <w:pPr>
              <w:jc w:val="right"/>
              <w:rPr>
                <w:b/>
              </w:rPr>
            </w:pPr>
            <w:r>
              <w:rPr>
                <w:b/>
              </w:rP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Current Assets</w:t>
            </w: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r>
              <w:t>Cash assets</w:t>
            </w:r>
          </w:p>
        </w:tc>
        <w:tc>
          <w:tcPr>
            <w:tcW w:w="1282" w:type="dxa"/>
            <w:gridSpan w:val="2"/>
          </w:tcPr>
          <w:p w:rsidR="00000000" w:rsidRDefault="00D115D6">
            <w:pPr>
              <w:jc w:val="right"/>
              <w:rPr>
                <w:b/>
              </w:rPr>
            </w:pPr>
            <w:r>
              <w:rPr>
                <w:b/>
              </w:rPr>
              <w:t>270.5</w:t>
            </w:r>
          </w:p>
        </w:tc>
        <w:tc>
          <w:tcPr>
            <w:tcW w:w="1282" w:type="dxa"/>
            <w:gridSpan w:val="2"/>
          </w:tcPr>
          <w:p w:rsidR="00000000" w:rsidRDefault="00D115D6">
            <w:pPr>
              <w:jc w:val="right"/>
            </w:pPr>
            <w:r>
              <w:t>263.2</w:t>
            </w:r>
          </w:p>
        </w:tc>
      </w:tr>
      <w:tr w:rsidR="00000000">
        <w:tblPrEx>
          <w:tblCellMar>
            <w:top w:w="0" w:type="dxa"/>
            <w:bottom w:w="0" w:type="dxa"/>
          </w:tblCellMar>
        </w:tblPrEx>
        <w:trPr>
          <w:gridAfter w:val="1"/>
          <w:cantSplit/>
        </w:trPr>
        <w:tc>
          <w:tcPr>
            <w:tcW w:w="6804" w:type="dxa"/>
            <w:gridSpan w:val="2"/>
          </w:tcPr>
          <w:p w:rsidR="00000000" w:rsidRDefault="00D115D6">
            <w:r>
              <w:t>Receivables</w:t>
            </w:r>
          </w:p>
        </w:tc>
        <w:tc>
          <w:tcPr>
            <w:tcW w:w="1282" w:type="dxa"/>
            <w:gridSpan w:val="2"/>
          </w:tcPr>
          <w:p w:rsidR="00000000" w:rsidRDefault="00D115D6">
            <w:pPr>
              <w:jc w:val="right"/>
              <w:rPr>
                <w:b/>
              </w:rPr>
            </w:pPr>
            <w:r>
              <w:rPr>
                <w:b/>
              </w:rPr>
              <w:t>705.1</w:t>
            </w:r>
          </w:p>
        </w:tc>
        <w:tc>
          <w:tcPr>
            <w:tcW w:w="1282" w:type="dxa"/>
            <w:gridSpan w:val="2"/>
          </w:tcPr>
          <w:p w:rsidR="00000000" w:rsidRDefault="00D115D6">
            <w:pPr>
              <w:jc w:val="right"/>
            </w:pPr>
            <w:r>
              <w:t>487.5</w:t>
            </w:r>
          </w:p>
        </w:tc>
      </w:tr>
      <w:tr w:rsidR="00000000">
        <w:tblPrEx>
          <w:tblCellMar>
            <w:top w:w="0" w:type="dxa"/>
            <w:bottom w:w="0" w:type="dxa"/>
          </w:tblCellMar>
        </w:tblPrEx>
        <w:trPr>
          <w:gridAfter w:val="1"/>
          <w:cantSplit/>
        </w:trPr>
        <w:tc>
          <w:tcPr>
            <w:tcW w:w="6804" w:type="dxa"/>
            <w:gridSpan w:val="2"/>
          </w:tcPr>
          <w:p w:rsidR="00000000" w:rsidRDefault="00D115D6">
            <w:r>
              <w:t>Inventories</w:t>
            </w:r>
          </w:p>
        </w:tc>
        <w:tc>
          <w:tcPr>
            <w:tcW w:w="1282" w:type="dxa"/>
            <w:gridSpan w:val="2"/>
          </w:tcPr>
          <w:p w:rsidR="00000000" w:rsidRDefault="00D115D6">
            <w:pPr>
              <w:jc w:val="right"/>
              <w:rPr>
                <w:b/>
              </w:rPr>
            </w:pPr>
            <w:r>
              <w:rPr>
                <w:b/>
              </w:rPr>
              <w:t>2,904.2</w:t>
            </w:r>
          </w:p>
        </w:tc>
        <w:tc>
          <w:tcPr>
            <w:tcW w:w="1282" w:type="dxa"/>
            <w:gridSpan w:val="2"/>
          </w:tcPr>
          <w:p w:rsidR="00000000" w:rsidRDefault="00D115D6">
            <w:pPr>
              <w:jc w:val="right"/>
            </w:pPr>
            <w:r>
              <w:t>2,917.7</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r>
              <w:rPr>
                <w:vanish/>
              </w:rPr>
              <w:t>[SULON]</w:t>
            </w:r>
            <w:r>
              <w:t>Other</w:t>
            </w:r>
          </w:p>
        </w:tc>
        <w:tc>
          <w:tcPr>
            <w:tcW w:w="1282" w:type="dxa"/>
            <w:gridSpan w:val="2"/>
            <w:tcBorders>
              <w:bottom w:val="single" w:sz="18" w:space="0" w:color="auto"/>
            </w:tcBorders>
          </w:tcPr>
          <w:p w:rsidR="00000000" w:rsidRDefault="00D115D6">
            <w:pPr>
              <w:jc w:val="right"/>
              <w:rPr>
                <w:b/>
              </w:rPr>
            </w:pPr>
            <w:r>
              <w:rPr>
                <w:b/>
              </w:rPr>
              <w:t>66.3</w:t>
            </w:r>
          </w:p>
        </w:tc>
        <w:tc>
          <w:tcPr>
            <w:tcW w:w="1282" w:type="dxa"/>
            <w:gridSpan w:val="2"/>
            <w:tcBorders>
              <w:bottom w:val="single" w:sz="18" w:space="0" w:color="auto"/>
            </w:tcBorders>
          </w:tcPr>
          <w:p w:rsidR="00000000" w:rsidRDefault="00D115D6">
            <w:pPr>
              <w:jc w:val="right"/>
            </w:pPr>
            <w:r>
              <w:t>41.4</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r>
              <w:rPr>
                <w:b/>
                <w:vanish/>
              </w:rPr>
              <w:t>[SULON]</w:t>
            </w:r>
            <w:r>
              <w:rPr>
                <w:b/>
              </w:rPr>
              <w:t>Total Current Assets</w:t>
            </w:r>
          </w:p>
        </w:tc>
        <w:tc>
          <w:tcPr>
            <w:tcW w:w="1282" w:type="dxa"/>
            <w:gridSpan w:val="2"/>
            <w:tcBorders>
              <w:bottom w:val="single" w:sz="18" w:space="0" w:color="auto"/>
            </w:tcBorders>
          </w:tcPr>
          <w:p w:rsidR="00000000" w:rsidRDefault="00D115D6">
            <w:pPr>
              <w:jc w:val="right"/>
              <w:rPr>
                <w:b/>
              </w:rPr>
            </w:pPr>
            <w:r>
              <w:rPr>
                <w:b/>
              </w:rPr>
              <w:t>3,946.1</w:t>
            </w:r>
          </w:p>
        </w:tc>
        <w:tc>
          <w:tcPr>
            <w:tcW w:w="1282" w:type="dxa"/>
            <w:gridSpan w:val="2"/>
            <w:tcBorders>
              <w:bottom w:val="single" w:sz="18" w:space="0" w:color="auto"/>
            </w:tcBorders>
          </w:tcPr>
          <w:p w:rsidR="00000000" w:rsidRDefault="00D115D6">
            <w:pPr>
              <w:jc w:val="right"/>
            </w:pPr>
            <w:r>
              <w:t>3,709.8</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r>
              <w:rPr>
                <w:b/>
              </w:rPr>
              <w:t>Non-Current Assets</w:t>
            </w: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r>
              <w:t>Receivables</w:t>
            </w:r>
          </w:p>
        </w:tc>
        <w:tc>
          <w:tcPr>
            <w:tcW w:w="1282" w:type="dxa"/>
            <w:gridSpan w:val="2"/>
          </w:tcPr>
          <w:p w:rsidR="00000000" w:rsidRDefault="00D115D6">
            <w:pPr>
              <w:jc w:val="right"/>
              <w:rPr>
                <w:b/>
              </w:rPr>
            </w:pPr>
            <w:r>
              <w:rPr>
                <w:b/>
              </w:rPr>
              <w:t>176.5</w:t>
            </w:r>
          </w:p>
        </w:tc>
        <w:tc>
          <w:tcPr>
            <w:tcW w:w="1282" w:type="dxa"/>
            <w:gridSpan w:val="2"/>
          </w:tcPr>
          <w:p w:rsidR="00000000" w:rsidRDefault="00D115D6">
            <w:pPr>
              <w:jc w:val="right"/>
            </w:pPr>
            <w:r>
              <w:t>357.2</w:t>
            </w:r>
          </w:p>
        </w:tc>
      </w:tr>
      <w:tr w:rsidR="00000000">
        <w:tblPrEx>
          <w:tblCellMar>
            <w:top w:w="0" w:type="dxa"/>
            <w:bottom w:w="0" w:type="dxa"/>
          </w:tblCellMar>
        </w:tblPrEx>
        <w:trPr>
          <w:gridAfter w:val="1"/>
          <w:cantSplit/>
        </w:trPr>
        <w:tc>
          <w:tcPr>
            <w:tcW w:w="6804" w:type="dxa"/>
            <w:gridSpan w:val="2"/>
          </w:tcPr>
          <w:p w:rsidR="00000000" w:rsidRDefault="00D115D6">
            <w:r>
              <w:t>Investments</w:t>
            </w:r>
          </w:p>
        </w:tc>
        <w:tc>
          <w:tcPr>
            <w:tcW w:w="1282" w:type="dxa"/>
            <w:gridSpan w:val="2"/>
          </w:tcPr>
          <w:p w:rsidR="00000000" w:rsidRDefault="00D115D6">
            <w:pPr>
              <w:jc w:val="right"/>
              <w:rPr>
                <w:b/>
              </w:rPr>
            </w:pPr>
            <w:r>
              <w:rPr>
                <w:b/>
              </w:rPr>
              <w:t>108.2</w:t>
            </w:r>
          </w:p>
        </w:tc>
        <w:tc>
          <w:tcPr>
            <w:tcW w:w="1282" w:type="dxa"/>
            <w:gridSpan w:val="2"/>
          </w:tcPr>
          <w:p w:rsidR="00000000" w:rsidRDefault="00D115D6">
            <w:pPr>
              <w:jc w:val="right"/>
            </w:pPr>
            <w:r>
              <w:t>92.4</w:t>
            </w:r>
          </w:p>
        </w:tc>
      </w:tr>
      <w:tr w:rsidR="00000000">
        <w:tblPrEx>
          <w:tblCellMar>
            <w:top w:w="0" w:type="dxa"/>
            <w:bottom w:w="0" w:type="dxa"/>
          </w:tblCellMar>
        </w:tblPrEx>
        <w:trPr>
          <w:gridAfter w:val="1"/>
          <w:cantSplit/>
        </w:trPr>
        <w:tc>
          <w:tcPr>
            <w:tcW w:w="6804" w:type="dxa"/>
            <w:gridSpan w:val="2"/>
          </w:tcPr>
          <w:p w:rsidR="00000000" w:rsidRDefault="00D115D6">
            <w:r>
              <w:t>Property, plant and equipment</w:t>
            </w:r>
          </w:p>
        </w:tc>
        <w:tc>
          <w:tcPr>
            <w:tcW w:w="1282" w:type="dxa"/>
            <w:gridSpan w:val="2"/>
          </w:tcPr>
          <w:p w:rsidR="00000000" w:rsidRDefault="00D115D6">
            <w:pPr>
              <w:jc w:val="right"/>
              <w:rPr>
                <w:b/>
              </w:rPr>
            </w:pPr>
            <w:r>
              <w:rPr>
                <w:b/>
              </w:rPr>
              <w:t>3,464.2</w:t>
            </w:r>
          </w:p>
        </w:tc>
        <w:tc>
          <w:tcPr>
            <w:tcW w:w="1282" w:type="dxa"/>
            <w:gridSpan w:val="2"/>
          </w:tcPr>
          <w:p w:rsidR="00000000" w:rsidRDefault="00D115D6">
            <w:pPr>
              <w:jc w:val="right"/>
            </w:pPr>
            <w:r>
              <w:t>3,550.9</w:t>
            </w:r>
          </w:p>
        </w:tc>
      </w:tr>
      <w:tr w:rsidR="00000000">
        <w:tblPrEx>
          <w:tblCellMar>
            <w:top w:w="0" w:type="dxa"/>
            <w:bottom w:w="0" w:type="dxa"/>
          </w:tblCellMar>
        </w:tblPrEx>
        <w:trPr>
          <w:gridAfter w:val="1"/>
          <w:cantSplit/>
        </w:trPr>
        <w:tc>
          <w:tcPr>
            <w:tcW w:w="6804" w:type="dxa"/>
            <w:gridSpan w:val="2"/>
          </w:tcPr>
          <w:p w:rsidR="00000000" w:rsidRDefault="00D115D6">
            <w:r>
              <w:t>Deferred tax assets</w:t>
            </w:r>
          </w:p>
        </w:tc>
        <w:tc>
          <w:tcPr>
            <w:tcW w:w="1282" w:type="dxa"/>
            <w:gridSpan w:val="2"/>
          </w:tcPr>
          <w:p w:rsidR="00000000" w:rsidRDefault="00D115D6">
            <w:pPr>
              <w:jc w:val="right"/>
              <w:rPr>
                <w:b/>
              </w:rPr>
            </w:pPr>
            <w:r>
              <w:rPr>
                <w:b/>
              </w:rPr>
              <w:t>231.9</w:t>
            </w:r>
          </w:p>
        </w:tc>
        <w:tc>
          <w:tcPr>
            <w:tcW w:w="1282" w:type="dxa"/>
            <w:gridSpan w:val="2"/>
          </w:tcPr>
          <w:p w:rsidR="00000000" w:rsidRDefault="00D115D6">
            <w:pPr>
              <w:jc w:val="right"/>
            </w:pPr>
            <w:r>
              <w:t>260.3</w:t>
            </w:r>
          </w:p>
        </w:tc>
      </w:tr>
      <w:tr w:rsidR="00000000">
        <w:tblPrEx>
          <w:tblCellMar>
            <w:top w:w="0" w:type="dxa"/>
            <w:bottom w:w="0" w:type="dxa"/>
          </w:tblCellMar>
        </w:tblPrEx>
        <w:trPr>
          <w:gridAfter w:val="1"/>
          <w:cantSplit/>
        </w:trPr>
        <w:tc>
          <w:tcPr>
            <w:tcW w:w="6804" w:type="dxa"/>
            <w:gridSpan w:val="2"/>
          </w:tcPr>
          <w:p w:rsidR="00000000" w:rsidRDefault="00D115D6">
            <w:r>
              <w:t>Intangibles</w:t>
            </w:r>
          </w:p>
        </w:tc>
        <w:tc>
          <w:tcPr>
            <w:tcW w:w="1282" w:type="dxa"/>
            <w:gridSpan w:val="2"/>
          </w:tcPr>
          <w:p w:rsidR="00000000" w:rsidRDefault="00D115D6">
            <w:pPr>
              <w:jc w:val="right"/>
              <w:rPr>
                <w:b/>
              </w:rPr>
            </w:pPr>
            <w:r>
              <w:rPr>
                <w:b/>
              </w:rPr>
              <w:t>308.8</w:t>
            </w:r>
          </w:p>
        </w:tc>
        <w:tc>
          <w:tcPr>
            <w:tcW w:w="1282" w:type="dxa"/>
            <w:gridSpan w:val="2"/>
          </w:tcPr>
          <w:p w:rsidR="00000000" w:rsidRDefault="00D115D6">
            <w:pPr>
              <w:jc w:val="right"/>
            </w:pPr>
            <w:r>
              <w:t>150.9</w:t>
            </w: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Other</w:t>
            </w:r>
          </w:p>
        </w:tc>
        <w:tc>
          <w:tcPr>
            <w:tcW w:w="1281" w:type="dxa"/>
            <w:gridSpan w:val="2"/>
            <w:tcBorders>
              <w:bottom w:val="single" w:sz="18" w:space="0" w:color="auto"/>
            </w:tcBorders>
          </w:tcPr>
          <w:p w:rsidR="00000000" w:rsidRDefault="00D115D6">
            <w:pPr>
              <w:jc w:val="right"/>
              <w:rPr>
                <w:b/>
              </w:rPr>
            </w:pPr>
            <w:r>
              <w:rPr>
                <w:b/>
              </w:rPr>
              <w:t>42.1</w:t>
            </w:r>
          </w:p>
        </w:tc>
        <w:tc>
          <w:tcPr>
            <w:tcW w:w="1281" w:type="dxa"/>
            <w:gridSpan w:val="2"/>
            <w:tcBorders>
              <w:bottom w:val="single" w:sz="18" w:space="0" w:color="auto"/>
            </w:tcBorders>
          </w:tcPr>
          <w:p w:rsidR="00000000" w:rsidRDefault="00D115D6">
            <w:pPr>
              <w:jc w:val="right"/>
            </w:pPr>
            <w:r>
              <w:t>14.9</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b/>
              </w:rPr>
            </w:pPr>
            <w:r>
              <w:rPr>
                <w:b/>
                <w:vanish/>
              </w:rPr>
              <w:t>[SULON]</w:t>
            </w:r>
            <w:r>
              <w:rPr>
                <w:b/>
              </w:rPr>
              <w:t>Total Non-Current Assets</w:t>
            </w:r>
          </w:p>
        </w:tc>
        <w:tc>
          <w:tcPr>
            <w:tcW w:w="1281" w:type="dxa"/>
            <w:gridSpan w:val="2"/>
            <w:tcBorders>
              <w:bottom w:val="single" w:sz="18" w:space="0" w:color="auto"/>
            </w:tcBorders>
          </w:tcPr>
          <w:p w:rsidR="00000000" w:rsidRDefault="00D115D6">
            <w:pPr>
              <w:jc w:val="right"/>
              <w:rPr>
                <w:b/>
              </w:rPr>
            </w:pPr>
            <w:r>
              <w:rPr>
                <w:b/>
              </w:rPr>
              <w:t>4,331.7</w:t>
            </w:r>
          </w:p>
        </w:tc>
        <w:tc>
          <w:tcPr>
            <w:tcW w:w="1281" w:type="dxa"/>
            <w:gridSpan w:val="2"/>
            <w:tcBorders>
              <w:bottom w:val="single" w:sz="18" w:space="0" w:color="auto"/>
            </w:tcBorders>
          </w:tcPr>
          <w:p w:rsidR="00000000" w:rsidRDefault="00D115D6">
            <w:pPr>
              <w:jc w:val="right"/>
            </w:pPr>
            <w:r>
              <w:t>4,426.6</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b/>
              </w:rPr>
            </w:pPr>
            <w:r>
              <w:rPr>
                <w:b/>
                <w:vanish/>
              </w:rPr>
              <w:t>[SULON]</w:t>
            </w:r>
            <w:r>
              <w:rPr>
                <w:b/>
              </w:rPr>
              <w:t>Total Assets</w:t>
            </w:r>
          </w:p>
        </w:tc>
        <w:tc>
          <w:tcPr>
            <w:tcW w:w="1281" w:type="dxa"/>
            <w:gridSpan w:val="2"/>
            <w:tcBorders>
              <w:bottom w:val="single" w:sz="18" w:space="0" w:color="auto"/>
            </w:tcBorders>
          </w:tcPr>
          <w:p w:rsidR="00000000" w:rsidRDefault="00D115D6">
            <w:pPr>
              <w:jc w:val="right"/>
              <w:rPr>
                <w:b/>
              </w:rPr>
            </w:pPr>
            <w:r>
              <w:rPr>
                <w:b/>
              </w:rPr>
              <w:t>8,277.8</w:t>
            </w:r>
          </w:p>
        </w:tc>
        <w:tc>
          <w:tcPr>
            <w:tcW w:w="1281" w:type="dxa"/>
            <w:gridSpan w:val="2"/>
            <w:tcBorders>
              <w:bottom w:val="single" w:sz="18" w:space="0" w:color="auto"/>
            </w:tcBorders>
          </w:tcPr>
          <w:p w:rsidR="00000000" w:rsidRDefault="00D115D6">
            <w:pPr>
              <w:jc w:val="right"/>
            </w:pPr>
            <w:r>
              <w:t>8,136.4</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rPr>
                <w:b/>
              </w:rPr>
              <w:t>Current Liabilities</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Payables</w:t>
            </w:r>
          </w:p>
        </w:tc>
        <w:tc>
          <w:tcPr>
            <w:tcW w:w="1281" w:type="dxa"/>
            <w:gridSpan w:val="2"/>
          </w:tcPr>
          <w:p w:rsidR="00000000" w:rsidRDefault="00D115D6">
            <w:pPr>
              <w:jc w:val="right"/>
              <w:rPr>
                <w:b/>
              </w:rPr>
            </w:pPr>
            <w:r>
              <w:rPr>
                <w:b/>
              </w:rPr>
              <w:t>2,186.8</w:t>
            </w:r>
          </w:p>
        </w:tc>
        <w:tc>
          <w:tcPr>
            <w:tcW w:w="1281" w:type="dxa"/>
            <w:gridSpan w:val="2"/>
          </w:tcPr>
          <w:p w:rsidR="00000000" w:rsidRDefault="00D115D6">
            <w:pPr>
              <w:jc w:val="right"/>
            </w:pPr>
            <w:r>
              <w:t>2,245.0</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Interest bearing liabilities</w:t>
            </w:r>
          </w:p>
        </w:tc>
        <w:tc>
          <w:tcPr>
            <w:tcW w:w="1281" w:type="dxa"/>
            <w:gridSpan w:val="2"/>
          </w:tcPr>
          <w:p w:rsidR="00000000" w:rsidRDefault="00D115D6">
            <w:pPr>
              <w:jc w:val="right"/>
              <w:rPr>
                <w:b/>
              </w:rPr>
            </w:pPr>
            <w:r>
              <w:rPr>
                <w:b/>
              </w:rPr>
              <w:t>12.5</w:t>
            </w:r>
          </w:p>
        </w:tc>
        <w:tc>
          <w:tcPr>
            <w:tcW w:w="1281" w:type="dxa"/>
            <w:gridSpan w:val="2"/>
          </w:tcPr>
          <w:p w:rsidR="00000000" w:rsidRDefault="00D115D6">
            <w:pPr>
              <w:jc w:val="right"/>
            </w:pPr>
            <w:r>
              <w:t>44.1</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Loans</w:t>
            </w:r>
          </w:p>
        </w:tc>
        <w:tc>
          <w:tcPr>
            <w:tcW w:w="1281" w:type="dxa"/>
            <w:gridSpan w:val="2"/>
          </w:tcPr>
          <w:p w:rsidR="00000000" w:rsidRDefault="00D115D6">
            <w:pPr>
              <w:jc w:val="right"/>
              <w:rPr>
                <w:b/>
              </w:rPr>
            </w:pPr>
            <w:r>
              <w:rPr>
                <w:b/>
              </w:rPr>
              <w:t>115.3</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Tax liabilities</w:t>
            </w:r>
          </w:p>
        </w:tc>
        <w:tc>
          <w:tcPr>
            <w:tcW w:w="1281" w:type="dxa"/>
            <w:gridSpan w:val="2"/>
          </w:tcPr>
          <w:p w:rsidR="00000000" w:rsidRDefault="00D115D6">
            <w:pPr>
              <w:jc w:val="right"/>
              <w:rPr>
                <w:b/>
              </w:rPr>
            </w:pPr>
          </w:p>
        </w:tc>
        <w:tc>
          <w:tcPr>
            <w:tcW w:w="1281" w:type="dxa"/>
            <w:gridSpan w:val="2"/>
          </w:tcPr>
          <w:p w:rsidR="00000000" w:rsidRDefault="00D115D6">
            <w:pPr>
              <w:jc w:val="right"/>
            </w:pPr>
            <w:r>
              <w:t>108.8</w:t>
            </w: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Prov</w:t>
            </w:r>
            <w:r>
              <w:t>isions</w:t>
            </w:r>
          </w:p>
        </w:tc>
        <w:tc>
          <w:tcPr>
            <w:tcW w:w="1281" w:type="dxa"/>
            <w:gridSpan w:val="2"/>
            <w:tcBorders>
              <w:bottom w:val="single" w:sz="18" w:space="0" w:color="auto"/>
            </w:tcBorders>
          </w:tcPr>
          <w:p w:rsidR="00000000" w:rsidRDefault="00D115D6">
            <w:pPr>
              <w:jc w:val="right"/>
              <w:rPr>
                <w:b/>
              </w:rPr>
            </w:pPr>
            <w:r>
              <w:rPr>
                <w:b/>
              </w:rPr>
              <w:t>663.2</w:t>
            </w:r>
          </w:p>
        </w:tc>
        <w:tc>
          <w:tcPr>
            <w:tcW w:w="1281" w:type="dxa"/>
            <w:gridSpan w:val="2"/>
            <w:tcBorders>
              <w:bottom w:val="single" w:sz="18" w:space="0" w:color="auto"/>
            </w:tcBorders>
          </w:tcPr>
          <w:p w:rsidR="00000000" w:rsidRDefault="00D115D6">
            <w:pPr>
              <w:jc w:val="right"/>
            </w:pPr>
            <w:r>
              <w:t>607.7</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b/>
              </w:rPr>
            </w:pPr>
            <w:r>
              <w:rPr>
                <w:b/>
                <w:vanish/>
              </w:rPr>
              <w:t>[SULON]</w:t>
            </w:r>
            <w:r>
              <w:rPr>
                <w:b/>
              </w:rPr>
              <w:t>Total Current Liabilities</w:t>
            </w:r>
          </w:p>
        </w:tc>
        <w:tc>
          <w:tcPr>
            <w:tcW w:w="1281" w:type="dxa"/>
            <w:gridSpan w:val="2"/>
            <w:tcBorders>
              <w:bottom w:val="single" w:sz="18" w:space="0" w:color="auto"/>
            </w:tcBorders>
          </w:tcPr>
          <w:p w:rsidR="00000000" w:rsidRDefault="00D115D6">
            <w:pPr>
              <w:jc w:val="right"/>
              <w:rPr>
                <w:b/>
              </w:rPr>
            </w:pPr>
            <w:r>
              <w:rPr>
                <w:b/>
              </w:rPr>
              <w:t>2,977.8</w:t>
            </w:r>
          </w:p>
        </w:tc>
        <w:tc>
          <w:tcPr>
            <w:tcW w:w="1281" w:type="dxa"/>
            <w:gridSpan w:val="2"/>
            <w:tcBorders>
              <w:bottom w:val="single" w:sz="18" w:space="0" w:color="auto"/>
            </w:tcBorders>
          </w:tcPr>
          <w:p w:rsidR="00000000" w:rsidRDefault="00D115D6">
            <w:pPr>
              <w:jc w:val="right"/>
            </w:pPr>
            <w:r>
              <w:t>3,005.6</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rPr>
                <w:b/>
              </w:rPr>
              <w:t>Non-Current Liabilities</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Interest bearing liabilities</w:t>
            </w:r>
          </w:p>
        </w:tc>
        <w:tc>
          <w:tcPr>
            <w:tcW w:w="1281" w:type="dxa"/>
            <w:gridSpan w:val="2"/>
          </w:tcPr>
          <w:p w:rsidR="00000000" w:rsidRDefault="00D115D6">
            <w:pPr>
              <w:jc w:val="right"/>
              <w:rPr>
                <w:b/>
              </w:rPr>
            </w:pPr>
            <w:r>
              <w:rPr>
                <w:b/>
              </w:rPr>
              <w:t>1,651.6</w:t>
            </w:r>
          </w:p>
        </w:tc>
        <w:tc>
          <w:tcPr>
            <w:tcW w:w="1281" w:type="dxa"/>
            <w:gridSpan w:val="2"/>
          </w:tcPr>
          <w:p w:rsidR="00000000" w:rsidRDefault="00D115D6">
            <w:pPr>
              <w:jc w:val="right"/>
            </w:pPr>
            <w:r>
              <w:t>1,840.1</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Loans</w:t>
            </w:r>
          </w:p>
        </w:tc>
        <w:tc>
          <w:tcPr>
            <w:tcW w:w="1281" w:type="dxa"/>
            <w:gridSpan w:val="2"/>
          </w:tcPr>
          <w:p w:rsidR="00000000" w:rsidRDefault="00D115D6">
            <w:pPr>
              <w:jc w:val="right"/>
              <w:rPr>
                <w:b/>
              </w:rPr>
            </w:pPr>
            <w:r>
              <w:rPr>
                <w:b/>
              </w:rPr>
              <w:t>19.8</w:t>
            </w:r>
          </w:p>
        </w:tc>
        <w:tc>
          <w:tcPr>
            <w:tcW w:w="1281" w:type="dxa"/>
            <w:gridSpan w:val="2"/>
          </w:tcPr>
          <w:p w:rsidR="00000000" w:rsidRDefault="00D115D6">
            <w:pPr>
              <w:jc w:val="right"/>
            </w:pPr>
            <w:r>
              <w:t>191.0</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Tax liabilities</w:t>
            </w:r>
          </w:p>
        </w:tc>
        <w:tc>
          <w:tcPr>
            <w:tcW w:w="1281" w:type="dxa"/>
            <w:gridSpan w:val="2"/>
          </w:tcPr>
          <w:p w:rsidR="00000000" w:rsidRDefault="00D115D6">
            <w:pPr>
              <w:jc w:val="right"/>
              <w:rPr>
                <w:b/>
              </w:rPr>
            </w:pPr>
            <w:r>
              <w:rPr>
                <w:b/>
              </w:rPr>
              <w:t>219.5</w:t>
            </w:r>
          </w:p>
        </w:tc>
        <w:tc>
          <w:tcPr>
            <w:tcW w:w="1281" w:type="dxa"/>
            <w:gridSpan w:val="2"/>
          </w:tcPr>
          <w:p w:rsidR="00000000" w:rsidRDefault="00D115D6">
            <w:pPr>
              <w:jc w:val="right"/>
            </w:pPr>
            <w:r>
              <w:t>204.6</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Provisions</w:t>
            </w:r>
          </w:p>
        </w:tc>
        <w:tc>
          <w:tcPr>
            <w:tcW w:w="1281" w:type="dxa"/>
            <w:gridSpan w:val="2"/>
          </w:tcPr>
          <w:p w:rsidR="00000000" w:rsidRDefault="00D115D6">
            <w:pPr>
              <w:jc w:val="right"/>
              <w:rPr>
                <w:b/>
              </w:rPr>
            </w:pPr>
            <w:r>
              <w:rPr>
                <w:b/>
              </w:rPr>
              <w:t>110.1</w:t>
            </w:r>
          </w:p>
        </w:tc>
        <w:tc>
          <w:tcPr>
            <w:tcW w:w="1281" w:type="dxa"/>
            <w:gridSpan w:val="2"/>
          </w:tcPr>
          <w:p w:rsidR="00000000" w:rsidRDefault="00D115D6">
            <w:pPr>
              <w:jc w:val="right"/>
            </w:pPr>
            <w:r>
              <w:t>63.2</w:t>
            </w: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Other</w:t>
            </w:r>
          </w:p>
        </w:tc>
        <w:tc>
          <w:tcPr>
            <w:tcW w:w="1281" w:type="dxa"/>
            <w:gridSpan w:val="2"/>
            <w:tcBorders>
              <w:bottom w:val="single" w:sz="18" w:space="0" w:color="auto"/>
            </w:tcBorders>
          </w:tcPr>
          <w:p w:rsidR="00000000" w:rsidRDefault="00D115D6">
            <w:pPr>
              <w:jc w:val="right"/>
              <w:rPr>
                <w:b/>
              </w:rPr>
            </w:pPr>
            <w:r>
              <w:rPr>
                <w:b/>
              </w:rPr>
              <w:t>52.7</w:t>
            </w:r>
          </w:p>
        </w:tc>
        <w:tc>
          <w:tcPr>
            <w:tcW w:w="1281" w:type="dxa"/>
            <w:gridSpan w:val="2"/>
            <w:tcBorders>
              <w:bottom w:val="single" w:sz="18" w:space="0" w:color="auto"/>
            </w:tcBorders>
          </w:tcPr>
          <w:p w:rsidR="00000000" w:rsidRDefault="00D115D6">
            <w:pPr>
              <w:jc w:val="right"/>
            </w:pPr>
            <w:r>
              <w:t>53.6</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b/>
              </w:rPr>
            </w:pPr>
            <w:r>
              <w:rPr>
                <w:b/>
                <w:vanish/>
              </w:rPr>
              <w:t>[SULON]</w:t>
            </w:r>
            <w:r>
              <w:rPr>
                <w:b/>
              </w:rPr>
              <w:t>Total Non-Current Liabilities</w:t>
            </w:r>
          </w:p>
        </w:tc>
        <w:tc>
          <w:tcPr>
            <w:tcW w:w="1281" w:type="dxa"/>
            <w:gridSpan w:val="2"/>
            <w:tcBorders>
              <w:bottom w:val="single" w:sz="18" w:space="0" w:color="auto"/>
            </w:tcBorders>
          </w:tcPr>
          <w:p w:rsidR="00000000" w:rsidRDefault="00D115D6">
            <w:pPr>
              <w:jc w:val="right"/>
              <w:rPr>
                <w:b/>
              </w:rPr>
            </w:pPr>
            <w:r>
              <w:rPr>
                <w:b/>
              </w:rPr>
              <w:t>2,053.7</w:t>
            </w:r>
          </w:p>
        </w:tc>
        <w:tc>
          <w:tcPr>
            <w:tcW w:w="1281" w:type="dxa"/>
            <w:gridSpan w:val="2"/>
            <w:tcBorders>
              <w:bottom w:val="single" w:sz="18" w:space="0" w:color="auto"/>
            </w:tcBorders>
          </w:tcPr>
          <w:p w:rsidR="00000000" w:rsidRDefault="00D115D6">
            <w:pPr>
              <w:jc w:val="right"/>
            </w:pPr>
            <w:r>
              <w:t>2,352.5</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b/>
              </w:rPr>
            </w:pPr>
            <w:r>
              <w:rPr>
                <w:b/>
                <w:vanish/>
              </w:rPr>
              <w:t>[SULON]</w:t>
            </w:r>
            <w:r>
              <w:rPr>
                <w:b/>
              </w:rPr>
              <w:t>Total Liabilities</w:t>
            </w:r>
          </w:p>
        </w:tc>
        <w:tc>
          <w:tcPr>
            <w:tcW w:w="1281" w:type="dxa"/>
            <w:gridSpan w:val="2"/>
            <w:tcBorders>
              <w:bottom w:val="single" w:sz="18" w:space="0" w:color="auto"/>
            </w:tcBorders>
          </w:tcPr>
          <w:p w:rsidR="00000000" w:rsidRDefault="00D115D6">
            <w:pPr>
              <w:jc w:val="right"/>
              <w:rPr>
                <w:b/>
              </w:rPr>
            </w:pPr>
            <w:r>
              <w:rPr>
                <w:b/>
              </w:rPr>
              <w:t>5,031.5</w:t>
            </w:r>
          </w:p>
        </w:tc>
        <w:tc>
          <w:tcPr>
            <w:tcW w:w="1281" w:type="dxa"/>
            <w:gridSpan w:val="2"/>
            <w:tcBorders>
              <w:bottom w:val="single" w:sz="18" w:space="0" w:color="auto"/>
            </w:tcBorders>
          </w:tcPr>
          <w:p w:rsidR="00000000" w:rsidRDefault="00D115D6">
            <w:pPr>
              <w:jc w:val="right"/>
            </w:pPr>
            <w:r>
              <w:t>5,358.1</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double" w:sz="18" w:space="0" w:color="auto"/>
            </w:tcBorders>
          </w:tcPr>
          <w:p w:rsidR="00000000" w:rsidRDefault="00D115D6">
            <w:pPr>
              <w:ind w:left="187"/>
              <w:rPr>
                <w:b/>
              </w:rPr>
            </w:pPr>
            <w:r>
              <w:rPr>
                <w:b/>
                <w:vanish/>
              </w:rPr>
              <w:t>[DULON]</w:t>
            </w:r>
            <w:r>
              <w:rPr>
                <w:b/>
              </w:rPr>
              <w:t>Net Assets</w:t>
            </w:r>
          </w:p>
        </w:tc>
        <w:tc>
          <w:tcPr>
            <w:tcW w:w="1281" w:type="dxa"/>
            <w:gridSpan w:val="2"/>
            <w:tcBorders>
              <w:bottom w:val="double" w:sz="18" w:space="0" w:color="auto"/>
            </w:tcBorders>
          </w:tcPr>
          <w:p w:rsidR="00000000" w:rsidRDefault="00D115D6">
            <w:pPr>
              <w:jc w:val="right"/>
              <w:rPr>
                <w:b/>
              </w:rPr>
            </w:pPr>
            <w:r>
              <w:rPr>
                <w:b/>
              </w:rPr>
              <w:t>3,246.3</w:t>
            </w:r>
          </w:p>
        </w:tc>
        <w:tc>
          <w:tcPr>
            <w:tcW w:w="1281" w:type="dxa"/>
            <w:gridSpan w:val="2"/>
            <w:tcBorders>
              <w:bottom w:val="double" w:sz="18" w:space="0" w:color="auto"/>
            </w:tcBorders>
          </w:tcPr>
          <w:p w:rsidR="00000000" w:rsidRDefault="00D115D6">
            <w:pPr>
              <w:jc w:val="right"/>
            </w:pPr>
            <w:r>
              <w:t>2,778.3</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rPr>
                <w:b/>
              </w:rPr>
              <w:t>Equity</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Contributed equity</w:t>
            </w:r>
          </w:p>
        </w:tc>
        <w:tc>
          <w:tcPr>
            <w:tcW w:w="1281" w:type="dxa"/>
            <w:gridSpan w:val="2"/>
          </w:tcPr>
          <w:p w:rsidR="00000000" w:rsidRDefault="00D115D6">
            <w:pPr>
              <w:jc w:val="right"/>
              <w:rPr>
                <w:b/>
              </w:rPr>
            </w:pPr>
            <w:r>
              <w:rPr>
                <w:b/>
              </w:rPr>
              <w:t>1,973.7</w:t>
            </w:r>
          </w:p>
        </w:tc>
        <w:tc>
          <w:tcPr>
            <w:tcW w:w="1281" w:type="dxa"/>
            <w:gridSpan w:val="2"/>
          </w:tcPr>
          <w:p w:rsidR="00000000" w:rsidRDefault="00D115D6">
            <w:pPr>
              <w:jc w:val="right"/>
            </w:pPr>
            <w:r>
              <w:t>1,213.8</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Reserves</w:t>
            </w:r>
          </w:p>
        </w:tc>
        <w:tc>
          <w:tcPr>
            <w:tcW w:w="1281" w:type="dxa"/>
            <w:gridSpan w:val="2"/>
          </w:tcPr>
          <w:p w:rsidR="00000000" w:rsidRDefault="00D115D6">
            <w:pPr>
              <w:jc w:val="right"/>
              <w:rPr>
                <w:b/>
              </w:rPr>
            </w:pPr>
            <w:r>
              <w:rPr>
                <w:b/>
              </w:rPr>
              <w:t>406.6</w:t>
            </w:r>
          </w:p>
        </w:tc>
        <w:tc>
          <w:tcPr>
            <w:tcW w:w="1281" w:type="dxa"/>
            <w:gridSpan w:val="2"/>
          </w:tcPr>
          <w:p w:rsidR="00000000" w:rsidRDefault="00D115D6">
            <w:pPr>
              <w:jc w:val="right"/>
            </w:pPr>
            <w:r>
              <w:t>404.8</w:t>
            </w: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Retained profits</w:t>
            </w:r>
          </w:p>
        </w:tc>
        <w:tc>
          <w:tcPr>
            <w:tcW w:w="1281" w:type="dxa"/>
            <w:gridSpan w:val="2"/>
            <w:tcBorders>
              <w:bottom w:val="single" w:sz="18" w:space="0" w:color="auto"/>
            </w:tcBorders>
          </w:tcPr>
          <w:p w:rsidR="00000000" w:rsidRDefault="00D115D6">
            <w:pPr>
              <w:jc w:val="right"/>
              <w:rPr>
                <w:b/>
              </w:rPr>
            </w:pPr>
            <w:r>
              <w:rPr>
                <w:b/>
              </w:rPr>
              <w:t>866.0</w:t>
            </w:r>
          </w:p>
        </w:tc>
        <w:tc>
          <w:tcPr>
            <w:tcW w:w="1281" w:type="dxa"/>
            <w:gridSpan w:val="2"/>
            <w:tcBorders>
              <w:bottom w:val="single" w:sz="18" w:space="0" w:color="auto"/>
            </w:tcBorders>
          </w:tcPr>
          <w:p w:rsidR="00000000" w:rsidRDefault="00D115D6">
            <w:pPr>
              <w:jc w:val="right"/>
            </w:pPr>
            <w:r>
              <w:t>1,159.7</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b/>
              </w:rPr>
            </w:pPr>
            <w:r>
              <w:rPr>
                <w:b/>
                <w:vanish/>
              </w:rPr>
              <w:t>[SULON]</w:t>
            </w:r>
            <w:r>
              <w:rPr>
                <w:b/>
              </w:rPr>
              <w:t>Total Equity</w:t>
            </w:r>
          </w:p>
        </w:tc>
        <w:tc>
          <w:tcPr>
            <w:tcW w:w="1281" w:type="dxa"/>
            <w:gridSpan w:val="2"/>
            <w:tcBorders>
              <w:bottom w:val="single" w:sz="18" w:space="0" w:color="auto"/>
            </w:tcBorders>
          </w:tcPr>
          <w:p w:rsidR="00000000" w:rsidRDefault="00D115D6">
            <w:pPr>
              <w:jc w:val="right"/>
              <w:rPr>
                <w:b/>
              </w:rPr>
            </w:pPr>
            <w:r>
              <w:rPr>
                <w:b/>
              </w:rPr>
              <w:t>3,246.3</w:t>
            </w:r>
          </w:p>
        </w:tc>
        <w:tc>
          <w:tcPr>
            <w:tcW w:w="1281" w:type="dxa"/>
            <w:gridSpan w:val="2"/>
            <w:tcBorders>
              <w:bottom w:val="single" w:sz="18" w:space="0" w:color="auto"/>
            </w:tcBorders>
          </w:tcPr>
          <w:p w:rsidR="00000000" w:rsidRDefault="00D115D6">
            <w:pPr>
              <w:jc w:val="right"/>
            </w:pPr>
            <w:r>
              <w:t>2,778.3</w:t>
            </w:r>
          </w:p>
        </w:tc>
      </w:tr>
    </w:tbl>
    <w:p w:rsidR="00000000" w:rsidRDefault="00D115D6">
      <w:pPr>
        <w:ind w:left="110"/>
      </w:pPr>
    </w:p>
    <w:p w:rsidR="00000000" w:rsidRDefault="00D115D6">
      <w:pPr>
        <w:ind w:left="110"/>
        <w:rPr>
          <w:i/>
        </w:rPr>
      </w:pPr>
      <w:r>
        <w:rPr>
          <w:i/>
        </w:rPr>
        <w:t>The above Statement of Financial Position should be read in conjunction with the discussion and analysis on pages 21 to 24 and the accompanying notes set out on pages 25 and 26.</w:t>
      </w:r>
    </w:p>
    <w:p w:rsidR="00000000" w:rsidRDefault="00D115D6">
      <w:pPr>
        <w:ind w:left="110"/>
      </w:pPr>
    </w:p>
    <w:p w:rsidR="00000000" w:rsidRDefault="00D115D6">
      <w:pPr>
        <w:ind w:left="110"/>
      </w:pPr>
    </w:p>
    <w:p w:rsidR="00000000" w:rsidRDefault="00D115D6">
      <w:pPr>
        <w:pStyle w:val="Heading3"/>
      </w:pPr>
      <w:r>
        <w:t>Commentary on Statement of Cash Flows</w:t>
      </w:r>
    </w:p>
    <w:p w:rsidR="00000000" w:rsidRDefault="00D115D6">
      <w:pPr>
        <w:ind w:left="110"/>
      </w:pPr>
    </w:p>
    <w:p w:rsidR="00000000" w:rsidRDefault="00D115D6">
      <w:pPr>
        <w:ind w:left="110"/>
      </w:pPr>
      <w:r>
        <w:t>operating cash flow (receipts from customers less payments to suppliers and employees) declined by $140.8 million or 13.0% to $941.7 million.</w:t>
      </w:r>
    </w:p>
    <w:p w:rsidR="00000000" w:rsidRDefault="00D115D6">
      <w:pPr>
        <w:ind w:left="110"/>
      </w:pPr>
    </w:p>
    <w:p w:rsidR="00000000" w:rsidRDefault="00D115D6">
      <w:pPr>
        <w:ind w:left="110"/>
      </w:pPr>
      <w:r>
        <w:t>Capital expenditure o</w:t>
      </w:r>
      <w:r>
        <w:t>n property, plant and equipment, acquisitions and investments of $640.4 million included $118.7 million for the acquisition of Leda and ALG.</w:t>
      </w:r>
    </w:p>
    <w:p w:rsidR="00000000" w:rsidRDefault="00D115D6">
      <w:pPr>
        <w:ind w:left="110"/>
      </w:pPr>
    </w:p>
    <w:p w:rsidR="00000000" w:rsidRDefault="00D115D6">
      <w:pPr>
        <w:ind w:left="110"/>
      </w:pPr>
      <w:r>
        <w:t>Disposal of assets realised $140.5 million, an increase of $89.5 million from 2000.</w:t>
      </w:r>
    </w:p>
    <w:p w:rsidR="00000000" w:rsidRDefault="00D115D6">
      <w:pPr>
        <w:ind w:left="110"/>
      </w:pPr>
    </w:p>
    <w:p w:rsidR="00000000" w:rsidRDefault="00D115D6">
      <w:pPr>
        <w:ind w:left="110"/>
      </w:pPr>
      <w:r>
        <w:t>Dividend payments include a special dividend of 10 cents per ordinary share paid on 18 June 2001.</w:t>
      </w:r>
    </w:p>
    <w:p w:rsidR="00000000" w:rsidRDefault="00D115D6">
      <w:pPr>
        <w:ind w:left="110"/>
      </w:pPr>
    </w:p>
    <w:p w:rsidR="00000000" w:rsidRDefault="00D115D6">
      <w:pPr>
        <w:ind w:left="110"/>
      </w:pPr>
      <w:r>
        <w:t>Free cash flow (defined as operating cash flow less investing cash flow) rose from $85.3 million to $190.4 million in 2001.</w:t>
      </w:r>
    </w:p>
    <w:p w:rsidR="00000000" w:rsidRDefault="00D115D6">
      <w:pPr>
        <w:ind w:left="110"/>
      </w:pPr>
    </w:p>
    <w:p w:rsidR="00000000" w:rsidRDefault="00D115D6">
      <w:pPr>
        <w:ind w:left="110"/>
      </w:pPr>
    </w:p>
    <w:p w:rsidR="00000000" w:rsidRDefault="00D115D6">
      <w:pPr>
        <w:pStyle w:val="Heading3"/>
      </w:pPr>
      <w:r>
        <w:t>Statement of Cash Flows</w:t>
      </w:r>
    </w:p>
    <w:p w:rsidR="00000000" w:rsidRDefault="00D115D6">
      <w:pPr>
        <w:ind w:left="110"/>
      </w:pPr>
    </w:p>
    <w:tbl>
      <w:tblPr>
        <w:tblW w:w="0" w:type="auto"/>
        <w:tblLayout w:type="fixed"/>
        <w:tblLook w:val="0000"/>
      </w:tblPr>
      <w:tblGrid>
        <w:gridCol w:w="6"/>
        <w:gridCol w:w="6798"/>
        <w:gridCol w:w="6"/>
        <w:gridCol w:w="1276"/>
        <w:gridCol w:w="5"/>
        <w:gridCol w:w="1277"/>
        <w:gridCol w:w="4"/>
      </w:tblGrid>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2564" w:type="dxa"/>
            <w:gridSpan w:val="4"/>
            <w:hMerge w:val="restart"/>
          </w:tcPr>
          <w:p w:rsidR="00000000" w:rsidRDefault="00D115D6">
            <w:pPr>
              <w:jc w:val="center"/>
              <w:rPr>
                <w:b/>
              </w:rPr>
            </w:pPr>
            <w:r>
              <w:rPr>
                <w:b/>
              </w:rPr>
              <w:t xml:space="preserve">CML Group </w:t>
            </w:r>
          </w:p>
        </w:tc>
        <w:tc>
          <w:tcPr>
            <w:gridSpan w:val="0"/>
            <w:hMerge/>
          </w:tcPr>
          <w:p w:rsidR="00000000" w:rsidRDefault="00D115D6">
            <w:pPr>
              <w:jc w:val="center"/>
            </w:pPr>
          </w:p>
        </w:tc>
      </w:tr>
      <w:tr w:rsidR="00000000">
        <w:tblPrEx>
          <w:tblCellMar>
            <w:top w:w="0" w:type="dxa"/>
            <w:bottom w:w="0" w:type="dxa"/>
          </w:tblCellMar>
        </w:tblPrEx>
        <w:trPr>
          <w:gridAfter w:val="1"/>
          <w:cantSplit/>
        </w:trPr>
        <w:tc>
          <w:tcPr>
            <w:tcW w:w="6804" w:type="dxa"/>
            <w:gridSpan w:val="2"/>
          </w:tcPr>
          <w:p w:rsidR="00000000" w:rsidRDefault="00D115D6">
            <w:pPr>
              <w:ind w:left="187"/>
            </w:pPr>
            <w:r>
              <w:rPr>
                <w:b/>
              </w:rPr>
              <w:t>For th</w:t>
            </w:r>
            <w:r>
              <w:rPr>
                <w:b/>
              </w:rPr>
              <w:t>e 52 weeks ended 29 July</w:t>
            </w: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gridAfter w:val="1"/>
          <w:cantSplit/>
        </w:trPr>
        <w:tc>
          <w:tcPr>
            <w:tcW w:w="6804" w:type="dxa"/>
            <w:gridSpan w:val="2"/>
          </w:tcPr>
          <w:p w:rsidR="00000000" w:rsidRDefault="00D115D6">
            <w:pPr>
              <w:ind w:left="187"/>
            </w:pPr>
            <w:r>
              <w:t>(2000: 53 weeks ended 30 July)</w:t>
            </w:r>
          </w:p>
        </w:tc>
        <w:tc>
          <w:tcPr>
            <w:tcW w:w="1282" w:type="dxa"/>
            <w:gridSpan w:val="2"/>
          </w:tcPr>
          <w:p w:rsidR="00000000" w:rsidRDefault="00D115D6">
            <w:pPr>
              <w:jc w:val="right"/>
              <w:rPr>
                <w:b/>
              </w:rPr>
            </w:pPr>
            <w:r>
              <w:rPr>
                <w:b/>
              </w:rPr>
              <w:t>$M</w:t>
            </w:r>
          </w:p>
        </w:tc>
        <w:tc>
          <w:tcPr>
            <w:tcW w:w="1282" w:type="dxa"/>
            <w:gridSpan w:val="2"/>
          </w:tcPr>
          <w:p w:rsidR="00000000" w:rsidRDefault="00D115D6">
            <w:pPr>
              <w:jc w:val="right"/>
            </w:pPr>
            <w:r>
              <w:t>$M</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rPr>
                <w:b/>
              </w:rPr>
            </w:pPr>
            <w:r>
              <w:rPr>
                <w:b/>
                <w:vanish/>
              </w:rPr>
              <w:t>[SULON]</w:t>
            </w:r>
          </w:p>
        </w:tc>
        <w:tc>
          <w:tcPr>
            <w:tcW w:w="2564" w:type="dxa"/>
            <w:gridSpan w:val="4"/>
            <w:hMerge w:val="restart"/>
            <w:tcBorders>
              <w:bottom w:val="single" w:sz="18" w:space="0" w:color="auto"/>
            </w:tcBorders>
          </w:tcPr>
          <w:p w:rsidR="00000000" w:rsidRDefault="00D115D6">
            <w:pPr>
              <w:jc w:val="center"/>
              <w:rPr>
                <w:b/>
              </w:rPr>
            </w:pPr>
            <w:r>
              <w:rPr>
                <w:b/>
              </w:rPr>
              <w:t xml:space="preserve">Inflow/(Outflow) </w:t>
            </w:r>
          </w:p>
        </w:tc>
        <w:tc>
          <w:tcPr>
            <w:gridSpan w:val="0"/>
            <w:hMerge/>
            <w:tcBorders>
              <w:bottom w:val="single" w:sz="18" w:space="0" w:color="auto"/>
            </w:tcBorders>
          </w:tcPr>
          <w:p w:rsidR="00000000" w:rsidRDefault="00D115D6">
            <w:pPr>
              <w:jc w:val="center"/>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Cash flows from operating activities</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Receipts from customers (inclusive of Goods and Services Tax)</w:t>
            </w:r>
          </w:p>
        </w:tc>
        <w:tc>
          <w:tcPr>
            <w:tcW w:w="1281" w:type="dxa"/>
            <w:gridSpan w:val="2"/>
          </w:tcPr>
          <w:p w:rsidR="00000000" w:rsidRDefault="00D115D6">
            <w:pPr>
              <w:ind w:left="187"/>
              <w:jc w:val="right"/>
              <w:rPr>
                <w:b/>
              </w:rPr>
            </w:pPr>
            <w:r>
              <w:rPr>
                <w:b/>
              </w:rPr>
              <w:t>26,944.7</w:t>
            </w:r>
          </w:p>
        </w:tc>
        <w:tc>
          <w:tcPr>
            <w:tcW w:w="1281" w:type="dxa"/>
            <w:gridSpan w:val="2"/>
          </w:tcPr>
          <w:p w:rsidR="00000000" w:rsidRDefault="00D115D6">
            <w:pPr>
              <w:jc w:val="right"/>
            </w:pPr>
            <w:r>
              <w:t>24,265.7</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Payments to suppliers and employees (inclusive of Goods and Services Tax)</w:t>
            </w:r>
          </w:p>
        </w:tc>
        <w:tc>
          <w:tcPr>
            <w:tcW w:w="1281" w:type="dxa"/>
            <w:gridSpan w:val="2"/>
          </w:tcPr>
          <w:p w:rsidR="00000000" w:rsidRDefault="00D115D6">
            <w:pPr>
              <w:ind w:left="187"/>
              <w:jc w:val="right"/>
              <w:rPr>
                <w:b/>
              </w:rPr>
            </w:pPr>
            <w:r>
              <w:rPr>
                <w:b/>
              </w:rPr>
              <w:t>(26,003.0)</w:t>
            </w:r>
          </w:p>
        </w:tc>
        <w:tc>
          <w:tcPr>
            <w:tcW w:w="1281" w:type="dxa"/>
            <w:gridSpan w:val="2"/>
          </w:tcPr>
          <w:p w:rsidR="00000000" w:rsidRDefault="00D115D6">
            <w:pPr>
              <w:jc w:val="right"/>
            </w:pPr>
            <w:r>
              <w:t>(23,183.2)</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Distributions received from associated entities</w:t>
            </w:r>
          </w:p>
        </w:tc>
        <w:tc>
          <w:tcPr>
            <w:tcW w:w="1281" w:type="dxa"/>
            <w:gridSpan w:val="2"/>
          </w:tcPr>
          <w:p w:rsidR="00000000" w:rsidRDefault="00D115D6">
            <w:pPr>
              <w:ind w:left="187"/>
              <w:jc w:val="right"/>
              <w:rPr>
                <w:b/>
              </w:rPr>
            </w:pPr>
            <w:r>
              <w:rPr>
                <w:b/>
              </w:rPr>
              <w:t>5.6</w:t>
            </w:r>
          </w:p>
        </w:tc>
        <w:tc>
          <w:tcPr>
            <w:tcW w:w="1281" w:type="dxa"/>
            <w:gridSpan w:val="2"/>
          </w:tcPr>
          <w:p w:rsidR="00000000" w:rsidRDefault="00D115D6">
            <w:pPr>
              <w:jc w:val="right"/>
            </w:pPr>
            <w:r>
              <w:t>5.0</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Interest received</w:t>
            </w:r>
          </w:p>
        </w:tc>
        <w:tc>
          <w:tcPr>
            <w:tcW w:w="1281" w:type="dxa"/>
            <w:gridSpan w:val="2"/>
          </w:tcPr>
          <w:p w:rsidR="00000000" w:rsidRDefault="00D115D6">
            <w:pPr>
              <w:ind w:left="187"/>
              <w:jc w:val="right"/>
              <w:rPr>
                <w:b/>
              </w:rPr>
            </w:pPr>
            <w:r>
              <w:rPr>
                <w:b/>
              </w:rPr>
              <w:t>9.2</w:t>
            </w:r>
          </w:p>
        </w:tc>
        <w:tc>
          <w:tcPr>
            <w:tcW w:w="1281" w:type="dxa"/>
            <w:gridSpan w:val="2"/>
          </w:tcPr>
          <w:p w:rsidR="00000000" w:rsidRDefault="00D115D6">
            <w:pPr>
              <w:jc w:val="right"/>
            </w:pPr>
            <w:r>
              <w:t>5.1</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Borrowing costs paid</w:t>
            </w:r>
          </w:p>
        </w:tc>
        <w:tc>
          <w:tcPr>
            <w:tcW w:w="1281" w:type="dxa"/>
            <w:gridSpan w:val="2"/>
          </w:tcPr>
          <w:p w:rsidR="00000000" w:rsidRDefault="00D115D6">
            <w:pPr>
              <w:ind w:left="187"/>
              <w:jc w:val="right"/>
              <w:rPr>
                <w:b/>
              </w:rPr>
            </w:pPr>
            <w:r>
              <w:rPr>
                <w:b/>
              </w:rPr>
              <w:t>(125.5)</w:t>
            </w:r>
          </w:p>
        </w:tc>
        <w:tc>
          <w:tcPr>
            <w:tcW w:w="1281" w:type="dxa"/>
            <w:gridSpan w:val="2"/>
          </w:tcPr>
          <w:p w:rsidR="00000000" w:rsidRDefault="00D115D6">
            <w:pPr>
              <w:jc w:val="right"/>
            </w:pPr>
            <w:r>
              <w:t>(127.6)</w:t>
            </w: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Income tax paid</w:t>
            </w:r>
          </w:p>
        </w:tc>
        <w:tc>
          <w:tcPr>
            <w:tcW w:w="1281" w:type="dxa"/>
            <w:gridSpan w:val="2"/>
            <w:tcBorders>
              <w:bottom w:val="single" w:sz="18" w:space="0" w:color="auto"/>
            </w:tcBorders>
          </w:tcPr>
          <w:p w:rsidR="00000000" w:rsidRDefault="00D115D6">
            <w:pPr>
              <w:ind w:left="187"/>
              <w:jc w:val="right"/>
              <w:rPr>
                <w:b/>
              </w:rPr>
            </w:pPr>
            <w:r>
              <w:rPr>
                <w:b/>
              </w:rPr>
              <w:t>(1</w:t>
            </w:r>
            <w:r>
              <w:rPr>
                <w:b/>
              </w:rPr>
              <w:t>58.8)</w:t>
            </w:r>
          </w:p>
        </w:tc>
        <w:tc>
          <w:tcPr>
            <w:tcW w:w="1281" w:type="dxa"/>
            <w:gridSpan w:val="2"/>
            <w:tcBorders>
              <w:bottom w:val="single" w:sz="18" w:space="0" w:color="auto"/>
            </w:tcBorders>
          </w:tcPr>
          <w:p w:rsidR="00000000" w:rsidRDefault="00D115D6">
            <w:pPr>
              <w:jc w:val="right"/>
            </w:pPr>
            <w:r>
              <w:t>(235.2)</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ind w:left="187"/>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b/>
              </w:rPr>
            </w:pPr>
            <w:r>
              <w:rPr>
                <w:b/>
                <w:vanish/>
              </w:rPr>
              <w:t>[SULON]</w:t>
            </w:r>
            <w:r>
              <w:rPr>
                <w:b/>
              </w:rPr>
              <w:t>Net cash inflow from operating activities</w:t>
            </w:r>
          </w:p>
        </w:tc>
        <w:tc>
          <w:tcPr>
            <w:tcW w:w="1281" w:type="dxa"/>
            <w:gridSpan w:val="2"/>
            <w:tcBorders>
              <w:bottom w:val="single" w:sz="18" w:space="0" w:color="auto"/>
            </w:tcBorders>
          </w:tcPr>
          <w:p w:rsidR="00000000" w:rsidRDefault="00D115D6">
            <w:pPr>
              <w:jc w:val="right"/>
              <w:rPr>
                <w:b/>
              </w:rPr>
            </w:pPr>
            <w:r>
              <w:rPr>
                <w:b/>
              </w:rPr>
              <w:t>672.2</w:t>
            </w:r>
          </w:p>
        </w:tc>
        <w:tc>
          <w:tcPr>
            <w:tcW w:w="1281" w:type="dxa"/>
            <w:gridSpan w:val="2"/>
            <w:tcBorders>
              <w:bottom w:val="single" w:sz="18" w:space="0" w:color="auto"/>
            </w:tcBorders>
          </w:tcPr>
          <w:p w:rsidR="00000000" w:rsidRDefault="00D115D6">
            <w:pPr>
              <w:jc w:val="right"/>
            </w:pPr>
            <w:r>
              <w:t>729.8</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Cash flows from investing activities</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Payments for property, plant and equipment</w:t>
            </w:r>
          </w:p>
        </w:tc>
        <w:tc>
          <w:tcPr>
            <w:tcW w:w="1281" w:type="dxa"/>
            <w:gridSpan w:val="2"/>
          </w:tcPr>
          <w:p w:rsidR="00000000" w:rsidRDefault="00D115D6">
            <w:pPr>
              <w:ind w:left="187"/>
              <w:jc w:val="right"/>
              <w:rPr>
                <w:b/>
              </w:rPr>
            </w:pPr>
            <w:r>
              <w:rPr>
                <w:b/>
              </w:rPr>
              <w:t>(492.7)</w:t>
            </w:r>
          </w:p>
        </w:tc>
        <w:tc>
          <w:tcPr>
            <w:tcW w:w="1281" w:type="dxa"/>
            <w:gridSpan w:val="2"/>
          </w:tcPr>
          <w:p w:rsidR="00000000" w:rsidRDefault="00D115D6">
            <w:pPr>
              <w:jc w:val="right"/>
            </w:pPr>
            <w:r>
              <w:t>(690.0)</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Payments for purchase of businesses and controlled entities</w:t>
            </w:r>
          </w:p>
        </w:tc>
        <w:tc>
          <w:tcPr>
            <w:tcW w:w="1281" w:type="dxa"/>
            <w:gridSpan w:val="2"/>
          </w:tcPr>
          <w:p w:rsidR="00000000" w:rsidRDefault="00D115D6">
            <w:pPr>
              <w:ind w:left="187"/>
              <w:jc w:val="right"/>
              <w:rPr>
                <w:b/>
              </w:rPr>
            </w:pPr>
            <w:r>
              <w:rPr>
                <w:b/>
              </w:rPr>
              <w:t>(123.3)</w:t>
            </w:r>
          </w:p>
        </w:tc>
        <w:tc>
          <w:tcPr>
            <w:tcW w:w="1281" w:type="dxa"/>
            <w:gridSpan w:val="2"/>
          </w:tcPr>
          <w:p w:rsidR="00000000" w:rsidRDefault="00D115D6">
            <w:pPr>
              <w:jc w:val="right"/>
            </w:pPr>
            <w:r>
              <w:t>(11.9)</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Payments for purchase of other investments</w:t>
            </w:r>
          </w:p>
        </w:tc>
        <w:tc>
          <w:tcPr>
            <w:tcW w:w="1281" w:type="dxa"/>
            <w:gridSpan w:val="2"/>
          </w:tcPr>
          <w:p w:rsidR="00000000" w:rsidRDefault="00D115D6">
            <w:pPr>
              <w:ind w:left="187"/>
              <w:jc w:val="right"/>
              <w:rPr>
                <w:b/>
              </w:rPr>
            </w:pPr>
            <w:r>
              <w:rPr>
                <w:b/>
              </w:rPr>
              <w:t>(23.8)</w:t>
            </w:r>
          </w:p>
        </w:tc>
        <w:tc>
          <w:tcPr>
            <w:tcW w:w="1281" w:type="dxa"/>
            <w:gridSpan w:val="2"/>
          </w:tcPr>
          <w:p w:rsidR="00000000" w:rsidRDefault="00D115D6">
            <w:pPr>
              <w:jc w:val="right"/>
            </w:pPr>
            <w:r>
              <w:t>(5.7)</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Payment for purchase of associated entity</w:t>
            </w:r>
          </w:p>
        </w:tc>
        <w:tc>
          <w:tcPr>
            <w:tcW w:w="1281" w:type="dxa"/>
            <w:gridSpan w:val="2"/>
          </w:tcPr>
          <w:p w:rsidR="00000000" w:rsidRDefault="00D115D6">
            <w:pPr>
              <w:ind w:left="187"/>
              <w:jc w:val="right"/>
              <w:rPr>
                <w:b/>
              </w:rPr>
            </w:pPr>
            <w:r>
              <w:rPr>
                <w:b/>
              </w:rPr>
              <w:t>(0.6)</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Proceeds on sale of property, plant and equipment</w:t>
            </w:r>
          </w:p>
        </w:tc>
        <w:tc>
          <w:tcPr>
            <w:tcW w:w="1281" w:type="dxa"/>
            <w:gridSpan w:val="2"/>
          </w:tcPr>
          <w:p w:rsidR="00000000" w:rsidRDefault="00D115D6">
            <w:pPr>
              <w:ind w:left="187"/>
              <w:jc w:val="right"/>
              <w:rPr>
                <w:b/>
              </w:rPr>
            </w:pPr>
            <w:r>
              <w:rPr>
                <w:b/>
              </w:rPr>
              <w:t>115.1</w:t>
            </w:r>
          </w:p>
        </w:tc>
        <w:tc>
          <w:tcPr>
            <w:tcW w:w="1281" w:type="dxa"/>
            <w:gridSpan w:val="2"/>
          </w:tcPr>
          <w:p w:rsidR="00000000" w:rsidRDefault="00D115D6">
            <w:pPr>
              <w:jc w:val="right"/>
            </w:pPr>
            <w:r>
              <w:t>46.5</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Proceeds on sale of investments</w:t>
            </w:r>
          </w:p>
        </w:tc>
        <w:tc>
          <w:tcPr>
            <w:tcW w:w="1281" w:type="dxa"/>
            <w:gridSpan w:val="2"/>
          </w:tcPr>
          <w:p w:rsidR="00000000" w:rsidRDefault="00D115D6">
            <w:pPr>
              <w:ind w:left="187"/>
              <w:jc w:val="right"/>
              <w:rPr>
                <w:b/>
              </w:rPr>
            </w:pPr>
            <w:r>
              <w:rPr>
                <w:b/>
              </w:rPr>
              <w:t>25.4</w:t>
            </w:r>
          </w:p>
        </w:tc>
        <w:tc>
          <w:tcPr>
            <w:tcW w:w="1281" w:type="dxa"/>
            <w:gridSpan w:val="2"/>
          </w:tcPr>
          <w:p w:rsidR="00000000" w:rsidRDefault="00D115D6">
            <w:pPr>
              <w:jc w:val="right"/>
            </w:pPr>
            <w:r>
              <w:t>4.5</w:t>
            </w: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Repayment of loan from other entities</w:t>
            </w:r>
          </w:p>
        </w:tc>
        <w:tc>
          <w:tcPr>
            <w:tcW w:w="1281" w:type="dxa"/>
            <w:gridSpan w:val="2"/>
            <w:tcBorders>
              <w:bottom w:val="single" w:sz="18" w:space="0" w:color="auto"/>
            </w:tcBorders>
          </w:tcPr>
          <w:p w:rsidR="00000000" w:rsidRDefault="00D115D6">
            <w:pPr>
              <w:ind w:left="187"/>
              <w:jc w:val="right"/>
              <w:rPr>
                <w:b/>
              </w:rPr>
            </w:pPr>
            <w:r>
              <w:rPr>
                <w:b/>
              </w:rPr>
              <w:t>18.1</w:t>
            </w:r>
          </w:p>
        </w:tc>
        <w:tc>
          <w:tcPr>
            <w:tcW w:w="1281" w:type="dxa"/>
            <w:gridSpan w:val="2"/>
            <w:tcBorders>
              <w:bottom w:val="single" w:sz="18" w:space="0" w:color="auto"/>
            </w:tcBorders>
          </w:tcPr>
          <w:p w:rsidR="00000000" w:rsidRDefault="00D115D6">
            <w:pPr>
              <w:jc w:val="right"/>
            </w:pPr>
            <w:r>
              <w:t>12.1</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ind w:left="187"/>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b/>
              </w:rPr>
            </w:pPr>
            <w:r>
              <w:rPr>
                <w:b/>
                <w:vanish/>
              </w:rPr>
              <w:t>[SULON]</w:t>
            </w:r>
            <w:r>
              <w:rPr>
                <w:b/>
              </w:rPr>
              <w:t>Net cash outflow from investing activities</w:t>
            </w:r>
          </w:p>
        </w:tc>
        <w:tc>
          <w:tcPr>
            <w:tcW w:w="1281" w:type="dxa"/>
            <w:gridSpan w:val="2"/>
            <w:tcBorders>
              <w:bottom w:val="single" w:sz="18" w:space="0" w:color="auto"/>
            </w:tcBorders>
          </w:tcPr>
          <w:p w:rsidR="00000000" w:rsidRDefault="00D115D6">
            <w:pPr>
              <w:ind w:left="187"/>
              <w:jc w:val="right"/>
              <w:rPr>
                <w:b/>
              </w:rPr>
            </w:pPr>
            <w:r>
              <w:rPr>
                <w:b/>
              </w:rPr>
              <w:t>(481.8)</w:t>
            </w:r>
          </w:p>
        </w:tc>
        <w:tc>
          <w:tcPr>
            <w:tcW w:w="1281" w:type="dxa"/>
            <w:gridSpan w:val="2"/>
            <w:tcBorders>
              <w:bottom w:val="single" w:sz="18" w:space="0" w:color="auto"/>
            </w:tcBorders>
          </w:tcPr>
          <w:p w:rsidR="00000000" w:rsidRDefault="00D115D6">
            <w:pPr>
              <w:jc w:val="right"/>
            </w:pPr>
            <w:r>
              <w:t>(644.5)</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Cash flows from financing activities</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Proceeds from issue of shares and options</w:t>
            </w:r>
          </w:p>
        </w:tc>
        <w:tc>
          <w:tcPr>
            <w:tcW w:w="1281" w:type="dxa"/>
            <w:gridSpan w:val="2"/>
          </w:tcPr>
          <w:p w:rsidR="00000000" w:rsidRDefault="00D115D6">
            <w:pPr>
              <w:ind w:left="187"/>
              <w:jc w:val="right"/>
              <w:rPr>
                <w:b/>
              </w:rPr>
            </w:pPr>
            <w:r>
              <w:rPr>
                <w:b/>
              </w:rPr>
              <w:t>680.6</w:t>
            </w:r>
          </w:p>
        </w:tc>
        <w:tc>
          <w:tcPr>
            <w:tcW w:w="1281" w:type="dxa"/>
            <w:gridSpan w:val="2"/>
          </w:tcPr>
          <w:p w:rsidR="00000000" w:rsidRDefault="00D115D6">
            <w:pPr>
              <w:jc w:val="right"/>
            </w:pPr>
            <w:r>
              <w:t>1.6</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Payments for shares bought back</w:t>
            </w:r>
          </w:p>
        </w:tc>
        <w:tc>
          <w:tcPr>
            <w:tcW w:w="1281" w:type="dxa"/>
            <w:gridSpan w:val="2"/>
          </w:tcPr>
          <w:p w:rsidR="00000000" w:rsidRDefault="00D115D6">
            <w:pPr>
              <w:ind w:left="187"/>
              <w:jc w:val="right"/>
              <w:rPr>
                <w:b/>
              </w:rPr>
            </w:pPr>
            <w:r>
              <w:rPr>
                <w:b/>
              </w:rPr>
              <w:t>(8.6)</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Proceeds from borrowings</w:t>
            </w:r>
          </w:p>
        </w:tc>
        <w:tc>
          <w:tcPr>
            <w:tcW w:w="1281" w:type="dxa"/>
            <w:gridSpan w:val="2"/>
          </w:tcPr>
          <w:p w:rsidR="00000000" w:rsidRDefault="00D115D6">
            <w:pPr>
              <w:ind w:left="187"/>
              <w:jc w:val="right"/>
              <w:rPr>
                <w:b/>
              </w:rPr>
            </w:pPr>
            <w:r>
              <w:rPr>
                <w:b/>
              </w:rPr>
              <w:t>6.207.1</w:t>
            </w:r>
          </w:p>
        </w:tc>
        <w:tc>
          <w:tcPr>
            <w:tcW w:w="1281" w:type="dxa"/>
            <w:gridSpan w:val="2"/>
          </w:tcPr>
          <w:p w:rsidR="00000000" w:rsidRDefault="00D115D6">
            <w:pPr>
              <w:jc w:val="right"/>
            </w:pPr>
            <w:r>
              <w:t>6,228.3</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Repayments of borrowings</w:t>
            </w:r>
          </w:p>
        </w:tc>
        <w:tc>
          <w:tcPr>
            <w:tcW w:w="1281" w:type="dxa"/>
            <w:gridSpan w:val="2"/>
          </w:tcPr>
          <w:p w:rsidR="00000000" w:rsidRDefault="00D115D6">
            <w:pPr>
              <w:ind w:left="187"/>
              <w:jc w:val="right"/>
              <w:rPr>
                <w:b/>
              </w:rPr>
            </w:pPr>
            <w:r>
              <w:rPr>
                <w:b/>
              </w:rPr>
              <w:t>(6,434.0)</w:t>
            </w:r>
          </w:p>
        </w:tc>
        <w:tc>
          <w:tcPr>
            <w:tcW w:w="1281" w:type="dxa"/>
            <w:gridSpan w:val="2"/>
          </w:tcPr>
          <w:p w:rsidR="00000000" w:rsidRDefault="00D115D6">
            <w:pPr>
              <w:jc w:val="right"/>
            </w:pPr>
            <w:r>
              <w:t>(6,080.1)</w:t>
            </w: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Dividends paid</w:t>
            </w:r>
          </w:p>
        </w:tc>
        <w:tc>
          <w:tcPr>
            <w:tcW w:w="1281" w:type="dxa"/>
            <w:gridSpan w:val="2"/>
            <w:tcBorders>
              <w:bottom w:val="single" w:sz="18" w:space="0" w:color="auto"/>
            </w:tcBorders>
          </w:tcPr>
          <w:p w:rsidR="00000000" w:rsidRDefault="00D115D6">
            <w:pPr>
              <w:ind w:left="187"/>
              <w:jc w:val="right"/>
              <w:rPr>
                <w:b/>
              </w:rPr>
            </w:pPr>
            <w:r>
              <w:rPr>
                <w:b/>
              </w:rPr>
              <w:t>(365.1)</w:t>
            </w:r>
          </w:p>
        </w:tc>
        <w:tc>
          <w:tcPr>
            <w:tcW w:w="1281" w:type="dxa"/>
            <w:gridSpan w:val="2"/>
            <w:tcBorders>
              <w:bottom w:val="single" w:sz="18" w:space="0" w:color="auto"/>
            </w:tcBorders>
          </w:tcPr>
          <w:p w:rsidR="00000000" w:rsidRDefault="00D115D6">
            <w:pPr>
              <w:jc w:val="right"/>
            </w:pPr>
            <w:r>
              <w:t>(254.2)</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ind w:left="187"/>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b/>
              </w:rPr>
            </w:pPr>
            <w:r>
              <w:rPr>
                <w:b/>
                <w:vanish/>
              </w:rPr>
              <w:t>[SULON]</w:t>
            </w:r>
            <w:r>
              <w:rPr>
                <w:b/>
              </w:rPr>
              <w:t>Net cash inflow/(outflow) from financing activities</w:t>
            </w:r>
          </w:p>
        </w:tc>
        <w:tc>
          <w:tcPr>
            <w:tcW w:w="1281" w:type="dxa"/>
            <w:gridSpan w:val="2"/>
            <w:tcBorders>
              <w:bottom w:val="single" w:sz="18" w:space="0" w:color="auto"/>
            </w:tcBorders>
          </w:tcPr>
          <w:p w:rsidR="00000000" w:rsidRDefault="00D115D6">
            <w:pPr>
              <w:jc w:val="right"/>
              <w:rPr>
                <w:b/>
              </w:rPr>
            </w:pPr>
            <w:r>
              <w:rPr>
                <w:b/>
              </w:rPr>
              <w:t>80.0</w:t>
            </w:r>
          </w:p>
        </w:tc>
        <w:tc>
          <w:tcPr>
            <w:tcW w:w="1281" w:type="dxa"/>
            <w:gridSpan w:val="2"/>
            <w:tcBorders>
              <w:bottom w:val="single" w:sz="18" w:space="0" w:color="auto"/>
            </w:tcBorders>
          </w:tcPr>
          <w:p w:rsidR="00000000" w:rsidRDefault="00D115D6">
            <w:pPr>
              <w:jc w:val="right"/>
            </w:pPr>
            <w:r>
              <w:t>(104</w:t>
            </w:r>
            <w:r>
              <w:t>.4)</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r>
              <w:rPr>
                <w:b/>
              </w:rPr>
              <w:t>Net increase/(decrease) in cash held</w:t>
            </w:r>
          </w:p>
        </w:tc>
        <w:tc>
          <w:tcPr>
            <w:tcW w:w="1281" w:type="dxa"/>
            <w:gridSpan w:val="2"/>
          </w:tcPr>
          <w:p w:rsidR="00000000" w:rsidRDefault="00D115D6">
            <w:pPr>
              <w:ind w:left="187"/>
              <w:jc w:val="right"/>
              <w:rPr>
                <w:b/>
              </w:rPr>
            </w:pPr>
            <w:r>
              <w:rPr>
                <w:b/>
              </w:rPr>
              <w:t>270.4</w:t>
            </w:r>
          </w:p>
        </w:tc>
        <w:tc>
          <w:tcPr>
            <w:tcW w:w="1281" w:type="dxa"/>
            <w:gridSpan w:val="2"/>
          </w:tcPr>
          <w:p w:rsidR="00000000" w:rsidRDefault="00D115D6">
            <w:pPr>
              <w:jc w:val="right"/>
            </w:pPr>
            <w:r>
              <w:t>(19.1)</w:t>
            </w: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Cash at beginning of the year</w:t>
            </w:r>
          </w:p>
        </w:tc>
        <w:tc>
          <w:tcPr>
            <w:tcW w:w="1281" w:type="dxa"/>
            <w:gridSpan w:val="2"/>
            <w:tcBorders>
              <w:bottom w:val="single" w:sz="18" w:space="0" w:color="auto"/>
            </w:tcBorders>
          </w:tcPr>
          <w:p w:rsidR="00000000" w:rsidRDefault="00D115D6">
            <w:pPr>
              <w:ind w:left="187"/>
              <w:jc w:val="right"/>
              <w:rPr>
                <w:b/>
              </w:rPr>
            </w:pPr>
            <w:r>
              <w:rPr>
                <w:b/>
              </w:rPr>
              <w:t>307.7</w:t>
            </w:r>
          </w:p>
        </w:tc>
        <w:tc>
          <w:tcPr>
            <w:tcW w:w="1281" w:type="dxa"/>
            <w:gridSpan w:val="2"/>
            <w:tcBorders>
              <w:bottom w:val="single" w:sz="18" w:space="0" w:color="auto"/>
            </w:tcBorders>
          </w:tcPr>
          <w:p w:rsidR="00000000" w:rsidRDefault="00D115D6">
            <w:pPr>
              <w:jc w:val="right"/>
            </w:pPr>
            <w:r>
              <w:t>326.8</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ind w:left="187"/>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b/>
                <w:vanish/>
              </w:rPr>
              <w:t>[SULON]</w:t>
            </w:r>
            <w:r>
              <w:rPr>
                <w:b/>
              </w:rPr>
              <w:t>Cash at end of the year</w:t>
            </w:r>
          </w:p>
        </w:tc>
        <w:tc>
          <w:tcPr>
            <w:tcW w:w="1281" w:type="dxa"/>
            <w:gridSpan w:val="2"/>
            <w:tcBorders>
              <w:bottom w:val="single" w:sz="18" w:space="0" w:color="auto"/>
            </w:tcBorders>
          </w:tcPr>
          <w:p w:rsidR="00000000" w:rsidRDefault="00D115D6">
            <w:pPr>
              <w:jc w:val="right"/>
              <w:rPr>
                <w:b/>
              </w:rPr>
            </w:pPr>
            <w:r>
              <w:rPr>
                <w:b/>
              </w:rPr>
              <w:t>578.1</w:t>
            </w:r>
          </w:p>
        </w:tc>
        <w:tc>
          <w:tcPr>
            <w:tcW w:w="1281" w:type="dxa"/>
            <w:gridSpan w:val="2"/>
            <w:tcBorders>
              <w:bottom w:val="single" w:sz="18" w:space="0" w:color="auto"/>
            </w:tcBorders>
          </w:tcPr>
          <w:p w:rsidR="00000000" w:rsidRDefault="00D115D6">
            <w:pPr>
              <w:jc w:val="right"/>
            </w:pPr>
            <w:r>
              <w:t>307.7</w:t>
            </w:r>
          </w:p>
        </w:tc>
      </w:tr>
    </w:tbl>
    <w:p w:rsidR="00000000" w:rsidRDefault="00D115D6"/>
    <w:p w:rsidR="00000000" w:rsidRDefault="00D115D6">
      <w:pPr>
        <w:ind w:left="110"/>
        <w:rPr>
          <w:i/>
        </w:rPr>
      </w:pPr>
      <w:r>
        <w:rPr>
          <w:i/>
        </w:rPr>
        <w:t>The above Statement of Cash Flows should be read in conjunction with the discussion and analysis on pages 21 to 24 and the accompanying notes set out on pages 25 and 26.</w:t>
      </w:r>
    </w:p>
    <w:p w:rsidR="00000000" w:rsidRDefault="00D115D6">
      <w:pPr>
        <w:ind w:left="110"/>
      </w:pPr>
    </w:p>
    <w:p w:rsidR="00000000" w:rsidRDefault="00D115D6">
      <w:pPr>
        <w:ind w:left="110"/>
      </w:pPr>
    </w:p>
    <w:p w:rsidR="00000000" w:rsidRDefault="00D115D6">
      <w:pPr>
        <w:pStyle w:val="Heading3"/>
      </w:pPr>
      <w:r>
        <w:t>Notes to and Forming Part of the Concise Financial Statements</w:t>
      </w:r>
    </w:p>
    <w:p w:rsidR="00000000" w:rsidRDefault="00D115D6">
      <w:pPr>
        <w:ind w:left="110"/>
      </w:pPr>
    </w:p>
    <w:p w:rsidR="00000000" w:rsidRDefault="00D115D6">
      <w:pPr>
        <w:ind w:left="110"/>
      </w:pPr>
      <w:r>
        <w:t>The significant accounting policies adopted by the CML Group are detailed in the Financial</w:t>
      </w:r>
      <w:r>
        <w:t xml:space="preserve"> Report.  These policies have been consistently applied except as discussed in Note 1 below.</w:t>
      </w:r>
    </w:p>
    <w:p w:rsidR="00000000" w:rsidRDefault="00D115D6">
      <w:pPr>
        <w:ind w:left="110"/>
      </w:pPr>
    </w:p>
    <w:p w:rsidR="00000000" w:rsidRDefault="00D115D6">
      <w:pPr>
        <w:ind w:left="110"/>
      </w:pPr>
      <w:r>
        <w:t>Additionally, the Directors have elected to adopt the revised AASB 1041: Revaluation of NonCurrent Assets early, to enable it to become effective for the year ended 29 July 2001.</w:t>
      </w:r>
    </w:p>
    <w:p w:rsidR="00000000" w:rsidRDefault="00D115D6">
      <w:pPr>
        <w:ind w:left="110"/>
      </w:pPr>
    </w:p>
    <w:p w:rsidR="00000000" w:rsidRDefault="00D115D6">
      <w:pPr>
        <w:ind w:left="110"/>
        <w:rPr>
          <w:b/>
        </w:rPr>
      </w:pPr>
      <w:r>
        <w:rPr>
          <w:b/>
        </w:rPr>
        <w:t>1. CHANGE IN ACCOUNTING POLICY</w:t>
      </w:r>
    </w:p>
    <w:p w:rsidR="00000000" w:rsidRDefault="00D115D6">
      <w:pPr>
        <w:ind w:left="110"/>
      </w:pPr>
    </w:p>
    <w:p w:rsidR="00000000" w:rsidRDefault="00D115D6">
      <w:pPr>
        <w:ind w:left="110"/>
        <w:rPr>
          <w:b/>
        </w:rPr>
      </w:pPr>
      <w:r>
        <w:rPr>
          <w:b/>
        </w:rPr>
        <w:t xml:space="preserve">Change in inventory costing policy </w:t>
      </w:r>
    </w:p>
    <w:p w:rsidR="00000000" w:rsidRDefault="00D115D6">
      <w:pPr>
        <w:ind w:left="110"/>
        <w:rPr>
          <w:b/>
        </w:rPr>
      </w:pPr>
    </w:p>
    <w:p w:rsidR="00000000" w:rsidRDefault="00D115D6">
      <w:pPr>
        <w:ind w:left="110"/>
      </w:pPr>
      <w:r>
        <w:t>Effective 31 July 2000, the CML Group made a modification to the method of inventory costing.  The change was to recognise purchase settlement discounts as a red</w:t>
      </w:r>
      <w:r>
        <w:t>uction in the cost of inventories, and to recognise certain direct costs of operating distribution centres as a component of the cost of bringing inventories to their present location and condition.  Previously, purchase settlement discounts were credited to income when received, and the costs of operating distribution centres were expensed as incurred.  The change was made to improve the relevance and reliability of the information presented in the financial report and to further comply with AASB 1019 - In</w:t>
      </w:r>
      <w:r>
        <w:t>ventories.</w:t>
      </w:r>
    </w:p>
    <w:p w:rsidR="00000000" w:rsidRDefault="00D115D6">
      <w:pPr>
        <w:ind w:left="110"/>
      </w:pPr>
    </w:p>
    <w:p w:rsidR="00000000" w:rsidRDefault="00D115D6">
      <w:pPr>
        <w:ind w:left="110"/>
      </w:pPr>
      <w:r>
        <w:t>On initial adoption of the change at 31 July 2000, the CML Group's net assets increased by $24,3 million.  For the year ended 29 July 2001, the impact of the change in accounting policy was an increase to the CML Group's profit before tax of $25.4 million.</w:t>
      </w:r>
    </w:p>
    <w:p w:rsidR="00000000" w:rsidRDefault="00D115D6">
      <w:pPr>
        <w:ind w:left="110"/>
      </w:pPr>
    </w:p>
    <w:p w:rsidR="00000000" w:rsidRDefault="00D115D6">
      <w:pPr>
        <w:ind w:left="110"/>
      </w:pPr>
      <w:r>
        <w:t>Comparatives have not been disclosed, as it is impracticable to do so.</w:t>
      </w:r>
    </w:p>
    <w:p w:rsidR="00000000" w:rsidRDefault="00D115D6">
      <w:pPr>
        <w:ind w:left="110"/>
      </w:pPr>
    </w:p>
    <w:p w:rsidR="00000000" w:rsidRDefault="00D115D6">
      <w:pPr>
        <w:ind w:left="110"/>
      </w:pPr>
      <w:r>
        <w:rPr>
          <w:b/>
        </w:rPr>
        <w:t>Change in stamp duty capitalisation policy</w:t>
      </w:r>
    </w:p>
    <w:p w:rsidR="00000000" w:rsidRDefault="00D115D6">
      <w:pPr>
        <w:ind w:left="110"/>
      </w:pPr>
    </w:p>
    <w:p w:rsidR="00000000" w:rsidRDefault="00D115D6">
      <w:pPr>
        <w:ind w:left="110"/>
      </w:pPr>
      <w:r>
        <w:t>Effective 31 July 2000, the CML Group changed its accounting policy with respect to payments of stamp duty on leased p</w:t>
      </w:r>
      <w:r>
        <w:t>roperty.  The previous policy expensed all stamp duty payments as and when they were paid.  The revised accounting policy recognises that the initial stamp duty paid on each leased property gives rise to benefits across the duration of the lease and should be amortised accordingly over the life of the lease.  As a result, all prior stamp duty payments on currently leased property have been capitalised.  On initial adoption of the change at 31 July 2000, the CML Group's assets increased by $30.6 million.  Fo</w:t>
      </w:r>
      <w:r>
        <w:t>r the year ended 29 July 2001, the impact of the change in accounting policy was an increase to the CML Group's profit before tax of $29.9 million.  Comparatives have not been disclosed, as it is impracticable to do so.</w:t>
      </w:r>
    </w:p>
    <w:p w:rsidR="00000000" w:rsidRDefault="00D115D6">
      <w:pPr>
        <w:ind w:left="110"/>
      </w:pPr>
    </w:p>
    <w:p w:rsidR="00000000" w:rsidRDefault="00D115D6">
      <w:pPr>
        <w:ind w:left="110"/>
        <w:rPr>
          <w:b/>
        </w:rPr>
      </w:pPr>
      <w:r>
        <w:rPr>
          <w:b/>
        </w:rPr>
        <w:t>2. EVENT OCCURING AFTER BALANCE DATE</w:t>
      </w:r>
    </w:p>
    <w:p w:rsidR="00000000" w:rsidRDefault="00D115D6">
      <w:pPr>
        <w:ind w:left="110"/>
      </w:pPr>
    </w:p>
    <w:p w:rsidR="00000000" w:rsidRDefault="00D115D6">
      <w:pPr>
        <w:ind w:left="110"/>
      </w:pPr>
      <w:r>
        <w:t>On 8 October 2001, the CML Group announced it had signed agreements to acquire 20 Franklins stores at a cost of $34.8 million (subject to conditions precedent).</w:t>
      </w:r>
    </w:p>
    <w:p w:rsidR="00000000" w:rsidRDefault="00D115D6">
      <w:pPr>
        <w:ind w:left="110"/>
      </w:pPr>
    </w:p>
    <w:tbl>
      <w:tblPr>
        <w:tblW w:w="0" w:type="auto"/>
        <w:tblLayout w:type="fixed"/>
        <w:tblLook w:val="0000"/>
      </w:tblPr>
      <w:tblGrid>
        <w:gridCol w:w="6"/>
        <w:gridCol w:w="7932"/>
        <w:gridCol w:w="6"/>
        <w:gridCol w:w="1276"/>
        <w:gridCol w:w="5"/>
        <w:gridCol w:w="1277"/>
        <w:gridCol w:w="4"/>
      </w:tblGrid>
      <w:tr w:rsidR="00000000">
        <w:tblPrEx>
          <w:tblCellMar>
            <w:top w:w="0" w:type="dxa"/>
            <w:bottom w:w="0" w:type="dxa"/>
          </w:tblCellMar>
        </w:tblPrEx>
        <w:trPr>
          <w:gridAfter w:val="1"/>
          <w:cantSplit/>
        </w:trPr>
        <w:tc>
          <w:tcPr>
            <w:tcW w:w="7938" w:type="dxa"/>
            <w:gridSpan w:val="2"/>
          </w:tcPr>
          <w:p w:rsidR="00000000" w:rsidRDefault="00D115D6">
            <w:pPr>
              <w:ind w:left="110"/>
              <w:rPr>
                <w:b/>
              </w:rPr>
            </w:pPr>
          </w:p>
        </w:tc>
        <w:tc>
          <w:tcPr>
            <w:tcW w:w="2564" w:type="dxa"/>
            <w:gridSpan w:val="4"/>
            <w:hMerge w:val="restart"/>
          </w:tcPr>
          <w:p w:rsidR="00000000" w:rsidRDefault="00D115D6">
            <w:pPr>
              <w:ind w:right="80"/>
              <w:jc w:val="center"/>
              <w:rPr>
                <w:b/>
              </w:rPr>
            </w:pPr>
            <w:r>
              <w:rPr>
                <w:b/>
              </w:rPr>
              <w:t xml:space="preserve">CML Group </w:t>
            </w:r>
          </w:p>
        </w:tc>
        <w:tc>
          <w:tcPr>
            <w:gridSpan w:val="0"/>
            <w:hMerge/>
          </w:tcPr>
          <w:p w:rsidR="00000000" w:rsidRDefault="00D115D6">
            <w:pPr>
              <w:ind w:right="68"/>
              <w:jc w:val="center"/>
            </w:pPr>
          </w:p>
        </w:tc>
      </w:tr>
      <w:tr w:rsidR="00000000">
        <w:tblPrEx>
          <w:tblCellMar>
            <w:top w:w="0" w:type="dxa"/>
            <w:bottom w:w="0" w:type="dxa"/>
          </w:tblCellMar>
        </w:tblPrEx>
        <w:trPr>
          <w:gridAfter w:val="1"/>
          <w:cantSplit/>
        </w:trPr>
        <w:tc>
          <w:tcPr>
            <w:tcW w:w="7938" w:type="dxa"/>
            <w:gridSpan w:val="2"/>
          </w:tcPr>
          <w:p w:rsidR="00000000" w:rsidRDefault="00D115D6">
            <w:pPr>
              <w:ind w:left="187"/>
            </w:pPr>
          </w:p>
        </w:tc>
        <w:tc>
          <w:tcPr>
            <w:tcW w:w="1282" w:type="dxa"/>
            <w:gridSpan w:val="2"/>
          </w:tcPr>
          <w:p w:rsidR="00000000" w:rsidRDefault="00D115D6">
            <w:pPr>
              <w:ind w:right="80"/>
              <w:jc w:val="right"/>
              <w:rPr>
                <w:b/>
              </w:rPr>
            </w:pPr>
            <w:r>
              <w:rPr>
                <w:b/>
              </w:rPr>
              <w:t>2001</w:t>
            </w:r>
          </w:p>
        </w:tc>
        <w:tc>
          <w:tcPr>
            <w:tcW w:w="1282" w:type="dxa"/>
            <w:gridSpan w:val="2"/>
          </w:tcPr>
          <w:p w:rsidR="00000000" w:rsidRDefault="00D115D6">
            <w:pPr>
              <w:ind w:right="68"/>
              <w:jc w:val="right"/>
            </w:pPr>
            <w:r>
              <w:t>2000</w:t>
            </w:r>
          </w:p>
        </w:tc>
      </w:tr>
      <w:tr w:rsidR="00000000">
        <w:tblPrEx>
          <w:tblCellMar>
            <w:top w:w="0" w:type="dxa"/>
            <w:bottom w:w="0" w:type="dxa"/>
          </w:tblCellMar>
        </w:tblPrEx>
        <w:trPr>
          <w:gridAfter w:val="1"/>
          <w:cantSplit/>
        </w:trPr>
        <w:tc>
          <w:tcPr>
            <w:tcW w:w="7938" w:type="dxa"/>
            <w:gridSpan w:val="2"/>
            <w:tcBorders>
              <w:bottom w:val="single" w:sz="18" w:space="0" w:color="auto"/>
            </w:tcBorders>
          </w:tcPr>
          <w:p w:rsidR="00000000" w:rsidRDefault="00D115D6">
            <w:pPr>
              <w:ind w:left="187"/>
            </w:pPr>
          </w:p>
        </w:tc>
        <w:tc>
          <w:tcPr>
            <w:tcW w:w="1282" w:type="dxa"/>
            <w:gridSpan w:val="2"/>
            <w:tcBorders>
              <w:bottom w:val="single" w:sz="18" w:space="0" w:color="auto"/>
            </w:tcBorders>
          </w:tcPr>
          <w:p w:rsidR="00000000" w:rsidRDefault="00D115D6">
            <w:pPr>
              <w:ind w:right="80"/>
              <w:jc w:val="right"/>
              <w:rPr>
                <w:b/>
              </w:rPr>
            </w:pPr>
            <w:r>
              <w:rPr>
                <w:b/>
              </w:rPr>
              <w:t>$M</w:t>
            </w:r>
          </w:p>
        </w:tc>
        <w:tc>
          <w:tcPr>
            <w:tcW w:w="1282" w:type="dxa"/>
            <w:gridSpan w:val="2"/>
            <w:tcBorders>
              <w:bottom w:val="single" w:sz="18" w:space="0" w:color="auto"/>
            </w:tcBorders>
          </w:tcPr>
          <w:p w:rsidR="00000000" w:rsidRDefault="00D115D6">
            <w:pPr>
              <w:ind w:right="68"/>
              <w:jc w:val="right"/>
            </w:pPr>
            <w:r>
              <w:t>$M</w:t>
            </w:r>
          </w:p>
        </w:tc>
      </w:tr>
      <w:tr w:rsidR="00000000">
        <w:tblPrEx>
          <w:tblCellMar>
            <w:top w:w="0" w:type="dxa"/>
            <w:bottom w:w="0" w:type="dxa"/>
          </w:tblCellMar>
        </w:tblPrEx>
        <w:trPr>
          <w:gridAfter w:val="1"/>
          <w:cantSplit/>
          <w:hidden/>
        </w:trPr>
        <w:tc>
          <w:tcPr>
            <w:tcW w:w="7938" w:type="dxa"/>
            <w:gridSpan w:val="2"/>
          </w:tcPr>
          <w:p w:rsidR="00000000" w:rsidRDefault="00D115D6">
            <w:pPr>
              <w:ind w:left="110"/>
              <w:rPr>
                <w:b/>
                <w:vanish/>
              </w:rPr>
            </w:pPr>
          </w:p>
        </w:tc>
        <w:tc>
          <w:tcPr>
            <w:tcW w:w="1282" w:type="dxa"/>
            <w:gridSpan w:val="2"/>
          </w:tcPr>
          <w:p w:rsidR="00000000" w:rsidRDefault="00D115D6">
            <w:pPr>
              <w:ind w:right="80"/>
              <w:jc w:val="right"/>
              <w:rPr>
                <w:b/>
              </w:rPr>
            </w:pPr>
          </w:p>
        </w:tc>
        <w:tc>
          <w:tcPr>
            <w:tcW w:w="1282" w:type="dxa"/>
            <w:gridSpan w:val="2"/>
          </w:tcPr>
          <w:p w:rsidR="00000000" w:rsidRDefault="00D115D6">
            <w:pPr>
              <w:ind w:right="68"/>
              <w:jc w:val="right"/>
            </w:pPr>
          </w:p>
        </w:tc>
      </w:tr>
      <w:tr w:rsidR="00000000">
        <w:tblPrEx>
          <w:tblCellMar>
            <w:top w:w="0" w:type="dxa"/>
            <w:bottom w:w="0" w:type="dxa"/>
          </w:tblCellMar>
        </w:tblPrEx>
        <w:trPr>
          <w:gridAfter w:val="1"/>
          <w:cantSplit/>
          <w:hidden/>
        </w:trPr>
        <w:tc>
          <w:tcPr>
            <w:tcW w:w="7938" w:type="dxa"/>
            <w:gridSpan w:val="2"/>
          </w:tcPr>
          <w:p w:rsidR="00000000" w:rsidRDefault="00D115D6">
            <w:pPr>
              <w:ind w:left="110"/>
            </w:pPr>
            <w:r>
              <w:rPr>
                <w:b/>
                <w:vanish/>
              </w:rPr>
              <w:t>[SULON]</w:t>
            </w:r>
            <w:r>
              <w:rPr>
                <w:b/>
              </w:rPr>
              <w:t>3. SIGNIFICANT ITEMS</w:t>
            </w:r>
          </w:p>
        </w:tc>
        <w:tc>
          <w:tcPr>
            <w:tcW w:w="1282" w:type="dxa"/>
            <w:gridSpan w:val="2"/>
          </w:tcPr>
          <w:p w:rsidR="00000000" w:rsidRDefault="00D115D6">
            <w:pPr>
              <w:ind w:right="80"/>
              <w:jc w:val="right"/>
              <w:rPr>
                <w:b/>
              </w:rPr>
            </w:pPr>
          </w:p>
        </w:tc>
        <w:tc>
          <w:tcPr>
            <w:tcW w:w="1282" w:type="dxa"/>
            <w:gridSpan w:val="2"/>
          </w:tcPr>
          <w:p w:rsidR="00000000" w:rsidRDefault="00D115D6">
            <w:pPr>
              <w:ind w:right="68"/>
              <w:jc w:val="right"/>
            </w:pPr>
          </w:p>
        </w:tc>
      </w:tr>
      <w:tr w:rsidR="00000000">
        <w:tblPrEx>
          <w:tblCellMar>
            <w:top w:w="0" w:type="dxa"/>
            <w:bottom w:w="0" w:type="dxa"/>
          </w:tblCellMar>
        </w:tblPrEx>
        <w:trPr>
          <w:gridAfter w:val="1"/>
          <w:cantSplit/>
        </w:trPr>
        <w:tc>
          <w:tcPr>
            <w:tcW w:w="7938" w:type="dxa"/>
            <w:gridSpan w:val="2"/>
          </w:tcPr>
          <w:p w:rsidR="00000000" w:rsidRDefault="00D115D6">
            <w:pPr>
              <w:ind w:left="110"/>
            </w:pPr>
          </w:p>
        </w:tc>
        <w:tc>
          <w:tcPr>
            <w:tcW w:w="1282" w:type="dxa"/>
            <w:gridSpan w:val="2"/>
          </w:tcPr>
          <w:p w:rsidR="00000000" w:rsidRDefault="00D115D6">
            <w:pPr>
              <w:ind w:right="80"/>
              <w:jc w:val="right"/>
              <w:rPr>
                <w:b/>
              </w:rPr>
            </w:pPr>
          </w:p>
        </w:tc>
        <w:tc>
          <w:tcPr>
            <w:tcW w:w="1282" w:type="dxa"/>
            <w:gridSpan w:val="2"/>
          </w:tcPr>
          <w:p w:rsidR="00000000" w:rsidRDefault="00D115D6">
            <w:pPr>
              <w:ind w:right="68"/>
              <w:jc w:val="right"/>
            </w:pPr>
          </w:p>
        </w:tc>
      </w:tr>
      <w:tr w:rsidR="00000000">
        <w:tblPrEx>
          <w:tblCellMar>
            <w:top w:w="0" w:type="dxa"/>
            <w:bottom w:w="0" w:type="dxa"/>
          </w:tblCellMar>
        </w:tblPrEx>
        <w:trPr>
          <w:gridAfter w:val="1"/>
          <w:cantSplit/>
        </w:trPr>
        <w:tc>
          <w:tcPr>
            <w:tcW w:w="7938" w:type="dxa"/>
            <w:gridSpan w:val="2"/>
          </w:tcPr>
          <w:p w:rsidR="00000000" w:rsidRDefault="00D115D6">
            <w:pPr>
              <w:ind w:left="110"/>
            </w:pPr>
            <w:r>
              <w:t xml:space="preserve">Profit from ordinary activities includes the following items, whose disclosure is </w:t>
            </w:r>
          </w:p>
        </w:tc>
        <w:tc>
          <w:tcPr>
            <w:tcW w:w="1282" w:type="dxa"/>
            <w:gridSpan w:val="2"/>
          </w:tcPr>
          <w:p w:rsidR="00000000" w:rsidRDefault="00D115D6">
            <w:pPr>
              <w:ind w:right="80"/>
              <w:jc w:val="right"/>
              <w:rPr>
                <w:b/>
              </w:rPr>
            </w:pPr>
          </w:p>
        </w:tc>
        <w:tc>
          <w:tcPr>
            <w:tcW w:w="1282" w:type="dxa"/>
            <w:gridSpan w:val="2"/>
          </w:tcPr>
          <w:p w:rsidR="00000000" w:rsidRDefault="00D115D6">
            <w:pPr>
              <w:ind w:right="68"/>
              <w:jc w:val="right"/>
            </w:pPr>
          </w:p>
        </w:tc>
      </w:tr>
      <w:tr w:rsidR="00000000">
        <w:tblPrEx>
          <w:tblCellMar>
            <w:top w:w="0" w:type="dxa"/>
            <w:bottom w:w="0" w:type="dxa"/>
          </w:tblCellMar>
        </w:tblPrEx>
        <w:trPr>
          <w:gridAfter w:val="1"/>
          <w:cantSplit/>
        </w:trPr>
        <w:tc>
          <w:tcPr>
            <w:tcW w:w="7938" w:type="dxa"/>
            <w:gridSpan w:val="2"/>
          </w:tcPr>
          <w:p w:rsidR="00000000" w:rsidRDefault="00D115D6">
            <w:pPr>
              <w:ind w:left="110"/>
            </w:pPr>
            <w:r>
              <w:t>relevant in explaining the financial performance of the CML Group.</w:t>
            </w:r>
          </w:p>
        </w:tc>
        <w:tc>
          <w:tcPr>
            <w:tcW w:w="1282" w:type="dxa"/>
            <w:gridSpan w:val="2"/>
          </w:tcPr>
          <w:p w:rsidR="00000000" w:rsidRDefault="00D115D6">
            <w:pPr>
              <w:ind w:right="80"/>
              <w:jc w:val="right"/>
              <w:rPr>
                <w:b/>
              </w:rPr>
            </w:pPr>
          </w:p>
        </w:tc>
        <w:tc>
          <w:tcPr>
            <w:tcW w:w="1282" w:type="dxa"/>
            <w:gridSpan w:val="2"/>
          </w:tcPr>
          <w:p w:rsidR="00000000" w:rsidRDefault="00D115D6">
            <w:pPr>
              <w:ind w:right="68"/>
              <w:jc w:val="right"/>
            </w:pPr>
          </w:p>
        </w:tc>
      </w:tr>
      <w:tr w:rsidR="00000000">
        <w:tblPrEx>
          <w:tblCellMar>
            <w:top w:w="0" w:type="dxa"/>
            <w:bottom w:w="0" w:type="dxa"/>
          </w:tblCellMar>
        </w:tblPrEx>
        <w:trPr>
          <w:gridAfter w:val="1"/>
          <w:cantSplit/>
        </w:trPr>
        <w:tc>
          <w:tcPr>
            <w:tcW w:w="7938" w:type="dxa"/>
            <w:gridSpan w:val="2"/>
          </w:tcPr>
          <w:p w:rsidR="00000000" w:rsidRDefault="00D115D6">
            <w:pPr>
              <w:ind w:left="110"/>
            </w:pPr>
            <w:r>
              <w:t>All amounts stated are before income tax</w:t>
            </w:r>
          </w:p>
        </w:tc>
        <w:tc>
          <w:tcPr>
            <w:tcW w:w="1282" w:type="dxa"/>
            <w:gridSpan w:val="2"/>
          </w:tcPr>
          <w:p w:rsidR="00000000" w:rsidRDefault="00D115D6">
            <w:pPr>
              <w:ind w:right="80"/>
              <w:jc w:val="right"/>
              <w:rPr>
                <w:b/>
              </w:rPr>
            </w:pPr>
          </w:p>
        </w:tc>
        <w:tc>
          <w:tcPr>
            <w:tcW w:w="1282"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rPr>
                <w:b/>
              </w:rPr>
            </w:pPr>
          </w:p>
        </w:tc>
        <w:tc>
          <w:tcPr>
            <w:tcW w:w="1281" w:type="dxa"/>
            <w:gridSpan w:val="2"/>
          </w:tcPr>
          <w:p w:rsidR="00000000" w:rsidRDefault="00D115D6">
            <w:pPr>
              <w:ind w:right="80"/>
              <w:jc w:val="right"/>
              <w:rPr>
                <w:b/>
              </w:rPr>
            </w:pPr>
          </w:p>
        </w:tc>
        <w:tc>
          <w:tcPr>
            <w:tcW w:w="1281"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rPr>
                <w:b/>
              </w:rPr>
              <w:t>Restructuring, asset write-downs and compliance expenditure</w:t>
            </w:r>
          </w:p>
        </w:tc>
        <w:tc>
          <w:tcPr>
            <w:tcW w:w="1281" w:type="dxa"/>
            <w:gridSpan w:val="2"/>
          </w:tcPr>
          <w:p w:rsidR="00000000" w:rsidRDefault="00D115D6">
            <w:pPr>
              <w:ind w:right="80"/>
              <w:jc w:val="right"/>
              <w:rPr>
                <w:b/>
              </w:rPr>
            </w:pPr>
          </w:p>
        </w:tc>
        <w:tc>
          <w:tcPr>
            <w:tcW w:w="1281"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General Merchandise and Apparel Group restructuring costs including</w:t>
            </w:r>
          </w:p>
        </w:tc>
        <w:tc>
          <w:tcPr>
            <w:tcW w:w="1281" w:type="dxa"/>
            <w:gridSpan w:val="2"/>
          </w:tcPr>
          <w:p w:rsidR="00000000" w:rsidRDefault="00D115D6">
            <w:pPr>
              <w:ind w:right="80"/>
              <w:jc w:val="right"/>
              <w:rPr>
                <w:b/>
              </w:rPr>
            </w:pPr>
          </w:p>
        </w:tc>
        <w:tc>
          <w:tcPr>
            <w:tcW w:w="1281"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 xml:space="preserve">  stock write-downs and staff termination benefits</w:t>
            </w:r>
          </w:p>
        </w:tc>
        <w:tc>
          <w:tcPr>
            <w:tcW w:w="1281" w:type="dxa"/>
            <w:gridSpan w:val="2"/>
          </w:tcPr>
          <w:p w:rsidR="00000000" w:rsidRDefault="00D115D6">
            <w:pPr>
              <w:ind w:right="80"/>
              <w:jc w:val="right"/>
              <w:rPr>
                <w:b/>
              </w:rPr>
            </w:pPr>
            <w:r>
              <w:rPr>
                <w:b/>
              </w:rPr>
              <w:t>(148.2)</w:t>
            </w:r>
          </w:p>
        </w:tc>
        <w:tc>
          <w:tcPr>
            <w:tcW w:w="1281"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Write-down of assets to recoverable amount</w:t>
            </w:r>
          </w:p>
        </w:tc>
        <w:tc>
          <w:tcPr>
            <w:tcW w:w="1281" w:type="dxa"/>
            <w:gridSpan w:val="2"/>
          </w:tcPr>
          <w:p w:rsidR="00000000" w:rsidRDefault="00D115D6">
            <w:pPr>
              <w:ind w:right="80"/>
              <w:jc w:val="right"/>
              <w:rPr>
                <w:b/>
              </w:rPr>
            </w:pPr>
            <w:r>
              <w:rPr>
                <w:b/>
              </w:rPr>
              <w:t>(48.0)</w:t>
            </w:r>
          </w:p>
        </w:tc>
        <w:tc>
          <w:tcPr>
            <w:tcW w:w="1281"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Provision recogni</w:t>
            </w:r>
            <w:r>
              <w:t>sed for onerous New Zealand contracts</w:t>
            </w:r>
          </w:p>
        </w:tc>
        <w:tc>
          <w:tcPr>
            <w:tcW w:w="1281" w:type="dxa"/>
            <w:gridSpan w:val="2"/>
          </w:tcPr>
          <w:p w:rsidR="00000000" w:rsidRDefault="00D115D6">
            <w:pPr>
              <w:ind w:right="80"/>
              <w:jc w:val="right"/>
              <w:rPr>
                <w:b/>
              </w:rPr>
            </w:pPr>
            <w:r>
              <w:rPr>
                <w:b/>
              </w:rPr>
              <w:t>(49.7)</w:t>
            </w:r>
          </w:p>
        </w:tc>
        <w:tc>
          <w:tcPr>
            <w:tcW w:w="1281"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Year 2000 compliance expenditure</w:t>
            </w:r>
          </w:p>
        </w:tc>
        <w:tc>
          <w:tcPr>
            <w:tcW w:w="1281" w:type="dxa"/>
            <w:gridSpan w:val="2"/>
          </w:tcPr>
          <w:p w:rsidR="00000000" w:rsidRDefault="00D115D6">
            <w:pPr>
              <w:ind w:right="80"/>
              <w:jc w:val="right"/>
              <w:rPr>
                <w:b/>
              </w:rPr>
            </w:pPr>
          </w:p>
        </w:tc>
        <w:tc>
          <w:tcPr>
            <w:tcW w:w="1281" w:type="dxa"/>
            <w:gridSpan w:val="2"/>
          </w:tcPr>
          <w:p w:rsidR="00000000" w:rsidRDefault="00D115D6">
            <w:pPr>
              <w:ind w:right="68"/>
              <w:jc w:val="right"/>
            </w:pPr>
            <w:r>
              <w:t>(9.2)</w:t>
            </w: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GST compliance expenditure</w:t>
            </w:r>
          </w:p>
        </w:tc>
        <w:tc>
          <w:tcPr>
            <w:tcW w:w="1281" w:type="dxa"/>
            <w:gridSpan w:val="2"/>
          </w:tcPr>
          <w:p w:rsidR="00000000" w:rsidRDefault="00D115D6">
            <w:pPr>
              <w:ind w:right="80"/>
              <w:jc w:val="right"/>
              <w:rPr>
                <w:b/>
              </w:rPr>
            </w:pPr>
          </w:p>
        </w:tc>
        <w:tc>
          <w:tcPr>
            <w:tcW w:w="1281" w:type="dxa"/>
            <w:gridSpan w:val="2"/>
          </w:tcPr>
          <w:p w:rsidR="00000000" w:rsidRDefault="00D115D6">
            <w:pPr>
              <w:ind w:right="68"/>
              <w:jc w:val="right"/>
            </w:pPr>
            <w:r>
              <w:t>(138.5)</w:t>
            </w: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Direct Fulfilment Group repositioning costs representing principally asset write-downs</w:t>
            </w:r>
          </w:p>
        </w:tc>
        <w:tc>
          <w:tcPr>
            <w:tcW w:w="1281" w:type="dxa"/>
            <w:gridSpan w:val="2"/>
          </w:tcPr>
          <w:p w:rsidR="00000000" w:rsidRDefault="00D115D6">
            <w:pPr>
              <w:ind w:right="80"/>
              <w:jc w:val="right"/>
              <w:rPr>
                <w:b/>
              </w:rPr>
            </w:pPr>
          </w:p>
        </w:tc>
        <w:tc>
          <w:tcPr>
            <w:tcW w:w="1281" w:type="dxa"/>
            <w:gridSpan w:val="2"/>
          </w:tcPr>
          <w:p w:rsidR="00000000" w:rsidRDefault="00D115D6">
            <w:pPr>
              <w:ind w:right="68"/>
              <w:jc w:val="right"/>
            </w:pPr>
            <w:r>
              <w:t>(24.9)</w:t>
            </w: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Restructuring and closure costs, comprising net asset write-downs and lease exit costs</w:t>
            </w:r>
          </w:p>
        </w:tc>
        <w:tc>
          <w:tcPr>
            <w:tcW w:w="1281" w:type="dxa"/>
            <w:gridSpan w:val="2"/>
          </w:tcPr>
          <w:p w:rsidR="00000000" w:rsidRDefault="00D115D6">
            <w:pPr>
              <w:ind w:right="80"/>
              <w:jc w:val="right"/>
              <w:rPr>
                <w:b/>
              </w:rPr>
            </w:pPr>
          </w:p>
        </w:tc>
        <w:tc>
          <w:tcPr>
            <w:tcW w:w="1281"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 xml:space="preserve">  ($78.2 million) and other related costs ($9.4 million), principally relating to Katies,</w:t>
            </w:r>
          </w:p>
        </w:tc>
        <w:tc>
          <w:tcPr>
            <w:tcW w:w="1281" w:type="dxa"/>
            <w:gridSpan w:val="2"/>
          </w:tcPr>
          <w:p w:rsidR="00000000" w:rsidRDefault="00D115D6">
            <w:pPr>
              <w:ind w:right="80"/>
              <w:jc w:val="right"/>
              <w:rPr>
                <w:b/>
              </w:rPr>
            </w:pPr>
          </w:p>
        </w:tc>
        <w:tc>
          <w:tcPr>
            <w:tcW w:w="1281" w:type="dxa"/>
            <w:gridSpan w:val="2"/>
          </w:tcPr>
          <w:p w:rsidR="00000000" w:rsidRDefault="00D115D6">
            <w:pPr>
              <w:ind w:right="68"/>
              <w:jc w:val="right"/>
            </w:pPr>
          </w:p>
        </w:tc>
      </w:tr>
      <w:tr w:rsidR="00000000">
        <w:tblPrEx>
          <w:tblCellMar>
            <w:top w:w="0" w:type="dxa"/>
            <w:bottom w:w="0" w:type="dxa"/>
          </w:tblCellMar>
        </w:tblPrEx>
        <w:trPr>
          <w:gridAfter w:val="1"/>
          <w:cantSplit/>
          <w:hidden/>
        </w:trPr>
        <w:tc>
          <w:tcPr>
            <w:tcW w:w="7938" w:type="dxa"/>
            <w:gridSpan w:val="2"/>
            <w:tcBorders>
              <w:bottom w:val="single" w:sz="18" w:space="0" w:color="auto"/>
            </w:tcBorders>
          </w:tcPr>
          <w:p w:rsidR="00000000" w:rsidRDefault="00D115D6">
            <w:pPr>
              <w:ind w:left="110"/>
            </w:pPr>
            <w:r>
              <w:rPr>
                <w:vanish/>
              </w:rPr>
              <w:t>[SULON]</w:t>
            </w:r>
            <w:r>
              <w:t xml:space="preserve">  Kmart New Zealand and World 4 Kids brands</w:t>
            </w:r>
          </w:p>
        </w:tc>
        <w:tc>
          <w:tcPr>
            <w:tcW w:w="1282" w:type="dxa"/>
            <w:gridSpan w:val="2"/>
            <w:tcBorders>
              <w:bottom w:val="single" w:sz="18" w:space="0" w:color="auto"/>
            </w:tcBorders>
          </w:tcPr>
          <w:p w:rsidR="00000000" w:rsidRDefault="00D115D6">
            <w:pPr>
              <w:ind w:right="80"/>
              <w:jc w:val="right"/>
              <w:rPr>
                <w:b/>
              </w:rPr>
            </w:pPr>
          </w:p>
        </w:tc>
        <w:tc>
          <w:tcPr>
            <w:tcW w:w="1282" w:type="dxa"/>
            <w:gridSpan w:val="2"/>
            <w:tcBorders>
              <w:bottom w:val="single" w:sz="18" w:space="0" w:color="auto"/>
            </w:tcBorders>
          </w:tcPr>
          <w:p w:rsidR="00000000" w:rsidRDefault="00D115D6">
            <w:pPr>
              <w:ind w:right="68"/>
              <w:jc w:val="right"/>
            </w:pPr>
            <w:r>
              <w:t>(87.6)</w:t>
            </w:r>
          </w:p>
        </w:tc>
      </w:tr>
      <w:tr w:rsidR="00000000">
        <w:tblPrEx>
          <w:tblCellMar>
            <w:top w:w="0" w:type="dxa"/>
            <w:bottom w:w="0" w:type="dxa"/>
          </w:tblCellMar>
        </w:tblPrEx>
        <w:trPr>
          <w:gridAfter w:val="1"/>
          <w:cantSplit/>
        </w:trPr>
        <w:tc>
          <w:tcPr>
            <w:tcW w:w="7938" w:type="dxa"/>
            <w:gridSpan w:val="2"/>
          </w:tcPr>
          <w:p w:rsidR="00000000" w:rsidRDefault="00D115D6">
            <w:pPr>
              <w:ind w:left="110"/>
            </w:pP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right="68"/>
              <w:jc w:val="right"/>
            </w:pPr>
          </w:p>
        </w:tc>
      </w:tr>
      <w:tr w:rsidR="00000000">
        <w:tblPrEx>
          <w:tblCellMar>
            <w:top w:w="0" w:type="dxa"/>
            <w:bottom w:w="0" w:type="dxa"/>
          </w:tblCellMar>
        </w:tblPrEx>
        <w:trPr>
          <w:gridAfter w:val="1"/>
          <w:cantSplit/>
          <w:hidden/>
        </w:trPr>
        <w:tc>
          <w:tcPr>
            <w:tcW w:w="7938"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right="80"/>
              <w:jc w:val="right"/>
              <w:rPr>
                <w:b/>
              </w:rPr>
            </w:pPr>
            <w:r>
              <w:rPr>
                <w:b/>
              </w:rPr>
              <w:t>(24</w:t>
            </w:r>
            <w:r>
              <w:rPr>
                <w:b/>
              </w:rPr>
              <w:t>5.9)</w:t>
            </w:r>
          </w:p>
        </w:tc>
        <w:tc>
          <w:tcPr>
            <w:tcW w:w="1282" w:type="dxa"/>
            <w:gridSpan w:val="2"/>
            <w:tcBorders>
              <w:bottom w:val="single" w:sz="18" w:space="0" w:color="auto"/>
            </w:tcBorders>
          </w:tcPr>
          <w:p w:rsidR="00000000" w:rsidRDefault="00D115D6">
            <w:pPr>
              <w:ind w:right="68"/>
              <w:jc w:val="right"/>
            </w:pPr>
            <w:r>
              <w:t>(260.2)</w:t>
            </w:r>
          </w:p>
        </w:tc>
      </w:tr>
      <w:tr w:rsidR="00000000">
        <w:tblPrEx>
          <w:tblCellMar>
            <w:top w:w="0" w:type="dxa"/>
            <w:bottom w:w="0" w:type="dxa"/>
          </w:tblCellMar>
        </w:tblPrEx>
        <w:trPr>
          <w:gridAfter w:val="1"/>
          <w:cantSplit/>
        </w:trPr>
        <w:tc>
          <w:tcPr>
            <w:tcW w:w="7938" w:type="dxa"/>
            <w:gridSpan w:val="2"/>
          </w:tcPr>
          <w:p w:rsidR="00000000" w:rsidRDefault="00D115D6">
            <w:pPr>
              <w:ind w:left="110"/>
            </w:pPr>
          </w:p>
        </w:tc>
        <w:tc>
          <w:tcPr>
            <w:tcW w:w="1282" w:type="dxa"/>
            <w:gridSpan w:val="2"/>
          </w:tcPr>
          <w:p w:rsidR="00000000" w:rsidRDefault="00D115D6">
            <w:pPr>
              <w:ind w:left="110" w:right="80"/>
              <w:jc w:val="right"/>
              <w:rPr>
                <w:b/>
              </w:rPr>
            </w:pPr>
          </w:p>
        </w:tc>
        <w:tc>
          <w:tcPr>
            <w:tcW w:w="1282"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rPr>
                <w:b/>
              </w:rPr>
              <w:t>Changes in accounting policies</w:t>
            </w:r>
          </w:p>
        </w:tc>
        <w:tc>
          <w:tcPr>
            <w:tcW w:w="1281" w:type="dxa"/>
            <w:gridSpan w:val="2"/>
          </w:tcPr>
          <w:p w:rsidR="00000000" w:rsidRDefault="00D115D6">
            <w:pPr>
              <w:ind w:right="80"/>
              <w:jc w:val="right"/>
              <w:rPr>
                <w:b/>
              </w:rPr>
            </w:pPr>
          </w:p>
        </w:tc>
        <w:tc>
          <w:tcPr>
            <w:tcW w:w="1281"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Inventory costing (refer note 1)</w:t>
            </w:r>
          </w:p>
        </w:tc>
        <w:tc>
          <w:tcPr>
            <w:tcW w:w="1281" w:type="dxa"/>
            <w:gridSpan w:val="2"/>
          </w:tcPr>
          <w:p w:rsidR="00000000" w:rsidRDefault="00D115D6">
            <w:pPr>
              <w:ind w:right="80"/>
              <w:jc w:val="right"/>
              <w:rPr>
                <w:b/>
              </w:rPr>
            </w:pPr>
            <w:r>
              <w:rPr>
                <w:b/>
              </w:rPr>
              <w:t>25.4</w:t>
            </w:r>
          </w:p>
        </w:tc>
        <w:tc>
          <w:tcPr>
            <w:tcW w:w="1281"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hidden/>
        </w:trPr>
        <w:tc>
          <w:tcPr>
            <w:tcW w:w="7938" w:type="dxa"/>
            <w:gridSpan w:val="2"/>
            <w:tcBorders>
              <w:bottom w:val="single" w:sz="18" w:space="0" w:color="auto"/>
            </w:tcBorders>
          </w:tcPr>
          <w:p w:rsidR="00000000" w:rsidRDefault="00D115D6">
            <w:pPr>
              <w:ind w:left="187"/>
            </w:pPr>
            <w:r>
              <w:rPr>
                <w:vanish/>
              </w:rPr>
              <w:t>[SULON]</w:t>
            </w:r>
            <w:r>
              <w:t>Stamp duty capitalisation (refer note 1)</w:t>
            </w:r>
          </w:p>
        </w:tc>
        <w:tc>
          <w:tcPr>
            <w:tcW w:w="1281" w:type="dxa"/>
            <w:gridSpan w:val="2"/>
            <w:tcBorders>
              <w:bottom w:val="single" w:sz="18" w:space="0" w:color="auto"/>
            </w:tcBorders>
          </w:tcPr>
          <w:p w:rsidR="00000000" w:rsidRDefault="00D115D6">
            <w:pPr>
              <w:ind w:right="80"/>
              <w:jc w:val="right"/>
              <w:rPr>
                <w:b/>
              </w:rPr>
            </w:pPr>
            <w:r>
              <w:rPr>
                <w:b/>
              </w:rPr>
              <w:t>29.9</w:t>
            </w:r>
          </w:p>
        </w:tc>
        <w:tc>
          <w:tcPr>
            <w:tcW w:w="1281" w:type="dxa"/>
            <w:gridSpan w:val="2"/>
            <w:tcBorders>
              <w:bottom w:val="single" w:sz="18" w:space="0" w:color="auto"/>
            </w:tcBorders>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p>
        </w:tc>
        <w:tc>
          <w:tcPr>
            <w:tcW w:w="1281" w:type="dxa"/>
            <w:gridSpan w:val="2"/>
          </w:tcPr>
          <w:p w:rsidR="00000000" w:rsidRDefault="00D115D6">
            <w:pPr>
              <w:ind w:right="80"/>
              <w:jc w:val="right"/>
              <w:rPr>
                <w:b/>
              </w:rPr>
            </w:pPr>
          </w:p>
        </w:tc>
        <w:tc>
          <w:tcPr>
            <w:tcW w:w="1281"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hidden/>
        </w:trPr>
        <w:tc>
          <w:tcPr>
            <w:tcW w:w="7938" w:type="dxa"/>
            <w:gridSpan w:val="2"/>
            <w:tcBorders>
              <w:bottom w:val="single" w:sz="18" w:space="0" w:color="auto"/>
            </w:tcBorders>
          </w:tcPr>
          <w:p w:rsidR="00000000" w:rsidRDefault="00D115D6">
            <w:pPr>
              <w:ind w:left="187"/>
            </w:pPr>
            <w:r>
              <w:rPr>
                <w:vanish/>
              </w:rPr>
              <w:t>[SULON]</w:t>
            </w:r>
          </w:p>
        </w:tc>
        <w:tc>
          <w:tcPr>
            <w:tcW w:w="1281" w:type="dxa"/>
            <w:gridSpan w:val="2"/>
            <w:tcBorders>
              <w:bottom w:val="single" w:sz="18" w:space="0" w:color="auto"/>
            </w:tcBorders>
          </w:tcPr>
          <w:p w:rsidR="00000000" w:rsidRDefault="00D115D6">
            <w:pPr>
              <w:ind w:right="80"/>
              <w:jc w:val="right"/>
              <w:rPr>
                <w:b/>
              </w:rPr>
            </w:pPr>
            <w:r>
              <w:rPr>
                <w:b/>
              </w:rPr>
              <w:t>55.3</w:t>
            </w:r>
          </w:p>
        </w:tc>
        <w:tc>
          <w:tcPr>
            <w:tcW w:w="1281" w:type="dxa"/>
            <w:gridSpan w:val="2"/>
            <w:tcBorders>
              <w:bottom w:val="single" w:sz="18" w:space="0" w:color="auto"/>
            </w:tcBorders>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p>
        </w:tc>
        <w:tc>
          <w:tcPr>
            <w:tcW w:w="1281" w:type="dxa"/>
            <w:gridSpan w:val="2"/>
          </w:tcPr>
          <w:p w:rsidR="00000000" w:rsidRDefault="00D115D6">
            <w:pPr>
              <w:ind w:left="110" w:right="80"/>
              <w:jc w:val="right"/>
              <w:rPr>
                <w:b/>
              </w:rPr>
            </w:pPr>
          </w:p>
        </w:tc>
        <w:tc>
          <w:tcPr>
            <w:tcW w:w="1281" w:type="dxa"/>
            <w:gridSpan w:val="2"/>
          </w:tcPr>
          <w:p w:rsidR="00000000" w:rsidRDefault="00D115D6">
            <w:pPr>
              <w:ind w:right="68"/>
              <w:jc w:val="right"/>
            </w:pPr>
          </w:p>
        </w:tc>
      </w:tr>
      <w:tr w:rsidR="00000000">
        <w:tblPrEx>
          <w:tblCellMar>
            <w:top w:w="0" w:type="dxa"/>
            <w:left w:w="28" w:type="dxa"/>
            <w:bottom w:w="0" w:type="dxa"/>
            <w:right w:w="28" w:type="dxa"/>
          </w:tblCellMar>
        </w:tblPrEx>
        <w:trPr>
          <w:gridBefore w:val="1"/>
          <w:wBefore w:w="6" w:type="dxa"/>
          <w:cantSplit/>
          <w:hidden/>
        </w:trPr>
        <w:tc>
          <w:tcPr>
            <w:tcW w:w="7938" w:type="dxa"/>
            <w:gridSpan w:val="2"/>
            <w:tcBorders>
              <w:bottom w:val="single" w:sz="18" w:space="0" w:color="auto"/>
            </w:tcBorders>
          </w:tcPr>
          <w:p w:rsidR="00000000" w:rsidRDefault="00D115D6">
            <w:pPr>
              <w:ind w:left="187"/>
            </w:pPr>
            <w:r>
              <w:rPr>
                <w:vanish/>
              </w:rPr>
              <w:t>[SULON]</w:t>
            </w:r>
          </w:p>
        </w:tc>
        <w:tc>
          <w:tcPr>
            <w:tcW w:w="1281" w:type="dxa"/>
            <w:gridSpan w:val="2"/>
            <w:tcBorders>
              <w:bottom w:val="single" w:sz="18" w:space="0" w:color="auto"/>
            </w:tcBorders>
          </w:tcPr>
          <w:p w:rsidR="00000000" w:rsidRDefault="00D115D6">
            <w:pPr>
              <w:ind w:right="80"/>
              <w:jc w:val="right"/>
              <w:rPr>
                <w:b/>
              </w:rPr>
            </w:pPr>
            <w:r>
              <w:rPr>
                <w:b/>
              </w:rPr>
              <w:t>(190.6)</w:t>
            </w:r>
          </w:p>
        </w:tc>
        <w:tc>
          <w:tcPr>
            <w:tcW w:w="1281" w:type="dxa"/>
            <w:gridSpan w:val="2"/>
            <w:tcBorders>
              <w:bottom w:val="single" w:sz="18" w:space="0" w:color="auto"/>
            </w:tcBorders>
          </w:tcPr>
          <w:p w:rsidR="00000000" w:rsidRDefault="00D115D6">
            <w:pPr>
              <w:ind w:right="68"/>
              <w:jc w:val="right"/>
            </w:pPr>
            <w:r>
              <w:t>(260.2)</w:t>
            </w:r>
          </w:p>
        </w:tc>
      </w:tr>
    </w:tbl>
    <w:p w:rsidR="00000000" w:rsidRDefault="00D115D6">
      <w:pPr>
        <w:ind w:left="110"/>
      </w:pPr>
    </w:p>
    <w:tbl>
      <w:tblPr>
        <w:tblW w:w="0" w:type="auto"/>
        <w:tblLayout w:type="fixed"/>
        <w:tblLook w:val="0000"/>
      </w:tblPr>
      <w:tblGrid>
        <w:gridCol w:w="6"/>
        <w:gridCol w:w="7932"/>
        <w:gridCol w:w="6"/>
        <w:gridCol w:w="1276"/>
        <w:gridCol w:w="5"/>
        <w:gridCol w:w="1277"/>
        <w:gridCol w:w="4"/>
      </w:tblGrid>
      <w:tr w:rsidR="00000000">
        <w:tblPrEx>
          <w:tblCellMar>
            <w:top w:w="0" w:type="dxa"/>
            <w:bottom w:w="0" w:type="dxa"/>
          </w:tblCellMar>
        </w:tblPrEx>
        <w:trPr>
          <w:gridAfter w:val="1"/>
          <w:cantSplit/>
        </w:trPr>
        <w:tc>
          <w:tcPr>
            <w:tcW w:w="7938" w:type="dxa"/>
            <w:gridSpan w:val="2"/>
          </w:tcPr>
          <w:p w:rsidR="00000000" w:rsidRDefault="00D115D6">
            <w:pPr>
              <w:ind w:left="110"/>
              <w:rPr>
                <w:b/>
              </w:rPr>
            </w:pPr>
          </w:p>
        </w:tc>
        <w:tc>
          <w:tcPr>
            <w:tcW w:w="2564" w:type="dxa"/>
            <w:gridSpan w:val="4"/>
            <w:hMerge w:val="restart"/>
          </w:tcPr>
          <w:p w:rsidR="00000000" w:rsidRDefault="00D115D6">
            <w:pPr>
              <w:ind w:right="80"/>
              <w:jc w:val="center"/>
              <w:rPr>
                <w:b/>
              </w:rPr>
            </w:pPr>
            <w:r>
              <w:rPr>
                <w:b/>
              </w:rPr>
              <w:t xml:space="preserve">CML Group </w:t>
            </w:r>
          </w:p>
        </w:tc>
        <w:tc>
          <w:tcPr>
            <w:gridSpan w:val="0"/>
            <w:hMerge/>
          </w:tcPr>
          <w:p w:rsidR="00000000" w:rsidRDefault="00D115D6">
            <w:pPr>
              <w:ind w:right="68"/>
              <w:jc w:val="center"/>
            </w:pPr>
          </w:p>
        </w:tc>
      </w:tr>
      <w:tr w:rsidR="00000000">
        <w:tblPrEx>
          <w:tblCellMar>
            <w:top w:w="0" w:type="dxa"/>
            <w:bottom w:w="0" w:type="dxa"/>
          </w:tblCellMar>
        </w:tblPrEx>
        <w:trPr>
          <w:gridAfter w:val="1"/>
          <w:cantSplit/>
        </w:trPr>
        <w:tc>
          <w:tcPr>
            <w:tcW w:w="7938" w:type="dxa"/>
            <w:gridSpan w:val="2"/>
          </w:tcPr>
          <w:p w:rsidR="00000000" w:rsidRDefault="00D115D6">
            <w:pPr>
              <w:ind w:left="187"/>
            </w:pPr>
          </w:p>
        </w:tc>
        <w:tc>
          <w:tcPr>
            <w:tcW w:w="1282" w:type="dxa"/>
            <w:gridSpan w:val="2"/>
          </w:tcPr>
          <w:p w:rsidR="00000000" w:rsidRDefault="00D115D6">
            <w:pPr>
              <w:ind w:right="80"/>
              <w:jc w:val="right"/>
              <w:rPr>
                <w:b/>
              </w:rPr>
            </w:pPr>
            <w:r>
              <w:rPr>
                <w:b/>
              </w:rPr>
              <w:t>2001</w:t>
            </w:r>
          </w:p>
        </w:tc>
        <w:tc>
          <w:tcPr>
            <w:tcW w:w="1282" w:type="dxa"/>
            <w:gridSpan w:val="2"/>
          </w:tcPr>
          <w:p w:rsidR="00000000" w:rsidRDefault="00D115D6">
            <w:pPr>
              <w:ind w:right="68"/>
              <w:jc w:val="right"/>
            </w:pPr>
            <w:r>
              <w:t>2000</w:t>
            </w:r>
          </w:p>
        </w:tc>
      </w:tr>
      <w:tr w:rsidR="00000000">
        <w:tblPrEx>
          <w:tblCellMar>
            <w:top w:w="0" w:type="dxa"/>
            <w:bottom w:w="0" w:type="dxa"/>
          </w:tblCellMar>
        </w:tblPrEx>
        <w:trPr>
          <w:gridAfter w:val="1"/>
          <w:cantSplit/>
        </w:trPr>
        <w:tc>
          <w:tcPr>
            <w:tcW w:w="7938" w:type="dxa"/>
            <w:gridSpan w:val="2"/>
            <w:tcBorders>
              <w:bottom w:val="single" w:sz="18" w:space="0" w:color="auto"/>
            </w:tcBorders>
          </w:tcPr>
          <w:p w:rsidR="00000000" w:rsidRDefault="00D115D6">
            <w:pPr>
              <w:ind w:left="187"/>
            </w:pPr>
          </w:p>
        </w:tc>
        <w:tc>
          <w:tcPr>
            <w:tcW w:w="1282" w:type="dxa"/>
            <w:gridSpan w:val="2"/>
            <w:tcBorders>
              <w:bottom w:val="single" w:sz="18" w:space="0" w:color="auto"/>
            </w:tcBorders>
          </w:tcPr>
          <w:p w:rsidR="00000000" w:rsidRDefault="00D115D6">
            <w:pPr>
              <w:ind w:right="80"/>
              <w:jc w:val="right"/>
              <w:rPr>
                <w:b/>
              </w:rPr>
            </w:pPr>
            <w:r>
              <w:rPr>
                <w:b/>
              </w:rPr>
              <w:t>$M</w:t>
            </w:r>
          </w:p>
        </w:tc>
        <w:tc>
          <w:tcPr>
            <w:tcW w:w="1282" w:type="dxa"/>
            <w:gridSpan w:val="2"/>
            <w:tcBorders>
              <w:bottom w:val="single" w:sz="18" w:space="0" w:color="auto"/>
            </w:tcBorders>
          </w:tcPr>
          <w:p w:rsidR="00000000" w:rsidRDefault="00D115D6">
            <w:pPr>
              <w:ind w:right="68"/>
              <w:jc w:val="right"/>
            </w:pPr>
            <w:r>
              <w:t>$M</w:t>
            </w: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rPr>
                <w:b/>
              </w:rPr>
            </w:pPr>
          </w:p>
        </w:tc>
        <w:tc>
          <w:tcPr>
            <w:tcW w:w="1281" w:type="dxa"/>
            <w:gridSpan w:val="2"/>
          </w:tcPr>
          <w:p w:rsidR="00000000" w:rsidRDefault="00D115D6">
            <w:pPr>
              <w:jc w:val="right"/>
              <w:rPr>
                <w:b/>
              </w:rPr>
            </w:pPr>
          </w:p>
        </w:tc>
        <w:tc>
          <w:tcPr>
            <w:tcW w:w="1281" w:type="dxa"/>
            <w:gridSpan w:val="2"/>
          </w:tcPr>
          <w:p w:rsidR="00000000" w:rsidRDefault="00D115D6">
            <w:pPr>
              <w:jc w:val="right"/>
              <w:rPr>
                <w:b/>
              </w:rPr>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rPr>
                <w:b/>
              </w:rPr>
            </w:pPr>
            <w:r>
              <w:rPr>
                <w:b/>
              </w:rPr>
              <w:t>4. DIVIDENDS</w:t>
            </w:r>
          </w:p>
        </w:tc>
        <w:tc>
          <w:tcPr>
            <w:tcW w:w="1281" w:type="dxa"/>
            <w:gridSpan w:val="2"/>
          </w:tcPr>
          <w:p w:rsidR="00000000" w:rsidRDefault="00D115D6">
            <w:pPr>
              <w:jc w:val="right"/>
              <w:rPr>
                <w:b/>
              </w:rPr>
            </w:pPr>
          </w:p>
        </w:tc>
        <w:tc>
          <w:tcPr>
            <w:tcW w:w="1281" w:type="dxa"/>
            <w:gridSpan w:val="2"/>
          </w:tcPr>
          <w:p w:rsidR="00000000" w:rsidRDefault="00D115D6">
            <w:pPr>
              <w:jc w:val="right"/>
              <w:rPr>
                <w:b/>
              </w:rPr>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rPr>
                <w:b/>
              </w:rPr>
              <w:t>Ordinary Shares</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 xml:space="preserve">Interim dividend of 13.5 cents (2000: 13.5 cents) per fully paid ordinary share paid 14 </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 xml:space="preserve">  May 2001 (2000: 8 May 2000). Fully franked at 34% tax rate (2000: 36%</w:t>
            </w:r>
            <w:r>
              <w:t>)</w:t>
            </w:r>
          </w:p>
        </w:tc>
        <w:tc>
          <w:tcPr>
            <w:tcW w:w="1281" w:type="dxa"/>
            <w:gridSpan w:val="2"/>
          </w:tcPr>
          <w:p w:rsidR="00000000" w:rsidRDefault="00D115D6">
            <w:pPr>
              <w:jc w:val="right"/>
              <w:rPr>
                <w:b/>
              </w:rPr>
            </w:pPr>
            <w:r>
              <w:rPr>
                <w:b/>
              </w:rPr>
              <w:t>(157.9)</w:t>
            </w:r>
          </w:p>
        </w:tc>
        <w:tc>
          <w:tcPr>
            <w:tcW w:w="1281" w:type="dxa"/>
            <w:gridSpan w:val="2"/>
          </w:tcPr>
          <w:p w:rsidR="00000000" w:rsidRDefault="00D115D6">
            <w:pPr>
              <w:jc w:val="right"/>
            </w:pPr>
            <w:r>
              <w:t>(156.5)</w:t>
            </w: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Special dividend of 10.0 cents per fully paid ordinary share paid 18 June 2001</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 xml:space="preserve">  Fully franked at 34% tax rate</w:t>
            </w:r>
          </w:p>
        </w:tc>
        <w:tc>
          <w:tcPr>
            <w:tcW w:w="1281" w:type="dxa"/>
            <w:gridSpan w:val="2"/>
          </w:tcPr>
          <w:p w:rsidR="00000000" w:rsidRDefault="00D115D6">
            <w:pPr>
              <w:jc w:val="right"/>
              <w:rPr>
                <w:b/>
              </w:rPr>
            </w:pPr>
            <w:r>
              <w:rPr>
                <w:b/>
              </w:rPr>
              <w:t>(117.4)</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Final dividend of 12.0 cents (2000: 13.5 cents) per fully paid ordinary share,</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 xml:space="preserve">  payable on 12 November 2001 (2000: 13 November 2000)</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 xml:space="preserve">  Fully franked at 30% tax rate (2000: 34%)</w:t>
            </w:r>
          </w:p>
        </w:tc>
        <w:tc>
          <w:tcPr>
            <w:tcW w:w="1281" w:type="dxa"/>
            <w:gridSpan w:val="2"/>
          </w:tcPr>
          <w:p w:rsidR="00000000" w:rsidRDefault="00D115D6">
            <w:pPr>
              <w:jc w:val="right"/>
              <w:rPr>
                <w:b/>
              </w:rPr>
            </w:pPr>
            <w:r>
              <w:rPr>
                <w:b/>
              </w:rPr>
              <w:t>(141.2)</w:t>
            </w:r>
          </w:p>
        </w:tc>
        <w:tc>
          <w:tcPr>
            <w:tcW w:w="1281" w:type="dxa"/>
            <w:gridSpan w:val="2"/>
          </w:tcPr>
          <w:p w:rsidR="00000000" w:rsidRDefault="00D115D6">
            <w:pPr>
              <w:jc w:val="right"/>
            </w:pPr>
            <w:r>
              <w:t>(157.4)</w:t>
            </w: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rPr>
                <w:b/>
              </w:rPr>
              <w:t>Reset Convertible Preference Shares (ReCAPS)</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Interim dividend of $2.9205 per share paid 31 May 2001</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 xml:space="preserve">  Full</w:t>
            </w:r>
            <w:r>
              <w:t>y franked at 34% tax rate</w:t>
            </w:r>
          </w:p>
        </w:tc>
        <w:tc>
          <w:tcPr>
            <w:tcW w:w="1281" w:type="dxa"/>
            <w:gridSpan w:val="2"/>
          </w:tcPr>
          <w:p w:rsidR="00000000" w:rsidRDefault="00D115D6">
            <w:pPr>
              <w:jc w:val="right"/>
              <w:rPr>
                <w:b/>
              </w:rPr>
            </w:pPr>
            <w:r>
              <w:rPr>
                <w:b/>
              </w:rPr>
              <w:t>(20.4)</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Final dividend of $3.2589 per share payable on 30 November 2001 (pro rata to 29 July 2001</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7938" w:type="dxa"/>
            <w:gridSpan w:val="2"/>
            <w:tcBorders>
              <w:bottom w:val="single" w:sz="18" w:space="0" w:color="auto"/>
            </w:tcBorders>
          </w:tcPr>
          <w:p w:rsidR="00000000" w:rsidRDefault="00D115D6">
            <w:pPr>
              <w:ind w:left="187"/>
            </w:pPr>
            <w:r>
              <w:rPr>
                <w:vanish/>
              </w:rPr>
              <w:t>[SULON]</w:t>
            </w:r>
            <w:r>
              <w:t xml:space="preserve">  Fully franked at 30% tax rate</w:t>
            </w:r>
          </w:p>
        </w:tc>
        <w:tc>
          <w:tcPr>
            <w:tcW w:w="1281" w:type="dxa"/>
            <w:gridSpan w:val="2"/>
            <w:tcBorders>
              <w:bottom w:val="single" w:sz="18" w:space="0" w:color="auto"/>
            </w:tcBorders>
          </w:tcPr>
          <w:p w:rsidR="00000000" w:rsidRDefault="00D115D6">
            <w:pPr>
              <w:jc w:val="right"/>
              <w:rPr>
                <w:b/>
              </w:rPr>
            </w:pPr>
            <w:r>
              <w:rPr>
                <w:b/>
              </w:rPr>
              <w:t>(7.6)</w:t>
            </w:r>
          </w:p>
        </w:tc>
        <w:tc>
          <w:tcPr>
            <w:tcW w:w="1281" w:type="dxa"/>
            <w:gridSpan w:val="2"/>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7938" w:type="dxa"/>
            <w:gridSpan w:val="2"/>
            <w:tcBorders>
              <w:bottom w:val="single" w:sz="18" w:space="0" w:color="auto"/>
            </w:tcBorders>
          </w:tcPr>
          <w:p w:rsidR="00000000" w:rsidRDefault="00D115D6">
            <w:pPr>
              <w:ind w:left="187"/>
              <w:rPr>
                <w:b/>
              </w:rPr>
            </w:pPr>
            <w:r>
              <w:rPr>
                <w:b/>
                <w:vanish/>
              </w:rPr>
              <w:t>[SULON]</w:t>
            </w:r>
            <w:r>
              <w:rPr>
                <w:b/>
              </w:rPr>
              <w:t>Total dividends provided for or paid</w:t>
            </w:r>
          </w:p>
        </w:tc>
        <w:tc>
          <w:tcPr>
            <w:tcW w:w="1281" w:type="dxa"/>
            <w:gridSpan w:val="2"/>
            <w:tcBorders>
              <w:bottom w:val="single" w:sz="18" w:space="0" w:color="auto"/>
            </w:tcBorders>
          </w:tcPr>
          <w:p w:rsidR="00000000" w:rsidRDefault="00D115D6">
            <w:pPr>
              <w:jc w:val="right"/>
              <w:rPr>
                <w:b/>
              </w:rPr>
            </w:pPr>
            <w:r>
              <w:rPr>
                <w:b/>
              </w:rPr>
              <w:t>(444.5)</w:t>
            </w:r>
          </w:p>
        </w:tc>
        <w:tc>
          <w:tcPr>
            <w:tcW w:w="1281" w:type="dxa"/>
            <w:gridSpan w:val="2"/>
            <w:tcBorders>
              <w:bottom w:val="single" w:sz="18" w:space="0" w:color="auto"/>
            </w:tcBorders>
          </w:tcPr>
          <w:p w:rsidR="00000000" w:rsidRDefault="00D115D6">
            <w:pPr>
              <w:jc w:val="right"/>
            </w:pPr>
            <w:r>
              <w:t>(313.9)</w:t>
            </w: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rPr>
                <w:b/>
              </w:rPr>
              <w:t>Dividend franking account</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 xml:space="preserve">This amount represents the balance of the dividend franking account after allowing for current </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938" w:type="dxa"/>
            <w:gridSpan w:val="2"/>
          </w:tcPr>
          <w:p w:rsidR="00000000" w:rsidRDefault="00D115D6">
            <w:pPr>
              <w:ind w:left="187"/>
            </w:pPr>
            <w:r>
              <w:t xml:space="preserve">  tax, dividend provisions and payments, and franking credits the CML Group is prevented </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7938" w:type="dxa"/>
            <w:gridSpan w:val="2"/>
            <w:tcBorders>
              <w:bottom w:val="single" w:sz="18" w:space="0" w:color="auto"/>
            </w:tcBorders>
          </w:tcPr>
          <w:p w:rsidR="00000000" w:rsidRDefault="00D115D6">
            <w:pPr>
              <w:ind w:left="187"/>
            </w:pPr>
            <w:r>
              <w:rPr>
                <w:vanish/>
              </w:rPr>
              <w:t>[SU</w:t>
            </w:r>
            <w:r>
              <w:rPr>
                <w:vanish/>
              </w:rPr>
              <w:t>LON]</w:t>
            </w:r>
            <w:r>
              <w:t xml:space="preserve">  from distributing, based on a tax rate of 30% (2000: 34%)</w:t>
            </w:r>
          </w:p>
        </w:tc>
        <w:tc>
          <w:tcPr>
            <w:tcW w:w="1281" w:type="dxa"/>
            <w:gridSpan w:val="2"/>
            <w:tcBorders>
              <w:bottom w:val="single" w:sz="18" w:space="0" w:color="auto"/>
            </w:tcBorders>
          </w:tcPr>
          <w:p w:rsidR="00000000" w:rsidRDefault="00D115D6">
            <w:pPr>
              <w:jc w:val="right"/>
              <w:rPr>
                <w:b/>
              </w:rPr>
            </w:pPr>
            <w:r>
              <w:rPr>
                <w:b/>
              </w:rPr>
              <w:t>220.7</w:t>
            </w:r>
          </w:p>
        </w:tc>
        <w:tc>
          <w:tcPr>
            <w:tcW w:w="1281" w:type="dxa"/>
            <w:gridSpan w:val="2"/>
            <w:tcBorders>
              <w:bottom w:val="single" w:sz="18" w:space="0" w:color="auto"/>
            </w:tcBorders>
          </w:tcPr>
          <w:p w:rsidR="00000000" w:rsidRDefault="00D115D6">
            <w:pPr>
              <w:jc w:val="right"/>
            </w:pPr>
            <w:r>
              <w:t>525.0</w:t>
            </w:r>
          </w:p>
        </w:tc>
      </w:tr>
    </w:tbl>
    <w:p w:rsidR="00000000" w:rsidRDefault="00D115D6"/>
    <w:tbl>
      <w:tblPr>
        <w:tblW w:w="0" w:type="auto"/>
        <w:tblLayout w:type="fixed"/>
        <w:tblLook w:val="0000"/>
      </w:tblPr>
      <w:tblGrid>
        <w:gridCol w:w="3969"/>
        <w:gridCol w:w="1282"/>
        <w:gridCol w:w="1282"/>
        <w:gridCol w:w="1418"/>
        <w:gridCol w:w="1418"/>
        <w:gridCol w:w="1282"/>
        <w:gridCol w:w="1282"/>
      </w:tblGrid>
      <w:tr w:rsidR="00000000">
        <w:tblPrEx>
          <w:tblCellMar>
            <w:top w:w="0" w:type="dxa"/>
            <w:bottom w:w="0" w:type="dxa"/>
          </w:tblCellMar>
        </w:tblPrEx>
        <w:trPr>
          <w:cantSplit/>
        </w:trPr>
        <w:tc>
          <w:tcPr>
            <w:tcW w:w="3969" w:type="dxa"/>
          </w:tcPr>
          <w:p w:rsidR="00000000" w:rsidRDefault="00D115D6">
            <w:pPr>
              <w:ind w:left="110"/>
            </w:pPr>
          </w:p>
        </w:tc>
        <w:tc>
          <w:tcPr>
            <w:tcW w:w="2564" w:type="dxa"/>
            <w:gridSpan w:val="2"/>
            <w:hMerge w:val="restart"/>
          </w:tcPr>
          <w:p w:rsidR="00000000" w:rsidRDefault="00D115D6">
            <w:pPr>
              <w:ind w:left="110"/>
              <w:jc w:val="center"/>
              <w:rPr>
                <w:b/>
              </w:rPr>
            </w:pPr>
            <w:r>
              <w:rPr>
                <w:b/>
              </w:rPr>
              <w:t xml:space="preserve">Operating revenue </w:t>
            </w:r>
          </w:p>
        </w:tc>
        <w:tc>
          <w:tcPr>
            <w:gridSpan w:val="0"/>
            <w:hMerge/>
          </w:tcPr>
          <w:p w:rsidR="00000000" w:rsidRDefault="00D115D6">
            <w:pPr>
              <w:ind w:left="110"/>
              <w:jc w:val="center"/>
            </w:pPr>
          </w:p>
        </w:tc>
        <w:tc>
          <w:tcPr>
            <w:tcW w:w="2836" w:type="dxa"/>
            <w:gridSpan w:val="2"/>
            <w:hMerge w:val="restart"/>
          </w:tcPr>
          <w:p w:rsidR="00000000" w:rsidRDefault="00D115D6">
            <w:pPr>
              <w:ind w:left="110"/>
              <w:jc w:val="center"/>
              <w:rPr>
                <w:b/>
              </w:rPr>
            </w:pPr>
            <w:r>
              <w:rPr>
                <w:b/>
              </w:rPr>
              <w:t xml:space="preserve">Operating profit before tax </w:t>
            </w:r>
          </w:p>
        </w:tc>
        <w:tc>
          <w:tcPr>
            <w:gridSpan w:val="0"/>
            <w:hMerge/>
          </w:tcPr>
          <w:p w:rsidR="00000000" w:rsidRDefault="00D115D6">
            <w:pPr>
              <w:ind w:left="110"/>
              <w:jc w:val="center"/>
              <w:rPr>
                <w:b/>
              </w:rPr>
            </w:pPr>
          </w:p>
        </w:tc>
        <w:tc>
          <w:tcPr>
            <w:tcW w:w="2564" w:type="dxa"/>
            <w:gridSpan w:val="2"/>
            <w:hMerge w:val="restart"/>
          </w:tcPr>
          <w:p w:rsidR="00000000" w:rsidRDefault="00D115D6">
            <w:pPr>
              <w:jc w:val="center"/>
              <w:rPr>
                <w:b/>
              </w:rPr>
            </w:pPr>
            <w:r>
              <w:rPr>
                <w:b/>
              </w:rPr>
              <w:t xml:space="preserve"> Total assets</w:t>
            </w:r>
          </w:p>
        </w:tc>
        <w:tc>
          <w:tcPr>
            <w:gridSpan w:val="0"/>
            <w:hMerge/>
          </w:tcPr>
          <w:p w:rsidR="00000000" w:rsidRDefault="00D115D6">
            <w:pPr>
              <w:jc w:val="center"/>
              <w:rPr>
                <w:b/>
              </w:rPr>
            </w:pP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ind w:right="80"/>
              <w:jc w:val="right"/>
              <w:rPr>
                <w:b/>
              </w:rPr>
            </w:pPr>
            <w:r>
              <w:rPr>
                <w:b/>
              </w:rPr>
              <w:t>2001</w:t>
            </w:r>
          </w:p>
        </w:tc>
        <w:tc>
          <w:tcPr>
            <w:tcW w:w="1282" w:type="dxa"/>
          </w:tcPr>
          <w:p w:rsidR="00000000" w:rsidRDefault="00D115D6">
            <w:pPr>
              <w:ind w:right="68"/>
              <w:jc w:val="right"/>
            </w:pPr>
            <w:r>
              <w:t>2000</w:t>
            </w:r>
          </w:p>
        </w:tc>
        <w:tc>
          <w:tcPr>
            <w:tcW w:w="1418" w:type="dxa"/>
          </w:tcPr>
          <w:p w:rsidR="00000000" w:rsidRDefault="00D115D6">
            <w:pPr>
              <w:ind w:right="80"/>
              <w:jc w:val="right"/>
              <w:rPr>
                <w:b/>
              </w:rPr>
            </w:pPr>
            <w:r>
              <w:rPr>
                <w:b/>
              </w:rPr>
              <w:t>2001</w:t>
            </w:r>
          </w:p>
        </w:tc>
        <w:tc>
          <w:tcPr>
            <w:tcW w:w="1418" w:type="dxa"/>
          </w:tcPr>
          <w:p w:rsidR="00000000" w:rsidRDefault="00D115D6">
            <w:pPr>
              <w:ind w:right="68"/>
              <w:jc w:val="right"/>
            </w:pPr>
            <w:r>
              <w:t>2000</w:t>
            </w:r>
          </w:p>
        </w:tc>
        <w:tc>
          <w:tcPr>
            <w:tcW w:w="1282" w:type="dxa"/>
          </w:tcPr>
          <w:p w:rsidR="00000000" w:rsidRDefault="00D115D6">
            <w:pPr>
              <w:ind w:right="80"/>
              <w:jc w:val="right"/>
              <w:rPr>
                <w:b/>
              </w:rPr>
            </w:pPr>
            <w:r>
              <w:rPr>
                <w:b/>
              </w:rPr>
              <w:t>2001</w:t>
            </w:r>
          </w:p>
        </w:tc>
        <w:tc>
          <w:tcPr>
            <w:tcW w:w="1282" w:type="dxa"/>
          </w:tcPr>
          <w:p w:rsidR="00000000" w:rsidRDefault="00D115D6">
            <w:pPr>
              <w:ind w:right="68"/>
              <w:jc w:val="right"/>
            </w:pPr>
            <w:r>
              <w:t>2000</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right="80"/>
              <w:jc w:val="right"/>
              <w:rPr>
                <w:b/>
              </w:rPr>
            </w:pPr>
            <w:r>
              <w:rPr>
                <w:b/>
              </w:rPr>
              <w:t>$M</w:t>
            </w:r>
          </w:p>
        </w:tc>
        <w:tc>
          <w:tcPr>
            <w:tcW w:w="1282" w:type="dxa"/>
            <w:tcBorders>
              <w:bottom w:val="single" w:sz="18" w:space="0" w:color="auto"/>
            </w:tcBorders>
          </w:tcPr>
          <w:p w:rsidR="00000000" w:rsidRDefault="00D115D6">
            <w:pPr>
              <w:ind w:right="68"/>
              <w:jc w:val="right"/>
            </w:pPr>
            <w:r>
              <w:t>$M</w:t>
            </w:r>
          </w:p>
        </w:tc>
        <w:tc>
          <w:tcPr>
            <w:tcW w:w="1418" w:type="dxa"/>
            <w:tcBorders>
              <w:bottom w:val="single" w:sz="18" w:space="0" w:color="auto"/>
            </w:tcBorders>
          </w:tcPr>
          <w:p w:rsidR="00000000" w:rsidRDefault="00D115D6">
            <w:pPr>
              <w:ind w:right="80"/>
              <w:jc w:val="right"/>
              <w:rPr>
                <w:b/>
              </w:rPr>
            </w:pPr>
            <w:r>
              <w:rPr>
                <w:b/>
              </w:rPr>
              <w:t>$M</w:t>
            </w:r>
          </w:p>
        </w:tc>
        <w:tc>
          <w:tcPr>
            <w:tcW w:w="1418" w:type="dxa"/>
            <w:tcBorders>
              <w:bottom w:val="single" w:sz="18" w:space="0" w:color="auto"/>
            </w:tcBorders>
          </w:tcPr>
          <w:p w:rsidR="00000000" w:rsidRDefault="00D115D6">
            <w:pPr>
              <w:ind w:right="68"/>
              <w:jc w:val="right"/>
            </w:pPr>
            <w:r>
              <w:t>$M</w:t>
            </w:r>
          </w:p>
        </w:tc>
        <w:tc>
          <w:tcPr>
            <w:tcW w:w="1282" w:type="dxa"/>
            <w:tcBorders>
              <w:bottom w:val="single" w:sz="18" w:space="0" w:color="auto"/>
            </w:tcBorders>
          </w:tcPr>
          <w:p w:rsidR="00000000" w:rsidRDefault="00D115D6">
            <w:pPr>
              <w:ind w:right="80"/>
              <w:jc w:val="right"/>
              <w:rPr>
                <w:b/>
              </w:rPr>
            </w:pPr>
            <w:r>
              <w:rPr>
                <w:b/>
              </w:rPr>
              <w:t>$M</w:t>
            </w:r>
          </w:p>
        </w:tc>
        <w:tc>
          <w:tcPr>
            <w:tcW w:w="1282" w:type="dxa"/>
            <w:tcBorders>
              <w:bottom w:val="single" w:sz="18" w:space="0" w:color="auto"/>
            </w:tcBorders>
          </w:tcPr>
          <w:p w:rsidR="00000000" w:rsidRDefault="00D115D6">
            <w:pPr>
              <w:ind w:right="68"/>
              <w:jc w:val="right"/>
            </w:pPr>
            <w:r>
              <w:t>$M</w:t>
            </w:r>
          </w:p>
        </w:tc>
      </w:tr>
      <w:tr w:rsidR="00000000">
        <w:tblPrEx>
          <w:tblCellMar>
            <w:top w:w="0" w:type="dxa"/>
            <w:bottom w:w="0" w:type="dxa"/>
          </w:tblCellMar>
        </w:tblPrEx>
        <w:trPr>
          <w:cantSplit/>
        </w:trPr>
        <w:tc>
          <w:tcPr>
            <w:tcW w:w="3969" w:type="dxa"/>
          </w:tcPr>
          <w:p w:rsidR="00000000" w:rsidRDefault="00D115D6">
            <w:pPr>
              <w:ind w:left="110"/>
              <w:rPr>
                <w:b/>
              </w:rPr>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418" w:type="dxa"/>
          </w:tcPr>
          <w:p w:rsidR="00000000" w:rsidRDefault="00D115D6">
            <w:pPr>
              <w:ind w:left="110"/>
              <w:jc w:val="right"/>
              <w:rPr>
                <w:b/>
              </w:rPr>
            </w:pPr>
          </w:p>
        </w:tc>
        <w:tc>
          <w:tcPr>
            <w:tcW w:w="1418"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jc w:val="right"/>
              <w:rPr>
                <w:b/>
              </w:rPr>
            </w:pPr>
          </w:p>
        </w:tc>
      </w:tr>
      <w:tr w:rsidR="00000000">
        <w:tblPrEx>
          <w:tblCellMar>
            <w:top w:w="0" w:type="dxa"/>
            <w:bottom w:w="0" w:type="dxa"/>
          </w:tblCellMar>
        </w:tblPrEx>
        <w:trPr>
          <w:cantSplit/>
        </w:trPr>
        <w:tc>
          <w:tcPr>
            <w:tcW w:w="3969" w:type="dxa"/>
          </w:tcPr>
          <w:p w:rsidR="00000000" w:rsidRDefault="00D115D6">
            <w:pPr>
              <w:ind w:left="110"/>
            </w:pPr>
            <w:r>
              <w:rPr>
                <w:b/>
              </w:rPr>
              <w:t xml:space="preserve">5. SEGMENT PERFORMANC </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418" w:type="dxa"/>
          </w:tcPr>
          <w:p w:rsidR="00000000" w:rsidRDefault="00D115D6">
            <w:pPr>
              <w:ind w:left="110"/>
              <w:jc w:val="right"/>
              <w:rPr>
                <w:b/>
              </w:rPr>
            </w:pPr>
          </w:p>
        </w:tc>
        <w:tc>
          <w:tcPr>
            <w:tcW w:w="1418"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jc w:val="right"/>
            </w:pPr>
            <w:r>
              <w:rPr>
                <w:b/>
              </w:rPr>
              <w:t>$M</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418" w:type="dxa"/>
          </w:tcPr>
          <w:p w:rsidR="00000000" w:rsidRDefault="00D115D6">
            <w:pPr>
              <w:jc w:val="right"/>
              <w:rPr>
                <w:b/>
              </w:rPr>
            </w:pPr>
          </w:p>
        </w:tc>
        <w:tc>
          <w:tcPr>
            <w:tcW w:w="1418"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 xml:space="preserve">Retail </w:t>
            </w:r>
          </w:p>
        </w:tc>
        <w:tc>
          <w:tcPr>
            <w:tcW w:w="1282" w:type="dxa"/>
          </w:tcPr>
          <w:p w:rsidR="00000000" w:rsidRDefault="00D115D6">
            <w:pPr>
              <w:ind w:left="110"/>
              <w:jc w:val="right"/>
              <w:rPr>
                <w:b/>
              </w:rPr>
            </w:pPr>
            <w:r>
              <w:rPr>
                <w:b/>
              </w:rPr>
              <w:t>24,636.9</w:t>
            </w:r>
          </w:p>
        </w:tc>
        <w:tc>
          <w:tcPr>
            <w:tcW w:w="1282" w:type="dxa"/>
          </w:tcPr>
          <w:p w:rsidR="00000000" w:rsidRDefault="00D115D6">
            <w:pPr>
              <w:jc w:val="right"/>
            </w:pPr>
            <w:r>
              <w:t>25,547.6</w:t>
            </w:r>
          </w:p>
        </w:tc>
        <w:tc>
          <w:tcPr>
            <w:tcW w:w="1418" w:type="dxa"/>
          </w:tcPr>
          <w:p w:rsidR="00000000" w:rsidRDefault="00D115D6">
            <w:pPr>
              <w:jc w:val="right"/>
              <w:rPr>
                <w:b/>
              </w:rPr>
            </w:pPr>
            <w:r>
              <w:rPr>
                <w:b/>
              </w:rPr>
              <w:t>340.4</w:t>
            </w:r>
          </w:p>
        </w:tc>
        <w:tc>
          <w:tcPr>
            <w:tcW w:w="1418" w:type="dxa"/>
          </w:tcPr>
          <w:p w:rsidR="00000000" w:rsidRDefault="00D115D6">
            <w:pPr>
              <w:jc w:val="right"/>
            </w:pPr>
            <w:r>
              <w:t>566.6</w:t>
            </w:r>
          </w:p>
        </w:tc>
        <w:tc>
          <w:tcPr>
            <w:tcW w:w="1282" w:type="dxa"/>
          </w:tcPr>
          <w:p w:rsidR="00000000" w:rsidRDefault="00D115D6">
            <w:pPr>
              <w:jc w:val="right"/>
              <w:rPr>
                <w:b/>
              </w:rPr>
            </w:pPr>
            <w:r>
              <w:rPr>
                <w:b/>
              </w:rPr>
              <w:t>6,593.2</w:t>
            </w:r>
          </w:p>
        </w:tc>
        <w:tc>
          <w:tcPr>
            <w:tcW w:w="1282" w:type="dxa"/>
          </w:tcPr>
          <w:p w:rsidR="00000000" w:rsidRDefault="00D115D6">
            <w:pPr>
              <w:jc w:val="right"/>
            </w:pPr>
            <w:r>
              <w:t>6,750.5</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Property and unallocated</w:t>
            </w:r>
            <w:r>
              <w:rPr>
                <w:position w:val="6"/>
                <w:sz w:val="16"/>
                <w:szCs w:val="16"/>
              </w:rPr>
              <w:t>1</w:t>
            </w:r>
          </w:p>
        </w:tc>
        <w:tc>
          <w:tcPr>
            <w:tcW w:w="1282" w:type="dxa"/>
            <w:tcBorders>
              <w:bottom w:val="single" w:sz="18" w:space="0" w:color="auto"/>
            </w:tcBorders>
          </w:tcPr>
          <w:p w:rsidR="00000000" w:rsidRDefault="00D115D6">
            <w:pPr>
              <w:ind w:left="110"/>
              <w:jc w:val="right"/>
              <w:rPr>
                <w:b/>
              </w:rPr>
            </w:pPr>
            <w:r>
              <w:rPr>
                <w:b/>
              </w:rPr>
              <w:t>174.6</w:t>
            </w:r>
          </w:p>
        </w:tc>
        <w:tc>
          <w:tcPr>
            <w:tcW w:w="1282" w:type="dxa"/>
            <w:tcBorders>
              <w:bottom w:val="single" w:sz="18" w:space="0" w:color="auto"/>
            </w:tcBorders>
          </w:tcPr>
          <w:p w:rsidR="00000000" w:rsidRDefault="00D115D6">
            <w:pPr>
              <w:jc w:val="right"/>
            </w:pPr>
            <w:r>
              <w:t>70.4</w:t>
            </w:r>
          </w:p>
        </w:tc>
        <w:tc>
          <w:tcPr>
            <w:tcW w:w="1418" w:type="dxa"/>
            <w:tcBorders>
              <w:bottom w:val="single" w:sz="18" w:space="0" w:color="auto"/>
            </w:tcBorders>
          </w:tcPr>
          <w:p w:rsidR="00000000" w:rsidRDefault="00D115D6">
            <w:pPr>
              <w:jc w:val="right"/>
              <w:rPr>
                <w:b/>
              </w:rPr>
            </w:pPr>
            <w:r>
              <w:rPr>
                <w:b/>
              </w:rPr>
              <w:t>(12.9)</w:t>
            </w:r>
          </w:p>
        </w:tc>
        <w:tc>
          <w:tcPr>
            <w:tcW w:w="1418" w:type="dxa"/>
            <w:tcBorders>
              <w:bottom w:val="single" w:sz="18" w:space="0" w:color="auto"/>
            </w:tcBorders>
          </w:tcPr>
          <w:p w:rsidR="00000000" w:rsidRDefault="00D115D6">
            <w:pPr>
              <w:jc w:val="right"/>
            </w:pPr>
            <w:r>
              <w:t>(13.9)</w:t>
            </w:r>
          </w:p>
        </w:tc>
        <w:tc>
          <w:tcPr>
            <w:tcW w:w="1282" w:type="dxa"/>
            <w:tcBorders>
              <w:bottom w:val="single" w:sz="18" w:space="0" w:color="auto"/>
            </w:tcBorders>
          </w:tcPr>
          <w:p w:rsidR="00000000" w:rsidRDefault="00D115D6">
            <w:pPr>
              <w:jc w:val="right"/>
              <w:rPr>
                <w:b/>
              </w:rPr>
            </w:pPr>
            <w:r>
              <w:rPr>
                <w:b/>
              </w:rPr>
              <w:t>1,684.6</w:t>
            </w:r>
          </w:p>
        </w:tc>
        <w:tc>
          <w:tcPr>
            <w:tcW w:w="1282" w:type="dxa"/>
            <w:tcBorders>
              <w:bottom w:val="single" w:sz="18" w:space="0" w:color="auto"/>
            </w:tcBorders>
          </w:tcPr>
          <w:p w:rsidR="00000000" w:rsidRDefault="00D115D6">
            <w:pPr>
              <w:jc w:val="right"/>
            </w:pPr>
            <w:r>
              <w:t>1,385.9</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jc w:val="right"/>
            </w:pPr>
          </w:p>
        </w:tc>
        <w:tc>
          <w:tcPr>
            <w:tcW w:w="1418" w:type="dxa"/>
          </w:tcPr>
          <w:p w:rsidR="00000000" w:rsidRDefault="00D115D6">
            <w:pPr>
              <w:ind w:left="110"/>
              <w:jc w:val="right"/>
              <w:rPr>
                <w:b/>
              </w:rPr>
            </w:pPr>
          </w:p>
        </w:tc>
        <w:tc>
          <w:tcPr>
            <w:tcW w:w="1418" w:type="dxa"/>
          </w:tcPr>
          <w:p w:rsidR="00000000" w:rsidRDefault="00D115D6">
            <w:pPr>
              <w:jc w:val="right"/>
            </w:pPr>
          </w:p>
        </w:tc>
        <w:tc>
          <w:tcPr>
            <w:tcW w:w="1282" w:type="dxa"/>
          </w:tcPr>
          <w:p w:rsidR="00000000" w:rsidRDefault="00D115D6">
            <w:pPr>
              <w:ind w:left="110"/>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ind w:left="110"/>
              <w:jc w:val="right"/>
              <w:rPr>
                <w:b/>
              </w:rPr>
            </w:pPr>
            <w:r>
              <w:rPr>
                <w:b/>
              </w:rPr>
              <w:t>24,811.5</w:t>
            </w:r>
          </w:p>
        </w:tc>
        <w:tc>
          <w:tcPr>
            <w:tcW w:w="1282" w:type="dxa"/>
          </w:tcPr>
          <w:p w:rsidR="00000000" w:rsidRDefault="00D115D6">
            <w:pPr>
              <w:jc w:val="right"/>
            </w:pPr>
            <w:r>
              <w:t>25,618.0</w:t>
            </w:r>
          </w:p>
        </w:tc>
        <w:tc>
          <w:tcPr>
            <w:tcW w:w="1418" w:type="dxa"/>
          </w:tcPr>
          <w:p w:rsidR="00000000" w:rsidRDefault="00D115D6">
            <w:pPr>
              <w:jc w:val="right"/>
              <w:rPr>
                <w:b/>
              </w:rPr>
            </w:pPr>
            <w:r>
              <w:rPr>
                <w:b/>
              </w:rPr>
              <w:t>327.5</w:t>
            </w:r>
          </w:p>
        </w:tc>
        <w:tc>
          <w:tcPr>
            <w:tcW w:w="1418" w:type="dxa"/>
          </w:tcPr>
          <w:p w:rsidR="00000000" w:rsidRDefault="00D115D6">
            <w:pPr>
              <w:jc w:val="right"/>
            </w:pPr>
            <w:r>
              <w:t>552.7</w:t>
            </w:r>
          </w:p>
        </w:tc>
        <w:tc>
          <w:tcPr>
            <w:tcW w:w="1282" w:type="dxa"/>
          </w:tcPr>
          <w:p w:rsidR="00000000" w:rsidRDefault="00D115D6">
            <w:pPr>
              <w:jc w:val="right"/>
              <w:rPr>
                <w:b/>
              </w:rPr>
            </w:pPr>
            <w:r>
              <w:rPr>
                <w:b/>
              </w:rPr>
              <w:t>8,277.8</w:t>
            </w:r>
          </w:p>
        </w:tc>
        <w:tc>
          <w:tcPr>
            <w:tcW w:w="1282" w:type="dxa"/>
          </w:tcPr>
          <w:p w:rsidR="00000000" w:rsidRDefault="00D115D6">
            <w:pPr>
              <w:jc w:val="right"/>
            </w:pPr>
            <w:r>
              <w:t>8,136.4</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 xml:space="preserve">Net borrowing costs </w:t>
            </w:r>
          </w:p>
        </w:tc>
        <w:tc>
          <w:tcPr>
            <w:tcW w:w="1282" w:type="dxa"/>
            <w:tcBorders>
              <w:bottom w:val="single" w:sz="18" w:space="0" w:color="auto"/>
            </w:tcBorders>
          </w:tcPr>
          <w:p w:rsidR="00000000" w:rsidRDefault="00D115D6">
            <w:pPr>
              <w:ind w:left="110"/>
              <w:jc w:val="right"/>
              <w:rPr>
                <w:b/>
              </w:rPr>
            </w:pPr>
          </w:p>
        </w:tc>
        <w:tc>
          <w:tcPr>
            <w:tcW w:w="1282" w:type="dxa"/>
            <w:tcBorders>
              <w:bottom w:val="single" w:sz="18" w:space="0" w:color="auto"/>
            </w:tcBorders>
          </w:tcPr>
          <w:p w:rsidR="00000000" w:rsidRDefault="00D115D6">
            <w:pPr>
              <w:jc w:val="right"/>
            </w:pPr>
          </w:p>
        </w:tc>
        <w:tc>
          <w:tcPr>
            <w:tcW w:w="1418" w:type="dxa"/>
            <w:tcBorders>
              <w:bottom w:val="single" w:sz="18" w:space="0" w:color="auto"/>
            </w:tcBorders>
          </w:tcPr>
          <w:p w:rsidR="00000000" w:rsidRDefault="00D115D6">
            <w:pPr>
              <w:jc w:val="right"/>
              <w:rPr>
                <w:b/>
              </w:rPr>
            </w:pPr>
            <w:r>
              <w:rPr>
                <w:b/>
              </w:rPr>
              <w:t>(108.7)</w:t>
            </w:r>
          </w:p>
        </w:tc>
        <w:tc>
          <w:tcPr>
            <w:tcW w:w="1418" w:type="dxa"/>
            <w:tcBorders>
              <w:bottom w:val="single" w:sz="18" w:space="0" w:color="auto"/>
            </w:tcBorders>
          </w:tcPr>
          <w:p w:rsidR="00000000" w:rsidRDefault="00D115D6">
            <w:pPr>
              <w:jc w:val="right"/>
            </w:pPr>
            <w:r>
              <w:t>(115.8)</w:t>
            </w: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jc w:val="right"/>
            </w:pPr>
          </w:p>
        </w:tc>
        <w:tc>
          <w:tcPr>
            <w:tcW w:w="1418" w:type="dxa"/>
          </w:tcPr>
          <w:p w:rsidR="00000000" w:rsidRDefault="00D115D6">
            <w:pPr>
              <w:ind w:left="110"/>
              <w:jc w:val="right"/>
              <w:rPr>
                <w:b/>
              </w:rPr>
            </w:pPr>
          </w:p>
        </w:tc>
        <w:tc>
          <w:tcPr>
            <w:tcW w:w="1418" w:type="dxa"/>
          </w:tcPr>
          <w:p w:rsidR="00000000" w:rsidRDefault="00D115D6">
            <w:pPr>
              <w:jc w:val="right"/>
            </w:pPr>
          </w:p>
        </w:tc>
        <w:tc>
          <w:tcPr>
            <w:tcW w:w="1282" w:type="dxa"/>
          </w:tcPr>
          <w:p w:rsidR="00000000" w:rsidRDefault="00D115D6">
            <w:pPr>
              <w:ind w:left="110"/>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r>
              <w:rPr>
                <w:b/>
              </w:rPr>
              <w:t>24,811.5</w:t>
            </w:r>
          </w:p>
        </w:tc>
        <w:tc>
          <w:tcPr>
            <w:tcW w:w="1282" w:type="dxa"/>
            <w:tcBorders>
              <w:bottom w:val="single" w:sz="18" w:space="0" w:color="auto"/>
            </w:tcBorders>
          </w:tcPr>
          <w:p w:rsidR="00000000" w:rsidRDefault="00D115D6">
            <w:pPr>
              <w:jc w:val="right"/>
            </w:pPr>
            <w:r>
              <w:t>25,618.0</w:t>
            </w:r>
          </w:p>
        </w:tc>
        <w:tc>
          <w:tcPr>
            <w:tcW w:w="1418" w:type="dxa"/>
            <w:tcBorders>
              <w:bottom w:val="single" w:sz="18" w:space="0" w:color="auto"/>
            </w:tcBorders>
          </w:tcPr>
          <w:p w:rsidR="00000000" w:rsidRDefault="00D115D6">
            <w:pPr>
              <w:jc w:val="right"/>
              <w:rPr>
                <w:b/>
              </w:rPr>
            </w:pPr>
            <w:r>
              <w:rPr>
                <w:b/>
              </w:rPr>
              <w:t>218.8</w:t>
            </w:r>
          </w:p>
        </w:tc>
        <w:tc>
          <w:tcPr>
            <w:tcW w:w="1418" w:type="dxa"/>
            <w:tcBorders>
              <w:bottom w:val="single" w:sz="18" w:space="0" w:color="auto"/>
            </w:tcBorders>
          </w:tcPr>
          <w:p w:rsidR="00000000" w:rsidRDefault="00D115D6">
            <w:pPr>
              <w:jc w:val="right"/>
            </w:pPr>
            <w:r>
              <w:t>436.9</w:t>
            </w:r>
          </w:p>
        </w:tc>
        <w:tc>
          <w:tcPr>
            <w:tcW w:w="1282" w:type="dxa"/>
            <w:tcBorders>
              <w:bottom w:val="single" w:sz="18" w:space="0" w:color="auto"/>
            </w:tcBorders>
          </w:tcPr>
          <w:p w:rsidR="00000000" w:rsidRDefault="00D115D6">
            <w:pPr>
              <w:jc w:val="right"/>
              <w:rPr>
                <w:b/>
              </w:rPr>
            </w:pPr>
            <w:r>
              <w:rPr>
                <w:b/>
              </w:rPr>
              <w:t>8,277.8</w:t>
            </w:r>
          </w:p>
        </w:tc>
        <w:tc>
          <w:tcPr>
            <w:tcW w:w="1282" w:type="dxa"/>
            <w:tcBorders>
              <w:bottom w:val="single" w:sz="18" w:space="0" w:color="auto"/>
            </w:tcBorders>
          </w:tcPr>
          <w:p w:rsidR="00000000" w:rsidRDefault="00D115D6">
            <w:pPr>
              <w:jc w:val="right"/>
            </w:pPr>
            <w:r>
              <w:t>8,136.4</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418" w:type="dxa"/>
          </w:tcPr>
          <w:p w:rsidR="00000000" w:rsidRDefault="00D115D6">
            <w:pPr>
              <w:ind w:left="110"/>
              <w:jc w:val="right"/>
              <w:rPr>
                <w:b/>
              </w:rPr>
            </w:pPr>
          </w:p>
        </w:tc>
        <w:tc>
          <w:tcPr>
            <w:tcW w:w="1418"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3969" w:type="dxa"/>
          </w:tcPr>
          <w:p w:rsidR="00000000" w:rsidRDefault="00D115D6">
            <w:pPr>
              <w:ind w:left="110"/>
            </w:pPr>
            <w:r>
              <w:t xml:space="preserve">Geographical Segments: </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418" w:type="dxa"/>
          </w:tcPr>
          <w:p w:rsidR="00000000" w:rsidRDefault="00D115D6">
            <w:pPr>
              <w:jc w:val="right"/>
              <w:rPr>
                <w:b/>
              </w:rPr>
            </w:pPr>
          </w:p>
        </w:tc>
        <w:tc>
          <w:tcPr>
            <w:tcW w:w="1418"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3969" w:type="dxa"/>
          </w:tcPr>
          <w:p w:rsidR="00000000" w:rsidRDefault="00D115D6">
            <w:pPr>
              <w:ind w:left="110"/>
            </w:pPr>
            <w:r>
              <w:t xml:space="preserve">Australia </w:t>
            </w:r>
          </w:p>
        </w:tc>
        <w:tc>
          <w:tcPr>
            <w:tcW w:w="1282" w:type="dxa"/>
          </w:tcPr>
          <w:p w:rsidR="00000000" w:rsidRDefault="00D115D6">
            <w:pPr>
              <w:ind w:left="110"/>
              <w:jc w:val="right"/>
              <w:rPr>
                <w:b/>
              </w:rPr>
            </w:pPr>
            <w:r>
              <w:rPr>
                <w:b/>
              </w:rPr>
              <w:t>24,687.2</w:t>
            </w:r>
          </w:p>
        </w:tc>
        <w:tc>
          <w:tcPr>
            <w:tcW w:w="1282" w:type="dxa"/>
          </w:tcPr>
          <w:p w:rsidR="00000000" w:rsidRDefault="00D115D6">
            <w:pPr>
              <w:jc w:val="right"/>
            </w:pPr>
            <w:r>
              <w:t>25,462.4</w:t>
            </w:r>
          </w:p>
        </w:tc>
        <w:tc>
          <w:tcPr>
            <w:tcW w:w="1418" w:type="dxa"/>
          </w:tcPr>
          <w:p w:rsidR="00000000" w:rsidRDefault="00D115D6">
            <w:pPr>
              <w:jc w:val="right"/>
              <w:rPr>
                <w:b/>
              </w:rPr>
            </w:pPr>
            <w:r>
              <w:rPr>
                <w:b/>
              </w:rPr>
              <w:t>376.5</w:t>
            </w:r>
          </w:p>
        </w:tc>
        <w:tc>
          <w:tcPr>
            <w:tcW w:w="1418" w:type="dxa"/>
          </w:tcPr>
          <w:p w:rsidR="00000000" w:rsidRDefault="00D115D6">
            <w:pPr>
              <w:jc w:val="right"/>
            </w:pPr>
            <w:r>
              <w:t>584.3</w:t>
            </w:r>
          </w:p>
        </w:tc>
        <w:tc>
          <w:tcPr>
            <w:tcW w:w="1282" w:type="dxa"/>
          </w:tcPr>
          <w:p w:rsidR="00000000" w:rsidRDefault="00D115D6">
            <w:pPr>
              <w:jc w:val="right"/>
              <w:rPr>
                <w:b/>
              </w:rPr>
            </w:pPr>
            <w:r>
              <w:rPr>
                <w:b/>
              </w:rPr>
              <w:t>8,198.5</w:t>
            </w:r>
          </w:p>
        </w:tc>
        <w:tc>
          <w:tcPr>
            <w:tcW w:w="1282" w:type="dxa"/>
          </w:tcPr>
          <w:p w:rsidR="00000000" w:rsidRDefault="00D115D6">
            <w:pPr>
              <w:jc w:val="right"/>
            </w:pPr>
            <w:r>
              <w:t>8,052.8</w:t>
            </w:r>
          </w:p>
        </w:tc>
      </w:tr>
      <w:tr w:rsidR="00000000">
        <w:tblPrEx>
          <w:tblCellMar>
            <w:top w:w="0" w:type="dxa"/>
            <w:bottom w:w="0" w:type="dxa"/>
          </w:tblCellMar>
        </w:tblPrEx>
        <w:trPr>
          <w:cantSplit/>
        </w:trPr>
        <w:tc>
          <w:tcPr>
            <w:tcW w:w="3969" w:type="dxa"/>
          </w:tcPr>
          <w:p w:rsidR="00000000" w:rsidRDefault="00D115D6">
            <w:pPr>
              <w:ind w:left="110"/>
            </w:pPr>
            <w:r>
              <w:t xml:space="preserve">New Zealand </w:t>
            </w:r>
          </w:p>
        </w:tc>
        <w:tc>
          <w:tcPr>
            <w:tcW w:w="1282" w:type="dxa"/>
          </w:tcPr>
          <w:p w:rsidR="00000000" w:rsidRDefault="00D115D6">
            <w:pPr>
              <w:ind w:left="110"/>
              <w:jc w:val="right"/>
              <w:rPr>
                <w:b/>
              </w:rPr>
            </w:pPr>
            <w:r>
              <w:rPr>
                <w:b/>
              </w:rPr>
              <w:t>122.3</w:t>
            </w:r>
          </w:p>
        </w:tc>
        <w:tc>
          <w:tcPr>
            <w:tcW w:w="1282" w:type="dxa"/>
          </w:tcPr>
          <w:p w:rsidR="00000000" w:rsidRDefault="00D115D6">
            <w:pPr>
              <w:jc w:val="right"/>
            </w:pPr>
            <w:r>
              <w:t>153.7</w:t>
            </w:r>
          </w:p>
        </w:tc>
        <w:tc>
          <w:tcPr>
            <w:tcW w:w="1418" w:type="dxa"/>
          </w:tcPr>
          <w:p w:rsidR="00000000" w:rsidRDefault="00D115D6">
            <w:pPr>
              <w:jc w:val="right"/>
              <w:rPr>
                <w:b/>
              </w:rPr>
            </w:pPr>
            <w:r>
              <w:rPr>
                <w:b/>
              </w:rPr>
              <w:t>(51.1)</w:t>
            </w:r>
          </w:p>
        </w:tc>
        <w:tc>
          <w:tcPr>
            <w:tcW w:w="1418" w:type="dxa"/>
          </w:tcPr>
          <w:p w:rsidR="00000000" w:rsidRDefault="00D115D6">
            <w:pPr>
              <w:jc w:val="right"/>
            </w:pPr>
            <w:r>
              <w:t>(34.2)</w:t>
            </w:r>
          </w:p>
        </w:tc>
        <w:tc>
          <w:tcPr>
            <w:tcW w:w="1282" w:type="dxa"/>
          </w:tcPr>
          <w:p w:rsidR="00000000" w:rsidRDefault="00D115D6">
            <w:pPr>
              <w:jc w:val="right"/>
              <w:rPr>
                <w:b/>
              </w:rPr>
            </w:pPr>
            <w:r>
              <w:rPr>
                <w:b/>
              </w:rPr>
              <w:t>47.1</w:t>
            </w:r>
          </w:p>
        </w:tc>
        <w:tc>
          <w:tcPr>
            <w:tcW w:w="1282" w:type="dxa"/>
          </w:tcPr>
          <w:p w:rsidR="00000000" w:rsidRDefault="00D115D6">
            <w:pPr>
              <w:jc w:val="right"/>
            </w:pPr>
            <w:r>
              <w:t>49.9</w:t>
            </w:r>
          </w:p>
        </w:tc>
      </w:tr>
      <w:tr w:rsidR="00000000">
        <w:tblPrEx>
          <w:tblCellMar>
            <w:top w:w="0" w:type="dxa"/>
            <w:bottom w:w="0" w:type="dxa"/>
          </w:tblCellMar>
        </w:tblPrEx>
        <w:trPr>
          <w:cantSplit/>
        </w:trPr>
        <w:tc>
          <w:tcPr>
            <w:tcW w:w="3969" w:type="dxa"/>
          </w:tcPr>
          <w:p w:rsidR="00000000" w:rsidRDefault="00D115D6">
            <w:pPr>
              <w:ind w:left="110"/>
            </w:pPr>
            <w:r>
              <w:t xml:space="preserve">Other </w:t>
            </w:r>
          </w:p>
        </w:tc>
        <w:tc>
          <w:tcPr>
            <w:tcW w:w="1282" w:type="dxa"/>
          </w:tcPr>
          <w:p w:rsidR="00000000" w:rsidRDefault="00D115D6">
            <w:pPr>
              <w:ind w:left="110"/>
              <w:jc w:val="right"/>
              <w:rPr>
                <w:b/>
              </w:rPr>
            </w:pPr>
            <w:r>
              <w:rPr>
                <w:b/>
              </w:rPr>
              <w:t>2.0</w:t>
            </w:r>
          </w:p>
        </w:tc>
        <w:tc>
          <w:tcPr>
            <w:tcW w:w="1282" w:type="dxa"/>
          </w:tcPr>
          <w:p w:rsidR="00000000" w:rsidRDefault="00D115D6">
            <w:pPr>
              <w:jc w:val="right"/>
            </w:pPr>
            <w:r>
              <w:t>1.9</w:t>
            </w:r>
          </w:p>
        </w:tc>
        <w:tc>
          <w:tcPr>
            <w:tcW w:w="1418" w:type="dxa"/>
          </w:tcPr>
          <w:p w:rsidR="00000000" w:rsidRDefault="00D115D6">
            <w:pPr>
              <w:jc w:val="right"/>
              <w:rPr>
                <w:b/>
              </w:rPr>
            </w:pPr>
            <w:r>
              <w:rPr>
                <w:b/>
              </w:rPr>
              <w:t>2.1</w:t>
            </w:r>
          </w:p>
        </w:tc>
        <w:tc>
          <w:tcPr>
            <w:tcW w:w="1418" w:type="dxa"/>
          </w:tcPr>
          <w:p w:rsidR="00000000" w:rsidRDefault="00D115D6">
            <w:pPr>
              <w:jc w:val="right"/>
            </w:pPr>
            <w:r>
              <w:t>2.6</w:t>
            </w:r>
          </w:p>
        </w:tc>
        <w:tc>
          <w:tcPr>
            <w:tcW w:w="1282" w:type="dxa"/>
          </w:tcPr>
          <w:p w:rsidR="00000000" w:rsidRDefault="00D115D6">
            <w:pPr>
              <w:jc w:val="right"/>
              <w:rPr>
                <w:b/>
              </w:rPr>
            </w:pPr>
            <w:r>
              <w:rPr>
                <w:b/>
              </w:rPr>
              <w:t>32.2</w:t>
            </w:r>
          </w:p>
        </w:tc>
        <w:tc>
          <w:tcPr>
            <w:tcW w:w="1282" w:type="dxa"/>
          </w:tcPr>
          <w:p w:rsidR="00000000" w:rsidRDefault="00D115D6">
            <w:pPr>
              <w:jc w:val="right"/>
            </w:pPr>
            <w:r>
              <w:t>33.7</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 xml:space="preserve">Net borrowing costs </w:t>
            </w:r>
          </w:p>
        </w:tc>
        <w:tc>
          <w:tcPr>
            <w:tcW w:w="1282" w:type="dxa"/>
            <w:tcBorders>
              <w:bottom w:val="single" w:sz="18" w:space="0" w:color="auto"/>
            </w:tcBorders>
          </w:tcPr>
          <w:p w:rsidR="00000000" w:rsidRDefault="00D115D6">
            <w:pPr>
              <w:ind w:left="110"/>
              <w:jc w:val="right"/>
              <w:rPr>
                <w:b/>
              </w:rPr>
            </w:pPr>
          </w:p>
        </w:tc>
        <w:tc>
          <w:tcPr>
            <w:tcW w:w="1282" w:type="dxa"/>
            <w:tcBorders>
              <w:bottom w:val="single" w:sz="18" w:space="0" w:color="auto"/>
            </w:tcBorders>
          </w:tcPr>
          <w:p w:rsidR="00000000" w:rsidRDefault="00D115D6">
            <w:pPr>
              <w:jc w:val="right"/>
            </w:pPr>
          </w:p>
        </w:tc>
        <w:tc>
          <w:tcPr>
            <w:tcW w:w="1418" w:type="dxa"/>
            <w:tcBorders>
              <w:bottom w:val="single" w:sz="18" w:space="0" w:color="auto"/>
            </w:tcBorders>
          </w:tcPr>
          <w:p w:rsidR="00000000" w:rsidRDefault="00D115D6">
            <w:pPr>
              <w:jc w:val="right"/>
              <w:rPr>
                <w:b/>
              </w:rPr>
            </w:pPr>
            <w:r>
              <w:rPr>
                <w:b/>
              </w:rPr>
              <w:t>(108.7)</w:t>
            </w:r>
          </w:p>
        </w:tc>
        <w:tc>
          <w:tcPr>
            <w:tcW w:w="1418" w:type="dxa"/>
            <w:tcBorders>
              <w:bottom w:val="single" w:sz="18" w:space="0" w:color="auto"/>
            </w:tcBorders>
          </w:tcPr>
          <w:p w:rsidR="00000000" w:rsidRDefault="00D115D6">
            <w:pPr>
              <w:jc w:val="right"/>
            </w:pPr>
            <w:r>
              <w:t>(115.8)</w:t>
            </w:r>
          </w:p>
        </w:tc>
        <w:tc>
          <w:tcPr>
            <w:tcW w:w="1282" w:type="dxa"/>
            <w:tcBorders>
              <w:bottom w:val="single" w:sz="18" w:space="0" w:color="auto"/>
            </w:tcBorders>
          </w:tcPr>
          <w:p w:rsidR="00000000" w:rsidRDefault="00D115D6">
            <w:pPr>
              <w:ind w:left="110"/>
              <w:jc w:val="right"/>
              <w:rPr>
                <w:b/>
              </w:rPr>
            </w:pPr>
          </w:p>
        </w:tc>
        <w:tc>
          <w:tcPr>
            <w:tcW w:w="1282"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jc w:val="right"/>
            </w:pPr>
          </w:p>
        </w:tc>
        <w:tc>
          <w:tcPr>
            <w:tcW w:w="1418" w:type="dxa"/>
          </w:tcPr>
          <w:p w:rsidR="00000000" w:rsidRDefault="00D115D6">
            <w:pPr>
              <w:jc w:val="right"/>
              <w:rPr>
                <w:b/>
              </w:rPr>
            </w:pPr>
          </w:p>
        </w:tc>
        <w:tc>
          <w:tcPr>
            <w:tcW w:w="1418"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24,811.5</w:t>
            </w:r>
          </w:p>
        </w:tc>
        <w:tc>
          <w:tcPr>
            <w:tcW w:w="1282" w:type="dxa"/>
            <w:tcBorders>
              <w:bottom w:val="single" w:sz="18" w:space="0" w:color="auto"/>
            </w:tcBorders>
          </w:tcPr>
          <w:p w:rsidR="00000000" w:rsidRDefault="00D115D6">
            <w:pPr>
              <w:jc w:val="right"/>
            </w:pPr>
            <w:r>
              <w:t>25,618.0</w:t>
            </w:r>
          </w:p>
        </w:tc>
        <w:tc>
          <w:tcPr>
            <w:tcW w:w="1418" w:type="dxa"/>
            <w:tcBorders>
              <w:bottom w:val="single" w:sz="18" w:space="0" w:color="auto"/>
            </w:tcBorders>
          </w:tcPr>
          <w:p w:rsidR="00000000" w:rsidRDefault="00D115D6">
            <w:pPr>
              <w:jc w:val="right"/>
              <w:rPr>
                <w:b/>
              </w:rPr>
            </w:pPr>
            <w:r>
              <w:rPr>
                <w:b/>
              </w:rPr>
              <w:t>218.8</w:t>
            </w:r>
          </w:p>
        </w:tc>
        <w:tc>
          <w:tcPr>
            <w:tcW w:w="1418" w:type="dxa"/>
            <w:tcBorders>
              <w:bottom w:val="single" w:sz="18" w:space="0" w:color="auto"/>
            </w:tcBorders>
          </w:tcPr>
          <w:p w:rsidR="00000000" w:rsidRDefault="00D115D6">
            <w:pPr>
              <w:jc w:val="right"/>
            </w:pPr>
            <w:r>
              <w:t>436.9</w:t>
            </w:r>
          </w:p>
        </w:tc>
        <w:tc>
          <w:tcPr>
            <w:tcW w:w="1282" w:type="dxa"/>
            <w:tcBorders>
              <w:bottom w:val="single" w:sz="18" w:space="0" w:color="auto"/>
            </w:tcBorders>
          </w:tcPr>
          <w:p w:rsidR="00000000" w:rsidRDefault="00D115D6">
            <w:pPr>
              <w:jc w:val="right"/>
              <w:rPr>
                <w:b/>
              </w:rPr>
            </w:pPr>
            <w:r>
              <w:rPr>
                <w:b/>
              </w:rPr>
              <w:t>8,277.8</w:t>
            </w:r>
          </w:p>
        </w:tc>
        <w:tc>
          <w:tcPr>
            <w:tcW w:w="1282" w:type="dxa"/>
            <w:tcBorders>
              <w:bottom w:val="single" w:sz="18" w:space="0" w:color="auto"/>
            </w:tcBorders>
          </w:tcPr>
          <w:p w:rsidR="00000000" w:rsidRDefault="00D115D6">
            <w:pPr>
              <w:jc w:val="right"/>
            </w:pPr>
            <w:r>
              <w:t>8,136.4</w:t>
            </w:r>
          </w:p>
        </w:tc>
      </w:tr>
    </w:tbl>
    <w:p w:rsidR="00000000" w:rsidRDefault="00D115D6">
      <w:pPr>
        <w:ind w:left="110"/>
      </w:pPr>
    </w:p>
    <w:p w:rsidR="00000000" w:rsidRDefault="00D115D6">
      <w:pPr>
        <w:ind w:left="110"/>
      </w:pPr>
      <w:r>
        <w:t>The CM</w:t>
      </w:r>
      <w:r>
        <w:t>L Group operates predominantly within the retailing industry and predominantly in Australia.</w:t>
      </w:r>
    </w:p>
    <w:p w:rsidR="00000000" w:rsidRDefault="00D115D6">
      <w:pPr>
        <w:ind w:left="110"/>
      </w:pPr>
    </w:p>
    <w:p w:rsidR="00000000" w:rsidRDefault="00D115D6">
      <w:pPr>
        <w:pStyle w:val="HangIndent0"/>
        <w:rPr>
          <w:i/>
        </w:rPr>
      </w:pPr>
      <w:r>
        <w:rPr>
          <w:i/>
        </w:rPr>
        <w:t>1.</w:t>
      </w:r>
      <w:r>
        <w:rPr>
          <w:i/>
        </w:rPr>
        <w:tab/>
        <w:t>Approximately 68% (2000: 68%) of gross rentals are derived from the CML Group's own retail outlets and are based on commercial terms and conditions.  Property income includes profit on sale of property of $21.6m (2000: loss $0.7m).</w:t>
      </w:r>
    </w:p>
    <w:p w:rsidR="00000000" w:rsidRDefault="00D115D6">
      <w:pPr>
        <w:ind w:left="110"/>
      </w:pPr>
    </w:p>
    <w:p w:rsidR="00000000" w:rsidRDefault="00D115D6">
      <w:pPr>
        <w:ind w:left="110"/>
      </w:pPr>
    </w:p>
    <w:p w:rsidR="00000000" w:rsidRDefault="00D115D6">
      <w:pPr>
        <w:pStyle w:val="Heading3"/>
      </w:pPr>
      <w:r>
        <w:t>Directors' Report</w:t>
      </w:r>
    </w:p>
    <w:p w:rsidR="00000000" w:rsidRDefault="00D115D6">
      <w:pPr>
        <w:ind w:left="110"/>
      </w:pPr>
    </w:p>
    <w:p w:rsidR="00000000" w:rsidRDefault="00D115D6">
      <w:pPr>
        <w:ind w:left="110"/>
      </w:pPr>
      <w:r>
        <w:t>The Directors present their report for the financial year comprising the 52 weeks ended 29 July 2001.</w:t>
      </w:r>
    </w:p>
    <w:p w:rsidR="00000000" w:rsidRDefault="00D115D6">
      <w:pPr>
        <w:ind w:left="110"/>
      </w:pPr>
    </w:p>
    <w:p w:rsidR="00000000" w:rsidRDefault="00D115D6">
      <w:pPr>
        <w:ind w:left="110"/>
      </w:pPr>
      <w:r>
        <w:rPr>
          <w:b/>
        </w:rPr>
        <w:t>DIRECTORS</w:t>
      </w:r>
    </w:p>
    <w:p w:rsidR="00000000" w:rsidRDefault="00D115D6">
      <w:pPr>
        <w:ind w:left="110"/>
      </w:pPr>
    </w:p>
    <w:p w:rsidR="00000000" w:rsidRDefault="00D115D6">
      <w:pPr>
        <w:ind w:left="110"/>
      </w:pPr>
      <w:r>
        <w:t>The Directors of CML at the date of t</w:t>
      </w:r>
      <w:r>
        <w:t>his report and particulars of their qualifications, experience and special responsibilities are set out on page 20.</w:t>
      </w:r>
    </w:p>
    <w:p w:rsidR="00000000" w:rsidRDefault="00D115D6">
      <w:pPr>
        <w:ind w:left="110"/>
      </w:pPr>
    </w:p>
    <w:p w:rsidR="00000000" w:rsidRDefault="00D115D6">
      <w:pPr>
        <w:ind w:left="110"/>
      </w:pPr>
      <w:r>
        <w:rPr>
          <w:b/>
        </w:rPr>
        <w:t>BOARD COMMITTEES</w:t>
      </w:r>
    </w:p>
    <w:p w:rsidR="00000000" w:rsidRDefault="00D115D6">
      <w:pPr>
        <w:ind w:left="110"/>
      </w:pPr>
    </w:p>
    <w:p w:rsidR="00000000" w:rsidRDefault="00D115D6">
      <w:pPr>
        <w:ind w:left="110"/>
      </w:pPr>
      <w:r>
        <w:t>The Board Committees during the year were the Audit/Governance Committee, the Compensation Committee, the Nominating Committee and the Strategic Review Committee.</w:t>
      </w:r>
    </w:p>
    <w:p w:rsidR="00000000" w:rsidRDefault="00D115D6">
      <w:pPr>
        <w:ind w:left="110"/>
      </w:pPr>
    </w:p>
    <w:p w:rsidR="00000000" w:rsidRDefault="00D115D6">
      <w:pPr>
        <w:ind w:left="110"/>
      </w:pPr>
      <w:r>
        <w:rPr>
          <w:b/>
        </w:rPr>
        <w:t>PROFIT RESULT</w:t>
      </w:r>
    </w:p>
    <w:p w:rsidR="00000000" w:rsidRDefault="00D115D6">
      <w:pPr>
        <w:ind w:left="110"/>
      </w:pPr>
    </w:p>
    <w:p w:rsidR="00000000" w:rsidRDefault="00D115D6">
      <w:pPr>
        <w:ind w:left="110"/>
      </w:pPr>
      <w:r>
        <w:t>The consolidated net profit of the CML Group after income tax was $150.8 million.</w:t>
      </w:r>
    </w:p>
    <w:p w:rsidR="00000000" w:rsidRDefault="00D115D6">
      <w:pPr>
        <w:ind w:left="110"/>
      </w:pPr>
    </w:p>
    <w:p w:rsidR="00000000" w:rsidRDefault="00D115D6">
      <w:pPr>
        <w:ind w:left="110"/>
      </w:pPr>
      <w:r>
        <w:rPr>
          <w:b/>
        </w:rPr>
        <w:t>REVIEW OF OPERATIONS</w:t>
      </w:r>
    </w:p>
    <w:p w:rsidR="00000000" w:rsidRDefault="00D115D6">
      <w:pPr>
        <w:ind w:left="110"/>
      </w:pPr>
    </w:p>
    <w:p w:rsidR="00000000" w:rsidRDefault="00D115D6">
      <w:pPr>
        <w:ind w:left="110"/>
      </w:pPr>
      <w:r>
        <w:t>The operations of the CML Group during the financial year and the results of thos</w:t>
      </w:r>
      <w:r>
        <w:t>e operations are reviewed in:</w:t>
      </w:r>
    </w:p>
    <w:p w:rsidR="00000000" w:rsidRDefault="00D115D6">
      <w:pPr>
        <w:ind w:left="110"/>
      </w:pPr>
    </w:p>
    <w:p w:rsidR="00000000" w:rsidRDefault="00D115D6">
      <w:pPr>
        <w:ind w:left="110"/>
      </w:pPr>
      <w:r>
        <w:t>Chairman's Review</w:t>
      </w:r>
    </w:p>
    <w:p w:rsidR="00000000" w:rsidRDefault="00D115D6">
      <w:pPr>
        <w:ind w:left="110"/>
      </w:pPr>
      <w:r>
        <w:t>CEO's Review</w:t>
      </w:r>
    </w:p>
    <w:p w:rsidR="00000000" w:rsidRDefault="00D115D6">
      <w:pPr>
        <w:ind w:left="110"/>
      </w:pPr>
      <w:r>
        <w:t>Performance Summary</w:t>
      </w:r>
    </w:p>
    <w:p w:rsidR="00000000" w:rsidRDefault="00D115D6">
      <w:pPr>
        <w:ind w:left="110"/>
      </w:pPr>
      <w:r>
        <w:t>Operational Review</w:t>
      </w:r>
    </w:p>
    <w:p w:rsidR="00000000" w:rsidRDefault="00D115D6">
      <w:pPr>
        <w:ind w:left="110"/>
      </w:pPr>
      <w:r>
        <w:t>General</w:t>
      </w:r>
    </w:p>
    <w:p w:rsidR="00000000" w:rsidRDefault="00D115D6">
      <w:pPr>
        <w:ind w:left="110"/>
      </w:pPr>
    </w:p>
    <w:p w:rsidR="00000000" w:rsidRDefault="00D115D6">
      <w:pPr>
        <w:ind w:left="110"/>
        <w:rPr>
          <w:b/>
        </w:rPr>
      </w:pPr>
      <w:r>
        <w:rPr>
          <w:b/>
        </w:rPr>
        <w:t>STATE OF AFFAIRS</w:t>
      </w:r>
    </w:p>
    <w:p w:rsidR="00000000" w:rsidRDefault="00D115D6">
      <w:pPr>
        <w:ind w:left="110"/>
      </w:pPr>
    </w:p>
    <w:p w:rsidR="00000000" w:rsidRDefault="00D115D6">
      <w:pPr>
        <w:ind w:left="110"/>
      </w:pPr>
      <w:r>
        <w:t>Particulars of the significant changes in the state of affairs of the CML Group during the financial year are as follows:</w:t>
      </w:r>
    </w:p>
    <w:p w:rsidR="00000000" w:rsidRDefault="00D115D6">
      <w:pPr>
        <w:ind w:left="110"/>
      </w:pPr>
    </w:p>
    <w:p w:rsidR="00000000" w:rsidRDefault="00D115D6">
      <w:pPr>
        <w:ind w:left="110"/>
      </w:pPr>
      <w:r>
        <w:t>*</w:t>
      </w:r>
      <w:r>
        <w:tab/>
        <w:t>The CML Group invested $640.4 million of capital in its retail businesses; and</w:t>
      </w:r>
    </w:p>
    <w:p w:rsidR="00000000" w:rsidRDefault="00D115D6">
      <w:pPr>
        <w:ind w:left="110"/>
      </w:pPr>
    </w:p>
    <w:p w:rsidR="00000000" w:rsidRDefault="00D115D6">
      <w:pPr>
        <w:ind w:left="110"/>
      </w:pPr>
      <w:r>
        <w:t>*</w:t>
      </w:r>
      <w:r>
        <w:tab/>
        <w:t>The CML Group non-current interest bearing liabilities decreased by $188.5 million.</w:t>
      </w:r>
    </w:p>
    <w:p w:rsidR="00000000" w:rsidRDefault="00D115D6">
      <w:pPr>
        <w:ind w:left="110"/>
      </w:pPr>
    </w:p>
    <w:p w:rsidR="00000000" w:rsidRDefault="00D115D6">
      <w:pPr>
        <w:ind w:left="110"/>
      </w:pPr>
      <w:r>
        <w:t>*</w:t>
      </w:r>
      <w:r>
        <w:tab/>
        <w:t>The issue of $700 million of Reset Convertible Preference Shares</w:t>
      </w:r>
    </w:p>
    <w:p w:rsidR="00000000" w:rsidRDefault="00D115D6">
      <w:pPr>
        <w:ind w:left="110"/>
      </w:pPr>
    </w:p>
    <w:p w:rsidR="00000000" w:rsidRDefault="00D115D6">
      <w:pPr>
        <w:ind w:left="110"/>
        <w:rPr>
          <w:b/>
        </w:rPr>
      </w:pPr>
      <w:r>
        <w:rPr>
          <w:b/>
        </w:rPr>
        <w:t>EVENTS</w:t>
      </w:r>
      <w:r>
        <w:rPr>
          <w:b/>
        </w:rPr>
        <w:t xml:space="preserve"> AFTER THE END OF THE FINANCIAL YEAR </w:t>
      </w:r>
    </w:p>
    <w:p w:rsidR="00000000" w:rsidRDefault="00D115D6">
      <w:pPr>
        <w:ind w:left="110"/>
      </w:pPr>
    </w:p>
    <w:p w:rsidR="00000000" w:rsidRDefault="00D115D6">
      <w:pPr>
        <w:ind w:left="110"/>
      </w:pPr>
      <w:r>
        <w:t>The appointment of John Fletcher as Managing Director and Chief Executive Officer, the full launch of Operation RIGHT NOW and the agreement to acquire 20 Franklins stores (subject to conditions precedent) are referred to elsewhere in the Annual Review.  The Directors are not aware of any other matter or circumstance that has arisen since the end of the financial year that has significantly affected, or may significantly affect, the operations, results of operations o</w:t>
      </w:r>
      <w:r>
        <w:t>r state of affairs of the CML Group in future financial years.</w:t>
      </w:r>
    </w:p>
    <w:p w:rsidR="00000000" w:rsidRDefault="00D115D6">
      <w:pPr>
        <w:ind w:left="110"/>
      </w:pPr>
    </w:p>
    <w:p w:rsidR="00000000" w:rsidRDefault="00D115D6">
      <w:pPr>
        <w:ind w:left="110"/>
      </w:pPr>
      <w:r>
        <w:rPr>
          <w:b/>
        </w:rPr>
        <w:t>FUTURE DEVELOPMENTS</w:t>
      </w:r>
    </w:p>
    <w:p w:rsidR="00000000" w:rsidRDefault="00D115D6">
      <w:pPr>
        <w:ind w:left="110"/>
      </w:pPr>
    </w:p>
    <w:p w:rsidR="00000000" w:rsidRDefault="00D115D6">
      <w:pPr>
        <w:ind w:left="110"/>
      </w:pPr>
      <w:r>
        <w:t>Likely developments in the operations of the CML Group and the expected results of those operations are referred to in this report and elsewhere in the Annual Review, particularly at pages 2-19.  Further information on those matters has been omitted, for to include it would be likely to result in unreasonable prejudice to the CML Group.</w:t>
      </w:r>
    </w:p>
    <w:p w:rsidR="00000000" w:rsidRDefault="00D115D6">
      <w:pPr>
        <w:ind w:left="110"/>
      </w:pPr>
    </w:p>
    <w:p w:rsidR="00000000" w:rsidRDefault="00D115D6">
      <w:pPr>
        <w:ind w:left="110"/>
        <w:rPr>
          <w:b/>
        </w:rPr>
      </w:pPr>
      <w:r>
        <w:rPr>
          <w:b/>
        </w:rPr>
        <w:t>ENVIRONMENTAL</w:t>
      </w:r>
    </w:p>
    <w:p w:rsidR="00000000" w:rsidRDefault="00D115D6">
      <w:pPr>
        <w:ind w:left="110"/>
      </w:pPr>
    </w:p>
    <w:p w:rsidR="00000000" w:rsidRDefault="00D115D6">
      <w:pPr>
        <w:ind w:left="110"/>
      </w:pPr>
      <w:r>
        <w:t>The CML Group is committed to conducting its business activities</w:t>
      </w:r>
      <w:r>
        <w:t xml:space="preserve"> with respect for the environment, while continuing to meet expectations of shareholders, employees, customers and suppliers.  The CML Group is committed to achieving a level of environmental performance which meets or exceeds Commonwealth, State or local regulatory requirements, and to improve its use of natural resources and minimise waste where practicable.</w:t>
      </w:r>
    </w:p>
    <w:p w:rsidR="00000000" w:rsidRDefault="00D115D6">
      <w:pPr>
        <w:ind w:left="110"/>
      </w:pPr>
    </w:p>
    <w:p w:rsidR="00000000" w:rsidRDefault="00D115D6">
      <w:pPr>
        <w:ind w:left="110"/>
      </w:pPr>
      <w:r>
        <w:t>The Directors are not aware of any material breaches of environmental regulations during the year.  During the period from 31 July 2000 to the dat</w:t>
      </w:r>
      <w:r>
        <w:t>e of this report, no particular and significant environmental regulation under a law of the Commonwealth or of a State or Territory has applied to the CML Group or its operations.</w:t>
      </w:r>
    </w:p>
    <w:p w:rsidR="00000000" w:rsidRDefault="00D115D6">
      <w:pPr>
        <w:ind w:left="110"/>
      </w:pPr>
    </w:p>
    <w:p w:rsidR="00000000" w:rsidRDefault="00D115D6">
      <w:pPr>
        <w:ind w:left="110"/>
      </w:pPr>
      <w:r>
        <w:rPr>
          <w:b/>
        </w:rPr>
        <w:t>DIRECTORS AND EXECUTIVES EMOLUMENTS</w:t>
      </w:r>
    </w:p>
    <w:p w:rsidR="00000000" w:rsidRDefault="00D115D6">
      <w:pPr>
        <w:ind w:left="110"/>
      </w:pPr>
    </w:p>
    <w:p w:rsidR="00000000" w:rsidRDefault="00D115D6">
      <w:pPr>
        <w:ind w:left="110"/>
      </w:pPr>
      <w:r>
        <w:t>Emoluments for Directors and senior executives in the CML Group are designed to drive Company performance over both the short and long term.  The Company's remuneration structure provides rewards for increasing shareholder value and the achievement of financial targets and business strateg</w:t>
      </w:r>
      <w:r>
        <w:t>ies.  Emoluments are structured to attract, retain and motivate high calibre Directors and senior executives who are best able to enhance the CML Group performance.</w:t>
      </w:r>
    </w:p>
    <w:p w:rsidR="00000000" w:rsidRDefault="00D115D6">
      <w:pPr>
        <w:ind w:left="110"/>
      </w:pPr>
    </w:p>
    <w:p w:rsidR="00000000" w:rsidRDefault="00D115D6">
      <w:pPr>
        <w:ind w:left="110"/>
      </w:pPr>
      <w:r>
        <w:t>The nature and amount of each component of the emoluments are reviewed by the Board Compensation and Nominating Committees in respect of both the performance of the CML Group and industry best practice.  The Board Nominating Committee is responsible for reviewing the emoluments of non-executive Directors and the Managing Director and Chief Ex</w:t>
      </w:r>
      <w:r>
        <w:t>ecutive Officer and to make recommendations to the Board.  The Board Compensation Committee is responsible for reviewing emoluments of senior executives.</w:t>
      </w:r>
    </w:p>
    <w:p w:rsidR="00000000" w:rsidRDefault="00D115D6">
      <w:pPr>
        <w:ind w:left="110"/>
      </w:pPr>
    </w:p>
    <w:p w:rsidR="00000000" w:rsidRDefault="00D115D6">
      <w:pPr>
        <w:ind w:left="110"/>
      </w:pPr>
      <w:r>
        <w:t>Our senior executive remuneration structure has three broad components:</w:t>
      </w:r>
    </w:p>
    <w:p w:rsidR="00000000" w:rsidRDefault="00D115D6">
      <w:pPr>
        <w:ind w:left="110"/>
      </w:pPr>
    </w:p>
    <w:p w:rsidR="00000000" w:rsidRDefault="00D115D6">
      <w:pPr>
        <w:ind w:left="110"/>
      </w:pPr>
      <w:r>
        <w:t>1</w:t>
      </w:r>
      <w:r>
        <w:tab/>
        <w:t>Fixed compensation</w:t>
      </w:r>
    </w:p>
    <w:p w:rsidR="00000000" w:rsidRDefault="00D115D6">
      <w:pPr>
        <w:ind w:left="110"/>
      </w:pPr>
    </w:p>
    <w:p w:rsidR="00000000" w:rsidRDefault="00D115D6">
      <w:pPr>
        <w:ind w:left="110"/>
      </w:pPr>
      <w:r>
        <w:t>2</w:t>
      </w:r>
      <w:r>
        <w:tab/>
        <w:t>Senior Executive Bonus Scheme</w:t>
      </w:r>
    </w:p>
    <w:p w:rsidR="00000000" w:rsidRDefault="00D115D6">
      <w:pPr>
        <w:ind w:left="110"/>
      </w:pPr>
    </w:p>
    <w:p w:rsidR="00000000" w:rsidRDefault="00D115D6">
      <w:pPr>
        <w:ind w:left="110"/>
      </w:pPr>
      <w:r>
        <w:t>3</w:t>
      </w:r>
      <w:r>
        <w:tab/>
        <w:t>Executive Share Option Plan</w:t>
      </w:r>
    </w:p>
    <w:p w:rsidR="00000000" w:rsidRDefault="00D115D6">
      <w:pPr>
        <w:ind w:left="110"/>
      </w:pPr>
    </w:p>
    <w:p w:rsidR="00000000" w:rsidRDefault="00D115D6">
      <w:pPr>
        <w:pStyle w:val="HangIndent0"/>
      </w:pPr>
      <w:r>
        <w:t>-</w:t>
      </w:r>
      <w:r>
        <w:tab/>
        <w:t>Fixed remuneration is made up of cash salary, superannuation and motor vehicle benefits.  The fixed component of executives' remuneration is generally set at the market median of what is</w:t>
      </w:r>
      <w:r>
        <w:t xml:space="preserve"> paid by comparable companies for similar sized roles, but varies with individual responsibility, performance and competency.</w:t>
      </w:r>
    </w:p>
    <w:p w:rsidR="00000000" w:rsidRDefault="00D115D6">
      <w:pPr>
        <w:ind w:left="110"/>
      </w:pPr>
    </w:p>
    <w:p w:rsidR="00000000" w:rsidRDefault="00D115D6">
      <w:pPr>
        <w:pStyle w:val="HangIndent0"/>
      </w:pPr>
      <w:r>
        <w:t>-</w:t>
      </w:r>
      <w:r>
        <w:tab/>
        <w:t>The Senior Executive Bonus Scheme is based directly on the successful achievement of individual business unit, business group and Company performance targets over the financial year and is paid annually as cash.</w:t>
      </w:r>
    </w:p>
    <w:p w:rsidR="00000000" w:rsidRDefault="00D115D6">
      <w:pPr>
        <w:ind w:left="110"/>
      </w:pPr>
    </w:p>
    <w:p w:rsidR="00000000" w:rsidRDefault="00D115D6">
      <w:pPr>
        <w:pStyle w:val="HangIndent0"/>
      </w:pPr>
      <w:r>
        <w:t>-</w:t>
      </w:r>
      <w:r>
        <w:tab/>
        <w:t>CML's Executive Share Option Plan is designed to reward senior executives for the creation of sustainable shareholder wealth over a 3-5 year period.  The Plan is ba</w:t>
      </w:r>
      <w:r>
        <w:t>sed on market priced options.  In order for executives to receive their options, CML's Total Shareholder Return (TSR) must exceed the median TSR over the same period for securities in the top 100 industrial entities on the Australian Stock Exchange Ltd.</w:t>
      </w:r>
    </w:p>
    <w:p w:rsidR="00000000" w:rsidRDefault="00D115D6">
      <w:pPr>
        <w:ind w:left="110"/>
      </w:pPr>
    </w:p>
    <w:p w:rsidR="00000000" w:rsidRDefault="00D115D6">
      <w:pPr>
        <w:ind w:left="110"/>
      </w:pPr>
      <w:r>
        <w:t>The emolument of the Managing Director and Chief Executive Officer is reviewed annually and takes account of overall performance and management of the CML Group, including achievement of internal budgets and relationships with the Board, senior executives</w:t>
      </w:r>
      <w:r>
        <w:t>, major shareholders, analysts, the financial press and major suppliers.  Advice is also obtained from external consultants as to the prevailing global market and industry best practice.  The remuneration of the Managing Director and Chief Executive Officer has long and short-term performance based components.  The former includes the grant of options, the exercise of which is linked to the achievement of performance hurdles.  The performance hurdles are based on the achievement of relative Total Shareholde</w:t>
      </w:r>
      <w:r>
        <w:t>r Return in the 50th percentile or better in the top So industrials or a minimum earnings per share growth expressed as a compound annual growth rate.  The short term component includes annual</w:t>
      </w:r>
    </w:p>
    <w:p w:rsidR="00000000" w:rsidRDefault="00D115D6">
      <w:pPr>
        <w:ind w:left="110"/>
      </w:pPr>
    </w:p>
    <w:p w:rsidR="00000000" w:rsidRDefault="00D115D6">
      <w:pPr>
        <w:ind w:left="110"/>
      </w:pPr>
      <w:r>
        <w:t>performance bonuses.  The annual review of senior executives' remuneration packages takes account of market comparisons for similar sized roles in other major corporations, performance of the incumbent, the appropriate mix of skills and experience and the performance of individual business groups and of the total C</w:t>
      </w:r>
      <w:r>
        <w:t>ML Group.  Appropriate advice is obtained from external consultants as to market and economic conditions as well as current directions in senior executive remuneration in Australia and overseas.</w:t>
      </w:r>
    </w:p>
    <w:p w:rsidR="00000000" w:rsidRDefault="00D115D6">
      <w:pPr>
        <w:ind w:left="110"/>
      </w:pPr>
    </w:p>
    <w:p w:rsidR="00000000" w:rsidRDefault="00D115D6">
      <w:pPr>
        <w:ind w:left="110"/>
      </w:pPr>
      <w:r>
        <w:rPr>
          <w:b/>
        </w:rPr>
        <w:t>NON-EXECUTIVE DIRECTORS</w:t>
      </w:r>
    </w:p>
    <w:p w:rsidR="00000000" w:rsidRDefault="00D115D6">
      <w:pPr>
        <w:ind w:left="110"/>
      </w:pPr>
    </w:p>
    <w:p w:rsidR="00000000" w:rsidRDefault="00D115D6">
      <w:pPr>
        <w:ind w:left="110"/>
      </w:pPr>
      <w:r>
        <w:t>The annual base fee for a non-executive Director was $90,000 until 30 November 2000 and $100,000 thereafter.  The Chairman's annual fee was $270,000 until 30 November 2000 and $300,000 thereafter.  Additional fees were paid to non-executive Directors, being $20,000 to chair the Audit/Go</w:t>
      </w:r>
      <w:r>
        <w:t>vernance Committee, $7,500 to chair other Board Committees, $7,500 to be a member of the Audit/Governance Committee and $15,000 to chair the trustee of the Coles Myer Superannuation Fund.</w:t>
      </w:r>
    </w:p>
    <w:p w:rsidR="00000000" w:rsidRDefault="00D115D6">
      <w:pPr>
        <w:ind w:left="110"/>
      </w:pPr>
    </w:p>
    <w:p w:rsidR="00000000" w:rsidRDefault="00D115D6">
      <w:pPr>
        <w:ind w:left="110"/>
      </w:pPr>
      <w:r>
        <w:t>Non-executive Directors receive a benefit in the event of retirement, termination or death.  This benefit is equal to the aggregate of remuneration received by the Director over the last three years of service or part thereof, plus 5% of that amount for each year of service in excess of three years but not exceeding a t</w:t>
      </w:r>
      <w:r>
        <w:t>otal of 15 years.</w:t>
      </w:r>
    </w:p>
    <w:p w:rsidR="00000000" w:rsidRDefault="00D115D6">
      <w:pPr>
        <w:ind w:left="110"/>
      </w:pPr>
    </w:p>
    <w:p w:rsidR="00000000" w:rsidRDefault="00D115D6">
      <w:pPr>
        <w:ind w:left="110"/>
      </w:pPr>
      <w:r>
        <w:rPr>
          <w:b/>
        </w:rPr>
        <w:t>NON-EXECUTIVE DIRECTORS' EMOLUMENTS</w:t>
      </w:r>
    </w:p>
    <w:p w:rsidR="00000000" w:rsidRDefault="00D115D6">
      <w:pPr>
        <w:ind w:left="110"/>
      </w:pPr>
    </w:p>
    <w:p w:rsidR="00000000" w:rsidRDefault="00D115D6">
      <w:pPr>
        <w:ind w:left="110"/>
      </w:pPr>
      <w:r>
        <w:t>The emoluments of the non-executive Directors of CML for the year ended 29 July 2001 are set out in table 1 (on page 29).  This table does not include an amount of $261,216 which was accrued during the year in relation to retirement benefits.  Retirement benefits will be shown as and when paid, rather than on an accrual basis.</w:t>
      </w:r>
    </w:p>
    <w:p w:rsidR="00000000" w:rsidRDefault="00D115D6">
      <w:pPr>
        <w:ind w:left="110"/>
      </w:pPr>
    </w:p>
    <w:p w:rsidR="00000000" w:rsidRDefault="00D115D6">
      <w:pPr>
        <w:ind w:left="110"/>
      </w:pPr>
      <w:r>
        <w:rPr>
          <w:b/>
        </w:rPr>
        <w:t>MANAGING DIRECTOR AND CHIEF EXECUTIVE OFFICER AND TOP FIVE OFFICERS</w:t>
      </w:r>
    </w:p>
    <w:p w:rsidR="00000000" w:rsidRDefault="00D115D6">
      <w:pPr>
        <w:ind w:left="110"/>
      </w:pPr>
    </w:p>
    <w:p w:rsidR="00000000" w:rsidRDefault="00D115D6">
      <w:pPr>
        <w:ind w:left="110"/>
      </w:pPr>
      <w:r>
        <w:t>The emoluments of the Managing Director and Chief</w:t>
      </w:r>
      <w:r>
        <w:t xml:space="preserve"> Executive Officer and the next five highest paid executives of CML and the CML Group for the year ended 29 July 2001 are set out in table 2.</w:t>
      </w:r>
    </w:p>
    <w:p w:rsidR="00000000" w:rsidRDefault="00D115D6">
      <w:pPr>
        <w:ind w:left="110"/>
      </w:pPr>
    </w:p>
    <w:p w:rsidR="00000000" w:rsidRDefault="00D115D6">
      <w:pPr>
        <w:ind w:left="110"/>
      </w:pPr>
      <w:r>
        <w:t>(TABLE 1) NON-EXECUTIVE DIRECTOR'S EMOLUMENTS</w:t>
      </w:r>
    </w:p>
    <w:p w:rsidR="00000000" w:rsidRDefault="00D115D6">
      <w:pPr>
        <w:ind w:left="110"/>
      </w:pPr>
    </w:p>
    <w:tbl>
      <w:tblPr>
        <w:tblW w:w="0" w:type="auto"/>
        <w:tblLayout w:type="fixed"/>
        <w:tblLook w:val="0000"/>
      </w:tblPr>
      <w:tblGrid>
        <w:gridCol w:w="2835"/>
        <w:gridCol w:w="1282"/>
        <w:gridCol w:w="1282"/>
        <w:gridCol w:w="1701"/>
        <w:gridCol w:w="1701"/>
        <w:gridCol w:w="1418"/>
        <w:gridCol w:w="1701"/>
        <w:gridCol w:w="1282"/>
      </w:tblGrid>
      <w:tr w:rsidR="00000000">
        <w:tblPrEx>
          <w:tblCellMar>
            <w:top w:w="0" w:type="dxa"/>
            <w:bottom w:w="0" w:type="dxa"/>
          </w:tblCellMar>
        </w:tblPrEx>
        <w:trPr>
          <w:cantSplit/>
        </w:trPr>
        <w:tc>
          <w:tcPr>
            <w:tcW w:w="2835" w:type="dxa"/>
          </w:tcPr>
          <w:p w:rsidR="00000000" w:rsidRDefault="00D115D6">
            <w:pPr>
              <w:ind w:left="110"/>
            </w:pPr>
          </w:p>
        </w:tc>
        <w:tc>
          <w:tcPr>
            <w:tcW w:w="1282" w:type="dxa"/>
          </w:tcPr>
          <w:p w:rsidR="00000000" w:rsidRDefault="00D115D6">
            <w:pPr>
              <w:jc w:val="right"/>
            </w:pPr>
            <w:r>
              <w:rPr>
                <w:b/>
              </w:rPr>
              <w:t>Base Fee $</w:t>
            </w:r>
          </w:p>
        </w:tc>
        <w:tc>
          <w:tcPr>
            <w:tcW w:w="1282" w:type="dxa"/>
          </w:tcPr>
          <w:p w:rsidR="00000000" w:rsidRDefault="00D115D6">
            <w:pPr>
              <w:jc w:val="right"/>
              <w:rPr>
                <w:b/>
              </w:rPr>
            </w:pPr>
            <w:r>
              <w:rPr>
                <w:b/>
              </w:rPr>
              <w:t>Committee</w:t>
            </w:r>
          </w:p>
        </w:tc>
        <w:tc>
          <w:tcPr>
            <w:tcW w:w="1701" w:type="dxa"/>
          </w:tcPr>
          <w:p w:rsidR="00000000" w:rsidRDefault="00D115D6">
            <w:pPr>
              <w:jc w:val="right"/>
            </w:pPr>
            <w:r>
              <w:rPr>
                <w:b/>
              </w:rPr>
              <w:t>Fee to chair</w:t>
            </w:r>
          </w:p>
        </w:tc>
        <w:tc>
          <w:tcPr>
            <w:tcW w:w="1701" w:type="dxa"/>
          </w:tcPr>
          <w:p w:rsidR="00000000" w:rsidRDefault="00D115D6">
            <w:pPr>
              <w:jc w:val="right"/>
              <w:rPr>
                <w:b/>
              </w:rPr>
            </w:pPr>
            <w:r>
              <w:rPr>
                <w:b/>
              </w:rPr>
              <w:t xml:space="preserve">Retirement </w:t>
            </w:r>
          </w:p>
        </w:tc>
        <w:tc>
          <w:tcPr>
            <w:tcW w:w="1418" w:type="dxa"/>
          </w:tcPr>
          <w:p w:rsidR="00000000" w:rsidRDefault="00D115D6">
            <w:pPr>
              <w:jc w:val="right"/>
            </w:pPr>
            <w:r>
              <w:rPr>
                <w:b/>
              </w:rPr>
              <w:t>Total Fees $</w:t>
            </w:r>
          </w:p>
        </w:tc>
        <w:tc>
          <w:tcPr>
            <w:tcW w:w="1701" w:type="dxa"/>
          </w:tcPr>
          <w:p w:rsidR="00000000" w:rsidRDefault="00D115D6">
            <w:pPr>
              <w:jc w:val="right"/>
              <w:rPr>
                <w:b/>
              </w:rPr>
            </w:pPr>
            <w:r>
              <w:rPr>
                <w:b/>
              </w:rPr>
              <w:t xml:space="preserve">Superannuation </w:t>
            </w:r>
          </w:p>
        </w:tc>
        <w:tc>
          <w:tcPr>
            <w:tcW w:w="1282" w:type="dxa"/>
          </w:tcPr>
          <w:p w:rsidR="00000000" w:rsidRDefault="00D115D6">
            <w:pPr>
              <w:jc w:val="right"/>
            </w:pPr>
            <w:r>
              <w:rPr>
                <w:b/>
              </w:rPr>
              <w:t>Total $</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pPr>
          </w:p>
        </w:tc>
        <w:tc>
          <w:tcPr>
            <w:tcW w:w="1282" w:type="dxa"/>
            <w:tcBorders>
              <w:bottom w:val="single" w:sz="18" w:space="0" w:color="auto"/>
            </w:tcBorders>
          </w:tcPr>
          <w:p w:rsidR="00000000" w:rsidRDefault="00D115D6">
            <w:pPr>
              <w:jc w:val="right"/>
              <w:rPr>
                <w:b/>
              </w:rPr>
            </w:pPr>
            <w:r>
              <w:rPr>
                <w:b/>
              </w:rPr>
              <w:t>Fees $</w:t>
            </w:r>
          </w:p>
        </w:tc>
        <w:tc>
          <w:tcPr>
            <w:tcW w:w="1701" w:type="dxa"/>
            <w:tcBorders>
              <w:bottom w:val="single" w:sz="18" w:space="0" w:color="auto"/>
            </w:tcBorders>
          </w:tcPr>
          <w:p w:rsidR="00000000" w:rsidRDefault="00D115D6">
            <w:pPr>
              <w:jc w:val="right"/>
            </w:pPr>
            <w:r>
              <w:rPr>
                <w:b/>
              </w:rPr>
              <w:t>CML Super $</w:t>
            </w:r>
          </w:p>
        </w:tc>
        <w:tc>
          <w:tcPr>
            <w:tcW w:w="1701" w:type="dxa"/>
            <w:tcBorders>
              <w:bottom w:val="single" w:sz="18" w:space="0" w:color="auto"/>
            </w:tcBorders>
          </w:tcPr>
          <w:p w:rsidR="00000000" w:rsidRDefault="00D115D6">
            <w:pPr>
              <w:jc w:val="right"/>
              <w:rPr>
                <w:b/>
              </w:rPr>
            </w:pPr>
            <w:r>
              <w:rPr>
                <w:b/>
              </w:rPr>
              <w:t>Benefit Paid $</w:t>
            </w:r>
          </w:p>
        </w:tc>
        <w:tc>
          <w:tcPr>
            <w:tcW w:w="1418" w:type="dxa"/>
            <w:tcBorders>
              <w:bottom w:val="single" w:sz="18" w:space="0" w:color="auto"/>
            </w:tcBorders>
          </w:tcPr>
          <w:p w:rsidR="00000000" w:rsidRDefault="00D115D6">
            <w:pPr>
              <w:jc w:val="right"/>
              <w:rPr>
                <w:b/>
              </w:rPr>
            </w:pPr>
          </w:p>
        </w:tc>
        <w:tc>
          <w:tcPr>
            <w:tcW w:w="1701" w:type="dxa"/>
            <w:tcBorders>
              <w:bottom w:val="single" w:sz="18" w:space="0" w:color="auto"/>
            </w:tcBorders>
          </w:tcPr>
          <w:p w:rsidR="00000000" w:rsidRDefault="00D115D6">
            <w:pPr>
              <w:jc w:val="right"/>
              <w:rPr>
                <w:b/>
              </w:rPr>
            </w:pPr>
            <w:r>
              <w:rPr>
                <w:b/>
              </w:rPr>
              <w:t>Contributions $</w:t>
            </w:r>
          </w:p>
        </w:tc>
        <w:tc>
          <w:tcPr>
            <w:tcW w:w="1282" w:type="dxa"/>
            <w:tcBorders>
              <w:bottom w:val="single" w:sz="18" w:space="0" w:color="auto"/>
            </w:tcBorders>
          </w:tcPr>
          <w:p w:rsidR="00000000" w:rsidRDefault="00D115D6">
            <w:pPr>
              <w:jc w:val="right"/>
              <w:rPr>
                <w:b/>
              </w:rPr>
            </w:pPr>
          </w:p>
        </w:tc>
      </w:tr>
      <w:tr w:rsidR="00000000">
        <w:tblPrEx>
          <w:tblCellMar>
            <w:top w:w="0" w:type="dxa"/>
            <w:bottom w:w="0" w:type="dxa"/>
          </w:tblCellMar>
        </w:tblPrEx>
        <w:trPr>
          <w:cantSplit/>
        </w:trPr>
        <w:tc>
          <w:tcPr>
            <w:tcW w:w="2835" w:type="dxa"/>
          </w:tcPr>
          <w:p w:rsidR="00000000" w:rsidRDefault="00D115D6">
            <w:pPr>
              <w:ind w:left="110"/>
            </w:pPr>
          </w:p>
        </w:tc>
        <w:tc>
          <w:tcPr>
            <w:tcW w:w="1282" w:type="dxa"/>
          </w:tcPr>
          <w:p w:rsidR="00000000" w:rsidRDefault="00D115D6">
            <w:pPr>
              <w:ind w:left="110"/>
              <w:jc w:val="right"/>
            </w:pPr>
          </w:p>
        </w:tc>
        <w:tc>
          <w:tcPr>
            <w:tcW w:w="1282" w:type="dxa"/>
          </w:tcPr>
          <w:p w:rsidR="00000000" w:rsidRDefault="00D115D6">
            <w:pPr>
              <w:ind w:left="110"/>
              <w:jc w:val="right"/>
            </w:pPr>
          </w:p>
        </w:tc>
        <w:tc>
          <w:tcPr>
            <w:tcW w:w="1701" w:type="dxa"/>
          </w:tcPr>
          <w:p w:rsidR="00000000" w:rsidRDefault="00D115D6">
            <w:pPr>
              <w:ind w:left="110"/>
              <w:jc w:val="right"/>
            </w:pPr>
          </w:p>
        </w:tc>
        <w:tc>
          <w:tcPr>
            <w:tcW w:w="1701" w:type="dxa"/>
          </w:tcPr>
          <w:p w:rsidR="00000000" w:rsidRDefault="00D115D6">
            <w:pPr>
              <w:ind w:left="110"/>
              <w:jc w:val="right"/>
            </w:pPr>
          </w:p>
        </w:tc>
        <w:tc>
          <w:tcPr>
            <w:tcW w:w="1418" w:type="dxa"/>
          </w:tcPr>
          <w:p w:rsidR="00000000" w:rsidRDefault="00D115D6">
            <w:pPr>
              <w:ind w:left="110"/>
              <w:jc w:val="right"/>
            </w:pPr>
          </w:p>
        </w:tc>
        <w:tc>
          <w:tcPr>
            <w:tcW w:w="1701" w:type="dxa"/>
          </w:tcPr>
          <w:p w:rsidR="00000000" w:rsidRDefault="00D115D6">
            <w:pPr>
              <w:ind w:left="110"/>
              <w:jc w:val="right"/>
            </w:pPr>
          </w:p>
        </w:tc>
        <w:tc>
          <w:tcPr>
            <w:tcW w:w="1282" w:type="dxa"/>
          </w:tcPr>
          <w:p w:rsidR="00000000" w:rsidRDefault="00D115D6">
            <w:pPr>
              <w:ind w:left="110"/>
              <w:jc w:val="right"/>
            </w:pPr>
          </w:p>
        </w:tc>
      </w:tr>
      <w:tr w:rsidR="00000000">
        <w:tblPrEx>
          <w:tblCellMar>
            <w:top w:w="0" w:type="dxa"/>
            <w:bottom w:w="0" w:type="dxa"/>
          </w:tblCellMar>
        </w:tblPrEx>
        <w:trPr>
          <w:cantSplit/>
        </w:trPr>
        <w:tc>
          <w:tcPr>
            <w:tcW w:w="2835" w:type="dxa"/>
          </w:tcPr>
          <w:p w:rsidR="00000000" w:rsidRDefault="00D115D6">
            <w:pPr>
              <w:ind w:left="110"/>
            </w:pPr>
            <w:r>
              <w:t>Stan Wallis</w:t>
            </w:r>
          </w:p>
        </w:tc>
        <w:tc>
          <w:tcPr>
            <w:tcW w:w="1282" w:type="dxa"/>
          </w:tcPr>
          <w:p w:rsidR="00000000" w:rsidRDefault="00D115D6">
            <w:pPr>
              <w:jc w:val="right"/>
            </w:pPr>
            <w:r>
              <w:t>290,000</w:t>
            </w:r>
          </w:p>
        </w:tc>
        <w:tc>
          <w:tcPr>
            <w:tcW w:w="1282" w:type="dxa"/>
          </w:tcPr>
          <w:p w:rsidR="00000000" w:rsidRDefault="00D115D6">
            <w:pPr>
              <w:jc w:val="right"/>
            </w:pPr>
          </w:p>
        </w:tc>
        <w:tc>
          <w:tcPr>
            <w:tcW w:w="1701" w:type="dxa"/>
          </w:tcPr>
          <w:p w:rsidR="00000000" w:rsidRDefault="00D115D6">
            <w:pPr>
              <w:jc w:val="right"/>
            </w:pPr>
          </w:p>
        </w:tc>
        <w:tc>
          <w:tcPr>
            <w:tcW w:w="1701" w:type="dxa"/>
          </w:tcPr>
          <w:p w:rsidR="00000000" w:rsidRDefault="00D115D6">
            <w:pPr>
              <w:jc w:val="right"/>
            </w:pPr>
          </w:p>
        </w:tc>
        <w:tc>
          <w:tcPr>
            <w:tcW w:w="1418" w:type="dxa"/>
          </w:tcPr>
          <w:p w:rsidR="00000000" w:rsidRDefault="00D115D6">
            <w:pPr>
              <w:jc w:val="right"/>
            </w:pPr>
            <w:r>
              <w:t>290,000</w:t>
            </w:r>
          </w:p>
        </w:tc>
        <w:tc>
          <w:tcPr>
            <w:tcW w:w="1701" w:type="dxa"/>
          </w:tcPr>
          <w:p w:rsidR="00000000" w:rsidRDefault="00D115D6">
            <w:pPr>
              <w:ind w:left="110"/>
              <w:jc w:val="right"/>
            </w:pPr>
            <w:r>
              <w:t>23,1000</w:t>
            </w:r>
          </w:p>
        </w:tc>
        <w:tc>
          <w:tcPr>
            <w:tcW w:w="1282" w:type="dxa"/>
          </w:tcPr>
          <w:p w:rsidR="00000000" w:rsidRDefault="00D115D6">
            <w:pPr>
              <w:jc w:val="right"/>
            </w:pPr>
            <w:r>
              <w:t>313,200</w:t>
            </w:r>
          </w:p>
        </w:tc>
      </w:tr>
      <w:tr w:rsidR="00000000">
        <w:tblPrEx>
          <w:tblCellMar>
            <w:top w:w="0" w:type="dxa"/>
            <w:bottom w:w="0" w:type="dxa"/>
          </w:tblCellMar>
        </w:tblPrEx>
        <w:trPr>
          <w:cantSplit/>
        </w:trPr>
        <w:tc>
          <w:tcPr>
            <w:tcW w:w="2835" w:type="dxa"/>
          </w:tcPr>
          <w:p w:rsidR="00000000" w:rsidRDefault="00D115D6">
            <w:pPr>
              <w:ind w:left="110"/>
            </w:pPr>
            <w:r>
              <w:t>Richard Allert</w:t>
            </w:r>
          </w:p>
        </w:tc>
        <w:tc>
          <w:tcPr>
            <w:tcW w:w="1282" w:type="dxa"/>
          </w:tcPr>
          <w:p w:rsidR="00000000" w:rsidRDefault="00D115D6">
            <w:pPr>
              <w:ind w:left="110"/>
              <w:jc w:val="right"/>
            </w:pPr>
            <w:r>
              <w:t>96,667</w:t>
            </w:r>
          </w:p>
        </w:tc>
        <w:tc>
          <w:tcPr>
            <w:tcW w:w="1282" w:type="dxa"/>
          </w:tcPr>
          <w:p w:rsidR="00000000" w:rsidRDefault="00D115D6">
            <w:pPr>
              <w:ind w:left="110"/>
              <w:jc w:val="right"/>
            </w:pPr>
            <w:r>
              <w:t>20,000</w:t>
            </w:r>
          </w:p>
        </w:tc>
        <w:tc>
          <w:tcPr>
            <w:tcW w:w="1701" w:type="dxa"/>
          </w:tcPr>
          <w:p w:rsidR="00000000" w:rsidRDefault="00D115D6">
            <w:pPr>
              <w:ind w:left="110"/>
              <w:jc w:val="right"/>
            </w:pPr>
          </w:p>
        </w:tc>
        <w:tc>
          <w:tcPr>
            <w:tcW w:w="1701" w:type="dxa"/>
          </w:tcPr>
          <w:p w:rsidR="00000000" w:rsidRDefault="00D115D6">
            <w:pPr>
              <w:jc w:val="right"/>
            </w:pPr>
          </w:p>
        </w:tc>
        <w:tc>
          <w:tcPr>
            <w:tcW w:w="1418" w:type="dxa"/>
          </w:tcPr>
          <w:p w:rsidR="00000000" w:rsidRDefault="00D115D6">
            <w:pPr>
              <w:jc w:val="right"/>
            </w:pPr>
            <w:r>
              <w:t>116,667</w:t>
            </w:r>
          </w:p>
        </w:tc>
        <w:tc>
          <w:tcPr>
            <w:tcW w:w="1701" w:type="dxa"/>
          </w:tcPr>
          <w:p w:rsidR="00000000" w:rsidRDefault="00D115D6">
            <w:pPr>
              <w:jc w:val="right"/>
            </w:pPr>
            <w:r>
              <w:t>9,333</w:t>
            </w:r>
          </w:p>
        </w:tc>
        <w:tc>
          <w:tcPr>
            <w:tcW w:w="1282" w:type="dxa"/>
          </w:tcPr>
          <w:p w:rsidR="00000000" w:rsidRDefault="00D115D6">
            <w:pPr>
              <w:jc w:val="right"/>
            </w:pPr>
            <w:r>
              <w:t>126,000</w:t>
            </w:r>
          </w:p>
        </w:tc>
      </w:tr>
      <w:tr w:rsidR="00000000">
        <w:tblPrEx>
          <w:tblCellMar>
            <w:top w:w="0" w:type="dxa"/>
            <w:bottom w:w="0" w:type="dxa"/>
          </w:tblCellMar>
        </w:tblPrEx>
        <w:trPr>
          <w:cantSplit/>
        </w:trPr>
        <w:tc>
          <w:tcPr>
            <w:tcW w:w="2835" w:type="dxa"/>
          </w:tcPr>
          <w:p w:rsidR="00000000" w:rsidRDefault="00D115D6">
            <w:pPr>
              <w:ind w:left="110"/>
            </w:pPr>
            <w:r>
              <w:t>Richard Charito</w:t>
            </w:r>
            <w:r>
              <w:t>n</w:t>
            </w:r>
          </w:p>
        </w:tc>
        <w:tc>
          <w:tcPr>
            <w:tcW w:w="1282" w:type="dxa"/>
          </w:tcPr>
          <w:p w:rsidR="00000000" w:rsidRDefault="00D115D6">
            <w:pPr>
              <w:ind w:left="110"/>
              <w:jc w:val="right"/>
            </w:pPr>
            <w:r>
              <w:t>96,667</w:t>
            </w:r>
          </w:p>
        </w:tc>
        <w:tc>
          <w:tcPr>
            <w:tcW w:w="1282" w:type="dxa"/>
          </w:tcPr>
          <w:p w:rsidR="00000000" w:rsidRDefault="00D115D6">
            <w:pPr>
              <w:ind w:left="110"/>
              <w:jc w:val="right"/>
            </w:pPr>
            <w:r>
              <w:t>7,500</w:t>
            </w:r>
          </w:p>
        </w:tc>
        <w:tc>
          <w:tcPr>
            <w:tcW w:w="1701" w:type="dxa"/>
          </w:tcPr>
          <w:p w:rsidR="00000000" w:rsidRDefault="00D115D6">
            <w:pPr>
              <w:ind w:left="110"/>
              <w:jc w:val="right"/>
            </w:pPr>
          </w:p>
        </w:tc>
        <w:tc>
          <w:tcPr>
            <w:tcW w:w="1701" w:type="dxa"/>
          </w:tcPr>
          <w:p w:rsidR="00000000" w:rsidRDefault="00D115D6">
            <w:pPr>
              <w:jc w:val="right"/>
            </w:pPr>
          </w:p>
        </w:tc>
        <w:tc>
          <w:tcPr>
            <w:tcW w:w="1418" w:type="dxa"/>
          </w:tcPr>
          <w:p w:rsidR="00000000" w:rsidRDefault="00D115D6">
            <w:pPr>
              <w:jc w:val="right"/>
            </w:pPr>
            <w:r>
              <w:t>104,167</w:t>
            </w:r>
          </w:p>
        </w:tc>
        <w:tc>
          <w:tcPr>
            <w:tcW w:w="1701" w:type="dxa"/>
          </w:tcPr>
          <w:p w:rsidR="00000000" w:rsidRDefault="00D115D6">
            <w:pPr>
              <w:jc w:val="right"/>
            </w:pPr>
            <w:r>
              <w:t>8,333</w:t>
            </w:r>
          </w:p>
        </w:tc>
        <w:tc>
          <w:tcPr>
            <w:tcW w:w="1282" w:type="dxa"/>
          </w:tcPr>
          <w:p w:rsidR="00000000" w:rsidRDefault="00D115D6">
            <w:pPr>
              <w:jc w:val="right"/>
            </w:pPr>
            <w:r>
              <w:t>112,500</w:t>
            </w:r>
          </w:p>
        </w:tc>
      </w:tr>
      <w:tr w:rsidR="00000000">
        <w:tblPrEx>
          <w:tblCellMar>
            <w:top w:w="0" w:type="dxa"/>
            <w:bottom w:w="0" w:type="dxa"/>
          </w:tblCellMar>
        </w:tblPrEx>
        <w:trPr>
          <w:cantSplit/>
        </w:trPr>
        <w:tc>
          <w:tcPr>
            <w:tcW w:w="2835" w:type="dxa"/>
          </w:tcPr>
          <w:p w:rsidR="00000000" w:rsidRDefault="00D115D6">
            <w:pPr>
              <w:ind w:left="110"/>
            </w:pPr>
            <w:r>
              <w:t>Bill Gurry</w:t>
            </w:r>
          </w:p>
        </w:tc>
        <w:tc>
          <w:tcPr>
            <w:tcW w:w="1282" w:type="dxa"/>
          </w:tcPr>
          <w:p w:rsidR="00000000" w:rsidRDefault="00D115D6">
            <w:pPr>
              <w:ind w:left="110"/>
              <w:jc w:val="right"/>
            </w:pPr>
            <w:r>
              <w:t>50,000</w:t>
            </w:r>
          </w:p>
        </w:tc>
        <w:tc>
          <w:tcPr>
            <w:tcW w:w="1282" w:type="dxa"/>
          </w:tcPr>
          <w:p w:rsidR="00000000" w:rsidRDefault="00D115D6">
            <w:pPr>
              <w:ind w:left="110"/>
              <w:jc w:val="right"/>
            </w:pPr>
          </w:p>
        </w:tc>
        <w:tc>
          <w:tcPr>
            <w:tcW w:w="1701" w:type="dxa"/>
          </w:tcPr>
          <w:p w:rsidR="00000000" w:rsidRDefault="00D115D6">
            <w:pPr>
              <w:ind w:left="110"/>
              <w:jc w:val="right"/>
            </w:pPr>
          </w:p>
        </w:tc>
        <w:tc>
          <w:tcPr>
            <w:tcW w:w="1701" w:type="dxa"/>
          </w:tcPr>
          <w:p w:rsidR="00000000" w:rsidRDefault="00D115D6">
            <w:pPr>
              <w:jc w:val="right"/>
            </w:pPr>
          </w:p>
        </w:tc>
        <w:tc>
          <w:tcPr>
            <w:tcW w:w="1418" w:type="dxa"/>
          </w:tcPr>
          <w:p w:rsidR="00000000" w:rsidRDefault="00D115D6">
            <w:pPr>
              <w:jc w:val="right"/>
            </w:pPr>
            <w:r>
              <w:t>50,000</w:t>
            </w:r>
          </w:p>
        </w:tc>
        <w:tc>
          <w:tcPr>
            <w:tcW w:w="1701" w:type="dxa"/>
          </w:tcPr>
          <w:p w:rsidR="00000000" w:rsidRDefault="00D115D6">
            <w:pPr>
              <w:ind w:left="110"/>
              <w:jc w:val="right"/>
            </w:pPr>
            <w:r>
              <w:t>4,000</w:t>
            </w:r>
          </w:p>
        </w:tc>
        <w:tc>
          <w:tcPr>
            <w:tcW w:w="1282" w:type="dxa"/>
          </w:tcPr>
          <w:p w:rsidR="00000000" w:rsidRDefault="00D115D6">
            <w:pPr>
              <w:jc w:val="right"/>
            </w:pPr>
            <w:r>
              <w:t>54,000</w:t>
            </w:r>
          </w:p>
        </w:tc>
      </w:tr>
      <w:tr w:rsidR="00000000">
        <w:tblPrEx>
          <w:tblCellMar>
            <w:top w:w="0" w:type="dxa"/>
            <w:bottom w:w="0" w:type="dxa"/>
          </w:tblCellMar>
        </w:tblPrEx>
        <w:trPr>
          <w:cantSplit/>
        </w:trPr>
        <w:tc>
          <w:tcPr>
            <w:tcW w:w="2835" w:type="dxa"/>
          </w:tcPr>
          <w:p w:rsidR="00000000" w:rsidRDefault="00D115D6">
            <w:pPr>
              <w:ind w:left="110"/>
            </w:pPr>
            <w:r>
              <w:t>Bruce Hoga</w:t>
            </w:r>
          </w:p>
        </w:tc>
        <w:tc>
          <w:tcPr>
            <w:tcW w:w="1282" w:type="dxa"/>
          </w:tcPr>
          <w:p w:rsidR="00000000" w:rsidRDefault="00D115D6">
            <w:pPr>
              <w:ind w:left="110"/>
              <w:jc w:val="right"/>
            </w:pPr>
            <w:r>
              <w:t>31,587</w:t>
            </w:r>
          </w:p>
        </w:tc>
        <w:tc>
          <w:tcPr>
            <w:tcW w:w="1282" w:type="dxa"/>
          </w:tcPr>
          <w:p w:rsidR="00000000" w:rsidRDefault="00D115D6">
            <w:pPr>
              <w:jc w:val="right"/>
            </w:pPr>
            <w:r>
              <w:t>2,619</w:t>
            </w:r>
          </w:p>
        </w:tc>
        <w:tc>
          <w:tcPr>
            <w:tcW w:w="1701" w:type="dxa"/>
          </w:tcPr>
          <w:p w:rsidR="00000000" w:rsidRDefault="00D115D6">
            <w:pPr>
              <w:jc w:val="right"/>
            </w:pPr>
            <w:r>
              <w:t>5,238</w:t>
            </w:r>
          </w:p>
        </w:tc>
        <w:tc>
          <w:tcPr>
            <w:tcW w:w="1701" w:type="dxa"/>
          </w:tcPr>
          <w:p w:rsidR="00000000" w:rsidRDefault="00D115D6">
            <w:pPr>
              <w:jc w:val="right"/>
            </w:pPr>
            <w:r>
              <w:t>301,908</w:t>
            </w:r>
          </w:p>
        </w:tc>
        <w:tc>
          <w:tcPr>
            <w:tcW w:w="1418" w:type="dxa"/>
          </w:tcPr>
          <w:p w:rsidR="00000000" w:rsidRDefault="00D115D6">
            <w:pPr>
              <w:jc w:val="right"/>
            </w:pPr>
            <w:r>
              <w:t>341,352</w:t>
            </w:r>
          </w:p>
        </w:tc>
        <w:tc>
          <w:tcPr>
            <w:tcW w:w="1701" w:type="dxa"/>
          </w:tcPr>
          <w:p w:rsidR="00000000" w:rsidRDefault="00D115D6">
            <w:pPr>
              <w:jc w:val="right"/>
            </w:pPr>
            <w:r>
              <w:t>3,156</w:t>
            </w:r>
          </w:p>
        </w:tc>
        <w:tc>
          <w:tcPr>
            <w:tcW w:w="1282" w:type="dxa"/>
          </w:tcPr>
          <w:p w:rsidR="00000000" w:rsidRDefault="00D115D6">
            <w:pPr>
              <w:jc w:val="right"/>
            </w:pPr>
            <w:r>
              <w:t>344,508</w:t>
            </w:r>
          </w:p>
        </w:tc>
      </w:tr>
      <w:tr w:rsidR="00000000">
        <w:tblPrEx>
          <w:tblCellMar>
            <w:top w:w="0" w:type="dxa"/>
            <w:bottom w:w="0" w:type="dxa"/>
          </w:tblCellMar>
        </w:tblPrEx>
        <w:trPr>
          <w:cantSplit/>
        </w:trPr>
        <w:tc>
          <w:tcPr>
            <w:tcW w:w="2835" w:type="dxa"/>
          </w:tcPr>
          <w:p w:rsidR="00000000" w:rsidRDefault="00D115D6">
            <w:pPr>
              <w:ind w:left="110"/>
            </w:pPr>
            <w:r>
              <w:t>Ian Johnston</w:t>
            </w:r>
          </w:p>
        </w:tc>
        <w:tc>
          <w:tcPr>
            <w:tcW w:w="1282" w:type="dxa"/>
          </w:tcPr>
          <w:p w:rsidR="00000000" w:rsidRDefault="00D115D6">
            <w:pPr>
              <w:ind w:left="110"/>
              <w:jc w:val="right"/>
            </w:pPr>
            <w:r>
              <w:t>50,000</w:t>
            </w:r>
          </w:p>
        </w:tc>
        <w:tc>
          <w:tcPr>
            <w:tcW w:w="1282" w:type="dxa"/>
          </w:tcPr>
          <w:p w:rsidR="00000000" w:rsidRDefault="00D115D6">
            <w:pPr>
              <w:ind w:left="110"/>
              <w:jc w:val="right"/>
            </w:pPr>
          </w:p>
        </w:tc>
        <w:tc>
          <w:tcPr>
            <w:tcW w:w="1701" w:type="dxa"/>
          </w:tcPr>
          <w:p w:rsidR="00000000" w:rsidRDefault="00D115D6">
            <w:pPr>
              <w:ind w:left="110"/>
              <w:jc w:val="right"/>
            </w:pPr>
          </w:p>
        </w:tc>
        <w:tc>
          <w:tcPr>
            <w:tcW w:w="1701" w:type="dxa"/>
          </w:tcPr>
          <w:p w:rsidR="00000000" w:rsidRDefault="00D115D6">
            <w:pPr>
              <w:jc w:val="right"/>
            </w:pPr>
          </w:p>
        </w:tc>
        <w:tc>
          <w:tcPr>
            <w:tcW w:w="1418" w:type="dxa"/>
          </w:tcPr>
          <w:p w:rsidR="00000000" w:rsidRDefault="00D115D6">
            <w:pPr>
              <w:jc w:val="right"/>
            </w:pPr>
            <w:r>
              <w:t>50,000</w:t>
            </w:r>
          </w:p>
        </w:tc>
        <w:tc>
          <w:tcPr>
            <w:tcW w:w="1701" w:type="dxa"/>
          </w:tcPr>
          <w:p w:rsidR="00000000" w:rsidRDefault="00D115D6">
            <w:pPr>
              <w:jc w:val="right"/>
            </w:pPr>
            <w:r>
              <w:t>4,000</w:t>
            </w:r>
          </w:p>
        </w:tc>
        <w:tc>
          <w:tcPr>
            <w:tcW w:w="1282" w:type="dxa"/>
          </w:tcPr>
          <w:p w:rsidR="00000000" w:rsidRDefault="00D115D6">
            <w:pPr>
              <w:jc w:val="right"/>
            </w:pPr>
            <w:r>
              <w:t>54,000</w:t>
            </w:r>
          </w:p>
        </w:tc>
      </w:tr>
      <w:tr w:rsidR="00000000">
        <w:tblPrEx>
          <w:tblCellMar>
            <w:top w:w="0" w:type="dxa"/>
            <w:bottom w:w="0" w:type="dxa"/>
          </w:tblCellMar>
        </w:tblPrEx>
        <w:trPr>
          <w:cantSplit/>
        </w:trPr>
        <w:tc>
          <w:tcPr>
            <w:tcW w:w="2835" w:type="dxa"/>
          </w:tcPr>
          <w:p w:rsidR="00000000" w:rsidRDefault="00D115D6">
            <w:pPr>
              <w:ind w:left="110"/>
            </w:pPr>
            <w:r>
              <w:t>Mark Leible1</w:t>
            </w:r>
          </w:p>
        </w:tc>
        <w:tc>
          <w:tcPr>
            <w:tcW w:w="1282" w:type="dxa"/>
          </w:tcPr>
          <w:p w:rsidR="00000000" w:rsidRDefault="00D115D6">
            <w:pPr>
              <w:ind w:left="110"/>
              <w:jc w:val="right"/>
            </w:pPr>
            <w:r>
              <w:t>96,667</w:t>
            </w:r>
          </w:p>
        </w:tc>
        <w:tc>
          <w:tcPr>
            <w:tcW w:w="1282" w:type="dxa"/>
          </w:tcPr>
          <w:p w:rsidR="00000000" w:rsidRDefault="00D115D6">
            <w:pPr>
              <w:ind w:left="110"/>
              <w:jc w:val="right"/>
            </w:pPr>
            <w:r>
              <w:t>7,500</w:t>
            </w:r>
          </w:p>
        </w:tc>
        <w:tc>
          <w:tcPr>
            <w:tcW w:w="1701" w:type="dxa"/>
          </w:tcPr>
          <w:p w:rsidR="00000000" w:rsidRDefault="00D115D6">
            <w:pPr>
              <w:ind w:left="110"/>
              <w:jc w:val="right"/>
            </w:pPr>
          </w:p>
        </w:tc>
        <w:tc>
          <w:tcPr>
            <w:tcW w:w="1701" w:type="dxa"/>
          </w:tcPr>
          <w:p w:rsidR="00000000" w:rsidRDefault="00D115D6">
            <w:pPr>
              <w:jc w:val="right"/>
            </w:pPr>
          </w:p>
        </w:tc>
        <w:tc>
          <w:tcPr>
            <w:tcW w:w="1418" w:type="dxa"/>
          </w:tcPr>
          <w:p w:rsidR="00000000" w:rsidRDefault="00D115D6">
            <w:pPr>
              <w:jc w:val="right"/>
            </w:pPr>
            <w:r>
              <w:t>104,167</w:t>
            </w:r>
          </w:p>
        </w:tc>
        <w:tc>
          <w:tcPr>
            <w:tcW w:w="1701" w:type="dxa"/>
          </w:tcPr>
          <w:p w:rsidR="00000000" w:rsidRDefault="00D115D6">
            <w:pPr>
              <w:jc w:val="right"/>
            </w:pPr>
            <w:r>
              <w:t>8,333</w:t>
            </w:r>
          </w:p>
        </w:tc>
        <w:tc>
          <w:tcPr>
            <w:tcW w:w="1282" w:type="dxa"/>
          </w:tcPr>
          <w:p w:rsidR="00000000" w:rsidRDefault="00D115D6">
            <w:pPr>
              <w:jc w:val="right"/>
            </w:pPr>
            <w:r>
              <w:t>112,500</w:t>
            </w:r>
          </w:p>
        </w:tc>
      </w:tr>
      <w:tr w:rsidR="00000000">
        <w:tblPrEx>
          <w:tblCellMar>
            <w:top w:w="0" w:type="dxa"/>
            <w:bottom w:w="0" w:type="dxa"/>
          </w:tblCellMar>
        </w:tblPrEx>
        <w:trPr>
          <w:cantSplit/>
        </w:trPr>
        <w:tc>
          <w:tcPr>
            <w:tcW w:w="2835" w:type="dxa"/>
          </w:tcPr>
          <w:p w:rsidR="00000000" w:rsidRDefault="00D115D6">
            <w:pPr>
              <w:ind w:left="110"/>
            </w:pPr>
            <w:r>
              <w:t>Solomon Lew</w:t>
            </w:r>
          </w:p>
        </w:tc>
        <w:tc>
          <w:tcPr>
            <w:tcW w:w="1282" w:type="dxa"/>
          </w:tcPr>
          <w:p w:rsidR="00000000" w:rsidRDefault="00D115D6">
            <w:pPr>
              <w:jc w:val="right"/>
            </w:pPr>
            <w:r>
              <w:t>96,667</w:t>
            </w:r>
          </w:p>
        </w:tc>
        <w:tc>
          <w:tcPr>
            <w:tcW w:w="1282" w:type="dxa"/>
          </w:tcPr>
          <w:p w:rsidR="00000000" w:rsidRDefault="00D115D6">
            <w:pPr>
              <w:jc w:val="right"/>
            </w:pPr>
          </w:p>
        </w:tc>
        <w:tc>
          <w:tcPr>
            <w:tcW w:w="1701" w:type="dxa"/>
          </w:tcPr>
          <w:p w:rsidR="00000000" w:rsidRDefault="00D115D6">
            <w:pPr>
              <w:jc w:val="right"/>
            </w:pPr>
          </w:p>
        </w:tc>
        <w:tc>
          <w:tcPr>
            <w:tcW w:w="1701" w:type="dxa"/>
          </w:tcPr>
          <w:p w:rsidR="00000000" w:rsidRDefault="00D115D6">
            <w:pPr>
              <w:jc w:val="right"/>
            </w:pPr>
          </w:p>
        </w:tc>
        <w:tc>
          <w:tcPr>
            <w:tcW w:w="1418" w:type="dxa"/>
          </w:tcPr>
          <w:p w:rsidR="00000000" w:rsidRDefault="00D115D6">
            <w:pPr>
              <w:jc w:val="right"/>
            </w:pPr>
            <w:r>
              <w:t>96,667</w:t>
            </w:r>
          </w:p>
        </w:tc>
        <w:tc>
          <w:tcPr>
            <w:tcW w:w="1701" w:type="dxa"/>
          </w:tcPr>
          <w:p w:rsidR="00000000" w:rsidRDefault="00D115D6">
            <w:pPr>
              <w:jc w:val="right"/>
            </w:pPr>
            <w:r>
              <w:t>7,733</w:t>
            </w:r>
          </w:p>
        </w:tc>
        <w:tc>
          <w:tcPr>
            <w:tcW w:w="1282" w:type="dxa"/>
          </w:tcPr>
          <w:p w:rsidR="00000000" w:rsidRDefault="00D115D6">
            <w:pPr>
              <w:jc w:val="right"/>
            </w:pPr>
            <w:r>
              <w:t>104,400</w:t>
            </w:r>
          </w:p>
        </w:tc>
      </w:tr>
      <w:tr w:rsidR="00000000">
        <w:tblPrEx>
          <w:tblCellMar>
            <w:top w:w="0" w:type="dxa"/>
            <w:bottom w:w="0" w:type="dxa"/>
          </w:tblCellMar>
        </w:tblPrEx>
        <w:trPr>
          <w:cantSplit/>
        </w:trPr>
        <w:tc>
          <w:tcPr>
            <w:tcW w:w="2835" w:type="dxa"/>
          </w:tcPr>
          <w:p w:rsidR="00000000" w:rsidRDefault="00D115D6">
            <w:pPr>
              <w:ind w:left="110"/>
            </w:pPr>
            <w:r>
              <w:t>Helen Lynch</w:t>
            </w:r>
          </w:p>
        </w:tc>
        <w:tc>
          <w:tcPr>
            <w:tcW w:w="1282" w:type="dxa"/>
          </w:tcPr>
          <w:p w:rsidR="00000000" w:rsidRDefault="00D115D6">
            <w:pPr>
              <w:ind w:left="110"/>
              <w:jc w:val="right"/>
            </w:pPr>
            <w:r>
              <w:t>96,667</w:t>
            </w:r>
          </w:p>
        </w:tc>
        <w:tc>
          <w:tcPr>
            <w:tcW w:w="1282" w:type="dxa"/>
          </w:tcPr>
          <w:p w:rsidR="00000000" w:rsidRDefault="00D115D6">
            <w:pPr>
              <w:ind w:left="110"/>
              <w:jc w:val="right"/>
            </w:pPr>
            <w:r>
              <w:t>7,500</w:t>
            </w:r>
          </w:p>
        </w:tc>
        <w:tc>
          <w:tcPr>
            <w:tcW w:w="1701" w:type="dxa"/>
          </w:tcPr>
          <w:p w:rsidR="00000000" w:rsidRDefault="00D115D6">
            <w:pPr>
              <w:ind w:left="110"/>
              <w:jc w:val="right"/>
            </w:pPr>
          </w:p>
        </w:tc>
        <w:tc>
          <w:tcPr>
            <w:tcW w:w="1701" w:type="dxa"/>
          </w:tcPr>
          <w:p w:rsidR="00000000" w:rsidRDefault="00D115D6">
            <w:pPr>
              <w:jc w:val="right"/>
            </w:pPr>
          </w:p>
        </w:tc>
        <w:tc>
          <w:tcPr>
            <w:tcW w:w="1418" w:type="dxa"/>
          </w:tcPr>
          <w:p w:rsidR="00000000" w:rsidRDefault="00D115D6">
            <w:pPr>
              <w:jc w:val="right"/>
            </w:pPr>
            <w:r>
              <w:t>104,167</w:t>
            </w:r>
          </w:p>
        </w:tc>
        <w:tc>
          <w:tcPr>
            <w:tcW w:w="1701" w:type="dxa"/>
          </w:tcPr>
          <w:p w:rsidR="00000000" w:rsidRDefault="00D115D6">
            <w:pPr>
              <w:jc w:val="right"/>
            </w:pPr>
            <w:r>
              <w:t>8,333</w:t>
            </w:r>
          </w:p>
        </w:tc>
        <w:tc>
          <w:tcPr>
            <w:tcW w:w="1282" w:type="dxa"/>
          </w:tcPr>
          <w:p w:rsidR="00000000" w:rsidRDefault="00D115D6">
            <w:pPr>
              <w:jc w:val="right"/>
            </w:pPr>
            <w:r>
              <w:t>112,500</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vanish/>
              </w:rPr>
              <w:t>[SULON]</w:t>
            </w:r>
            <w:r>
              <w:t>Martyn Myer</w:t>
            </w:r>
          </w:p>
        </w:tc>
        <w:tc>
          <w:tcPr>
            <w:tcW w:w="1282" w:type="dxa"/>
            <w:tcBorders>
              <w:bottom w:val="single" w:sz="18" w:space="0" w:color="auto"/>
            </w:tcBorders>
          </w:tcPr>
          <w:p w:rsidR="00000000" w:rsidRDefault="00D115D6">
            <w:pPr>
              <w:ind w:left="110"/>
              <w:jc w:val="right"/>
            </w:pPr>
            <w:r>
              <w:t>96,667</w:t>
            </w:r>
          </w:p>
        </w:tc>
        <w:tc>
          <w:tcPr>
            <w:tcW w:w="1282" w:type="dxa"/>
            <w:tcBorders>
              <w:bottom w:val="single" w:sz="18" w:space="0" w:color="auto"/>
            </w:tcBorders>
          </w:tcPr>
          <w:p w:rsidR="00000000" w:rsidRDefault="00D115D6">
            <w:pPr>
              <w:ind w:left="110"/>
              <w:jc w:val="right"/>
            </w:pPr>
            <w:r>
              <w:t>7,500</w:t>
            </w:r>
          </w:p>
        </w:tc>
        <w:tc>
          <w:tcPr>
            <w:tcW w:w="1701" w:type="dxa"/>
            <w:tcBorders>
              <w:bottom w:val="single" w:sz="18" w:space="0" w:color="auto"/>
            </w:tcBorders>
          </w:tcPr>
          <w:p w:rsidR="00000000" w:rsidRDefault="00D115D6">
            <w:pPr>
              <w:ind w:left="110"/>
              <w:jc w:val="right"/>
            </w:pPr>
          </w:p>
        </w:tc>
        <w:tc>
          <w:tcPr>
            <w:tcW w:w="1701" w:type="dxa"/>
            <w:tcBorders>
              <w:bottom w:val="single" w:sz="18" w:space="0" w:color="auto"/>
            </w:tcBorders>
          </w:tcPr>
          <w:p w:rsidR="00000000" w:rsidRDefault="00D115D6">
            <w:pPr>
              <w:jc w:val="right"/>
            </w:pPr>
          </w:p>
        </w:tc>
        <w:tc>
          <w:tcPr>
            <w:tcW w:w="1418" w:type="dxa"/>
            <w:tcBorders>
              <w:bottom w:val="single" w:sz="18" w:space="0" w:color="auto"/>
            </w:tcBorders>
          </w:tcPr>
          <w:p w:rsidR="00000000" w:rsidRDefault="00D115D6">
            <w:pPr>
              <w:jc w:val="right"/>
            </w:pPr>
            <w:r>
              <w:t>104,167</w:t>
            </w:r>
          </w:p>
        </w:tc>
        <w:tc>
          <w:tcPr>
            <w:tcW w:w="1701" w:type="dxa"/>
            <w:tcBorders>
              <w:bottom w:val="single" w:sz="18" w:space="0" w:color="auto"/>
            </w:tcBorders>
          </w:tcPr>
          <w:p w:rsidR="00000000" w:rsidRDefault="00D115D6">
            <w:pPr>
              <w:jc w:val="right"/>
            </w:pPr>
            <w:r>
              <w:t>8,333</w:t>
            </w:r>
          </w:p>
        </w:tc>
        <w:tc>
          <w:tcPr>
            <w:tcW w:w="1282" w:type="dxa"/>
            <w:tcBorders>
              <w:bottom w:val="single" w:sz="18" w:space="0" w:color="auto"/>
            </w:tcBorders>
          </w:tcPr>
          <w:p w:rsidR="00000000" w:rsidRDefault="00D115D6">
            <w:pPr>
              <w:jc w:val="right"/>
            </w:pPr>
            <w:r>
              <w:t>112,500</w:t>
            </w:r>
          </w:p>
        </w:tc>
      </w:tr>
    </w:tbl>
    <w:p w:rsidR="00000000" w:rsidRDefault="00D115D6"/>
    <w:p w:rsidR="00000000" w:rsidRDefault="00D115D6">
      <w:pPr>
        <w:pStyle w:val="HangIndent0"/>
      </w:pPr>
      <w:r>
        <w:rPr>
          <w:i/>
        </w:rPr>
        <w:t>1.</w:t>
      </w:r>
      <w:r>
        <w:rPr>
          <w:i/>
        </w:rPr>
        <w:tab/>
        <w:t>Mark Leibler's fees are paid to Arnold Bloch L</w:t>
      </w:r>
      <w:r>
        <w:rPr>
          <w:i/>
        </w:rPr>
        <w:t>eibler, a firm of which he is a partner.  Accordingly, these fees are subject to GST The amounts shown above are net of GST</w:t>
      </w:r>
    </w:p>
    <w:p w:rsidR="00000000" w:rsidRDefault="00D115D6"/>
    <w:p w:rsidR="00000000" w:rsidRDefault="00D115D6">
      <w:r>
        <w:t>(TABLE 2) MANAGING DIRECTOR &amp; CHIEF EXECUTIVE OFFICER &amp; TOP 5 OFFICERS</w:t>
      </w:r>
    </w:p>
    <w:p w:rsidR="00000000" w:rsidRDefault="00D115D6"/>
    <w:tbl>
      <w:tblPr>
        <w:tblW w:w="0" w:type="auto"/>
        <w:tblLayout w:type="fixed"/>
        <w:tblLook w:val="0000"/>
      </w:tblPr>
      <w:tblGrid>
        <w:gridCol w:w="3969"/>
        <w:gridCol w:w="1985"/>
        <w:gridCol w:w="1282"/>
        <w:gridCol w:w="1985"/>
        <w:gridCol w:w="2268"/>
        <w:gridCol w:w="2438"/>
      </w:tblGrid>
      <w:tr w:rsidR="00000000">
        <w:tblPrEx>
          <w:tblCellMar>
            <w:top w:w="0" w:type="dxa"/>
            <w:bottom w:w="0" w:type="dxa"/>
          </w:tblCellMar>
        </w:tblPrEx>
        <w:trPr>
          <w:cantSplit/>
        </w:trPr>
        <w:tc>
          <w:tcPr>
            <w:tcW w:w="3969" w:type="dxa"/>
          </w:tcPr>
          <w:p w:rsidR="00000000" w:rsidRDefault="00D115D6">
            <w:pPr>
              <w:ind w:left="110"/>
            </w:pPr>
            <w:r>
              <w:rPr>
                <w:b/>
              </w:rPr>
              <w:t>Name and Title</w:t>
            </w:r>
          </w:p>
        </w:tc>
        <w:tc>
          <w:tcPr>
            <w:tcW w:w="1985" w:type="dxa"/>
          </w:tcPr>
          <w:p w:rsidR="00000000" w:rsidRDefault="00D115D6">
            <w:pPr>
              <w:ind w:left="110"/>
              <w:jc w:val="right"/>
              <w:rPr>
                <w:b/>
              </w:rPr>
            </w:pPr>
            <w:r>
              <w:rPr>
                <w:b/>
              </w:rPr>
              <w:t>Fixed</w:t>
            </w:r>
          </w:p>
        </w:tc>
        <w:tc>
          <w:tcPr>
            <w:tcW w:w="1282" w:type="dxa"/>
          </w:tcPr>
          <w:p w:rsidR="00000000" w:rsidRDefault="00D115D6">
            <w:pPr>
              <w:ind w:left="110"/>
              <w:jc w:val="right"/>
              <w:rPr>
                <w:b/>
              </w:rPr>
            </w:pPr>
            <w:r>
              <w:rPr>
                <w:b/>
              </w:rPr>
              <w:t>Bonus</w:t>
            </w:r>
          </w:p>
        </w:tc>
        <w:tc>
          <w:tcPr>
            <w:tcW w:w="1985" w:type="dxa"/>
          </w:tcPr>
          <w:p w:rsidR="00000000" w:rsidRDefault="00D115D6">
            <w:pPr>
              <w:ind w:left="110"/>
              <w:jc w:val="right"/>
              <w:rPr>
                <w:b/>
              </w:rPr>
            </w:pPr>
            <w:r>
              <w:rPr>
                <w:b/>
              </w:rPr>
              <w:t>Other</w:t>
            </w:r>
          </w:p>
        </w:tc>
        <w:tc>
          <w:tcPr>
            <w:tcW w:w="2268" w:type="dxa"/>
          </w:tcPr>
          <w:p w:rsidR="00000000" w:rsidRDefault="00D115D6">
            <w:pPr>
              <w:jc w:val="right"/>
              <w:rPr>
                <w:b/>
              </w:rPr>
            </w:pPr>
            <w:r>
              <w:rPr>
                <w:b/>
              </w:rPr>
              <w:t>Total Compensation</w:t>
            </w:r>
          </w:p>
        </w:tc>
        <w:tc>
          <w:tcPr>
            <w:tcW w:w="2438" w:type="dxa"/>
          </w:tcPr>
          <w:p w:rsidR="00000000" w:rsidRDefault="00D115D6">
            <w:pPr>
              <w:jc w:val="right"/>
              <w:rPr>
                <w:b/>
              </w:rPr>
            </w:pPr>
            <w:r>
              <w:rPr>
                <w:b/>
              </w:rPr>
              <w:t>Rights &amp; Options</w:t>
            </w:r>
          </w:p>
        </w:tc>
      </w:tr>
      <w:tr w:rsidR="00000000">
        <w:tblPrEx>
          <w:tblCellMar>
            <w:top w:w="0" w:type="dxa"/>
            <w:bottom w:w="0" w:type="dxa"/>
          </w:tblCellMar>
        </w:tblPrEx>
        <w:trPr>
          <w:cantSplit/>
        </w:trPr>
        <w:tc>
          <w:tcPr>
            <w:tcW w:w="3969" w:type="dxa"/>
          </w:tcPr>
          <w:p w:rsidR="00000000" w:rsidRDefault="00D115D6">
            <w:pPr>
              <w:ind w:left="110"/>
            </w:pPr>
          </w:p>
        </w:tc>
        <w:tc>
          <w:tcPr>
            <w:tcW w:w="1985" w:type="dxa"/>
          </w:tcPr>
          <w:p w:rsidR="00000000" w:rsidRDefault="00D115D6">
            <w:pPr>
              <w:ind w:left="110"/>
              <w:jc w:val="right"/>
              <w:rPr>
                <w:b/>
              </w:rPr>
            </w:pPr>
            <w:r>
              <w:rPr>
                <w:b/>
              </w:rPr>
              <w:t>Compensation $</w:t>
            </w:r>
          </w:p>
        </w:tc>
        <w:tc>
          <w:tcPr>
            <w:tcW w:w="1282" w:type="dxa"/>
          </w:tcPr>
          <w:p w:rsidR="00000000" w:rsidRDefault="00D115D6">
            <w:pPr>
              <w:jc w:val="right"/>
              <w:rPr>
                <w:b/>
              </w:rPr>
            </w:pPr>
            <w:r>
              <w:rPr>
                <w:b/>
              </w:rPr>
              <w:t>$</w:t>
            </w:r>
          </w:p>
        </w:tc>
        <w:tc>
          <w:tcPr>
            <w:tcW w:w="1985" w:type="dxa"/>
          </w:tcPr>
          <w:p w:rsidR="00000000" w:rsidRDefault="00D115D6">
            <w:pPr>
              <w:jc w:val="right"/>
              <w:rPr>
                <w:b/>
              </w:rPr>
            </w:pPr>
            <w:r>
              <w:rPr>
                <w:b/>
              </w:rPr>
              <w:t>Compensation $</w:t>
            </w:r>
          </w:p>
        </w:tc>
        <w:tc>
          <w:tcPr>
            <w:tcW w:w="2268" w:type="dxa"/>
          </w:tcPr>
          <w:p w:rsidR="00000000" w:rsidRDefault="00D115D6">
            <w:pPr>
              <w:jc w:val="right"/>
              <w:rPr>
                <w:b/>
              </w:rPr>
            </w:pPr>
            <w:r>
              <w:rPr>
                <w:b/>
              </w:rPr>
              <w:t>Expense $</w:t>
            </w:r>
          </w:p>
        </w:tc>
        <w:tc>
          <w:tcPr>
            <w:tcW w:w="2438" w:type="dxa"/>
          </w:tcPr>
          <w:p w:rsidR="00000000" w:rsidRDefault="00D115D6">
            <w:pPr>
              <w:jc w:val="right"/>
              <w:rPr>
                <w:b/>
              </w:rPr>
            </w:pPr>
            <w:r>
              <w:rPr>
                <w:b/>
              </w:rPr>
              <w:t>Granted during the year</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p>
        </w:tc>
        <w:tc>
          <w:tcPr>
            <w:tcW w:w="1985" w:type="dxa"/>
            <w:tcBorders>
              <w:bottom w:val="single" w:sz="18" w:space="0" w:color="auto"/>
            </w:tcBorders>
          </w:tcPr>
          <w:p w:rsidR="00000000" w:rsidRDefault="00D115D6">
            <w:pPr>
              <w:ind w:left="110"/>
              <w:jc w:val="right"/>
              <w:rPr>
                <w:b/>
              </w:rPr>
            </w:pPr>
            <w:r>
              <w:rPr>
                <w:b/>
              </w:rPr>
              <w:t>(a)</w:t>
            </w:r>
          </w:p>
        </w:tc>
        <w:tc>
          <w:tcPr>
            <w:tcW w:w="1282" w:type="dxa"/>
            <w:tcBorders>
              <w:bottom w:val="single" w:sz="18" w:space="0" w:color="auto"/>
            </w:tcBorders>
          </w:tcPr>
          <w:p w:rsidR="00000000" w:rsidRDefault="00D115D6">
            <w:pPr>
              <w:ind w:left="110"/>
              <w:jc w:val="right"/>
              <w:rPr>
                <w:b/>
              </w:rPr>
            </w:pPr>
          </w:p>
        </w:tc>
        <w:tc>
          <w:tcPr>
            <w:tcW w:w="1985" w:type="dxa"/>
            <w:tcBorders>
              <w:bottom w:val="single" w:sz="18" w:space="0" w:color="auto"/>
            </w:tcBorders>
          </w:tcPr>
          <w:p w:rsidR="00000000" w:rsidRDefault="00D115D6">
            <w:pPr>
              <w:ind w:left="110"/>
              <w:jc w:val="right"/>
              <w:rPr>
                <w:b/>
              </w:rPr>
            </w:pPr>
            <w:r>
              <w:rPr>
                <w:b/>
              </w:rPr>
              <w:t>(b)</w:t>
            </w:r>
          </w:p>
        </w:tc>
        <w:tc>
          <w:tcPr>
            <w:tcW w:w="2268" w:type="dxa"/>
            <w:tcBorders>
              <w:bottom w:val="single" w:sz="18" w:space="0" w:color="auto"/>
            </w:tcBorders>
          </w:tcPr>
          <w:p w:rsidR="00000000" w:rsidRDefault="00D115D6">
            <w:pPr>
              <w:jc w:val="right"/>
              <w:rPr>
                <w:b/>
              </w:rPr>
            </w:pPr>
          </w:p>
        </w:tc>
        <w:tc>
          <w:tcPr>
            <w:tcW w:w="2438" w:type="dxa"/>
            <w:tcBorders>
              <w:bottom w:val="single" w:sz="18" w:space="0" w:color="auto"/>
            </w:tcBorders>
          </w:tcPr>
          <w:p w:rsidR="00000000" w:rsidRDefault="00D115D6">
            <w:pPr>
              <w:jc w:val="right"/>
              <w:rPr>
                <w:b/>
              </w:rPr>
            </w:pPr>
            <w:r>
              <w:rPr>
                <w:b/>
              </w:rPr>
              <w:t>ended 29 July 2001</w:t>
            </w:r>
          </w:p>
        </w:tc>
      </w:tr>
      <w:tr w:rsidR="00000000">
        <w:tblPrEx>
          <w:tblCellMar>
            <w:top w:w="0" w:type="dxa"/>
            <w:bottom w:w="0" w:type="dxa"/>
          </w:tblCellMar>
        </w:tblPrEx>
        <w:trPr>
          <w:cantSplit/>
        </w:trPr>
        <w:tc>
          <w:tcPr>
            <w:tcW w:w="3969" w:type="dxa"/>
          </w:tcPr>
          <w:p w:rsidR="00000000" w:rsidRDefault="00D115D6">
            <w:pPr>
              <w:ind w:left="110"/>
            </w:pPr>
          </w:p>
        </w:tc>
        <w:tc>
          <w:tcPr>
            <w:tcW w:w="1985" w:type="dxa"/>
          </w:tcPr>
          <w:p w:rsidR="00000000" w:rsidRDefault="00D115D6">
            <w:pPr>
              <w:ind w:left="110"/>
              <w:jc w:val="right"/>
            </w:pPr>
          </w:p>
        </w:tc>
        <w:tc>
          <w:tcPr>
            <w:tcW w:w="1282" w:type="dxa"/>
          </w:tcPr>
          <w:p w:rsidR="00000000" w:rsidRDefault="00D115D6">
            <w:pPr>
              <w:ind w:left="110"/>
              <w:jc w:val="right"/>
            </w:pPr>
          </w:p>
        </w:tc>
        <w:tc>
          <w:tcPr>
            <w:tcW w:w="1985" w:type="dxa"/>
          </w:tcPr>
          <w:p w:rsidR="00000000" w:rsidRDefault="00D115D6">
            <w:pPr>
              <w:ind w:left="110"/>
              <w:jc w:val="right"/>
            </w:pPr>
          </w:p>
        </w:tc>
        <w:tc>
          <w:tcPr>
            <w:tcW w:w="2268" w:type="dxa"/>
          </w:tcPr>
          <w:p w:rsidR="00000000" w:rsidRDefault="00D115D6">
            <w:pPr>
              <w:ind w:left="110"/>
              <w:jc w:val="right"/>
            </w:pPr>
          </w:p>
        </w:tc>
        <w:tc>
          <w:tcPr>
            <w:tcW w:w="2438" w:type="dxa"/>
          </w:tcPr>
          <w:p w:rsidR="00000000" w:rsidRDefault="00D115D6">
            <w:pPr>
              <w:ind w:left="110"/>
              <w:jc w:val="right"/>
            </w:pP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Dennis Eck, CEO (until September 2001)</w:t>
            </w:r>
          </w:p>
        </w:tc>
        <w:tc>
          <w:tcPr>
            <w:tcW w:w="1985" w:type="dxa"/>
            <w:tcBorders>
              <w:bottom w:val="single" w:sz="18" w:space="0" w:color="auto"/>
            </w:tcBorders>
          </w:tcPr>
          <w:p w:rsidR="00000000" w:rsidRDefault="00D115D6">
            <w:pPr>
              <w:ind w:left="110"/>
              <w:jc w:val="right"/>
            </w:pPr>
            <w:r>
              <w:t>3,645,511</w:t>
            </w:r>
          </w:p>
        </w:tc>
        <w:tc>
          <w:tcPr>
            <w:tcW w:w="1282" w:type="dxa"/>
            <w:tcBorders>
              <w:bottom w:val="single" w:sz="18" w:space="0" w:color="auto"/>
            </w:tcBorders>
          </w:tcPr>
          <w:p w:rsidR="00000000" w:rsidRDefault="00D115D6">
            <w:pPr>
              <w:ind w:left="110"/>
              <w:jc w:val="right"/>
            </w:pPr>
          </w:p>
        </w:tc>
        <w:tc>
          <w:tcPr>
            <w:tcW w:w="1985" w:type="dxa"/>
            <w:tcBorders>
              <w:bottom w:val="single" w:sz="18" w:space="0" w:color="auto"/>
            </w:tcBorders>
          </w:tcPr>
          <w:p w:rsidR="00000000" w:rsidRDefault="00D115D6">
            <w:pPr>
              <w:ind w:left="110"/>
              <w:jc w:val="right"/>
            </w:pPr>
          </w:p>
        </w:tc>
        <w:tc>
          <w:tcPr>
            <w:tcW w:w="2268" w:type="dxa"/>
            <w:tcBorders>
              <w:bottom w:val="single" w:sz="18" w:space="0" w:color="auto"/>
            </w:tcBorders>
          </w:tcPr>
          <w:p w:rsidR="00000000" w:rsidRDefault="00D115D6">
            <w:pPr>
              <w:ind w:left="110"/>
              <w:jc w:val="right"/>
            </w:pPr>
            <w:r>
              <w:t>3,645,511</w:t>
            </w:r>
          </w:p>
        </w:tc>
        <w:tc>
          <w:tcPr>
            <w:tcW w:w="2438" w:type="dxa"/>
            <w:tcBorders>
              <w:bottom w:val="single" w:sz="18" w:space="0" w:color="auto"/>
            </w:tcBorders>
          </w:tcPr>
          <w:p w:rsidR="00000000" w:rsidRDefault="00D115D6">
            <w:pPr>
              <w:ind w:left="110"/>
              <w:jc w:val="right"/>
            </w:pPr>
          </w:p>
        </w:tc>
      </w:tr>
      <w:tr w:rsidR="00000000">
        <w:tblPrEx>
          <w:tblCellMar>
            <w:top w:w="0" w:type="dxa"/>
            <w:bottom w:w="0" w:type="dxa"/>
          </w:tblCellMar>
        </w:tblPrEx>
        <w:trPr>
          <w:cantSplit/>
        </w:trPr>
        <w:tc>
          <w:tcPr>
            <w:tcW w:w="3969" w:type="dxa"/>
          </w:tcPr>
          <w:p w:rsidR="00000000" w:rsidRDefault="00D115D6">
            <w:pPr>
              <w:ind w:left="110"/>
            </w:pPr>
          </w:p>
        </w:tc>
        <w:tc>
          <w:tcPr>
            <w:tcW w:w="1985" w:type="dxa"/>
          </w:tcPr>
          <w:p w:rsidR="00000000" w:rsidRDefault="00D115D6">
            <w:pPr>
              <w:ind w:left="110"/>
              <w:jc w:val="right"/>
            </w:pPr>
          </w:p>
        </w:tc>
        <w:tc>
          <w:tcPr>
            <w:tcW w:w="1282" w:type="dxa"/>
          </w:tcPr>
          <w:p w:rsidR="00000000" w:rsidRDefault="00D115D6">
            <w:pPr>
              <w:ind w:left="110"/>
              <w:jc w:val="right"/>
            </w:pPr>
          </w:p>
        </w:tc>
        <w:tc>
          <w:tcPr>
            <w:tcW w:w="1985" w:type="dxa"/>
          </w:tcPr>
          <w:p w:rsidR="00000000" w:rsidRDefault="00D115D6">
            <w:pPr>
              <w:ind w:left="110"/>
              <w:jc w:val="right"/>
            </w:pPr>
          </w:p>
        </w:tc>
        <w:tc>
          <w:tcPr>
            <w:tcW w:w="2268" w:type="dxa"/>
          </w:tcPr>
          <w:p w:rsidR="00000000" w:rsidRDefault="00D115D6">
            <w:pPr>
              <w:ind w:left="110"/>
              <w:jc w:val="right"/>
            </w:pPr>
          </w:p>
        </w:tc>
        <w:tc>
          <w:tcPr>
            <w:tcW w:w="2438" w:type="dxa"/>
          </w:tcPr>
          <w:p w:rsidR="00000000" w:rsidRDefault="00D115D6">
            <w:pPr>
              <w:ind w:left="110"/>
              <w:jc w:val="right"/>
            </w:pPr>
          </w:p>
        </w:tc>
      </w:tr>
      <w:tr w:rsidR="00000000">
        <w:tblPrEx>
          <w:tblCellMar>
            <w:top w:w="0" w:type="dxa"/>
            <w:bottom w:w="0" w:type="dxa"/>
          </w:tblCellMar>
        </w:tblPrEx>
        <w:trPr>
          <w:cantSplit/>
        </w:trPr>
        <w:tc>
          <w:tcPr>
            <w:tcW w:w="3969" w:type="dxa"/>
          </w:tcPr>
          <w:p w:rsidR="00000000" w:rsidRDefault="00D115D6">
            <w:pPr>
              <w:ind w:left="110"/>
            </w:pPr>
            <w:r>
              <w:t>Warren Fl</w:t>
            </w:r>
            <w:r>
              <w:t>ick, Chief Operating Officer</w:t>
            </w:r>
          </w:p>
        </w:tc>
        <w:tc>
          <w:tcPr>
            <w:tcW w:w="1985" w:type="dxa"/>
          </w:tcPr>
          <w:p w:rsidR="00000000" w:rsidRDefault="00D115D6">
            <w:pPr>
              <w:ind w:left="110"/>
              <w:jc w:val="right"/>
            </w:pPr>
          </w:p>
        </w:tc>
        <w:tc>
          <w:tcPr>
            <w:tcW w:w="1282" w:type="dxa"/>
          </w:tcPr>
          <w:p w:rsidR="00000000" w:rsidRDefault="00D115D6">
            <w:pPr>
              <w:ind w:left="110"/>
              <w:jc w:val="right"/>
            </w:pPr>
          </w:p>
        </w:tc>
        <w:tc>
          <w:tcPr>
            <w:tcW w:w="1985" w:type="dxa"/>
          </w:tcPr>
          <w:p w:rsidR="00000000" w:rsidRDefault="00D115D6">
            <w:pPr>
              <w:ind w:left="110"/>
              <w:jc w:val="right"/>
            </w:pPr>
          </w:p>
        </w:tc>
        <w:tc>
          <w:tcPr>
            <w:tcW w:w="2268" w:type="dxa"/>
          </w:tcPr>
          <w:p w:rsidR="00000000" w:rsidRDefault="00D115D6">
            <w:pPr>
              <w:ind w:left="110"/>
              <w:jc w:val="right"/>
            </w:pPr>
          </w:p>
        </w:tc>
        <w:tc>
          <w:tcPr>
            <w:tcW w:w="2438" w:type="dxa"/>
          </w:tcPr>
          <w:p w:rsidR="00000000" w:rsidRDefault="00D115D6">
            <w:pPr>
              <w:jc w:val="right"/>
            </w:pPr>
            <w:r>
              <w:t>200,000 (c)</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General Merchandise and Apparel</w:t>
            </w:r>
          </w:p>
        </w:tc>
        <w:tc>
          <w:tcPr>
            <w:tcW w:w="1985" w:type="dxa"/>
            <w:tcBorders>
              <w:bottom w:val="single" w:sz="18" w:space="0" w:color="auto"/>
            </w:tcBorders>
          </w:tcPr>
          <w:p w:rsidR="00000000" w:rsidRDefault="00D115D6">
            <w:pPr>
              <w:ind w:left="110"/>
              <w:jc w:val="right"/>
            </w:pPr>
            <w:r>
              <w:t>1,307,352</w:t>
            </w:r>
          </w:p>
        </w:tc>
        <w:tc>
          <w:tcPr>
            <w:tcW w:w="1282" w:type="dxa"/>
            <w:tcBorders>
              <w:bottom w:val="single" w:sz="18" w:space="0" w:color="auto"/>
            </w:tcBorders>
          </w:tcPr>
          <w:p w:rsidR="00000000" w:rsidRDefault="00D115D6">
            <w:pPr>
              <w:ind w:left="110"/>
              <w:jc w:val="right"/>
            </w:pPr>
          </w:p>
        </w:tc>
        <w:tc>
          <w:tcPr>
            <w:tcW w:w="1985" w:type="dxa"/>
            <w:tcBorders>
              <w:bottom w:val="single" w:sz="18" w:space="0" w:color="auto"/>
            </w:tcBorders>
          </w:tcPr>
          <w:p w:rsidR="00000000" w:rsidRDefault="00D115D6">
            <w:pPr>
              <w:jc w:val="right"/>
            </w:pPr>
            <w:r>
              <w:t>1,041,357</w:t>
            </w:r>
          </w:p>
        </w:tc>
        <w:tc>
          <w:tcPr>
            <w:tcW w:w="2268" w:type="dxa"/>
            <w:tcBorders>
              <w:bottom w:val="single" w:sz="18" w:space="0" w:color="auto"/>
            </w:tcBorders>
          </w:tcPr>
          <w:p w:rsidR="00000000" w:rsidRDefault="00D115D6">
            <w:pPr>
              <w:ind w:left="110"/>
              <w:jc w:val="right"/>
            </w:pPr>
            <w:r>
              <w:t>2,348,709</w:t>
            </w:r>
          </w:p>
        </w:tc>
        <w:tc>
          <w:tcPr>
            <w:tcW w:w="2438" w:type="dxa"/>
            <w:tcBorders>
              <w:bottom w:val="single" w:sz="18" w:space="0" w:color="auto"/>
            </w:tcBorders>
          </w:tcPr>
          <w:p w:rsidR="00000000" w:rsidRDefault="00D115D6">
            <w:pPr>
              <w:jc w:val="right"/>
            </w:pPr>
            <w:r>
              <w:t>4,000,000 (d)</w:t>
            </w:r>
          </w:p>
        </w:tc>
      </w:tr>
      <w:tr w:rsidR="00000000">
        <w:tblPrEx>
          <w:tblCellMar>
            <w:top w:w="0" w:type="dxa"/>
            <w:bottom w:w="0" w:type="dxa"/>
          </w:tblCellMar>
        </w:tblPrEx>
        <w:trPr>
          <w:cantSplit/>
        </w:trPr>
        <w:tc>
          <w:tcPr>
            <w:tcW w:w="3969" w:type="dxa"/>
          </w:tcPr>
          <w:p w:rsidR="00000000" w:rsidRDefault="00D115D6">
            <w:pPr>
              <w:ind w:left="110"/>
            </w:pPr>
          </w:p>
        </w:tc>
        <w:tc>
          <w:tcPr>
            <w:tcW w:w="1985" w:type="dxa"/>
          </w:tcPr>
          <w:p w:rsidR="00000000" w:rsidRDefault="00D115D6">
            <w:pPr>
              <w:jc w:val="right"/>
            </w:pPr>
          </w:p>
        </w:tc>
        <w:tc>
          <w:tcPr>
            <w:tcW w:w="1282" w:type="dxa"/>
          </w:tcPr>
          <w:p w:rsidR="00000000" w:rsidRDefault="00D115D6">
            <w:pPr>
              <w:jc w:val="right"/>
            </w:pPr>
          </w:p>
        </w:tc>
        <w:tc>
          <w:tcPr>
            <w:tcW w:w="1985" w:type="dxa"/>
          </w:tcPr>
          <w:p w:rsidR="00000000" w:rsidRDefault="00D115D6">
            <w:pPr>
              <w:jc w:val="right"/>
            </w:pPr>
          </w:p>
        </w:tc>
        <w:tc>
          <w:tcPr>
            <w:tcW w:w="2268" w:type="dxa"/>
          </w:tcPr>
          <w:p w:rsidR="00000000" w:rsidRDefault="00D115D6">
            <w:pPr>
              <w:jc w:val="right"/>
            </w:pPr>
          </w:p>
        </w:tc>
        <w:tc>
          <w:tcPr>
            <w:tcW w:w="2438"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 xml:space="preserve">Terry McCartney, Managing Director </w:t>
            </w:r>
          </w:p>
        </w:tc>
        <w:tc>
          <w:tcPr>
            <w:tcW w:w="1985" w:type="dxa"/>
          </w:tcPr>
          <w:p w:rsidR="00000000" w:rsidRDefault="00D115D6">
            <w:pPr>
              <w:jc w:val="right"/>
            </w:pPr>
          </w:p>
        </w:tc>
        <w:tc>
          <w:tcPr>
            <w:tcW w:w="1282" w:type="dxa"/>
          </w:tcPr>
          <w:p w:rsidR="00000000" w:rsidRDefault="00D115D6">
            <w:pPr>
              <w:jc w:val="right"/>
            </w:pPr>
          </w:p>
        </w:tc>
        <w:tc>
          <w:tcPr>
            <w:tcW w:w="1985" w:type="dxa"/>
          </w:tcPr>
          <w:p w:rsidR="00000000" w:rsidRDefault="00D115D6">
            <w:pPr>
              <w:jc w:val="right"/>
            </w:pPr>
          </w:p>
        </w:tc>
        <w:tc>
          <w:tcPr>
            <w:tcW w:w="2268" w:type="dxa"/>
          </w:tcPr>
          <w:p w:rsidR="00000000" w:rsidRDefault="00D115D6">
            <w:pPr>
              <w:jc w:val="right"/>
            </w:pPr>
          </w:p>
        </w:tc>
        <w:tc>
          <w:tcPr>
            <w:tcW w:w="2438" w:type="dxa"/>
          </w:tcPr>
          <w:p w:rsidR="00000000" w:rsidRDefault="00D115D6">
            <w:pPr>
              <w:jc w:val="right"/>
            </w:pP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 xml:space="preserve">Myer Grace Bros (until December 2000) </w:t>
            </w:r>
          </w:p>
        </w:tc>
        <w:tc>
          <w:tcPr>
            <w:tcW w:w="1985" w:type="dxa"/>
            <w:tcBorders>
              <w:bottom w:val="single" w:sz="18" w:space="0" w:color="auto"/>
            </w:tcBorders>
          </w:tcPr>
          <w:p w:rsidR="00000000" w:rsidRDefault="00D115D6">
            <w:pPr>
              <w:ind w:left="110"/>
              <w:jc w:val="right"/>
            </w:pPr>
            <w:r>
              <w:t>201,233</w:t>
            </w:r>
          </w:p>
        </w:tc>
        <w:tc>
          <w:tcPr>
            <w:tcW w:w="1282" w:type="dxa"/>
            <w:tcBorders>
              <w:bottom w:val="single" w:sz="18" w:space="0" w:color="auto"/>
            </w:tcBorders>
          </w:tcPr>
          <w:p w:rsidR="00000000" w:rsidRDefault="00D115D6">
            <w:pPr>
              <w:ind w:left="110"/>
              <w:jc w:val="right"/>
            </w:pPr>
          </w:p>
        </w:tc>
        <w:tc>
          <w:tcPr>
            <w:tcW w:w="1985" w:type="dxa"/>
            <w:tcBorders>
              <w:bottom w:val="single" w:sz="18" w:space="0" w:color="auto"/>
            </w:tcBorders>
          </w:tcPr>
          <w:p w:rsidR="00000000" w:rsidRDefault="00D115D6">
            <w:pPr>
              <w:ind w:left="110"/>
              <w:jc w:val="right"/>
            </w:pPr>
            <w:r>
              <w:t>1,396,338</w:t>
            </w:r>
          </w:p>
        </w:tc>
        <w:tc>
          <w:tcPr>
            <w:tcW w:w="2268" w:type="dxa"/>
            <w:tcBorders>
              <w:bottom w:val="single" w:sz="18" w:space="0" w:color="auto"/>
            </w:tcBorders>
          </w:tcPr>
          <w:p w:rsidR="00000000" w:rsidRDefault="00D115D6">
            <w:pPr>
              <w:ind w:left="110"/>
              <w:jc w:val="right"/>
            </w:pPr>
            <w:r>
              <w:t>1,597,571</w:t>
            </w:r>
          </w:p>
        </w:tc>
        <w:tc>
          <w:tcPr>
            <w:tcW w:w="2438" w:type="dxa"/>
            <w:tcBorders>
              <w:bottom w:val="single" w:sz="18" w:space="0" w:color="auto"/>
            </w:tcBorders>
          </w:tcPr>
          <w:p w:rsidR="00000000" w:rsidRDefault="00D115D6">
            <w:pPr>
              <w:ind w:left="110"/>
              <w:jc w:val="right"/>
            </w:pPr>
          </w:p>
        </w:tc>
      </w:tr>
      <w:tr w:rsidR="00000000">
        <w:tblPrEx>
          <w:tblCellMar>
            <w:top w:w="0" w:type="dxa"/>
            <w:bottom w:w="0" w:type="dxa"/>
          </w:tblCellMar>
        </w:tblPrEx>
        <w:trPr>
          <w:cantSplit/>
        </w:trPr>
        <w:tc>
          <w:tcPr>
            <w:tcW w:w="3969" w:type="dxa"/>
          </w:tcPr>
          <w:p w:rsidR="00000000" w:rsidRDefault="00D115D6">
            <w:pPr>
              <w:ind w:left="110"/>
            </w:pPr>
          </w:p>
        </w:tc>
        <w:tc>
          <w:tcPr>
            <w:tcW w:w="1985" w:type="dxa"/>
          </w:tcPr>
          <w:p w:rsidR="00000000" w:rsidRDefault="00D115D6">
            <w:pPr>
              <w:ind w:left="110"/>
              <w:jc w:val="right"/>
            </w:pPr>
          </w:p>
        </w:tc>
        <w:tc>
          <w:tcPr>
            <w:tcW w:w="1282" w:type="dxa"/>
          </w:tcPr>
          <w:p w:rsidR="00000000" w:rsidRDefault="00D115D6">
            <w:pPr>
              <w:ind w:left="110"/>
              <w:jc w:val="right"/>
            </w:pPr>
          </w:p>
        </w:tc>
        <w:tc>
          <w:tcPr>
            <w:tcW w:w="1985" w:type="dxa"/>
          </w:tcPr>
          <w:p w:rsidR="00000000" w:rsidRDefault="00D115D6">
            <w:pPr>
              <w:ind w:left="110"/>
              <w:jc w:val="right"/>
            </w:pPr>
          </w:p>
        </w:tc>
        <w:tc>
          <w:tcPr>
            <w:tcW w:w="2268" w:type="dxa"/>
          </w:tcPr>
          <w:p w:rsidR="00000000" w:rsidRDefault="00D115D6">
            <w:pPr>
              <w:ind w:left="110"/>
              <w:jc w:val="right"/>
            </w:pPr>
          </w:p>
        </w:tc>
        <w:tc>
          <w:tcPr>
            <w:tcW w:w="2438" w:type="dxa"/>
          </w:tcPr>
          <w:p w:rsidR="00000000" w:rsidRDefault="00D115D6">
            <w:pPr>
              <w:ind w:left="110"/>
              <w:jc w:val="right"/>
            </w:pPr>
          </w:p>
        </w:tc>
      </w:tr>
      <w:tr w:rsidR="00000000">
        <w:tblPrEx>
          <w:tblCellMar>
            <w:top w:w="0" w:type="dxa"/>
            <w:bottom w:w="0" w:type="dxa"/>
          </w:tblCellMar>
        </w:tblPrEx>
        <w:trPr>
          <w:cantSplit/>
        </w:trPr>
        <w:tc>
          <w:tcPr>
            <w:tcW w:w="3969" w:type="dxa"/>
          </w:tcPr>
          <w:p w:rsidR="00000000" w:rsidRDefault="00D115D6">
            <w:pPr>
              <w:ind w:left="110"/>
            </w:pPr>
            <w:r>
              <w:t xml:space="preserve">Gary Nye, Managing Director Target </w:t>
            </w:r>
          </w:p>
        </w:tc>
        <w:tc>
          <w:tcPr>
            <w:tcW w:w="1985" w:type="dxa"/>
          </w:tcPr>
          <w:p w:rsidR="00000000" w:rsidRDefault="00D115D6">
            <w:pPr>
              <w:jc w:val="right"/>
            </w:pPr>
          </w:p>
        </w:tc>
        <w:tc>
          <w:tcPr>
            <w:tcW w:w="1282" w:type="dxa"/>
          </w:tcPr>
          <w:p w:rsidR="00000000" w:rsidRDefault="00D115D6">
            <w:pPr>
              <w:jc w:val="right"/>
            </w:pPr>
          </w:p>
        </w:tc>
        <w:tc>
          <w:tcPr>
            <w:tcW w:w="1985" w:type="dxa"/>
          </w:tcPr>
          <w:p w:rsidR="00000000" w:rsidRDefault="00D115D6">
            <w:pPr>
              <w:jc w:val="right"/>
            </w:pPr>
          </w:p>
        </w:tc>
        <w:tc>
          <w:tcPr>
            <w:tcW w:w="2268" w:type="dxa"/>
          </w:tcPr>
          <w:p w:rsidR="00000000" w:rsidRDefault="00D115D6">
            <w:pPr>
              <w:jc w:val="right"/>
            </w:pPr>
          </w:p>
        </w:tc>
        <w:tc>
          <w:tcPr>
            <w:tcW w:w="2438" w:type="dxa"/>
          </w:tcPr>
          <w:p w:rsidR="00000000" w:rsidRDefault="00D115D6">
            <w:pPr>
              <w:jc w:val="right"/>
            </w:pP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(until July 2001)</w:t>
            </w:r>
          </w:p>
        </w:tc>
        <w:tc>
          <w:tcPr>
            <w:tcW w:w="1985" w:type="dxa"/>
            <w:tcBorders>
              <w:bottom w:val="single" w:sz="18" w:space="0" w:color="auto"/>
            </w:tcBorders>
          </w:tcPr>
          <w:p w:rsidR="00000000" w:rsidRDefault="00D115D6">
            <w:pPr>
              <w:jc w:val="right"/>
            </w:pPr>
            <w:r>
              <w:t>443,742</w:t>
            </w:r>
          </w:p>
        </w:tc>
        <w:tc>
          <w:tcPr>
            <w:tcW w:w="1282" w:type="dxa"/>
            <w:tcBorders>
              <w:bottom w:val="single" w:sz="18" w:space="0" w:color="auto"/>
            </w:tcBorders>
          </w:tcPr>
          <w:p w:rsidR="00000000" w:rsidRDefault="00D115D6">
            <w:pPr>
              <w:jc w:val="right"/>
            </w:pPr>
          </w:p>
        </w:tc>
        <w:tc>
          <w:tcPr>
            <w:tcW w:w="1985" w:type="dxa"/>
            <w:tcBorders>
              <w:bottom w:val="single" w:sz="18" w:space="0" w:color="auto"/>
            </w:tcBorders>
          </w:tcPr>
          <w:p w:rsidR="00000000" w:rsidRDefault="00D115D6">
            <w:pPr>
              <w:jc w:val="right"/>
            </w:pPr>
            <w:r>
              <w:t>981,625</w:t>
            </w:r>
          </w:p>
        </w:tc>
        <w:tc>
          <w:tcPr>
            <w:tcW w:w="2268" w:type="dxa"/>
            <w:tcBorders>
              <w:bottom w:val="single" w:sz="18" w:space="0" w:color="auto"/>
            </w:tcBorders>
          </w:tcPr>
          <w:p w:rsidR="00000000" w:rsidRDefault="00D115D6">
            <w:pPr>
              <w:jc w:val="right"/>
            </w:pPr>
            <w:r>
              <w:t>1,425,367</w:t>
            </w:r>
          </w:p>
        </w:tc>
        <w:tc>
          <w:tcPr>
            <w:tcW w:w="2438"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p>
        </w:tc>
        <w:tc>
          <w:tcPr>
            <w:tcW w:w="1985" w:type="dxa"/>
          </w:tcPr>
          <w:p w:rsidR="00000000" w:rsidRDefault="00D115D6">
            <w:pPr>
              <w:jc w:val="right"/>
            </w:pPr>
          </w:p>
        </w:tc>
        <w:tc>
          <w:tcPr>
            <w:tcW w:w="1282" w:type="dxa"/>
          </w:tcPr>
          <w:p w:rsidR="00000000" w:rsidRDefault="00D115D6">
            <w:pPr>
              <w:jc w:val="right"/>
            </w:pPr>
          </w:p>
        </w:tc>
        <w:tc>
          <w:tcPr>
            <w:tcW w:w="1985" w:type="dxa"/>
          </w:tcPr>
          <w:p w:rsidR="00000000" w:rsidRDefault="00D115D6">
            <w:pPr>
              <w:jc w:val="right"/>
            </w:pPr>
          </w:p>
        </w:tc>
        <w:tc>
          <w:tcPr>
            <w:tcW w:w="2268" w:type="dxa"/>
          </w:tcPr>
          <w:p w:rsidR="00000000" w:rsidRDefault="00D115D6">
            <w:pPr>
              <w:jc w:val="right"/>
            </w:pPr>
          </w:p>
        </w:tc>
        <w:tc>
          <w:tcPr>
            <w:tcW w:w="2438"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Alan Williams, Chief Operating Officer</w:t>
            </w:r>
          </w:p>
        </w:tc>
        <w:tc>
          <w:tcPr>
            <w:tcW w:w="1985" w:type="dxa"/>
          </w:tcPr>
          <w:p w:rsidR="00000000" w:rsidRDefault="00D115D6">
            <w:pPr>
              <w:jc w:val="right"/>
            </w:pPr>
          </w:p>
        </w:tc>
        <w:tc>
          <w:tcPr>
            <w:tcW w:w="1282" w:type="dxa"/>
          </w:tcPr>
          <w:p w:rsidR="00000000" w:rsidRDefault="00D115D6">
            <w:pPr>
              <w:jc w:val="right"/>
            </w:pPr>
          </w:p>
        </w:tc>
        <w:tc>
          <w:tcPr>
            <w:tcW w:w="1985" w:type="dxa"/>
          </w:tcPr>
          <w:p w:rsidR="00000000" w:rsidRDefault="00D115D6">
            <w:pPr>
              <w:jc w:val="right"/>
            </w:pPr>
          </w:p>
        </w:tc>
        <w:tc>
          <w:tcPr>
            <w:tcW w:w="2268" w:type="dxa"/>
          </w:tcPr>
          <w:p w:rsidR="00000000" w:rsidRDefault="00D115D6">
            <w:pPr>
              <w:jc w:val="right"/>
            </w:pPr>
          </w:p>
        </w:tc>
        <w:tc>
          <w:tcPr>
            <w:tcW w:w="2438" w:type="dxa"/>
          </w:tcPr>
          <w:p w:rsidR="00000000" w:rsidRDefault="00D115D6">
            <w:pPr>
              <w:jc w:val="right"/>
            </w:pP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Food, Liquor and Logist</w:t>
            </w:r>
            <w:r>
              <w:t>ics</w:t>
            </w:r>
          </w:p>
        </w:tc>
        <w:tc>
          <w:tcPr>
            <w:tcW w:w="1985" w:type="dxa"/>
            <w:tcBorders>
              <w:bottom w:val="single" w:sz="18" w:space="0" w:color="auto"/>
            </w:tcBorders>
          </w:tcPr>
          <w:p w:rsidR="00000000" w:rsidRDefault="00D115D6">
            <w:pPr>
              <w:jc w:val="right"/>
            </w:pPr>
            <w:r>
              <w:t>629,637</w:t>
            </w:r>
          </w:p>
        </w:tc>
        <w:tc>
          <w:tcPr>
            <w:tcW w:w="1282" w:type="dxa"/>
            <w:tcBorders>
              <w:bottom w:val="single" w:sz="18" w:space="0" w:color="auto"/>
            </w:tcBorders>
          </w:tcPr>
          <w:p w:rsidR="00000000" w:rsidRDefault="00D115D6">
            <w:pPr>
              <w:jc w:val="right"/>
            </w:pPr>
            <w:r>
              <w:t>177,900</w:t>
            </w:r>
          </w:p>
        </w:tc>
        <w:tc>
          <w:tcPr>
            <w:tcW w:w="1985" w:type="dxa"/>
            <w:tcBorders>
              <w:bottom w:val="single" w:sz="18" w:space="0" w:color="auto"/>
            </w:tcBorders>
          </w:tcPr>
          <w:p w:rsidR="00000000" w:rsidRDefault="00D115D6">
            <w:pPr>
              <w:jc w:val="right"/>
            </w:pPr>
          </w:p>
        </w:tc>
        <w:tc>
          <w:tcPr>
            <w:tcW w:w="2268" w:type="dxa"/>
            <w:tcBorders>
              <w:bottom w:val="single" w:sz="18" w:space="0" w:color="auto"/>
            </w:tcBorders>
          </w:tcPr>
          <w:p w:rsidR="00000000" w:rsidRDefault="00D115D6">
            <w:pPr>
              <w:jc w:val="right"/>
            </w:pPr>
            <w:r>
              <w:t>807,537</w:t>
            </w:r>
          </w:p>
        </w:tc>
        <w:tc>
          <w:tcPr>
            <w:tcW w:w="2438"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p>
        </w:tc>
        <w:tc>
          <w:tcPr>
            <w:tcW w:w="1985" w:type="dxa"/>
          </w:tcPr>
          <w:p w:rsidR="00000000" w:rsidRDefault="00D115D6">
            <w:pPr>
              <w:jc w:val="right"/>
            </w:pPr>
          </w:p>
        </w:tc>
        <w:tc>
          <w:tcPr>
            <w:tcW w:w="1282" w:type="dxa"/>
          </w:tcPr>
          <w:p w:rsidR="00000000" w:rsidRDefault="00D115D6">
            <w:pPr>
              <w:jc w:val="right"/>
            </w:pPr>
          </w:p>
        </w:tc>
        <w:tc>
          <w:tcPr>
            <w:tcW w:w="1985" w:type="dxa"/>
          </w:tcPr>
          <w:p w:rsidR="00000000" w:rsidRDefault="00D115D6">
            <w:pPr>
              <w:jc w:val="right"/>
            </w:pPr>
          </w:p>
        </w:tc>
        <w:tc>
          <w:tcPr>
            <w:tcW w:w="2268" w:type="dxa"/>
          </w:tcPr>
          <w:p w:rsidR="00000000" w:rsidRDefault="00D115D6">
            <w:pPr>
              <w:jc w:val="right"/>
            </w:pPr>
          </w:p>
        </w:tc>
        <w:tc>
          <w:tcPr>
            <w:tcW w:w="2438"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Tim Hammon, Chief Officer</w:t>
            </w:r>
          </w:p>
        </w:tc>
        <w:tc>
          <w:tcPr>
            <w:tcW w:w="1985" w:type="dxa"/>
          </w:tcPr>
          <w:p w:rsidR="00000000" w:rsidRDefault="00D115D6">
            <w:pPr>
              <w:jc w:val="right"/>
            </w:pPr>
          </w:p>
        </w:tc>
        <w:tc>
          <w:tcPr>
            <w:tcW w:w="1282" w:type="dxa"/>
          </w:tcPr>
          <w:p w:rsidR="00000000" w:rsidRDefault="00D115D6">
            <w:pPr>
              <w:jc w:val="right"/>
            </w:pPr>
          </w:p>
        </w:tc>
        <w:tc>
          <w:tcPr>
            <w:tcW w:w="1985" w:type="dxa"/>
          </w:tcPr>
          <w:p w:rsidR="00000000" w:rsidRDefault="00D115D6">
            <w:pPr>
              <w:jc w:val="right"/>
            </w:pPr>
          </w:p>
        </w:tc>
        <w:tc>
          <w:tcPr>
            <w:tcW w:w="2268" w:type="dxa"/>
          </w:tcPr>
          <w:p w:rsidR="00000000" w:rsidRDefault="00D115D6">
            <w:pPr>
              <w:jc w:val="right"/>
            </w:pPr>
          </w:p>
        </w:tc>
        <w:tc>
          <w:tcPr>
            <w:tcW w:w="2438" w:type="dxa"/>
          </w:tcPr>
          <w:p w:rsidR="00000000" w:rsidRDefault="00D115D6">
            <w:pPr>
              <w:jc w:val="right"/>
            </w:pP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Corporate and Shared Services</w:t>
            </w:r>
          </w:p>
        </w:tc>
        <w:tc>
          <w:tcPr>
            <w:tcW w:w="1985" w:type="dxa"/>
            <w:tcBorders>
              <w:bottom w:val="single" w:sz="18" w:space="0" w:color="auto"/>
            </w:tcBorders>
          </w:tcPr>
          <w:p w:rsidR="00000000" w:rsidRDefault="00D115D6">
            <w:pPr>
              <w:jc w:val="right"/>
            </w:pPr>
            <w:r>
              <w:t>615,260</w:t>
            </w:r>
          </w:p>
        </w:tc>
        <w:tc>
          <w:tcPr>
            <w:tcW w:w="1282" w:type="dxa"/>
            <w:tcBorders>
              <w:bottom w:val="single" w:sz="18" w:space="0" w:color="auto"/>
            </w:tcBorders>
          </w:tcPr>
          <w:p w:rsidR="00000000" w:rsidRDefault="00D115D6">
            <w:pPr>
              <w:jc w:val="right"/>
            </w:pPr>
            <w:r>
              <w:t>100,000</w:t>
            </w:r>
          </w:p>
        </w:tc>
        <w:tc>
          <w:tcPr>
            <w:tcW w:w="1985" w:type="dxa"/>
            <w:tcBorders>
              <w:bottom w:val="single" w:sz="18" w:space="0" w:color="auto"/>
            </w:tcBorders>
          </w:tcPr>
          <w:p w:rsidR="00000000" w:rsidRDefault="00D115D6">
            <w:pPr>
              <w:jc w:val="right"/>
            </w:pPr>
          </w:p>
        </w:tc>
        <w:tc>
          <w:tcPr>
            <w:tcW w:w="2268" w:type="dxa"/>
            <w:tcBorders>
              <w:bottom w:val="single" w:sz="18" w:space="0" w:color="auto"/>
            </w:tcBorders>
          </w:tcPr>
          <w:p w:rsidR="00000000" w:rsidRDefault="00D115D6">
            <w:pPr>
              <w:jc w:val="right"/>
            </w:pPr>
            <w:r>
              <w:t>715,260</w:t>
            </w:r>
          </w:p>
        </w:tc>
        <w:tc>
          <w:tcPr>
            <w:tcW w:w="2438" w:type="dxa"/>
            <w:tcBorders>
              <w:bottom w:val="single" w:sz="18" w:space="0" w:color="auto"/>
            </w:tcBorders>
          </w:tcPr>
          <w:p w:rsidR="00000000" w:rsidRDefault="00D115D6">
            <w:pPr>
              <w:jc w:val="right"/>
            </w:pPr>
          </w:p>
        </w:tc>
      </w:tr>
    </w:tbl>
    <w:p w:rsidR="00000000" w:rsidRDefault="00D115D6">
      <w:pPr>
        <w:ind w:left="110"/>
      </w:pPr>
    </w:p>
    <w:p w:rsidR="00000000" w:rsidRDefault="00D115D6">
      <w:pPr>
        <w:ind w:left="110"/>
        <w:rPr>
          <w:i/>
        </w:rPr>
      </w:pPr>
      <w:r>
        <w:rPr>
          <w:i/>
        </w:rPr>
        <w:t>Notes:</w:t>
      </w:r>
    </w:p>
    <w:p w:rsidR="00000000" w:rsidRDefault="00D115D6">
      <w:pPr>
        <w:ind w:left="110"/>
        <w:rPr>
          <w:i/>
        </w:rPr>
      </w:pPr>
    </w:p>
    <w:p w:rsidR="00000000" w:rsidRDefault="00D115D6">
      <w:pPr>
        <w:ind w:left="110"/>
        <w:rPr>
          <w:i/>
        </w:rPr>
      </w:pPr>
      <w:r>
        <w:rPr>
          <w:i/>
        </w:rPr>
        <w:t>Emoluments reported are those paid or payable for the 52 weeks ended 29 July 200 . The amounts shown include Fringe Benefits Tax where applicable.</w:t>
      </w:r>
    </w:p>
    <w:p w:rsidR="00000000" w:rsidRDefault="00D115D6">
      <w:pPr>
        <w:ind w:left="110"/>
        <w:rPr>
          <w:i/>
        </w:rPr>
      </w:pPr>
    </w:p>
    <w:p w:rsidR="00000000" w:rsidRDefault="00D115D6">
      <w:pPr>
        <w:pStyle w:val="HangIndent0"/>
        <w:rPr>
          <w:i/>
        </w:rPr>
      </w:pPr>
      <w:r>
        <w:rPr>
          <w:i/>
        </w:rPr>
        <w:t>(a)</w:t>
      </w:r>
      <w:r>
        <w:rPr>
          <w:i/>
        </w:rPr>
        <w:tab/>
        <w:t>Cost to CML of remuneration package comprising cash salary, superannuation contributions and motor vehicle.  For Mr Eck, this includes an expense and travel allowance, medical cover an</w:t>
      </w:r>
      <w:r>
        <w:rPr>
          <w:i/>
        </w:rPr>
        <w:t>d reimbursement of insurance expenses.  For Mr Flick this includes payments made in relation to accommodation and living away from home allowances, travel, reimbursement of insurance and taxation planning expenses.</w:t>
      </w:r>
    </w:p>
    <w:p w:rsidR="00000000" w:rsidRDefault="00D115D6">
      <w:pPr>
        <w:pStyle w:val="HangIndent0"/>
        <w:rPr>
          <w:i/>
        </w:rPr>
      </w:pPr>
    </w:p>
    <w:p w:rsidR="00000000" w:rsidRDefault="00D115D6">
      <w:pPr>
        <w:pStyle w:val="HangIndent0"/>
        <w:rPr>
          <w:i/>
        </w:rPr>
      </w:pPr>
      <w:r>
        <w:rPr>
          <w:i/>
        </w:rPr>
        <w:tab/>
        <w:t>As previously announced, Mr Eck's employment with the Group ceased on 9 September 2001. As a result of early termination of his contract of employment, which was due to expire on 31 December 2002, the Company is obliged, in addition to other contractual entitlements, to pay Mr Eck US$2.5 mill</w:t>
      </w:r>
      <w:r>
        <w:rPr>
          <w:i/>
        </w:rPr>
        <w:t>ion in lieu of notice for the balance of the term of his contract.  This amount is not included in the above table.  In addition, as a result of Mr Eck's early termination, 400,000 performance rights and 2,000,000 options previously granted to Mr Eck have lapsed.  Following cessation of employment, Mr Eck is entitled to exercise 4,000,000 options and 400,000 performance rights previously granted to him in accordance with shareholder approval.  Mr Eck has previously exercised 200,000 performance rights, whic</w:t>
      </w:r>
      <w:r>
        <w:rPr>
          <w:i/>
        </w:rPr>
        <w:t>h became exercisable after 31 December 2000.  Under his service agreement he received no superannuation benefits.</w:t>
      </w:r>
    </w:p>
    <w:p w:rsidR="00000000" w:rsidRDefault="00D115D6">
      <w:pPr>
        <w:pStyle w:val="HangIndent0"/>
        <w:rPr>
          <w:i/>
        </w:rPr>
      </w:pPr>
    </w:p>
    <w:p w:rsidR="00000000" w:rsidRDefault="00D115D6">
      <w:pPr>
        <w:pStyle w:val="HangIndent0"/>
        <w:rPr>
          <w:i/>
        </w:rPr>
      </w:pPr>
      <w:r>
        <w:rPr>
          <w:i/>
        </w:rPr>
        <w:t>(b)</w:t>
      </w:r>
      <w:r>
        <w:rPr>
          <w:i/>
        </w:rPr>
        <w:tab/>
        <w:t>Other compensation for Mr Flick includes payments made as part of his contractual arrangements.  Other compensation also includes payments made to Mr Nye and Mr McCartney in respect to cessation of employment.  Other compensation for Mr McCartney also includes the cost of restricted shares amortised over the period to vesting date.</w:t>
      </w:r>
    </w:p>
    <w:p w:rsidR="00000000" w:rsidRDefault="00D115D6">
      <w:pPr>
        <w:pStyle w:val="HangIndent0"/>
        <w:rPr>
          <w:i/>
        </w:rPr>
      </w:pPr>
    </w:p>
    <w:p w:rsidR="00000000" w:rsidRDefault="00D115D6">
      <w:pPr>
        <w:pStyle w:val="HangIndent0"/>
        <w:rPr>
          <w:i/>
        </w:rPr>
      </w:pPr>
      <w:r>
        <w:rPr>
          <w:i/>
        </w:rPr>
        <w:t>(c)</w:t>
      </w:r>
      <w:r>
        <w:rPr>
          <w:i/>
        </w:rPr>
        <w:tab/>
        <w:t>Mr Flick was issued rights to acquire 80,000 share</w:t>
      </w:r>
      <w:r>
        <w:rPr>
          <w:i/>
        </w:rPr>
        <w:t>s upon completion of service for the year to 16 November 2001, 80,000 shares for the year to 16 November 2002 and 40,000 shares for the year to 26 July 2003.  The rights are exercisable after the completion of each of these periods of service and no amount is payable by Mr Flick upon exercise.  Once exercised, the shares will be held by the Trustee of the Employee Share Plan Trust on trust for Mr Flick (who will then be entitled to dividends and other rights attaching to the shares) and Mr Flick will not be</w:t>
      </w:r>
      <w:r>
        <w:rPr>
          <w:i/>
        </w:rPr>
        <w:t xml:space="preserve"> able to call for a transfer of the shares to him or his nominee until he ceases employment with the Company or the Board otherwise approves.</w:t>
      </w:r>
    </w:p>
    <w:p w:rsidR="00000000" w:rsidRDefault="00D115D6">
      <w:pPr>
        <w:pStyle w:val="HangIndent0"/>
        <w:rPr>
          <w:i/>
        </w:rPr>
      </w:pPr>
    </w:p>
    <w:p w:rsidR="00000000" w:rsidRDefault="00D115D6">
      <w:pPr>
        <w:pStyle w:val="HangIndent0"/>
        <w:rPr>
          <w:i/>
        </w:rPr>
      </w:pPr>
      <w:r>
        <w:rPr>
          <w:i/>
        </w:rPr>
        <w:t>(d)</w:t>
      </w:r>
      <w:r>
        <w:rPr>
          <w:i/>
        </w:rPr>
        <w:tab/>
        <w:t>Mr Flick was issued options to acquire 4,000,000 shares at an exercise price of $7.28. 1,600,000 options become exercisable upon completion of service for the year to 16 November 2001, 1,600,000 options for the year to 16 November 2002 and 800,000 options for the year to 26 July 2003.</w:t>
      </w:r>
    </w:p>
    <w:p w:rsidR="00000000" w:rsidRDefault="00D115D6">
      <w:pPr>
        <w:ind w:left="110"/>
        <w:rPr>
          <w:i/>
        </w:rPr>
      </w:pPr>
    </w:p>
    <w:p w:rsidR="00000000" w:rsidRDefault="00D115D6">
      <w:pPr>
        <w:ind w:left="110"/>
        <w:rPr>
          <w:i/>
        </w:rPr>
      </w:pPr>
      <w:r>
        <w:rPr>
          <w:b/>
          <w:i/>
        </w:rPr>
        <w:t>Valuation of Options</w:t>
      </w:r>
    </w:p>
    <w:p w:rsidR="00000000" w:rsidRDefault="00D115D6">
      <w:pPr>
        <w:ind w:left="110"/>
        <w:rPr>
          <w:i/>
        </w:rPr>
      </w:pPr>
    </w:p>
    <w:p w:rsidR="00000000" w:rsidRDefault="00D115D6">
      <w:pPr>
        <w:ind w:left="110"/>
        <w:rPr>
          <w:i/>
        </w:rPr>
      </w:pPr>
      <w:r>
        <w:rPr>
          <w:i/>
        </w:rPr>
        <w:t>The performance rights granted to Mr Flick were va</w:t>
      </w:r>
      <w:r>
        <w:rPr>
          <w:i/>
        </w:rPr>
        <w:t>lued using the Black-Scholes option pricing model as having a fair value of $1.36 million.</w:t>
      </w:r>
    </w:p>
    <w:p w:rsidR="00000000" w:rsidRDefault="00D115D6">
      <w:pPr>
        <w:ind w:left="110"/>
        <w:rPr>
          <w:i/>
        </w:rPr>
      </w:pPr>
    </w:p>
    <w:p w:rsidR="00000000" w:rsidRDefault="00D115D6">
      <w:pPr>
        <w:ind w:left="110"/>
      </w:pPr>
      <w:r>
        <w:rPr>
          <w:i/>
        </w:rPr>
        <w:t>The options granted to Mr Flick were valued using the Black-Scholes option pricing model as having a fair value of $4.01 million.</w:t>
      </w:r>
    </w:p>
    <w:p w:rsidR="00000000" w:rsidRDefault="00D115D6">
      <w:pPr>
        <w:ind w:left="110"/>
      </w:pPr>
    </w:p>
    <w:p w:rsidR="00000000" w:rsidRDefault="00D115D6">
      <w:pPr>
        <w:ind w:left="110"/>
      </w:pPr>
    </w:p>
    <w:p w:rsidR="00000000" w:rsidRDefault="00D115D6">
      <w:pPr>
        <w:pStyle w:val="Heading3"/>
      </w:pPr>
      <w:r>
        <w:t>Directors' Declaration &amp; Audit Report</w:t>
      </w:r>
    </w:p>
    <w:p w:rsidR="00000000" w:rsidRDefault="00D115D6">
      <w:pPr>
        <w:ind w:left="110"/>
      </w:pPr>
    </w:p>
    <w:p w:rsidR="00000000" w:rsidRDefault="00D115D6">
      <w:pPr>
        <w:ind w:left="110"/>
      </w:pPr>
      <w:r>
        <w:rPr>
          <w:b/>
        </w:rPr>
        <w:t>ROUNDING OF AMOUNTS</w:t>
      </w:r>
    </w:p>
    <w:p w:rsidR="00000000" w:rsidRDefault="00D115D6">
      <w:pPr>
        <w:ind w:left="110"/>
      </w:pPr>
    </w:p>
    <w:p w:rsidR="00000000" w:rsidRDefault="00D115D6">
      <w:pPr>
        <w:ind w:left="110"/>
      </w:pPr>
      <w:r>
        <w:t>CML is a company of the kind referred to in the Australian Securities &amp; Investments Commission Class Order 98/0100 dated 10 July 1998.  As a result, amounts in this report and accompanying financial statements have, whe</w:t>
      </w:r>
      <w:r>
        <w:t>re appropriate, been rounded to the nearest one hundred thousand dollars except where otherwise indicated.</w:t>
      </w:r>
    </w:p>
    <w:p w:rsidR="00000000" w:rsidRDefault="00D115D6">
      <w:pPr>
        <w:ind w:left="110"/>
      </w:pPr>
    </w:p>
    <w:p w:rsidR="00000000" w:rsidRDefault="00D115D6">
      <w:pPr>
        <w:ind w:left="110"/>
      </w:pPr>
      <w:r>
        <w:t>Signed in accordance with a resolution of the Board of Directors:</w:t>
      </w:r>
    </w:p>
    <w:p w:rsidR="00000000" w:rsidRDefault="00D115D6">
      <w:pPr>
        <w:ind w:left="110"/>
      </w:pPr>
    </w:p>
    <w:p w:rsidR="00000000" w:rsidRDefault="00D115D6">
      <w:pPr>
        <w:ind w:left="110"/>
      </w:pPr>
      <w:r>
        <w:t>Stan Wallis</w:t>
      </w:r>
    </w:p>
    <w:p w:rsidR="00000000" w:rsidRDefault="00D115D6">
      <w:pPr>
        <w:ind w:left="110"/>
      </w:pPr>
      <w:r>
        <w:t>Chairman</w:t>
      </w:r>
    </w:p>
    <w:p w:rsidR="00000000" w:rsidRDefault="00D115D6">
      <w:pPr>
        <w:ind w:left="110"/>
      </w:pPr>
    </w:p>
    <w:p w:rsidR="00000000" w:rsidRDefault="00D115D6">
      <w:pPr>
        <w:ind w:left="110"/>
      </w:pPr>
      <w:r>
        <w:t>John Fletcher</w:t>
      </w:r>
    </w:p>
    <w:p w:rsidR="00000000" w:rsidRDefault="00D115D6">
      <w:pPr>
        <w:ind w:left="110"/>
      </w:pPr>
      <w:r>
        <w:t>Managing Director and Chief Executive Officer</w:t>
      </w:r>
    </w:p>
    <w:p w:rsidR="00000000" w:rsidRDefault="00D115D6">
      <w:pPr>
        <w:ind w:left="110"/>
      </w:pPr>
    </w:p>
    <w:p w:rsidR="00000000" w:rsidRDefault="00D115D6">
      <w:pPr>
        <w:ind w:left="110"/>
      </w:pPr>
      <w:r>
        <w:t>Melbourne, 8 October 2001</w:t>
      </w:r>
    </w:p>
    <w:p w:rsidR="00000000" w:rsidRDefault="00D115D6">
      <w:pPr>
        <w:ind w:left="110"/>
      </w:pPr>
    </w:p>
    <w:p w:rsidR="00000000" w:rsidRDefault="00D115D6">
      <w:pPr>
        <w:ind w:left="110"/>
      </w:pPr>
    </w:p>
    <w:p w:rsidR="00000000" w:rsidRDefault="00D115D6">
      <w:pPr>
        <w:pStyle w:val="Heading3"/>
      </w:pPr>
      <w:r>
        <w:t>Details in Financial Report</w:t>
      </w:r>
    </w:p>
    <w:p w:rsidR="00000000" w:rsidRDefault="00D115D6">
      <w:pPr>
        <w:ind w:left="110"/>
      </w:pPr>
    </w:p>
    <w:p w:rsidR="00000000" w:rsidRDefault="00D115D6">
      <w:pPr>
        <w:ind w:left="110"/>
      </w:pPr>
      <w:r>
        <w:t>Please note that details regarding Directors' meetings, Directors' interests in CML shares, dividends, options, and corporate governance are set out in the Financial Report.</w:t>
      </w:r>
    </w:p>
    <w:p w:rsidR="00000000" w:rsidRDefault="00D115D6">
      <w:pPr>
        <w:ind w:left="110"/>
      </w:pPr>
    </w:p>
    <w:p w:rsidR="00000000" w:rsidRDefault="00D115D6">
      <w:pPr>
        <w:ind w:left="110"/>
      </w:pPr>
      <w:r>
        <w:rPr>
          <w:b/>
        </w:rPr>
        <w:t>DIREC</w:t>
      </w:r>
      <w:r>
        <w:rPr>
          <w:b/>
        </w:rPr>
        <w:t>TORS' DECLARATION</w:t>
      </w:r>
    </w:p>
    <w:p w:rsidR="00000000" w:rsidRDefault="00D115D6">
      <w:pPr>
        <w:ind w:left="110"/>
      </w:pPr>
    </w:p>
    <w:p w:rsidR="00000000" w:rsidRDefault="00D115D6">
      <w:pPr>
        <w:ind w:left="110"/>
      </w:pPr>
      <w:r>
        <w:t>The Directors declare that in their opinion, the concise financial report of the consolidated entity for the year ended 29 July 2001 as set out on pages 21 to 26 complies with Accounting Standard AASB 1039: Concise Financial Reports.</w:t>
      </w:r>
    </w:p>
    <w:p w:rsidR="00000000" w:rsidRDefault="00D115D6">
      <w:pPr>
        <w:ind w:left="110"/>
      </w:pPr>
    </w:p>
    <w:p w:rsidR="00000000" w:rsidRDefault="00D115D6">
      <w:pPr>
        <w:ind w:left="110"/>
      </w:pPr>
      <w:r>
        <w:t>The financial statements and specific disclosures included in this concise financial report have been derived from the full financial report for the year ended 29 July 2001.</w:t>
      </w:r>
    </w:p>
    <w:p w:rsidR="00000000" w:rsidRDefault="00D115D6">
      <w:pPr>
        <w:ind w:left="110"/>
      </w:pPr>
    </w:p>
    <w:p w:rsidR="00000000" w:rsidRDefault="00D115D6">
      <w:pPr>
        <w:ind w:left="110"/>
      </w:pPr>
      <w:r>
        <w:t xml:space="preserve">The concise report cannot be expected to provide as full an understanding of </w:t>
      </w:r>
      <w:r>
        <w:t>the financial performance, financial position, and financing and investing activities of the consolidated entity as the full financial report, which is available on request.</w:t>
      </w:r>
    </w:p>
    <w:p w:rsidR="00000000" w:rsidRDefault="00D115D6">
      <w:pPr>
        <w:ind w:left="110"/>
      </w:pPr>
    </w:p>
    <w:p w:rsidR="00000000" w:rsidRDefault="00D115D6">
      <w:pPr>
        <w:ind w:left="110"/>
      </w:pPr>
      <w:r>
        <w:t>This declaration is made in accordance with a resolution of the Directors.</w:t>
      </w:r>
    </w:p>
    <w:p w:rsidR="00000000" w:rsidRDefault="00D115D6">
      <w:pPr>
        <w:ind w:left="110"/>
      </w:pPr>
    </w:p>
    <w:p w:rsidR="00000000" w:rsidRDefault="00D115D6">
      <w:pPr>
        <w:ind w:left="110"/>
      </w:pPr>
      <w:r>
        <w:t>Stan Wallis</w:t>
      </w:r>
    </w:p>
    <w:p w:rsidR="00000000" w:rsidRDefault="00D115D6">
      <w:pPr>
        <w:ind w:left="110"/>
      </w:pPr>
      <w:r>
        <w:t>Chairman</w:t>
      </w:r>
    </w:p>
    <w:p w:rsidR="00000000" w:rsidRDefault="00D115D6">
      <w:pPr>
        <w:ind w:left="110"/>
      </w:pPr>
    </w:p>
    <w:p w:rsidR="00000000" w:rsidRDefault="00D115D6">
      <w:pPr>
        <w:ind w:left="110"/>
      </w:pPr>
      <w:r>
        <w:t>John Fletcher</w:t>
      </w:r>
    </w:p>
    <w:p w:rsidR="00000000" w:rsidRDefault="00D115D6">
      <w:pPr>
        <w:ind w:left="110"/>
      </w:pPr>
      <w:r>
        <w:t>Managing Director and Chief Executive Officer</w:t>
      </w:r>
    </w:p>
    <w:p w:rsidR="00000000" w:rsidRDefault="00D115D6">
      <w:pPr>
        <w:ind w:left="110"/>
      </w:pPr>
    </w:p>
    <w:p w:rsidR="00000000" w:rsidRDefault="00D115D6">
      <w:pPr>
        <w:ind w:left="110"/>
      </w:pPr>
      <w:r>
        <w:t>Melbourne, 8 October 2001</w:t>
      </w:r>
    </w:p>
    <w:p w:rsidR="00000000" w:rsidRDefault="00D115D6">
      <w:pPr>
        <w:ind w:left="110"/>
      </w:pPr>
    </w:p>
    <w:p w:rsidR="00000000" w:rsidRDefault="00D115D6">
      <w:pPr>
        <w:ind w:left="110"/>
      </w:pPr>
    </w:p>
    <w:p w:rsidR="00000000" w:rsidRDefault="00D115D6">
      <w:pPr>
        <w:pStyle w:val="Heading3"/>
      </w:pPr>
      <w:r>
        <w:t>Independent Audit Report</w:t>
      </w:r>
    </w:p>
    <w:p w:rsidR="00000000" w:rsidRDefault="00D115D6">
      <w:pPr>
        <w:ind w:left="110"/>
      </w:pPr>
    </w:p>
    <w:p w:rsidR="00000000" w:rsidRDefault="00D115D6">
      <w:pPr>
        <w:ind w:left="110"/>
      </w:pPr>
      <w:r>
        <w:t>To the members of Coles Myer Ltd</w:t>
      </w:r>
    </w:p>
    <w:p w:rsidR="00000000" w:rsidRDefault="00D115D6">
      <w:pPr>
        <w:ind w:left="110"/>
      </w:pPr>
    </w:p>
    <w:p w:rsidR="00000000" w:rsidRDefault="00D115D6">
      <w:pPr>
        <w:ind w:left="110"/>
      </w:pPr>
      <w:r>
        <w:rPr>
          <w:b/>
        </w:rPr>
        <w:t>SCOPE</w:t>
      </w:r>
    </w:p>
    <w:p w:rsidR="00000000" w:rsidRDefault="00D115D6">
      <w:pPr>
        <w:ind w:left="110"/>
      </w:pPr>
    </w:p>
    <w:p w:rsidR="00000000" w:rsidRDefault="00D115D6">
      <w:pPr>
        <w:ind w:left="110"/>
      </w:pPr>
      <w:r>
        <w:t>We have audited the concise financial report</w:t>
      </w:r>
    </w:p>
    <w:p w:rsidR="00000000" w:rsidRDefault="00D115D6">
      <w:pPr>
        <w:ind w:left="110"/>
      </w:pPr>
    </w:p>
    <w:p w:rsidR="00000000" w:rsidRDefault="00D115D6">
      <w:pPr>
        <w:ind w:left="110"/>
      </w:pPr>
      <w:r>
        <w:t>of Coles Myer Lt</w:t>
      </w:r>
      <w:r>
        <w:t>d. ('CML') for the 52 weeks ended 29 July 2001 as set out on pages 21 to 26 together with the Directors' Declaration, in order to express an opinion on it to the members of CML.  CML's Directors are responsible for the concise financial report.</w:t>
      </w:r>
    </w:p>
    <w:p w:rsidR="00000000" w:rsidRDefault="00D115D6">
      <w:pPr>
        <w:ind w:left="110"/>
      </w:pPr>
    </w:p>
    <w:p w:rsidR="00000000" w:rsidRDefault="00D115D6">
      <w:pPr>
        <w:ind w:left="110"/>
      </w:pPr>
      <w:r>
        <w:t xml:space="preserve">Our audit has been conducted in accordance with Australian Auditing Standards to provide reasonable assurance as to whether the concise financial report is free of material misstatement.  We have also performed an independent audit of the full financial report of </w:t>
      </w:r>
      <w:r>
        <w:t>CML for the financial year ended 29 July 2001. Our audit report on the full financial report was signed on 8 October 2001, and was not subject to any qualification.</w:t>
      </w:r>
    </w:p>
    <w:p w:rsidR="00000000" w:rsidRDefault="00D115D6">
      <w:pPr>
        <w:ind w:left="110"/>
      </w:pPr>
    </w:p>
    <w:p w:rsidR="00000000" w:rsidRDefault="00D115D6">
      <w:pPr>
        <w:ind w:left="110"/>
      </w:pPr>
      <w:r>
        <w:t>Our procedures in respect of the audit of the concise financial report included testing that the information included in it is consistent with the full financial report, and examination, on a test basis, of evidence supporting the amounts, discussion and analysis and other disclosures which were not directly derived from the full financial re</w:t>
      </w:r>
      <w:r>
        <w:t>port.  These procedures have been undertaken to form an opinion as to whether the concise financial report complies with Accounting Standard AASB 1039: Concise Financial Reports in that, in all material respects, it is presented fairly in accordance with that standard.</w:t>
      </w:r>
    </w:p>
    <w:p w:rsidR="00000000" w:rsidRDefault="00D115D6">
      <w:pPr>
        <w:ind w:left="110"/>
      </w:pPr>
    </w:p>
    <w:p w:rsidR="00000000" w:rsidRDefault="00D115D6">
      <w:pPr>
        <w:ind w:left="110"/>
      </w:pPr>
      <w:r>
        <w:t>The audit opinion expressed in this report has been formed on the above basis.</w:t>
      </w:r>
    </w:p>
    <w:p w:rsidR="00000000" w:rsidRDefault="00D115D6">
      <w:pPr>
        <w:ind w:left="110"/>
      </w:pPr>
    </w:p>
    <w:p w:rsidR="00000000" w:rsidRDefault="00D115D6">
      <w:pPr>
        <w:ind w:left="110"/>
      </w:pPr>
      <w:r>
        <w:rPr>
          <w:b/>
        </w:rPr>
        <w:t>AUDIT OPINION</w:t>
      </w:r>
    </w:p>
    <w:p w:rsidR="00000000" w:rsidRDefault="00D115D6">
      <w:pPr>
        <w:ind w:left="110"/>
      </w:pPr>
    </w:p>
    <w:p w:rsidR="00000000" w:rsidRDefault="00D115D6">
      <w:pPr>
        <w:ind w:left="110"/>
      </w:pPr>
      <w:r>
        <w:t>In our opinion, the concise financial report of CML complies with Accounting Standard AASB 1039: Concise Financial Reports.</w:t>
      </w:r>
    </w:p>
    <w:p w:rsidR="00000000" w:rsidRDefault="00D115D6">
      <w:pPr>
        <w:ind w:left="110"/>
      </w:pPr>
    </w:p>
    <w:p w:rsidR="00000000" w:rsidRDefault="00D115D6">
      <w:pPr>
        <w:ind w:left="110"/>
      </w:pPr>
      <w:r>
        <w:t>Pricewaterhou</w:t>
      </w:r>
      <w:r>
        <w:t>seCoopers</w:t>
      </w:r>
    </w:p>
    <w:p w:rsidR="00000000" w:rsidRDefault="00D115D6">
      <w:pPr>
        <w:ind w:left="110"/>
      </w:pPr>
      <w:r>
        <w:t>Chartered Accountants</w:t>
      </w:r>
    </w:p>
    <w:p w:rsidR="00000000" w:rsidRDefault="00D115D6">
      <w:pPr>
        <w:ind w:left="110"/>
      </w:pPr>
    </w:p>
    <w:p w:rsidR="00000000" w:rsidRDefault="00D115D6">
      <w:pPr>
        <w:ind w:left="110"/>
      </w:pPr>
      <w:r>
        <w:t>Con Grapsas</w:t>
      </w:r>
    </w:p>
    <w:p w:rsidR="00000000" w:rsidRDefault="00D115D6">
      <w:pPr>
        <w:ind w:left="110"/>
      </w:pPr>
      <w:r>
        <w:t>Partner</w:t>
      </w:r>
    </w:p>
    <w:p w:rsidR="00000000" w:rsidRDefault="00D115D6">
      <w:pPr>
        <w:ind w:left="110"/>
      </w:pPr>
    </w:p>
    <w:p w:rsidR="00000000" w:rsidRDefault="00D115D6">
      <w:pPr>
        <w:ind w:left="110"/>
      </w:pPr>
      <w:r>
        <w:t>Melbourne, 8 October 2001</w:t>
      </w:r>
    </w:p>
    <w:p w:rsidR="00000000" w:rsidRDefault="00D115D6">
      <w:pPr>
        <w:ind w:left="110"/>
      </w:pPr>
    </w:p>
    <w:p w:rsidR="00000000" w:rsidRDefault="00D115D6">
      <w:pPr>
        <w:ind w:left="110"/>
      </w:pPr>
    </w:p>
    <w:p w:rsidR="00000000" w:rsidRDefault="00D115D6">
      <w:pPr>
        <w:pStyle w:val="Heading3"/>
      </w:pPr>
      <w:r>
        <w:t>Details of Shareholdings</w:t>
      </w:r>
    </w:p>
    <w:p w:rsidR="00000000" w:rsidRDefault="00D115D6"/>
    <w:p w:rsidR="00000000" w:rsidRDefault="00D115D6">
      <w:pPr>
        <w:ind w:left="110"/>
      </w:pPr>
      <w:r>
        <w:rPr>
          <w:b/>
        </w:rPr>
        <w:t>TOP 20 SHAREHOLDERS AS AT 28 SEPTEMBER 2001</w:t>
      </w:r>
    </w:p>
    <w:p w:rsidR="00000000" w:rsidRDefault="00D115D6">
      <w:pPr>
        <w:ind w:left="110"/>
      </w:pPr>
    </w:p>
    <w:tbl>
      <w:tblPr>
        <w:tblW w:w="0" w:type="auto"/>
        <w:tblLayout w:type="fixed"/>
        <w:tblLook w:val="0000"/>
      </w:tblPr>
      <w:tblGrid>
        <w:gridCol w:w="567"/>
        <w:gridCol w:w="5236"/>
        <w:gridCol w:w="2268"/>
        <w:gridCol w:w="2268"/>
      </w:tblGrid>
      <w:tr w:rsidR="00000000">
        <w:tblPrEx>
          <w:tblCellMar>
            <w:top w:w="0" w:type="dxa"/>
            <w:bottom w:w="0" w:type="dxa"/>
          </w:tblCellMar>
        </w:tblPrEx>
        <w:trPr>
          <w:cantSplit/>
          <w:hidden/>
        </w:trPr>
        <w:tc>
          <w:tcPr>
            <w:tcW w:w="567" w:type="dxa"/>
            <w:tcBorders>
              <w:bottom w:val="single" w:sz="18" w:space="0" w:color="auto"/>
            </w:tcBorders>
          </w:tcPr>
          <w:p w:rsidR="00000000" w:rsidRDefault="00D115D6">
            <w:pPr>
              <w:ind w:left="110"/>
              <w:rPr>
                <w:vanish/>
              </w:rPr>
            </w:pPr>
            <w:r>
              <w:rPr>
                <w:vanish/>
              </w:rPr>
              <w:t>[SULON]</w:t>
            </w:r>
          </w:p>
        </w:tc>
        <w:tc>
          <w:tcPr>
            <w:tcW w:w="5236" w:type="dxa"/>
            <w:tcBorders>
              <w:bottom w:val="single" w:sz="18" w:space="0" w:color="auto"/>
            </w:tcBorders>
          </w:tcPr>
          <w:p w:rsidR="00000000" w:rsidRDefault="00D115D6">
            <w:pPr>
              <w:ind w:left="110"/>
            </w:pPr>
            <w:r>
              <w:rPr>
                <w:b/>
              </w:rPr>
              <w:t>Ordinary Class Shares</w:t>
            </w:r>
          </w:p>
        </w:tc>
        <w:tc>
          <w:tcPr>
            <w:tcW w:w="2268" w:type="dxa"/>
            <w:tcBorders>
              <w:bottom w:val="single" w:sz="18" w:space="0" w:color="auto"/>
            </w:tcBorders>
          </w:tcPr>
          <w:p w:rsidR="00000000" w:rsidRDefault="00D115D6">
            <w:pPr>
              <w:jc w:val="right"/>
            </w:pPr>
            <w:r>
              <w:rPr>
                <w:b/>
              </w:rPr>
              <w:t>Number of shares</w:t>
            </w:r>
          </w:p>
        </w:tc>
        <w:tc>
          <w:tcPr>
            <w:tcW w:w="2268" w:type="dxa"/>
            <w:tcBorders>
              <w:bottom w:val="single" w:sz="18" w:space="0" w:color="auto"/>
            </w:tcBorders>
          </w:tcPr>
          <w:p w:rsidR="00000000" w:rsidRDefault="00D115D6">
            <w:pPr>
              <w:jc w:val="right"/>
            </w:pPr>
            <w:r>
              <w:rPr>
                <w:b/>
              </w:rPr>
              <w:t>% of fully paid shares</w:t>
            </w:r>
          </w:p>
        </w:tc>
      </w:tr>
      <w:tr w:rsidR="00000000">
        <w:tblPrEx>
          <w:tblCellMar>
            <w:top w:w="0" w:type="dxa"/>
            <w:bottom w:w="0" w:type="dxa"/>
          </w:tblCellMar>
        </w:tblPrEx>
        <w:trPr>
          <w:cantSplit/>
        </w:trPr>
        <w:tc>
          <w:tcPr>
            <w:tcW w:w="567" w:type="dxa"/>
          </w:tcPr>
          <w:p w:rsidR="00000000" w:rsidRDefault="00D115D6">
            <w:pPr>
              <w:ind w:left="110"/>
            </w:pPr>
          </w:p>
        </w:tc>
        <w:tc>
          <w:tcPr>
            <w:tcW w:w="5236" w:type="dxa"/>
          </w:tcPr>
          <w:p w:rsidR="00000000" w:rsidRDefault="00D115D6">
            <w:pPr>
              <w:ind w:left="110"/>
              <w:rPr>
                <w:b/>
              </w:rPr>
            </w:pPr>
          </w:p>
        </w:tc>
        <w:tc>
          <w:tcPr>
            <w:tcW w:w="2268" w:type="dxa"/>
          </w:tcPr>
          <w:p w:rsidR="00000000" w:rsidRDefault="00D115D6">
            <w:pPr>
              <w:jc w:val="right"/>
            </w:pPr>
          </w:p>
        </w:tc>
        <w:tc>
          <w:tcPr>
            <w:tcW w:w="2268" w:type="dxa"/>
          </w:tcPr>
          <w:p w:rsidR="00000000" w:rsidRDefault="00D115D6">
            <w:pPr>
              <w:jc w:val="right"/>
            </w:pPr>
          </w:p>
        </w:tc>
      </w:tr>
      <w:tr w:rsidR="00000000">
        <w:tblPrEx>
          <w:tblCellMar>
            <w:top w:w="0" w:type="dxa"/>
            <w:bottom w:w="0" w:type="dxa"/>
          </w:tblCellMar>
        </w:tblPrEx>
        <w:trPr>
          <w:cantSplit/>
        </w:trPr>
        <w:tc>
          <w:tcPr>
            <w:tcW w:w="567" w:type="dxa"/>
          </w:tcPr>
          <w:p w:rsidR="00000000" w:rsidRDefault="00D115D6">
            <w:pPr>
              <w:ind w:left="110"/>
            </w:pPr>
            <w:r>
              <w:t>1</w:t>
            </w:r>
          </w:p>
        </w:tc>
        <w:tc>
          <w:tcPr>
            <w:tcW w:w="5236" w:type="dxa"/>
          </w:tcPr>
          <w:p w:rsidR="00000000" w:rsidRDefault="00D115D6">
            <w:pPr>
              <w:ind w:left="110"/>
            </w:pPr>
            <w:r>
              <w:t>National Nominees Limited</w:t>
            </w:r>
          </w:p>
        </w:tc>
        <w:tc>
          <w:tcPr>
            <w:tcW w:w="2268" w:type="dxa"/>
          </w:tcPr>
          <w:p w:rsidR="00000000" w:rsidRDefault="00D115D6">
            <w:pPr>
              <w:jc w:val="right"/>
            </w:pPr>
            <w:r>
              <w:t>69,726,883</w:t>
            </w:r>
          </w:p>
        </w:tc>
        <w:tc>
          <w:tcPr>
            <w:tcW w:w="2268" w:type="dxa"/>
          </w:tcPr>
          <w:p w:rsidR="00000000" w:rsidRDefault="00D115D6">
            <w:pPr>
              <w:jc w:val="right"/>
            </w:pPr>
            <w:r>
              <w:t>5.93%</w:t>
            </w:r>
          </w:p>
        </w:tc>
      </w:tr>
      <w:tr w:rsidR="00000000">
        <w:tblPrEx>
          <w:tblCellMar>
            <w:top w:w="0" w:type="dxa"/>
            <w:bottom w:w="0" w:type="dxa"/>
          </w:tblCellMar>
        </w:tblPrEx>
        <w:trPr>
          <w:cantSplit/>
        </w:trPr>
        <w:tc>
          <w:tcPr>
            <w:tcW w:w="567" w:type="dxa"/>
          </w:tcPr>
          <w:p w:rsidR="00000000" w:rsidRDefault="00D115D6">
            <w:pPr>
              <w:ind w:left="110"/>
            </w:pPr>
            <w:r>
              <w:t>2</w:t>
            </w:r>
          </w:p>
        </w:tc>
        <w:tc>
          <w:tcPr>
            <w:tcW w:w="5236" w:type="dxa"/>
          </w:tcPr>
          <w:p w:rsidR="00000000" w:rsidRDefault="00D115D6">
            <w:pPr>
              <w:ind w:left="110"/>
            </w:pPr>
            <w:r>
              <w:t>Chase Manhattan Nominees Limited</w:t>
            </w:r>
          </w:p>
        </w:tc>
        <w:tc>
          <w:tcPr>
            <w:tcW w:w="2268" w:type="dxa"/>
          </w:tcPr>
          <w:p w:rsidR="00000000" w:rsidRDefault="00D115D6">
            <w:pPr>
              <w:jc w:val="right"/>
            </w:pPr>
            <w:r>
              <w:t>61,219,875</w:t>
            </w:r>
          </w:p>
        </w:tc>
        <w:tc>
          <w:tcPr>
            <w:tcW w:w="2268" w:type="dxa"/>
          </w:tcPr>
          <w:p w:rsidR="00000000" w:rsidRDefault="00D115D6">
            <w:pPr>
              <w:jc w:val="right"/>
            </w:pPr>
            <w:r>
              <w:t>5.20%</w:t>
            </w:r>
          </w:p>
        </w:tc>
      </w:tr>
      <w:tr w:rsidR="00000000">
        <w:tblPrEx>
          <w:tblCellMar>
            <w:top w:w="0" w:type="dxa"/>
            <w:bottom w:w="0" w:type="dxa"/>
          </w:tblCellMar>
        </w:tblPrEx>
        <w:trPr>
          <w:cantSplit/>
        </w:trPr>
        <w:tc>
          <w:tcPr>
            <w:tcW w:w="567" w:type="dxa"/>
          </w:tcPr>
          <w:p w:rsidR="00000000" w:rsidRDefault="00D115D6">
            <w:pPr>
              <w:ind w:left="110"/>
            </w:pPr>
            <w:r>
              <w:t>3</w:t>
            </w:r>
          </w:p>
        </w:tc>
        <w:tc>
          <w:tcPr>
            <w:tcW w:w="5236" w:type="dxa"/>
          </w:tcPr>
          <w:p w:rsidR="00000000" w:rsidRDefault="00D115D6">
            <w:pPr>
              <w:ind w:left="110"/>
            </w:pPr>
            <w:r>
              <w:t>Premier Investments Limited</w:t>
            </w:r>
          </w:p>
        </w:tc>
        <w:tc>
          <w:tcPr>
            <w:tcW w:w="2268" w:type="dxa"/>
          </w:tcPr>
          <w:p w:rsidR="00000000" w:rsidRDefault="00D115D6">
            <w:pPr>
              <w:jc w:val="right"/>
            </w:pPr>
            <w:r>
              <w:t>57,000,000</w:t>
            </w:r>
          </w:p>
        </w:tc>
        <w:tc>
          <w:tcPr>
            <w:tcW w:w="2268" w:type="dxa"/>
          </w:tcPr>
          <w:p w:rsidR="00000000" w:rsidRDefault="00D115D6">
            <w:pPr>
              <w:jc w:val="right"/>
            </w:pPr>
            <w:r>
              <w:t>4.84%</w:t>
            </w:r>
          </w:p>
        </w:tc>
      </w:tr>
      <w:tr w:rsidR="00000000">
        <w:tblPrEx>
          <w:tblCellMar>
            <w:top w:w="0" w:type="dxa"/>
            <w:bottom w:w="0" w:type="dxa"/>
          </w:tblCellMar>
        </w:tblPrEx>
        <w:trPr>
          <w:cantSplit/>
        </w:trPr>
        <w:tc>
          <w:tcPr>
            <w:tcW w:w="567" w:type="dxa"/>
          </w:tcPr>
          <w:p w:rsidR="00000000" w:rsidRDefault="00D115D6">
            <w:pPr>
              <w:ind w:left="110"/>
            </w:pPr>
            <w:r>
              <w:t>4</w:t>
            </w:r>
          </w:p>
        </w:tc>
        <w:tc>
          <w:tcPr>
            <w:tcW w:w="5236" w:type="dxa"/>
          </w:tcPr>
          <w:p w:rsidR="00000000" w:rsidRDefault="00D115D6">
            <w:pPr>
              <w:ind w:left="110"/>
            </w:pPr>
            <w:r>
              <w:t>Westpac Custodian Nominees Limited</w:t>
            </w:r>
          </w:p>
        </w:tc>
        <w:tc>
          <w:tcPr>
            <w:tcW w:w="2268" w:type="dxa"/>
          </w:tcPr>
          <w:p w:rsidR="00000000" w:rsidRDefault="00D115D6">
            <w:pPr>
              <w:jc w:val="right"/>
            </w:pPr>
            <w:r>
              <w:t>55,030,902</w:t>
            </w:r>
          </w:p>
        </w:tc>
        <w:tc>
          <w:tcPr>
            <w:tcW w:w="2268" w:type="dxa"/>
          </w:tcPr>
          <w:p w:rsidR="00000000" w:rsidRDefault="00D115D6">
            <w:pPr>
              <w:jc w:val="right"/>
            </w:pPr>
            <w:r>
              <w:t>4.68%</w:t>
            </w:r>
          </w:p>
        </w:tc>
      </w:tr>
      <w:tr w:rsidR="00000000">
        <w:tblPrEx>
          <w:tblCellMar>
            <w:top w:w="0" w:type="dxa"/>
            <w:bottom w:w="0" w:type="dxa"/>
          </w:tblCellMar>
        </w:tblPrEx>
        <w:trPr>
          <w:cantSplit/>
        </w:trPr>
        <w:tc>
          <w:tcPr>
            <w:tcW w:w="567" w:type="dxa"/>
          </w:tcPr>
          <w:p w:rsidR="00000000" w:rsidRDefault="00D115D6">
            <w:pPr>
              <w:ind w:left="110"/>
            </w:pPr>
            <w:r>
              <w:t>5</w:t>
            </w:r>
          </w:p>
        </w:tc>
        <w:tc>
          <w:tcPr>
            <w:tcW w:w="5236" w:type="dxa"/>
          </w:tcPr>
          <w:p w:rsidR="00000000" w:rsidRDefault="00D115D6">
            <w:pPr>
              <w:ind w:left="110"/>
            </w:pPr>
            <w:r>
              <w:t>M F Custodians Limited</w:t>
            </w:r>
          </w:p>
        </w:tc>
        <w:tc>
          <w:tcPr>
            <w:tcW w:w="2268" w:type="dxa"/>
          </w:tcPr>
          <w:p w:rsidR="00000000" w:rsidRDefault="00D115D6">
            <w:pPr>
              <w:jc w:val="right"/>
            </w:pPr>
            <w:r>
              <w:t>47,040,586</w:t>
            </w:r>
          </w:p>
        </w:tc>
        <w:tc>
          <w:tcPr>
            <w:tcW w:w="2268" w:type="dxa"/>
          </w:tcPr>
          <w:p w:rsidR="00000000" w:rsidRDefault="00D115D6">
            <w:pPr>
              <w:jc w:val="right"/>
            </w:pPr>
            <w:r>
              <w:t>4.00%</w:t>
            </w:r>
          </w:p>
        </w:tc>
      </w:tr>
      <w:tr w:rsidR="00000000">
        <w:tblPrEx>
          <w:tblCellMar>
            <w:top w:w="0" w:type="dxa"/>
            <w:bottom w:w="0" w:type="dxa"/>
          </w:tblCellMar>
        </w:tblPrEx>
        <w:trPr>
          <w:cantSplit/>
        </w:trPr>
        <w:tc>
          <w:tcPr>
            <w:tcW w:w="567" w:type="dxa"/>
          </w:tcPr>
          <w:p w:rsidR="00000000" w:rsidRDefault="00D115D6">
            <w:pPr>
              <w:ind w:left="110"/>
            </w:pPr>
            <w:r>
              <w:t>6</w:t>
            </w:r>
          </w:p>
        </w:tc>
        <w:tc>
          <w:tcPr>
            <w:tcW w:w="5236" w:type="dxa"/>
          </w:tcPr>
          <w:p w:rsidR="00000000" w:rsidRDefault="00D115D6">
            <w:pPr>
              <w:ind w:left="110"/>
            </w:pPr>
            <w:r>
              <w:t>Coles Myer Employee Share Plan Limited</w:t>
            </w:r>
          </w:p>
        </w:tc>
        <w:tc>
          <w:tcPr>
            <w:tcW w:w="2268" w:type="dxa"/>
          </w:tcPr>
          <w:p w:rsidR="00000000" w:rsidRDefault="00D115D6">
            <w:pPr>
              <w:jc w:val="right"/>
            </w:pPr>
            <w:r>
              <w:t>34,006,081</w:t>
            </w:r>
          </w:p>
        </w:tc>
        <w:tc>
          <w:tcPr>
            <w:tcW w:w="2268" w:type="dxa"/>
          </w:tcPr>
          <w:p w:rsidR="00000000" w:rsidRDefault="00D115D6">
            <w:pPr>
              <w:jc w:val="right"/>
            </w:pPr>
            <w:r>
              <w:t>2.89%</w:t>
            </w:r>
          </w:p>
        </w:tc>
      </w:tr>
      <w:tr w:rsidR="00000000">
        <w:tblPrEx>
          <w:tblCellMar>
            <w:top w:w="0" w:type="dxa"/>
            <w:bottom w:w="0" w:type="dxa"/>
          </w:tblCellMar>
        </w:tblPrEx>
        <w:trPr>
          <w:cantSplit/>
        </w:trPr>
        <w:tc>
          <w:tcPr>
            <w:tcW w:w="567" w:type="dxa"/>
          </w:tcPr>
          <w:p w:rsidR="00000000" w:rsidRDefault="00D115D6">
            <w:pPr>
              <w:ind w:left="110"/>
            </w:pPr>
            <w:r>
              <w:t>7</w:t>
            </w:r>
          </w:p>
        </w:tc>
        <w:tc>
          <w:tcPr>
            <w:tcW w:w="5236" w:type="dxa"/>
          </w:tcPr>
          <w:p w:rsidR="00000000" w:rsidRDefault="00D115D6">
            <w:pPr>
              <w:ind w:left="110"/>
            </w:pPr>
            <w:r>
              <w:t>Citicorp Nominees Pty Limited</w:t>
            </w:r>
          </w:p>
        </w:tc>
        <w:tc>
          <w:tcPr>
            <w:tcW w:w="2268" w:type="dxa"/>
          </w:tcPr>
          <w:p w:rsidR="00000000" w:rsidRDefault="00D115D6">
            <w:pPr>
              <w:jc w:val="right"/>
            </w:pPr>
            <w:r>
              <w:t>22,543,972</w:t>
            </w:r>
          </w:p>
        </w:tc>
        <w:tc>
          <w:tcPr>
            <w:tcW w:w="2268" w:type="dxa"/>
          </w:tcPr>
          <w:p w:rsidR="00000000" w:rsidRDefault="00D115D6">
            <w:pPr>
              <w:jc w:val="right"/>
            </w:pPr>
            <w:r>
              <w:t>1.92%</w:t>
            </w:r>
          </w:p>
        </w:tc>
      </w:tr>
      <w:tr w:rsidR="00000000">
        <w:tblPrEx>
          <w:tblCellMar>
            <w:top w:w="0" w:type="dxa"/>
            <w:bottom w:w="0" w:type="dxa"/>
          </w:tblCellMar>
        </w:tblPrEx>
        <w:trPr>
          <w:cantSplit/>
        </w:trPr>
        <w:tc>
          <w:tcPr>
            <w:tcW w:w="567" w:type="dxa"/>
          </w:tcPr>
          <w:p w:rsidR="00000000" w:rsidRDefault="00D115D6">
            <w:pPr>
              <w:ind w:left="110"/>
            </w:pPr>
            <w:r>
              <w:t>8</w:t>
            </w:r>
          </w:p>
        </w:tc>
        <w:tc>
          <w:tcPr>
            <w:tcW w:w="5236" w:type="dxa"/>
          </w:tcPr>
          <w:p w:rsidR="00000000" w:rsidRDefault="00D115D6">
            <w:pPr>
              <w:ind w:left="110"/>
            </w:pPr>
            <w:r>
              <w:t>ANZ Nominees Limited</w:t>
            </w:r>
          </w:p>
        </w:tc>
        <w:tc>
          <w:tcPr>
            <w:tcW w:w="2268" w:type="dxa"/>
          </w:tcPr>
          <w:p w:rsidR="00000000" w:rsidRDefault="00D115D6">
            <w:pPr>
              <w:jc w:val="right"/>
            </w:pPr>
            <w:r>
              <w:t>22,427,531</w:t>
            </w:r>
          </w:p>
        </w:tc>
        <w:tc>
          <w:tcPr>
            <w:tcW w:w="2268" w:type="dxa"/>
          </w:tcPr>
          <w:p w:rsidR="00000000" w:rsidRDefault="00D115D6">
            <w:pPr>
              <w:jc w:val="right"/>
            </w:pPr>
            <w:r>
              <w:t>1.91%</w:t>
            </w:r>
          </w:p>
        </w:tc>
      </w:tr>
      <w:tr w:rsidR="00000000">
        <w:tblPrEx>
          <w:tblCellMar>
            <w:top w:w="0" w:type="dxa"/>
            <w:bottom w:w="0" w:type="dxa"/>
          </w:tblCellMar>
        </w:tblPrEx>
        <w:trPr>
          <w:cantSplit/>
        </w:trPr>
        <w:tc>
          <w:tcPr>
            <w:tcW w:w="567" w:type="dxa"/>
          </w:tcPr>
          <w:p w:rsidR="00000000" w:rsidRDefault="00D115D6">
            <w:pPr>
              <w:ind w:left="110"/>
            </w:pPr>
            <w:r>
              <w:t>9</w:t>
            </w:r>
          </w:p>
        </w:tc>
        <w:tc>
          <w:tcPr>
            <w:tcW w:w="5236" w:type="dxa"/>
          </w:tcPr>
          <w:p w:rsidR="00000000" w:rsidRDefault="00D115D6">
            <w:pPr>
              <w:ind w:left="110"/>
            </w:pPr>
            <w:r>
              <w:t>Queensland Investment Corporation</w:t>
            </w:r>
          </w:p>
        </w:tc>
        <w:tc>
          <w:tcPr>
            <w:tcW w:w="2268" w:type="dxa"/>
          </w:tcPr>
          <w:p w:rsidR="00000000" w:rsidRDefault="00D115D6">
            <w:pPr>
              <w:jc w:val="right"/>
            </w:pPr>
            <w:r>
              <w:t>17,294,524</w:t>
            </w:r>
          </w:p>
        </w:tc>
        <w:tc>
          <w:tcPr>
            <w:tcW w:w="2268" w:type="dxa"/>
          </w:tcPr>
          <w:p w:rsidR="00000000" w:rsidRDefault="00D115D6">
            <w:pPr>
              <w:jc w:val="right"/>
            </w:pPr>
            <w:r>
              <w:t>1.47%</w:t>
            </w:r>
          </w:p>
        </w:tc>
      </w:tr>
      <w:tr w:rsidR="00000000">
        <w:tblPrEx>
          <w:tblCellMar>
            <w:top w:w="0" w:type="dxa"/>
            <w:bottom w:w="0" w:type="dxa"/>
          </w:tblCellMar>
        </w:tblPrEx>
        <w:trPr>
          <w:cantSplit/>
        </w:trPr>
        <w:tc>
          <w:tcPr>
            <w:tcW w:w="567" w:type="dxa"/>
          </w:tcPr>
          <w:p w:rsidR="00000000" w:rsidRDefault="00D115D6">
            <w:pPr>
              <w:ind w:left="110"/>
            </w:pPr>
            <w:r>
              <w:t>10</w:t>
            </w:r>
          </w:p>
        </w:tc>
        <w:tc>
          <w:tcPr>
            <w:tcW w:w="5236" w:type="dxa"/>
          </w:tcPr>
          <w:p w:rsidR="00000000" w:rsidRDefault="00D115D6">
            <w:pPr>
              <w:ind w:left="110"/>
            </w:pPr>
            <w:r>
              <w:t>Commonwealth Custodial Services Limited</w:t>
            </w:r>
          </w:p>
        </w:tc>
        <w:tc>
          <w:tcPr>
            <w:tcW w:w="2268" w:type="dxa"/>
          </w:tcPr>
          <w:p w:rsidR="00000000" w:rsidRDefault="00D115D6">
            <w:pPr>
              <w:jc w:val="right"/>
            </w:pPr>
            <w:r>
              <w:t>14,268,956</w:t>
            </w:r>
          </w:p>
        </w:tc>
        <w:tc>
          <w:tcPr>
            <w:tcW w:w="2268" w:type="dxa"/>
          </w:tcPr>
          <w:p w:rsidR="00000000" w:rsidRDefault="00D115D6">
            <w:pPr>
              <w:jc w:val="right"/>
            </w:pPr>
            <w:r>
              <w:t>1.21%</w:t>
            </w:r>
          </w:p>
        </w:tc>
      </w:tr>
      <w:tr w:rsidR="00000000">
        <w:tblPrEx>
          <w:tblCellMar>
            <w:top w:w="0" w:type="dxa"/>
            <w:bottom w:w="0" w:type="dxa"/>
          </w:tblCellMar>
        </w:tblPrEx>
        <w:trPr>
          <w:cantSplit/>
        </w:trPr>
        <w:tc>
          <w:tcPr>
            <w:tcW w:w="567" w:type="dxa"/>
          </w:tcPr>
          <w:p w:rsidR="00000000" w:rsidRDefault="00D115D6">
            <w:pPr>
              <w:ind w:left="110"/>
            </w:pPr>
            <w:r>
              <w:t>11</w:t>
            </w:r>
          </w:p>
        </w:tc>
        <w:tc>
          <w:tcPr>
            <w:tcW w:w="5236" w:type="dxa"/>
          </w:tcPr>
          <w:p w:rsidR="00000000" w:rsidRDefault="00D115D6">
            <w:pPr>
              <w:ind w:left="110"/>
            </w:pPr>
            <w:r>
              <w:t>AMP Life Limited</w:t>
            </w:r>
          </w:p>
        </w:tc>
        <w:tc>
          <w:tcPr>
            <w:tcW w:w="2268" w:type="dxa"/>
          </w:tcPr>
          <w:p w:rsidR="00000000" w:rsidRDefault="00D115D6">
            <w:pPr>
              <w:jc w:val="right"/>
            </w:pPr>
            <w:r>
              <w:t>12,310,116</w:t>
            </w:r>
          </w:p>
        </w:tc>
        <w:tc>
          <w:tcPr>
            <w:tcW w:w="2268" w:type="dxa"/>
          </w:tcPr>
          <w:p w:rsidR="00000000" w:rsidRDefault="00D115D6">
            <w:pPr>
              <w:jc w:val="right"/>
            </w:pPr>
            <w:r>
              <w:t>1.05%</w:t>
            </w:r>
          </w:p>
        </w:tc>
      </w:tr>
      <w:tr w:rsidR="00000000">
        <w:tblPrEx>
          <w:tblCellMar>
            <w:top w:w="0" w:type="dxa"/>
            <w:bottom w:w="0" w:type="dxa"/>
          </w:tblCellMar>
        </w:tblPrEx>
        <w:trPr>
          <w:cantSplit/>
        </w:trPr>
        <w:tc>
          <w:tcPr>
            <w:tcW w:w="567" w:type="dxa"/>
          </w:tcPr>
          <w:p w:rsidR="00000000" w:rsidRDefault="00D115D6">
            <w:pPr>
              <w:ind w:left="110"/>
            </w:pPr>
            <w:r>
              <w:t>12</w:t>
            </w:r>
          </w:p>
        </w:tc>
        <w:tc>
          <w:tcPr>
            <w:tcW w:w="5236" w:type="dxa"/>
          </w:tcPr>
          <w:p w:rsidR="00000000" w:rsidRDefault="00D115D6">
            <w:pPr>
              <w:ind w:left="110"/>
            </w:pPr>
            <w:r>
              <w:t>MLC Limited</w:t>
            </w:r>
          </w:p>
        </w:tc>
        <w:tc>
          <w:tcPr>
            <w:tcW w:w="2268" w:type="dxa"/>
          </w:tcPr>
          <w:p w:rsidR="00000000" w:rsidRDefault="00D115D6">
            <w:pPr>
              <w:jc w:val="right"/>
            </w:pPr>
            <w:r>
              <w:t>11,947,992</w:t>
            </w:r>
          </w:p>
        </w:tc>
        <w:tc>
          <w:tcPr>
            <w:tcW w:w="2268" w:type="dxa"/>
          </w:tcPr>
          <w:p w:rsidR="00000000" w:rsidRDefault="00D115D6">
            <w:pPr>
              <w:jc w:val="right"/>
            </w:pPr>
            <w:r>
              <w:t>1.01%</w:t>
            </w:r>
          </w:p>
        </w:tc>
      </w:tr>
      <w:tr w:rsidR="00000000">
        <w:tblPrEx>
          <w:tblCellMar>
            <w:top w:w="0" w:type="dxa"/>
            <w:bottom w:w="0" w:type="dxa"/>
          </w:tblCellMar>
        </w:tblPrEx>
        <w:trPr>
          <w:cantSplit/>
        </w:trPr>
        <w:tc>
          <w:tcPr>
            <w:tcW w:w="567" w:type="dxa"/>
          </w:tcPr>
          <w:p w:rsidR="00000000" w:rsidRDefault="00D115D6">
            <w:pPr>
              <w:ind w:left="110"/>
            </w:pPr>
            <w:r>
              <w:t>13</w:t>
            </w:r>
          </w:p>
        </w:tc>
        <w:tc>
          <w:tcPr>
            <w:tcW w:w="5236" w:type="dxa"/>
          </w:tcPr>
          <w:p w:rsidR="00000000" w:rsidRDefault="00D115D6">
            <w:pPr>
              <w:ind w:left="110"/>
            </w:pPr>
            <w:r>
              <w:t>Australian Foundation Investment Company Limited</w:t>
            </w:r>
          </w:p>
        </w:tc>
        <w:tc>
          <w:tcPr>
            <w:tcW w:w="2268" w:type="dxa"/>
          </w:tcPr>
          <w:p w:rsidR="00000000" w:rsidRDefault="00D115D6">
            <w:pPr>
              <w:jc w:val="right"/>
            </w:pPr>
            <w:r>
              <w:t>9,864,828</w:t>
            </w:r>
          </w:p>
        </w:tc>
        <w:tc>
          <w:tcPr>
            <w:tcW w:w="2268" w:type="dxa"/>
          </w:tcPr>
          <w:p w:rsidR="00000000" w:rsidRDefault="00D115D6">
            <w:pPr>
              <w:jc w:val="right"/>
            </w:pPr>
            <w:r>
              <w:t>0.84%</w:t>
            </w:r>
          </w:p>
        </w:tc>
      </w:tr>
      <w:tr w:rsidR="00000000">
        <w:tblPrEx>
          <w:tblCellMar>
            <w:top w:w="0" w:type="dxa"/>
            <w:bottom w:w="0" w:type="dxa"/>
          </w:tblCellMar>
        </w:tblPrEx>
        <w:trPr>
          <w:cantSplit/>
        </w:trPr>
        <w:tc>
          <w:tcPr>
            <w:tcW w:w="567" w:type="dxa"/>
          </w:tcPr>
          <w:p w:rsidR="00000000" w:rsidRDefault="00D115D6">
            <w:pPr>
              <w:ind w:left="110"/>
            </w:pPr>
            <w:r>
              <w:t>14</w:t>
            </w:r>
          </w:p>
        </w:tc>
        <w:tc>
          <w:tcPr>
            <w:tcW w:w="5236" w:type="dxa"/>
          </w:tcPr>
          <w:p w:rsidR="00000000" w:rsidRDefault="00D115D6">
            <w:pPr>
              <w:ind w:left="110"/>
            </w:pPr>
            <w:r>
              <w:t>Perpetual Trustees Nominees Limited</w:t>
            </w:r>
          </w:p>
        </w:tc>
        <w:tc>
          <w:tcPr>
            <w:tcW w:w="2268" w:type="dxa"/>
          </w:tcPr>
          <w:p w:rsidR="00000000" w:rsidRDefault="00D115D6">
            <w:pPr>
              <w:jc w:val="right"/>
            </w:pPr>
            <w:r>
              <w:t>9,441,498</w:t>
            </w:r>
          </w:p>
        </w:tc>
        <w:tc>
          <w:tcPr>
            <w:tcW w:w="2268" w:type="dxa"/>
          </w:tcPr>
          <w:p w:rsidR="00000000" w:rsidRDefault="00D115D6">
            <w:pPr>
              <w:jc w:val="right"/>
            </w:pPr>
            <w:r>
              <w:t>0.80%</w:t>
            </w:r>
          </w:p>
        </w:tc>
      </w:tr>
      <w:tr w:rsidR="00000000">
        <w:tblPrEx>
          <w:tblCellMar>
            <w:top w:w="0" w:type="dxa"/>
            <w:bottom w:w="0" w:type="dxa"/>
          </w:tblCellMar>
        </w:tblPrEx>
        <w:trPr>
          <w:cantSplit/>
        </w:trPr>
        <w:tc>
          <w:tcPr>
            <w:tcW w:w="567" w:type="dxa"/>
          </w:tcPr>
          <w:p w:rsidR="00000000" w:rsidRDefault="00D115D6">
            <w:pPr>
              <w:ind w:left="110"/>
            </w:pPr>
            <w:r>
              <w:t>15</w:t>
            </w:r>
          </w:p>
        </w:tc>
        <w:tc>
          <w:tcPr>
            <w:tcW w:w="5236" w:type="dxa"/>
          </w:tcPr>
          <w:p w:rsidR="00000000" w:rsidRDefault="00D115D6">
            <w:pPr>
              <w:ind w:left="110"/>
            </w:pPr>
            <w:r>
              <w:t>RBC Global Services Australia Nominees Pty Limited</w:t>
            </w:r>
          </w:p>
        </w:tc>
        <w:tc>
          <w:tcPr>
            <w:tcW w:w="2268" w:type="dxa"/>
          </w:tcPr>
          <w:p w:rsidR="00000000" w:rsidRDefault="00D115D6">
            <w:pPr>
              <w:jc w:val="right"/>
            </w:pPr>
            <w:r>
              <w:t>8,321,552</w:t>
            </w:r>
          </w:p>
        </w:tc>
        <w:tc>
          <w:tcPr>
            <w:tcW w:w="2268" w:type="dxa"/>
          </w:tcPr>
          <w:p w:rsidR="00000000" w:rsidRDefault="00D115D6">
            <w:pPr>
              <w:jc w:val="right"/>
            </w:pPr>
            <w:r>
              <w:t>0.71%</w:t>
            </w:r>
          </w:p>
        </w:tc>
      </w:tr>
      <w:tr w:rsidR="00000000">
        <w:tblPrEx>
          <w:tblCellMar>
            <w:top w:w="0" w:type="dxa"/>
            <w:bottom w:w="0" w:type="dxa"/>
          </w:tblCellMar>
        </w:tblPrEx>
        <w:trPr>
          <w:cantSplit/>
        </w:trPr>
        <w:tc>
          <w:tcPr>
            <w:tcW w:w="567" w:type="dxa"/>
          </w:tcPr>
          <w:p w:rsidR="00000000" w:rsidRDefault="00D115D6">
            <w:pPr>
              <w:ind w:left="110"/>
            </w:pPr>
            <w:r>
              <w:t>16</w:t>
            </w:r>
          </w:p>
        </w:tc>
        <w:tc>
          <w:tcPr>
            <w:tcW w:w="5236" w:type="dxa"/>
          </w:tcPr>
          <w:p w:rsidR="00000000" w:rsidRDefault="00D115D6">
            <w:pPr>
              <w:ind w:left="110"/>
            </w:pPr>
            <w:r>
              <w:t>Cogent Nominees Pt), Limited</w:t>
            </w:r>
          </w:p>
        </w:tc>
        <w:tc>
          <w:tcPr>
            <w:tcW w:w="2268" w:type="dxa"/>
          </w:tcPr>
          <w:p w:rsidR="00000000" w:rsidRDefault="00D115D6">
            <w:pPr>
              <w:jc w:val="right"/>
            </w:pPr>
            <w:r>
              <w:t>6,464,347</w:t>
            </w:r>
          </w:p>
        </w:tc>
        <w:tc>
          <w:tcPr>
            <w:tcW w:w="2268" w:type="dxa"/>
          </w:tcPr>
          <w:p w:rsidR="00000000" w:rsidRDefault="00D115D6">
            <w:pPr>
              <w:jc w:val="right"/>
            </w:pPr>
            <w:r>
              <w:t>0.54%</w:t>
            </w:r>
          </w:p>
        </w:tc>
      </w:tr>
      <w:tr w:rsidR="00000000">
        <w:tblPrEx>
          <w:tblCellMar>
            <w:top w:w="0" w:type="dxa"/>
            <w:bottom w:w="0" w:type="dxa"/>
          </w:tblCellMar>
        </w:tblPrEx>
        <w:trPr>
          <w:cantSplit/>
        </w:trPr>
        <w:tc>
          <w:tcPr>
            <w:tcW w:w="567" w:type="dxa"/>
          </w:tcPr>
          <w:p w:rsidR="00000000" w:rsidRDefault="00D115D6">
            <w:pPr>
              <w:ind w:left="110"/>
            </w:pPr>
            <w:r>
              <w:t>17</w:t>
            </w:r>
          </w:p>
        </w:tc>
        <w:tc>
          <w:tcPr>
            <w:tcW w:w="5236" w:type="dxa"/>
          </w:tcPr>
          <w:p w:rsidR="00000000" w:rsidRDefault="00D115D6">
            <w:pPr>
              <w:ind w:left="110"/>
            </w:pPr>
            <w:r>
              <w:t>Barclay Investments Pty Limited</w:t>
            </w:r>
          </w:p>
        </w:tc>
        <w:tc>
          <w:tcPr>
            <w:tcW w:w="2268" w:type="dxa"/>
          </w:tcPr>
          <w:p w:rsidR="00000000" w:rsidRDefault="00D115D6">
            <w:pPr>
              <w:jc w:val="right"/>
            </w:pPr>
            <w:r>
              <w:t>5,000,000</w:t>
            </w:r>
          </w:p>
        </w:tc>
        <w:tc>
          <w:tcPr>
            <w:tcW w:w="2268" w:type="dxa"/>
          </w:tcPr>
          <w:p w:rsidR="00000000" w:rsidRDefault="00D115D6">
            <w:pPr>
              <w:jc w:val="right"/>
            </w:pPr>
            <w:r>
              <w:t>0.43%</w:t>
            </w:r>
          </w:p>
        </w:tc>
      </w:tr>
      <w:tr w:rsidR="00000000">
        <w:tblPrEx>
          <w:tblCellMar>
            <w:top w:w="0" w:type="dxa"/>
            <w:bottom w:w="0" w:type="dxa"/>
          </w:tblCellMar>
        </w:tblPrEx>
        <w:trPr>
          <w:cantSplit/>
        </w:trPr>
        <w:tc>
          <w:tcPr>
            <w:tcW w:w="567" w:type="dxa"/>
          </w:tcPr>
          <w:p w:rsidR="00000000" w:rsidRDefault="00D115D6">
            <w:pPr>
              <w:ind w:left="110"/>
            </w:pPr>
            <w:r>
              <w:t>18</w:t>
            </w:r>
          </w:p>
        </w:tc>
        <w:tc>
          <w:tcPr>
            <w:tcW w:w="5236" w:type="dxa"/>
          </w:tcPr>
          <w:p w:rsidR="00000000" w:rsidRDefault="00D115D6">
            <w:pPr>
              <w:ind w:left="110"/>
            </w:pPr>
            <w:r>
              <w:t>HSBC Custody Nominees (Australia) Limited</w:t>
            </w:r>
          </w:p>
        </w:tc>
        <w:tc>
          <w:tcPr>
            <w:tcW w:w="2268" w:type="dxa"/>
          </w:tcPr>
          <w:p w:rsidR="00000000" w:rsidRDefault="00D115D6">
            <w:pPr>
              <w:jc w:val="right"/>
            </w:pPr>
            <w:r>
              <w:t>4,337,281</w:t>
            </w:r>
          </w:p>
        </w:tc>
        <w:tc>
          <w:tcPr>
            <w:tcW w:w="2268" w:type="dxa"/>
          </w:tcPr>
          <w:p w:rsidR="00000000" w:rsidRDefault="00D115D6">
            <w:pPr>
              <w:jc w:val="right"/>
            </w:pPr>
            <w:r>
              <w:t>0.37%</w:t>
            </w:r>
          </w:p>
        </w:tc>
      </w:tr>
      <w:tr w:rsidR="00000000">
        <w:tblPrEx>
          <w:tblCellMar>
            <w:top w:w="0" w:type="dxa"/>
            <w:bottom w:w="0" w:type="dxa"/>
          </w:tblCellMar>
        </w:tblPrEx>
        <w:trPr>
          <w:cantSplit/>
        </w:trPr>
        <w:tc>
          <w:tcPr>
            <w:tcW w:w="567" w:type="dxa"/>
          </w:tcPr>
          <w:p w:rsidR="00000000" w:rsidRDefault="00D115D6">
            <w:pPr>
              <w:ind w:left="110"/>
            </w:pPr>
            <w:r>
              <w:t>19</w:t>
            </w:r>
          </w:p>
        </w:tc>
        <w:tc>
          <w:tcPr>
            <w:tcW w:w="5236" w:type="dxa"/>
          </w:tcPr>
          <w:p w:rsidR="00000000" w:rsidRDefault="00D115D6">
            <w:pPr>
              <w:ind w:left="110"/>
            </w:pPr>
            <w:r>
              <w:t>Commonwealth Life Limited</w:t>
            </w:r>
          </w:p>
        </w:tc>
        <w:tc>
          <w:tcPr>
            <w:tcW w:w="2268" w:type="dxa"/>
          </w:tcPr>
          <w:p w:rsidR="00000000" w:rsidRDefault="00D115D6">
            <w:pPr>
              <w:jc w:val="right"/>
            </w:pPr>
            <w:r>
              <w:t>3,621,939</w:t>
            </w:r>
          </w:p>
        </w:tc>
        <w:tc>
          <w:tcPr>
            <w:tcW w:w="2268" w:type="dxa"/>
          </w:tcPr>
          <w:p w:rsidR="00000000" w:rsidRDefault="00D115D6">
            <w:pPr>
              <w:jc w:val="right"/>
            </w:pPr>
            <w:r>
              <w:t>0.31%</w:t>
            </w:r>
          </w:p>
        </w:tc>
      </w:tr>
      <w:tr w:rsidR="00000000">
        <w:tblPrEx>
          <w:tblCellMar>
            <w:top w:w="0" w:type="dxa"/>
            <w:bottom w:w="0" w:type="dxa"/>
          </w:tblCellMar>
        </w:tblPrEx>
        <w:trPr>
          <w:cantSplit/>
          <w:hidden/>
        </w:trPr>
        <w:tc>
          <w:tcPr>
            <w:tcW w:w="567" w:type="dxa"/>
            <w:tcBorders>
              <w:bottom w:val="single" w:sz="18" w:space="0" w:color="auto"/>
            </w:tcBorders>
          </w:tcPr>
          <w:p w:rsidR="00000000" w:rsidRDefault="00D115D6">
            <w:pPr>
              <w:ind w:left="110"/>
            </w:pPr>
            <w:r>
              <w:rPr>
                <w:vanish/>
              </w:rPr>
              <w:t>[SULON]</w:t>
            </w:r>
            <w:r>
              <w:t>20</w:t>
            </w:r>
          </w:p>
        </w:tc>
        <w:tc>
          <w:tcPr>
            <w:tcW w:w="5236" w:type="dxa"/>
            <w:tcBorders>
              <w:bottom w:val="single" w:sz="18" w:space="0" w:color="auto"/>
            </w:tcBorders>
          </w:tcPr>
          <w:p w:rsidR="00000000" w:rsidRDefault="00D115D6">
            <w:pPr>
              <w:ind w:left="110"/>
            </w:pPr>
            <w:r>
              <w:t>Perpetual Trustees Australia Limited</w:t>
            </w:r>
          </w:p>
        </w:tc>
        <w:tc>
          <w:tcPr>
            <w:tcW w:w="2268" w:type="dxa"/>
            <w:tcBorders>
              <w:bottom w:val="single" w:sz="18" w:space="0" w:color="auto"/>
            </w:tcBorders>
          </w:tcPr>
          <w:p w:rsidR="00000000" w:rsidRDefault="00D115D6">
            <w:pPr>
              <w:jc w:val="right"/>
            </w:pPr>
            <w:r>
              <w:t>3,411,735</w:t>
            </w:r>
          </w:p>
        </w:tc>
        <w:tc>
          <w:tcPr>
            <w:tcW w:w="2268" w:type="dxa"/>
            <w:tcBorders>
              <w:bottom w:val="single" w:sz="18" w:space="0" w:color="auto"/>
            </w:tcBorders>
          </w:tcPr>
          <w:p w:rsidR="00000000" w:rsidRDefault="00D115D6">
            <w:pPr>
              <w:jc w:val="right"/>
            </w:pPr>
            <w:r>
              <w:t>0.29%</w:t>
            </w:r>
          </w:p>
        </w:tc>
      </w:tr>
      <w:tr w:rsidR="00000000">
        <w:tblPrEx>
          <w:tblCellMar>
            <w:top w:w="0" w:type="dxa"/>
            <w:bottom w:w="0" w:type="dxa"/>
          </w:tblCellMar>
        </w:tblPrEx>
        <w:trPr>
          <w:cantSplit/>
        </w:trPr>
        <w:tc>
          <w:tcPr>
            <w:tcW w:w="567" w:type="dxa"/>
          </w:tcPr>
          <w:p w:rsidR="00000000" w:rsidRDefault="00D115D6">
            <w:pPr>
              <w:ind w:left="110"/>
            </w:pPr>
          </w:p>
        </w:tc>
        <w:tc>
          <w:tcPr>
            <w:tcW w:w="5236" w:type="dxa"/>
          </w:tcPr>
          <w:p w:rsidR="00000000" w:rsidRDefault="00D115D6">
            <w:pPr>
              <w:ind w:left="110"/>
            </w:pPr>
          </w:p>
        </w:tc>
        <w:tc>
          <w:tcPr>
            <w:tcW w:w="2268" w:type="dxa"/>
          </w:tcPr>
          <w:p w:rsidR="00000000" w:rsidRDefault="00D115D6">
            <w:pPr>
              <w:jc w:val="right"/>
            </w:pPr>
          </w:p>
        </w:tc>
        <w:tc>
          <w:tcPr>
            <w:tcW w:w="2268" w:type="dxa"/>
          </w:tcPr>
          <w:p w:rsidR="00000000" w:rsidRDefault="00D115D6">
            <w:pPr>
              <w:jc w:val="right"/>
            </w:pPr>
          </w:p>
        </w:tc>
      </w:tr>
      <w:tr w:rsidR="00000000">
        <w:tblPrEx>
          <w:tblCellMar>
            <w:top w:w="0" w:type="dxa"/>
            <w:bottom w:w="0" w:type="dxa"/>
          </w:tblCellMar>
        </w:tblPrEx>
        <w:trPr>
          <w:cantSplit/>
          <w:hidden/>
        </w:trPr>
        <w:tc>
          <w:tcPr>
            <w:tcW w:w="567" w:type="dxa"/>
            <w:tcBorders>
              <w:bottom w:val="single" w:sz="18" w:space="0" w:color="auto"/>
            </w:tcBorders>
          </w:tcPr>
          <w:p w:rsidR="00000000" w:rsidRDefault="00D115D6">
            <w:pPr>
              <w:ind w:left="110"/>
            </w:pPr>
            <w:r>
              <w:rPr>
                <w:vanish/>
              </w:rPr>
              <w:t>[SULON]</w:t>
            </w:r>
          </w:p>
        </w:tc>
        <w:tc>
          <w:tcPr>
            <w:tcW w:w="5236" w:type="dxa"/>
            <w:tcBorders>
              <w:bottom w:val="single" w:sz="18" w:space="0" w:color="auto"/>
            </w:tcBorders>
          </w:tcPr>
          <w:p w:rsidR="00000000" w:rsidRDefault="00D115D6">
            <w:pPr>
              <w:ind w:left="110"/>
            </w:pPr>
          </w:p>
        </w:tc>
        <w:tc>
          <w:tcPr>
            <w:tcW w:w="2268" w:type="dxa"/>
            <w:tcBorders>
              <w:bottom w:val="single" w:sz="18" w:space="0" w:color="auto"/>
            </w:tcBorders>
          </w:tcPr>
          <w:p w:rsidR="00000000" w:rsidRDefault="00D115D6">
            <w:pPr>
              <w:jc w:val="right"/>
            </w:pPr>
            <w:r>
              <w:t>475,280,598</w:t>
            </w:r>
          </w:p>
        </w:tc>
        <w:tc>
          <w:tcPr>
            <w:tcW w:w="2268" w:type="dxa"/>
            <w:tcBorders>
              <w:bottom w:val="single" w:sz="18" w:space="0" w:color="auto"/>
            </w:tcBorders>
          </w:tcPr>
          <w:p w:rsidR="00000000" w:rsidRDefault="00D115D6">
            <w:pPr>
              <w:jc w:val="right"/>
            </w:pPr>
            <w:r>
              <w:t>40.40%</w:t>
            </w:r>
          </w:p>
        </w:tc>
      </w:tr>
    </w:tbl>
    <w:p w:rsidR="00000000" w:rsidRDefault="00D115D6"/>
    <w:p w:rsidR="00000000" w:rsidRDefault="00D115D6">
      <w:r>
        <w:t>(Number of fully paid ordinary class shares - 1,176,388,174)</w:t>
      </w:r>
    </w:p>
    <w:p w:rsidR="00000000" w:rsidRDefault="00D115D6"/>
    <w:tbl>
      <w:tblPr>
        <w:tblW w:w="0" w:type="auto"/>
        <w:tblLayout w:type="fixed"/>
        <w:tblLook w:val="0000"/>
      </w:tblPr>
      <w:tblGrid>
        <w:gridCol w:w="567"/>
        <w:gridCol w:w="5233"/>
        <w:gridCol w:w="2268"/>
        <w:gridCol w:w="2268"/>
      </w:tblGrid>
      <w:tr w:rsidR="00000000">
        <w:tblPrEx>
          <w:tblCellMar>
            <w:top w:w="0" w:type="dxa"/>
            <w:bottom w:w="0" w:type="dxa"/>
          </w:tblCellMar>
        </w:tblPrEx>
        <w:trPr>
          <w:cantSplit/>
          <w:hidden/>
        </w:trPr>
        <w:tc>
          <w:tcPr>
            <w:tcW w:w="567" w:type="dxa"/>
            <w:tcBorders>
              <w:bottom w:val="single" w:sz="18" w:space="0" w:color="auto"/>
            </w:tcBorders>
          </w:tcPr>
          <w:p w:rsidR="00000000" w:rsidRDefault="00D115D6">
            <w:pPr>
              <w:ind w:left="110"/>
            </w:pPr>
            <w:r>
              <w:rPr>
                <w:vanish/>
              </w:rPr>
              <w:t>[SULON]</w:t>
            </w:r>
          </w:p>
        </w:tc>
        <w:tc>
          <w:tcPr>
            <w:tcW w:w="5233" w:type="dxa"/>
            <w:tcBorders>
              <w:bottom w:val="single" w:sz="18" w:space="0" w:color="auto"/>
            </w:tcBorders>
          </w:tcPr>
          <w:p w:rsidR="00000000" w:rsidRDefault="00D115D6">
            <w:pPr>
              <w:ind w:left="110"/>
              <w:rPr>
                <w:b/>
              </w:rPr>
            </w:pPr>
            <w:r>
              <w:rPr>
                <w:b/>
              </w:rPr>
              <w:t>Reset Convertib</w:t>
            </w:r>
            <w:r>
              <w:rPr>
                <w:b/>
              </w:rPr>
              <w:t>le Preference Shares (ReCAPS)</w:t>
            </w:r>
          </w:p>
        </w:tc>
        <w:tc>
          <w:tcPr>
            <w:tcW w:w="2268" w:type="dxa"/>
            <w:tcBorders>
              <w:bottom w:val="single" w:sz="18" w:space="0" w:color="auto"/>
            </w:tcBorders>
          </w:tcPr>
          <w:p w:rsidR="00000000" w:rsidRDefault="00D115D6">
            <w:pPr>
              <w:jc w:val="right"/>
            </w:pPr>
            <w:r>
              <w:rPr>
                <w:b/>
              </w:rPr>
              <w:t>Number of shares</w:t>
            </w:r>
          </w:p>
        </w:tc>
        <w:tc>
          <w:tcPr>
            <w:tcW w:w="2268" w:type="dxa"/>
            <w:tcBorders>
              <w:bottom w:val="single" w:sz="18" w:space="0" w:color="auto"/>
            </w:tcBorders>
          </w:tcPr>
          <w:p w:rsidR="00000000" w:rsidRDefault="00D115D6">
            <w:pPr>
              <w:jc w:val="right"/>
            </w:pPr>
            <w:r>
              <w:rPr>
                <w:b/>
              </w:rPr>
              <w:t>% of fully paid shares</w:t>
            </w:r>
          </w:p>
        </w:tc>
      </w:tr>
      <w:tr w:rsidR="00000000">
        <w:tblPrEx>
          <w:tblCellMar>
            <w:top w:w="0" w:type="dxa"/>
            <w:bottom w:w="0" w:type="dxa"/>
          </w:tblCellMar>
        </w:tblPrEx>
        <w:trPr>
          <w:cantSplit/>
        </w:trPr>
        <w:tc>
          <w:tcPr>
            <w:tcW w:w="567" w:type="dxa"/>
          </w:tcPr>
          <w:p w:rsidR="00000000" w:rsidRDefault="00D115D6">
            <w:pPr>
              <w:ind w:left="110"/>
            </w:pPr>
          </w:p>
        </w:tc>
        <w:tc>
          <w:tcPr>
            <w:tcW w:w="5233" w:type="dxa"/>
          </w:tcPr>
          <w:p w:rsidR="00000000" w:rsidRDefault="00D115D6">
            <w:pPr>
              <w:ind w:left="110"/>
              <w:rPr>
                <w:b/>
              </w:rPr>
            </w:pPr>
          </w:p>
        </w:tc>
        <w:tc>
          <w:tcPr>
            <w:tcW w:w="2268" w:type="dxa"/>
          </w:tcPr>
          <w:p w:rsidR="00000000" w:rsidRDefault="00D115D6">
            <w:pPr>
              <w:jc w:val="right"/>
            </w:pPr>
          </w:p>
        </w:tc>
        <w:tc>
          <w:tcPr>
            <w:tcW w:w="2268" w:type="dxa"/>
          </w:tcPr>
          <w:p w:rsidR="00000000" w:rsidRDefault="00D115D6">
            <w:pPr>
              <w:jc w:val="right"/>
            </w:pPr>
          </w:p>
        </w:tc>
      </w:tr>
      <w:tr w:rsidR="00000000">
        <w:tblPrEx>
          <w:tblCellMar>
            <w:top w:w="0" w:type="dxa"/>
            <w:bottom w:w="0" w:type="dxa"/>
          </w:tblCellMar>
        </w:tblPrEx>
        <w:trPr>
          <w:cantSplit/>
        </w:trPr>
        <w:tc>
          <w:tcPr>
            <w:tcW w:w="567" w:type="dxa"/>
          </w:tcPr>
          <w:p w:rsidR="00000000" w:rsidRDefault="00D115D6">
            <w:pPr>
              <w:ind w:left="110"/>
            </w:pPr>
            <w:r>
              <w:t>1</w:t>
            </w:r>
          </w:p>
        </w:tc>
        <w:tc>
          <w:tcPr>
            <w:tcW w:w="5233" w:type="dxa"/>
          </w:tcPr>
          <w:p w:rsidR="00000000" w:rsidRDefault="00D115D6">
            <w:pPr>
              <w:ind w:left="110"/>
            </w:pPr>
            <w:r>
              <w:t>Australian Foundation Investment Company Limited</w:t>
            </w:r>
          </w:p>
        </w:tc>
        <w:tc>
          <w:tcPr>
            <w:tcW w:w="2268" w:type="dxa"/>
          </w:tcPr>
          <w:p w:rsidR="00000000" w:rsidRDefault="00D115D6">
            <w:pPr>
              <w:jc w:val="right"/>
            </w:pPr>
            <w:r>
              <w:t>470,010</w:t>
            </w:r>
          </w:p>
        </w:tc>
        <w:tc>
          <w:tcPr>
            <w:tcW w:w="2268" w:type="dxa"/>
          </w:tcPr>
          <w:p w:rsidR="00000000" w:rsidRDefault="00D115D6">
            <w:pPr>
              <w:jc w:val="right"/>
            </w:pPr>
            <w:r>
              <w:t>6.71%</w:t>
            </w:r>
          </w:p>
        </w:tc>
      </w:tr>
      <w:tr w:rsidR="00000000">
        <w:tblPrEx>
          <w:tblCellMar>
            <w:top w:w="0" w:type="dxa"/>
            <w:bottom w:w="0" w:type="dxa"/>
          </w:tblCellMar>
        </w:tblPrEx>
        <w:trPr>
          <w:cantSplit/>
        </w:trPr>
        <w:tc>
          <w:tcPr>
            <w:tcW w:w="567" w:type="dxa"/>
          </w:tcPr>
          <w:p w:rsidR="00000000" w:rsidRDefault="00D115D6">
            <w:pPr>
              <w:ind w:left="110"/>
            </w:pPr>
            <w:r>
              <w:t>2</w:t>
            </w:r>
          </w:p>
        </w:tc>
        <w:tc>
          <w:tcPr>
            <w:tcW w:w="5233" w:type="dxa"/>
          </w:tcPr>
          <w:p w:rsidR="00000000" w:rsidRDefault="00D115D6">
            <w:pPr>
              <w:ind w:left="110"/>
            </w:pPr>
            <w:r>
              <w:t>AMP Life Limited</w:t>
            </w:r>
          </w:p>
        </w:tc>
        <w:tc>
          <w:tcPr>
            <w:tcW w:w="2268" w:type="dxa"/>
          </w:tcPr>
          <w:p w:rsidR="00000000" w:rsidRDefault="00D115D6">
            <w:pPr>
              <w:jc w:val="right"/>
            </w:pPr>
            <w:r>
              <w:t>380,000</w:t>
            </w:r>
          </w:p>
        </w:tc>
        <w:tc>
          <w:tcPr>
            <w:tcW w:w="2268" w:type="dxa"/>
          </w:tcPr>
          <w:p w:rsidR="00000000" w:rsidRDefault="00D115D6">
            <w:pPr>
              <w:jc w:val="right"/>
            </w:pPr>
            <w:r>
              <w:t>5.43%</w:t>
            </w:r>
          </w:p>
        </w:tc>
      </w:tr>
      <w:tr w:rsidR="00000000">
        <w:tblPrEx>
          <w:tblCellMar>
            <w:top w:w="0" w:type="dxa"/>
            <w:bottom w:w="0" w:type="dxa"/>
          </w:tblCellMar>
        </w:tblPrEx>
        <w:trPr>
          <w:cantSplit/>
        </w:trPr>
        <w:tc>
          <w:tcPr>
            <w:tcW w:w="567" w:type="dxa"/>
          </w:tcPr>
          <w:p w:rsidR="00000000" w:rsidRDefault="00D115D6">
            <w:pPr>
              <w:ind w:left="110"/>
            </w:pPr>
            <w:r>
              <w:t>3</w:t>
            </w:r>
          </w:p>
        </w:tc>
        <w:tc>
          <w:tcPr>
            <w:tcW w:w="5233" w:type="dxa"/>
          </w:tcPr>
          <w:p w:rsidR="00000000" w:rsidRDefault="00D115D6">
            <w:pPr>
              <w:ind w:left="110"/>
            </w:pPr>
            <w:r>
              <w:t>Djerriwarrh Investments Limited</w:t>
            </w:r>
          </w:p>
        </w:tc>
        <w:tc>
          <w:tcPr>
            <w:tcW w:w="2268" w:type="dxa"/>
          </w:tcPr>
          <w:p w:rsidR="00000000" w:rsidRDefault="00D115D6">
            <w:pPr>
              <w:jc w:val="right"/>
            </w:pPr>
            <w:r>
              <w:t>201,786</w:t>
            </w:r>
          </w:p>
        </w:tc>
        <w:tc>
          <w:tcPr>
            <w:tcW w:w="2268" w:type="dxa"/>
          </w:tcPr>
          <w:p w:rsidR="00000000" w:rsidRDefault="00D115D6">
            <w:pPr>
              <w:jc w:val="right"/>
            </w:pPr>
            <w:r>
              <w:t>2.88%</w:t>
            </w:r>
          </w:p>
        </w:tc>
      </w:tr>
      <w:tr w:rsidR="00000000">
        <w:tblPrEx>
          <w:tblCellMar>
            <w:top w:w="0" w:type="dxa"/>
            <w:bottom w:w="0" w:type="dxa"/>
          </w:tblCellMar>
        </w:tblPrEx>
        <w:trPr>
          <w:cantSplit/>
        </w:trPr>
        <w:tc>
          <w:tcPr>
            <w:tcW w:w="567" w:type="dxa"/>
          </w:tcPr>
          <w:p w:rsidR="00000000" w:rsidRDefault="00D115D6">
            <w:pPr>
              <w:ind w:left="110"/>
            </w:pPr>
            <w:r>
              <w:t>4</w:t>
            </w:r>
          </w:p>
        </w:tc>
        <w:tc>
          <w:tcPr>
            <w:tcW w:w="5233" w:type="dxa"/>
          </w:tcPr>
          <w:p w:rsidR="00000000" w:rsidRDefault="00D115D6">
            <w:pPr>
              <w:ind w:left="110"/>
            </w:pPr>
            <w:r>
              <w:t>Perpetual Nominees Limited</w:t>
            </w:r>
          </w:p>
        </w:tc>
        <w:tc>
          <w:tcPr>
            <w:tcW w:w="2268" w:type="dxa"/>
          </w:tcPr>
          <w:p w:rsidR="00000000" w:rsidRDefault="00D115D6">
            <w:pPr>
              <w:jc w:val="right"/>
            </w:pPr>
            <w:r>
              <w:t>200,000</w:t>
            </w:r>
          </w:p>
        </w:tc>
        <w:tc>
          <w:tcPr>
            <w:tcW w:w="2268" w:type="dxa"/>
          </w:tcPr>
          <w:p w:rsidR="00000000" w:rsidRDefault="00D115D6">
            <w:pPr>
              <w:jc w:val="right"/>
            </w:pPr>
            <w:r>
              <w:t>2.86%</w:t>
            </w:r>
          </w:p>
        </w:tc>
      </w:tr>
      <w:tr w:rsidR="00000000">
        <w:tblPrEx>
          <w:tblCellMar>
            <w:top w:w="0" w:type="dxa"/>
            <w:bottom w:w="0" w:type="dxa"/>
          </w:tblCellMar>
        </w:tblPrEx>
        <w:trPr>
          <w:cantSplit/>
        </w:trPr>
        <w:tc>
          <w:tcPr>
            <w:tcW w:w="567" w:type="dxa"/>
          </w:tcPr>
          <w:p w:rsidR="00000000" w:rsidRDefault="00D115D6">
            <w:pPr>
              <w:ind w:left="110"/>
            </w:pPr>
            <w:r>
              <w:t>5</w:t>
            </w:r>
          </w:p>
        </w:tc>
        <w:tc>
          <w:tcPr>
            <w:tcW w:w="5233" w:type="dxa"/>
          </w:tcPr>
          <w:p w:rsidR="00000000" w:rsidRDefault="00D115D6">
            <w:pPr>
              <w:ind w:left="110"/>
            </w:pPr>
            <w:r>
              <w:t>National Nominees Limited</w:t>
            </w:r>
          </w:p>
        </w:tc>
        <w:tc>
          <w:tcPr>
            <w:tcW w:w="2268" w:type="dxa"/>
          </w:tcPr>
          <w:p w:rsidR="00000000" w:rsidRDefault="00D115D6">
            <w:pPr>
              <w:jc w:val="right"/>
            </w:pPr>
            <w:r>
              <w:t>197,157</w:t>
            </w:r>
          </w:p>
        </w:tc>
        <w:tc>
          <w:tcPr>
            <w:tcW w:w="2268" w:type="dxa"/>
          </w:tcPr>
          <w:p w:rsidR="00000000" w:rsidRDefault="00D115D6">
            <w:pPr>
              <w:jc w:val="right"/>
            </w:pPr>
            <w:r>
              <w:t>2.82%</w:t>
            </w:r>
          </w:p>
        </w:tc>
      </w:tr>
      <w:tr w:rsidR="00000000">
        <w:tblPrEx>
          <w:tblCellMar>
            <w:top w:w="0" w:type="dxa"/>
            <w:bottom w:w="0" w:type="dxa"/>
          </w:tblCellMar>
        </w:tblPrEx>
        <w:trPr>
          <w:cantSplit/>
        </w:trPr>
        <w:tc>
          <w:tcPr>
            <w:tcW w:w="567" w:type="dxa"/>
          </w:tcPr>
          <w:p w:rsidR="00000000" w:rsidRDefault="00D115D6">
            <w:pPr>
              <w:ind w:left="110"/>
            </w:pPr>
            <w:r>
              <w:t>6</w:t>
            </w:r>
          </w:p>
        </w:tc>
        <w:tc>
          <w:tcPr>
            <w:tcW w:w="5233" w:type="dxa"/>
          </w:tcPr>
          <w:p w:rsidR="00000000" w:rsidRDefault="00D115D6">
            <w:r>
              <w:t>The National Mutual Life Association of Australasia Limited</w:t>
            </w:r>
          </w:p>
        </w:tc>
        <w:tc>
          <w:tcPr>
            <w:tcW w:w="2268" w:type="dxa"/>
          </w:tcPr>
          <w:p w:rsidR="00000000" w:rsidRDefault="00D115D6">
            <w:pPr>
              <w:jc w:val="right"/>
            </w:pPr>
            <w:r>
              <w:t>160,000</w:t>
            </w:r>
          </w:p>
        </w:tc>
        <w:tc>
          <w:tcPr>
            <w:tcW w:w="2268" w:type="dxa"/>
          </w:tcPr>
          <w:p w:rsidR="00000000" w:rsidRDefault="00D115D6">
            <w:pPr>
              <w:jc w:val="right"/>
            </w:pPr>
            <w:r>
              <w:t>2.29%</w:t>
            </w:r>
          </w:p>
        </w:tc>
      </w:tr>
      <w:tr w:rsidR="00000000">
        <w:tblPrEx>
          <w:tblCellMar>
            <w:top w:w="0" w:type="dxa"/>
            <w:bottom w:w="0" w:type="dxa"/>
          </w:tblCellMar>
        </w:tblPrEx>
        <w:trPr>
          <w:cantSplit/>
        </w:trPr>
        <w:tc>
          <w:tcPr>
            <w:tcW w:w="567" w:type="dxa"/>
          </w:tcPr>
          <w:p w:rsidR="00000000" w:rsidRDefault="00D115D6">
            <w:pPr>
              <w:ind w:left="110"/>
            </w:pPr>
            <w:r>
              <w:t>7</w:t>
            </w:r>
          </w:p>
        </w:tc>
        <w:tc>
          <w:tcPr>
            <w:tcW w:w="5233" w:type="dxa"/>
          </w:tcPr>
          <w:p w:rsidR="00000000" w:rsidRDefault="00D115D6">
            <w:r>
              <w:t>Commonwealth Custodial Services Limited</w:t>
            </w:r>
          </w:p>
        </w:tc>
        <w:tc>
          <w:tcPr>
            <w:tcW w:w="2268" w:type="dxa"/>
          </w:tcPr>
          <w:p w:rsidR="00000000" w:rsidRDefault="00D115D6">
            <w:pPr>
              <w:jc w:val="right"/>
            </w:pPr>
            <w:r>
              <w:t>152,684</w:t>
            </w:r>
          </w:p>
        </w:tc>
        <w:tc>
          <w:tcPr>
            <w:tcW w:w="2268" w:type="dxa"/>
          </w:tcPr>
          <w:p w:rsidR="00000000" w:rsidRDefault="00D115D6">
            <w:pPr>
              <w:jc w:val="right"/>
            </w:pPr>
            <w:r>
              <w:t>2.18%</w:t>
            </w:r>
          </w:p>
        </w:tc>
      </w:tr>
      <w:tr w:rsidR="00000000">
        <w:tblPrEx>
          <w:tblCellMar>
            <w:top w:w="0" w:type="dxa"/>
            <w:bottom w:w="0" w:type="dxa"/>
          </w:tblCellMar>
        </w:tblPrEx>
        <w:trPr>
          <w:cantSplit/>
        </w:trPr>
        <w:tc>
          <w:tcPr>
            <w:tcW w:w="567" w:type="dxa"/>
          </w:tcPr>
          <w:p w:rsidR="00000000" w:rsidRDefault="00D115D6">
            <w:pPr>
              <w:ind w:left="110"/>
            </w:pPr>
            <w:r>
              <w:t>8</w:t>
            </w:r>
          </w:p>
        </w:tc>
        <w:tc>
          <w:tcPr>
            <w:tcW w:w="5233" w:type="dxa"/>
          </w:tcPr>
          <w:p w:rsidR="00000000" w:rsidRDefault="00D115D6">
            <w:r>
              <w:t>Citicorp Nominees P</w:t>
            </w:r>
            <w:r>
              <w:t>ty Limited</w:t>
            </w:r>
          </w:p>
        </w:tc>
        <w:tc>
          <w:tcPr>
            <w:tcW w:w="2268" w:type="dxa"/>
          </w:tcPr>
          <w:p w:rsidR="00000000" w:rsidRDefault="00D115D6">
            <w:pPr>
              <w:jc w:val="right"/>
            </w:pPr>
            <w:r>
              <w:t>123,512</w:t>
            </w:r>
          </w:p>
        </w:tc>
        <w:tc>
          <w:tcPr>
            <w:tcW w:w="2268" w:type="dxa"/>
          </w:tcPr>
          <w:p w:rsidR="00000000" w:rsidRDefault="00D115D6">
            <w:pPr>
              <w:jc w:val="right"/>
            </w:pPr>
            <w:r>
              <w:t>1.76%</w:t>
            </w:r>
          </w:p>
        </w:tc>
      </w:tr>
      <w:tr w:rsidR="00000000">
        <w:tblPrEx>
          <w:tblCellMar>
            <w:top w:w="0" w:type="dxa"/>
            <w:bottom w:w="0" w:type="dxa"/>
          </w:tblCellMar>
        </w:tblPrEx>
        <w:trPr>
          <w:cantSplit/>
        </w:trPr>
        <w:tc>
          <w:tcPr>
            <w:tcW w:w="567" w:type="dxa"/>
          </w:tcPr>
          <w:p w:rsidR="00000000" w:rsidRDefault="00D115D6">
            <w:pPr>
              <w:ind w:left="110"/>
            </w:pPr>
            <w:r>
              <w:t>9</w:t>
            </w:r>
          </w:p>
        </w:tc>
        <w:tc>
          <w:tcPr>
            <w:tcW w:w="5233" w:type="dxa"/>
          </w:tcPr>
          <w:p w:rsidR="00000000" w:rsidRDefault="00D115D6">
            <w:r>
              <w:t>Treaty Services Pty Limited</w:t>
            </w:r>
          </w:p>
        </w:tc>
        <w:tc>
          <w:tcPr>
            <w:tcW w:w="2268" w:type="dxa"/>
          </w:tcPr>
          <w:p w:rsidR="00000000" w:rsidRDefault="00D115D6">
            <w:pPr>
              <w:jc w:val="right"/>
            </w:pPr>
            <w:r>
              <w:t>120,000</w:t>
            </w:r>
          </w:p>
        </w:tc>
        <w:tc>
          <w:tcPr>
            <w:tcW w:w="2268" w:type="dxa"/>
          </w:tcPr>
          <w:p w:rsidR="00000000" w:rsidRDefault="00D115D6">
            <w:pPr>
              <w:jc w:val="right"/>
            </w:pPr>
            <w:r>
              <w:t>1.71%</w:t>
            </w:r>
          </w:p>
        </w:tc>
      </w:tr>
      <w:tr w:rsidR="00000000">
        <w:tblPrEx>
          <w:tblCellMar>
            <w:top w:w="0" w:type="dxa"/>
            <w:bottom w:w="0" w:type="dxa"/>
          </w:tblCellMar>
        </w:tblPrEx>
        <w:trPr>
          <w:cantSplit/>
        </w:trPr>
        <w:tc>
          <w:tcPr>
            <w:tcW w:w="567" w:type="dxa"/>
          </w:tcPr>
          <w:p w:rsidR="00000000" w:rsidRDefault="00D115D6">
            <w:pPr>
              <w:ind w:left="110"/>
            </w:pPr>
            <w:r>
              <w:t>10</w:t>
            </w:r>
          </w:p>
        </w:tc>
        <w:tc>
          <w:tcPr>
            <w:tcW w:w="5233" w:type="dxa"/>
          </w:tcPr>
          <w:p w:rsidR="00000000" w:rsidRDefault="00D115D6">
            <w:r>
              <w:t>UBS Warburg Private Clients Nominees Pty Limited</w:t>
            </w:r>
          </w:p>
        </w:tc>
        <w:tc>
          <w:tcPr>
            <w:tcW w:w="2268" w:type="dxa"/>
          </w:tcPr>
          <w:p w:rsidR="00000000" w:rsidRDefault="00D115D6">
            <w:pPr>
              <w:jc w:val="right"/>
            </w:pPr>
            <w:r>
              <w:t>106,597</w:t>
            </w:r>
          </w:p>
        </w:tc>
        <w:tc>
          <w:tcPr>
            <w:tcW w:w="2268" w:type="dxa"/>
          </w:tcPr>
          <w:p w:rsidR="00000000" w:rsidRDefault="00D115D6">
            <w:pPr>
              <w:jc w:val="right"/>
            </w:pPr>
            <w:r>
              <w:t>1.52%</w:t>
            </w:r>
          </w:p>
        </w:tc>
      </w:tr>
      <w:tr w:rsidR="00000000">
        <w:tblPrEx>
          <w:tblCellMar>
            <w:top w:w="0" w:type="dxa"/>
            <w:bottom w:w="0" w:type="dxa"/>
          </w:tblCellMar>
        </w:tblPrEx>
        <w:trPr>
          <w:cantSplit/>
        </w:trPr>
        <w:tc>
          <w:tcPr>
            <w:tcW w:w="567" w:type="dxa"/>
          </w:tcPr>
          <w:p w:rsidR="00000000" w:rsidRDefault="00D115D6">
            <w:pPr>
              <w:ind w:left="110"/>
            </w:pPr>
            <w:r>
              <w:t>11</w:t>
            </w:r>
          </w:p>
        </w:tc>
        <w:tc>
          <w:tcPr>
            <w:tcW w:w="5233" w:type="dxa"/>
          </w:tcPr>
          <w:p w:rsidR="00000000" w:rsidRDefault="00D115D6">
            <w:r>
              <w:t>Tower Trust Limited</w:t>
            </w:r>
          </w:p>
        </w:tc>
        <w:tc>
          <w:tcPr>
            <w:tcW w:w="2268" w:type="dxa"/>
          </w:tcPr>
          <w:p w:rsidR="00000000" w:rsidRDefault="00D115D6">
            <w:pPr>
              <w:jc w:val="right"/>
            </w:pPr>
            <w:r>
              <w:t>92,253</w:t>
            </w:r>
          </w:p>
        </w:tc>
        <w:tc>
          <w:tcPr>
            <w:tcW w:w="2268" w:type="dxa"/>
          </w:tcPr>
          <w:p w:rsidR="00000000" w:rsidRDefault="00D115D6">
            <w:pPr>
              <w:jc w:val="right"/>
            </w:pPr>
            <w:r>
              <w:t>1.32%</w:t>
            </w:r>
          </w:p>
        </w:tc>
      </w:tr>
      <w:tr w:rsidR="00000000">
        <w:tblPrEx>
          <w:tblCellMar>
            <w:top w:w="0" w:type="dxa"/>
            <w:bottom w:w="0" w:type="dxa"/>
          </w:tblCellMar>
        </w:tblPrEx>
        <w:trPr>
          <w:cantSplit/>
        </w:trPr>
        <w:tc>
          <w:tcPr>
            <w:tcW w:w="567" w:type="dxa"/>
          </w:tcPr>
          <w:p w:rsidR="00000000" w:rsidRDefault="00D115D6">
            <w:pPr>
              <w:ind w:left="110"/>
            </w:pPr>
            <w:r>
              <w:t>12</w:t>
            </w:r>
          </w:p>
        </w:tc>
        <w:tc>
          <w:tcPr>
            <w:tcW w:w="5233" w:type="dxa"/>
          </w:tcPr>
          <w:p w:rsidR="00000000" w:rsidRDefault="00D115D6">
            <w:r>
              <w:t>Challenger Life No 2 Limited</w:t>
            </w:r>
          </w:p>
        </w:tc>
        <w:tc>
          <w:tcPr>
            <w:tcW w:w="2268" w:type="dxa"/>
          </w:tcPr>
          <w:p w:rsidR="00000000" w:rsidRDefault="00D115D6">
            <w:pPr>
              <w:jc w:val="right"/>
            </w:pPr>
            <w:r>
              <w:t>89,157</w:t>
            </w:r>
          </w:p>
        </w:tc>
        <w:tc>
          <w:tcPr>
            <w:tcW w:w="2268" w:type="dxa"/>
          </w:tcPr>
          <w:p w:rsidR="00000000" w:rsidRDefault="00D115D6">
            <w:pPr>
              <w:jc w:val="right"/>
            </w:pPr>
            <w:r>
              <w:t>1.27%</w:t>
            </w:r>
          </w:p>
        </w:tc>
      </w:tr>
      <w:tr w:rsidR="00000000">
        <w:tblPrEx>
          <w:tblCellMar>
            <w:top w:w="0" w:type="dxa"/>
            <w:bottom w:w="0" w:type="dxa"/>
          </w:tblCellMar>
        </w:tblPrEx>
        <w:trPr>
          <w:cantSplit/>
        </w:trPr>
        <w:tc>
          <w:tcPr>
            <w:tcW w:w="567" w:type="dxa"/>
          </w:tcPr>
          <w:p w:rsidR="00000000" w:rsidRDefault="00D115D6">
            <w:pPr>
              <w:ind w:left="110"/>
            </w:pPr>
            <w:r>
              <w:t>13</w:t>
            </w:r>
          </w:p>
        </w:tc>
        <w:tc>
          <w:tcPr>
            <w:tcW w:w="5233" w:type="dxa"/>
          </w:tcPr>
          <w:p w:rsidR="00000000" w:rsidRDefault="00D115D6">
            <w:r>
              <w:t>Questor Financial Services Limited</w:t>
            </w:r>
          </w:p>
        </w:tc>
        <w:tc>
          <w:tcPr>
            <w:tcW w:w="2268" w:type="dxa"/>
          </w:tcPr>
          <w:p w:rsidR="00000000" w:rsidRDefault="00D115D6">
            <w:pPr>
              <w:jc w:val="right"/>
            </w:pPr>
            <w:r>
              <w:t>77,818</w:t>
            </w:r>
          </w:p>
        </w:tc>
        <w:tc>
          <w:tcPr>
            <w:tcW w:w="2268" w:type="dxa"/>
          </w:tcPr>
          <w:p w:rsidR="00000000" w:rsidRDefault="00D115D6">
            <w:pPr>
              <w:jc w:val="right"/>
            </w:pPr>
            <w:r>
              <w:t>1.11%</w:t>
            </w:r>
          </w:p>
        </w:tc>
      </w:tr>
      <w:tr w:rsidR="00000000">
        <w:tblPrEx>
          <w:tblCellMar>
            <w:top w:w="0" w:type="dxa"/>
            <w:bottom w:w="0" w:type="dxa"/>
          </w:tblCellMar>
        </w:tblPrEx>
        <w:trPr>
          <w:cantSplit/>
        </w:trPr>
        <w:tc>
          <w:tcPr>
            <w:tcW w:w="567" w:type="dxa"/>
          </w:tcPr>
          <w:p w:rsidR="00000000" w:rsidRDefault="00D115D6">
            <w:pPr>
              <w:ind w:left="110"/>
            </w:pPr>
            <w:r>
              <w:t>14</w:t>
            </w:r>
          </w:p>
        </w:tc>
        <w:tc>
          <w:tcPr>
            <w:tcW w:w="5233" w:type="dxa"/>
          </w:tcPr>
          <w:p w:rsidR="00000000" w:rsidRDefault="00D115D6">
            <w:r>
              <w:t>ANZ Nominees Limited</w:t>
            </w:r>
          </w:p>
        </w:tc>
        <w:tc>
          <w:tcPr>
            <w:tcW w:w="2268" w:type="dxa"/>
          </w:tcPr>
          <w:p w:rsidR="00000000" w:rsidRDefault="00D115D6">
            <w:pPr>
              <w:jc w:val="right"/>
            </w:pPr>
            <w:r>
              <w:t>77,487</w:t>
            </w:r>
          </w:p>
        </w:tc>
        <w:tc>
          <w:tcPr>
            <w:tcW w:w="2268" w:type="dxa"/>
          </w:tcPr>
          <w:p w:rsidR="00000000" w:rsidRDefault="00D115D6">
            <w:pPr>
              <w:jc w:val="right"/>
            </w:pPr>
            <w:r>
              <w:t>1.11%</w:t>
            </w:r>
          </w:p>
        </w:tc>
      </w:tr>
      <w:tr w:rsidR="00000000">
        <w:tblPrEx>
          <w:tblCellMar>
            <w:top w:w="0" w:type="dxa"/>
            <w:bottom w:w="0" w:type="dxa"/>
          </w:tblCellMar>
        </w:tblPrEx>
        <w:trPr>
          <w:cantSplit/>
        </w:trPr>
        <w:tc>
          <w:tcPr>
            <w:tcW w:w="567" w:type="dxa"/>
          </w:tcPr>
          <w:p w:rsidR="00000000" w:rsidRDefault="00D115D6">
            <w:pPr>
              <w:ind w:left="110"/>
            </w:pPr>
            <w:r>
              <w:t>15</w:t>
            </w:r>
          </w:p>
        </w:tc>
        <w:tc>
          <w:tcPr>
            <w:tcW w:w="5233" w:type="dxa"/>
          </w:tcPr>
          <w:p w:rsidR="00000000" w:rsidRDefault="00D115D6">
            <w:r>
              <w:t>Perpetual Trustee Company Limited</w:t>
            </w:r>
          </w:p>
        </w:tc>
        <w:tc>
          <w:tcPr>
            <w:tcW w:w="2268" w:type="dxa"/>
          </w:tcPr>
          <w:p w:rsidR="00000000" w:rsidRDefault="00D115D6">
            <w:pPr>
              <w:jc w:val="right"/>
            </w:pPr>
            <w:r>
              <w:t>64,576</w:t>
            </w:r>
          </w:p>
        </w:tc>
        <w:tc>
          <w:tcPr>
            <w:tcW w:w="2268" w:type="dxa"/>
          </w:tcPr>
          <w:p w:rsidR="00000000" w:rsidRDefault="00D115D6">
            <w:pPr>
              <w:jc w:val="right"/>
            </w:pPr>
            <w:r>
              <w:t>0.92%</w:t>
            </w:r>
          </w:p>
        </w:tc>
      </w:tr>
      <w:tr w:rsidR="00000000">
        <w:tblPrEx>
          <w:tblCellMar>
            <w:top w:w="0" w:type="dxa"/>
            <w:bottom w:w="0" w:type="dxa"/>
          </w:tblCellMar>
        </w:tblPrEx>
        <w:trPr>
          <w:cantSplit/>
        </w:trPr>
        <w:tc>
          <w:tcPr>
            <w:tcW w:w="567" w:type="dxa"/>
          </w:tcPr>
          <w:p w:rsidR="00000000" w:rsidRDefault="00D115D6">
            <w:pPr>
              <w:ind w:left="110"/>
            </w:pPr>
            <w:r>
              <w:t>16</w:t>
            </w:r>
          </w:p>
        </w:tc>
        <w:tc>
          <w:tcPr>
            <w:tcW w:w="5233" w:type="dxa"/>
          </w:tcPr>
          <w:p w:rsidR="00000000" w:rsidRDefault="00D115D6">
            <w:r>
              <w:t>Chase Manhattan Nominees Limited</w:t>
            </w:r>
          </w:p>
        </w:tc>
        <w:tc>
          <w:tcPr>
            <w:tcW w:w="2268" w:type="dxa"/>
          </w:tcPr>
          <w:p w:rsidR="00000000" w:rsidRDefault="00D115D6">
            <w:pPr>
              <w:jc w:val="right"/>
            </w:pPr>
            <w:r>
              <w:t>47,473</w:t>
            </w:r>
          </w:p>
        </w:tc>
        <w:tc>
          <w:tcPr>
            <w:tcW w:w="2268" w:type="dxa"/>
          </w:tcPr>
          <w:p w:rsidR="00000000" w:rsidRDefault="00D115D6">
            <w:pPr>
              <w:jc w:val="right"/>
            </w:pPr>
            <w:r>
              <w:t>0.68%</w:t>
            </w:r>
          </w:p>
        </w:tc>
      </w:tr>
      <w:tr w:rsidR="00000000">
        <w:tblPrEx>
          <w:tblCellMar>
            <w:top w:w="0" w:type="dxa"/>
            <w:bottom w:w="0" w:type="dxa"/>
          </w:tblCellMar>
        </w:tblPrEx>
        <w:trPr>
          <w:cantSplit/>
        </w:trPr>
        <w:tc>
          <w:tcPr>
            <w:tcW w:w="567" w:type="dxa"/>
          </w:tcPr>
          <w:p w:rsidR="00000000" w:rsidRDefault="00D115D6">
            <w:pPr>
              <w:ind w:left="110"/>
            </w:pPr>
            <w:r>
              <w:t>17</w:t>
            </w:r>
          </w:p>
        </w:tc>
        <w:tc>
          <w:tcPr>
            <w:tcW w:w="5233" w:type="dxa"/>
          </w:tcPr>
          <w:p w:rsidR="00000000" w:rsidRDefault="00D115D6">
            <w:r>
              <w:t>Brispot Nominees Pty Limited</w:t>
            </w:r>
          </w:p>
        </w:tc>
        <w:tc>
          <w:tcPr>
            <w:tcW w:w="2268" w:type="dxa"/>
          </w:tcPr>
          <w:p w:rsidR="00000000" w:rsidRDefault="00D115D6">
            <w:pPr>
              <w:jc w:val="right"/>
            </w:pPr>
            <w:r>
              <w:t>46,548</w:t>
            </w:r>
          </w:p>
        </w:tc>
        <w:tc>
          <w:tcPr>
            <w:tcW w:w="2268" w:type="dxa"/>
          </w:tcPr>
          <w:p w:rsidR="00000000" w:rsidRDefault="00D115D6">
            <w:pPr>
              <w:jc w:val="right"/>
            </w:pPr>
            <w:r>
              <w:t>0.66%</w:t>
            </w:r>
          </w:p>
        </w:tc>
      </w:tr>
      <w:tr w:rsidR="00000000">
        <w:tblPrEx>
          <w:tblCellMar>
            <w:top w:w="0" w:type="dxa"/>
            <w:bottom w:w="0" w:type="dxa"/>
          </w:tblCellMar>
        </w:tblPrEx>
        <w:trPr>
          <w:cantSplit/>
        </w:trPr>
        <w:tc>
          <w:tcPr>
            <w:tcW w:w="567" w:type="dxa"/>
          </w:tcPr>
          <w:p w:rsidR="00000000" w:rsidRDefault="00D115D6">
            <w:pPr>
              <w:ind w:left="110"/>
            </w:pPr>
            <w:r>
              <w:t>18</w:t>
            </w:r>
          </w:p>
        </w:tc>
        <w:tc>
          <w:tcPr>
            <w:tcW w:w="5233" w:type="dxa"/>
          </w:tcPr>
          <w:p w:rsidR="00000000" w:rsidRDefault="00D115D6">
            <w:r>
              <w:t>T</w:t>
            </w:r>
            <w:r>
              <w:t>he University Of Melbourne</w:t>
            </w:r>
          </w:p>
        </w:tc>
        <w:tc>
          <w:tcPr>
            <w:tcW w:w="2268" w:type="dxa"/>
          </w:tcPr>
          <w:p w:rsidR="00000000" w:rsidRDefault="00D115D6">
            <w:pPr>
              <w:jc w:val="right"/>
            </w:pPr>
            <w:r>
              <w:t>43,500</w:t>
            </w:r>
          </w:p>
        </w:tc>
        <w:tc>
          <w:tcPr>
            <w:tcW w:w="2268" w:type="dxa"/>
          </w:tcPr>
          <w:p w:rsidR="00000000" w:rsidRDefault="00D115D6">
            <w:pPr>
              <w:jc w:val="right"/>
            </w:pPr>
            <w:r>
              <w:t>0.62%</w:t>
            </w:r>
          </w:p>
        </w:tc>
      </w:tr>
      <w:tr w:rsidR="00000000">
        <w:tblPrEx>
          <w:tblCellMar>
            <w:top w:w="0" w:type="dxa"/>
            <w:bottom w:w="0" w:type="dxa"/>
          </w:tblCellMar>
        </w:tblPrEx>
        <w:trPr>
          <w:cantSplit/>
        </w:trPr>
        <w:tc>
          <w:tcPr>
            <w:tcW w:w="567" w:type="dxa"/>
          </w:tcPr>
          <w:p w:rsidR="00000000" w:rsidRDefault="00D115D6">
            <w:pPr>
              <w:ind w:left="110"/>
            </w:pPr>
            <w:r>
              <w:t>19</w:t>
            </w:r>
          </w:p>
        </w:tc>
        <w:tc>
          <w:tcPr>
            <w:tcW w:w="5233" w:type="dxa"/>
          </w:tcPr>
          <w:p w:rsidR="00000000" w:rsidRDefault="00D115D6">
            <w:r>
              <w:t>Darinka Pty Limited</w:t>
            </w:r>
          </w:p>
        </w:tc>
        <w:tc>
          <w:tcPr>
            <w:tcW w:w="2268" w:type="dxa"/>
          </w:tcPr>
          <w:p w:rsidR="00000000" w:rsidRDefault="00D115D6">
            <w:pPr>
              <w:jc w:val="right"/>
            </w:pPr>
            <w:r>
              <w:t>40,000</w:t>
            </w:r>
          </w:p>
        </w:tc>
        <w:tc>
          <w:tcPr>
            <w:tcW w:w="2268" w:type="dxa"/>
          </w:tcPr>
          <w:p w:rsidR="00000000" w:rsidRDefault="00D115D6">
            <w:pPr>
              <w:jc w:val="right"/>
            </w:pPr>
            <w:r>
              <w:t>0.57%</w:t>
            </w:r>
          </w:p>
        </w:tc>
      </w:tr>
      <w:tr w:rsidR="00000000">
        <w:tblPrEx>
          <w:tblCellMar>
            <w:top w:w="0" w:type="dxa"/>
            <w:bottom w:w="0" w:type="dxa"/>
          </w:tblCellMar>
        </w:tblPrEx>
        <w:trPr>
          <w:cantSplit/>
          <w:hidden/>
        </w:trPr>
        <w:tc>
          <w:tcPr>
            <w:tcW w:w="567" w:type="dxa"/>
            <w:tcBorders>
              <w:bottom w:val="single" w:sz="18" w:space="0" w:color="auto"/>
            </w:tcBorders>
          </w:tcPr>
          <w:p w:rsidR="00000000" w:rsidRDefault="00D115D6">
            <w:pPr>
              <w:ind w:left="110"/>
            </w:pPr>
            <w:r>
              <w:rPr>
                <w:vanish/>
              </w:rPr>
              <w:t>[SULON]</w:t>
            </w:r>
            <w:r>
              <w:t>20</w:t>
            </w:r>
          </w:p>
        </w:tc>
        <w:tc>
          <w:tcPr>
            <w:tcW w:w="5233" w:type="dxa"/>
            <w:tcBorders>
              <w:bottom w:val="single" w:sz="18" w:space="0" w:color="auto"/>
            </w:tcBorders>
          </w:tcPr>
          <w:p w:rsidR="00000000" w:rsidRDefault="00D115D6">
            <w:r>
              <w:t>Citibank Limited</w:t>
            </w:r>
          </w:p>
        </w:tc>
        <w:tc>
          <w:tcPr>
            <w:tcW w:w="2268" w:type="dxa"/>
            <w:tcBorders>
              <w:bottom w:val="single" w:sz="18" w:space="0" w:color="auto"/>
            </w:tcBorders>
          </w:tcPr>
          <w:p w:rsidR="00000000" w:rsidRDefault="00D115D6">
            <w:pPr>
              <w:jc w:val="right"/>
            </w:pPr>
            <w:r>
              <w:t>37,500</w:t>
            </w:r>
          </w:p>
        </w:tc>
        <w:tc>
          <w:tcPr>
            <w:tcW w:w="2268" w:type="dxa"/>
            <w:tcBorders>
              <w:bottom w:val="single" w:sz="18" w:space="0" w:color="auto"/>
            </w:tcBorders>
          </w:tcPr>
          <w:p w:rsidR="00000000" w:rsidRDefault="00D115D6">
            <w:pPr>
              <w:jc w:val="right"/>
            </w:pPr>
            <w:r>
              <w:t>0.54%</w:t>
            </w:r>
          </w:p>
        </w:tc>
      </w:tr>
      <w:tr w:rsidR="00000000">
        <w:tblPrEx>
          <w:tblCellMar>
            <w:top w:w="0" w:type="dxa"/>
            <w:bottom w:w="0" w:type="dxa"/>
          </w:tblCellMar>
        </w:tblPrEx>
        <w:trPr>
          <w:cantSplit/>
        </w:trPr>
        <w:tc>
          <w:tcPr>
            <w:tcW w:w="567" w:type="dxa"/>
          </w:tcPr>
          <w:p w:rsidR="00000000" w:rsidRDefault="00D115D6">
            <w:pPr>
              <w:ind w:left="110"/>
            </w:pPr>
          </w:p>
        </w:tc>
        <w:tc>
          <w:tcPr>
            <w:tcW w:w="5233" w:type="dxa"/>
          </w:tcPr>
          <w:p w:rsidR="00000000" w:rsidRDefault="00D115D6">
            <w:pPr>
              <w:ind w:left="110"/>
            </w:pPr>
          </w:p>
        </w:tc>
        <w:tc>
          <w:tcPr>
            <w:tcW w:w="2268" w:type="dxa"/>
          </w:tcPr>
          <w:p w:rsidR="00000000" w:rsidRDefault="00D115D6">
            <w:pPr>
              <w:jc w:val="right"/>
            </w:pPr>
          </w:p>
        </w:tc>
        <w:tc>
          <w:tcPr>
            <w:tcW w:w="2268" w:type="dxa"/>
          </w:tcPr>
          <w:p w:rsidR="00000000" w:rsidRDefault="00D115D6">
            <w:pPr>
              <w:jc w:val="right"/>
            </w:pPr>
          </w:p>
        </w:tc>
      </w:tr>
      <w:tr w:rsidR="00000000">
        <w:tblPrEx>
          <w:tblCellMar>
            <w:top w:w="0" w:type="dxa"/>
            <w:bottom w:w="0" w:type="dxa"/>
          </w:tblCellMar>
        </w:tblPrEx>
        <w:trPr>
          <w:cantSplit/>
          <w:hidden/>
        </w:trPr>
        <w:tc>
          <w:tcPr>
            <w:tcW w:w="567" w:type="dxa"/>
            <w:tcBorders>
              <w:bottom w:val="single" w:sz="18" w:space="0" w:color="auto"/>
            </w:tcBorders>
          </w:tcPr>
          <w:p w:rsidR="00000000" w:rsidRDefault="00D115D6">
            <w:pPr>
              <w:ind w:left="110"/>
            </w:pPr>
            <w:r>
              <w:rPr>
                <w:vanish/>
              </w:rPr>
              <w:t>[SULON]</w:t>
            </w:r>
          </w:p>
        </w:tc>
        <w:tc>
          <w:tcPr>
            <w:tcW w:w="5233" w:type="dxa"/>
            <w:tcBorders>
              <w:bottom w:val="single" w:sz="18" w:space="0" w:color="auto"/>
            </w:tcBorders>
          </w:tcPr>
          <w:p w:rsidR="00000000" w:rsidRDefault="00D115D6">
            <w:pPr>
              <w:ind w:left="110"/>
            </w:pPr>
          </w:p>
        </w:tc>
        <w:tc>
          <w:tcPr>
            <w:tcW w:w="2268" w:type="dxa"/>
            <w:tcBorders>
              <w:bottom w:val="single" w:sz="18" w:space="0" w:color="auto"/>
            </w:tcBorders>
          </w:tcPr>
          <w:p w:rsidR="00000000" w:rsidRDefault="00D115D6">
            <w:pPr>
              <w:jc w:val="right"/>
            </w:pPr>
            <w:r>
              <w:t>2,728,058</w:t>
            </w:r>
          </w:p>
        </w:tc>
        <w:tc>
          <w:tcPr>
            <w:tcW w:w="2268" w:type="dxa"/>
            <w:tcBorders>
              <w:bottom w:val="single" w:sz="18" w:space="0" w:color="auto"/>
            </w:tcBorders>
          </w:tcPr>
          <w:p w:rsidR="00000000" w:rsidRDefault="00D115D6">
            <w:pPr>
              <w:jc w:val="right"/>
            </w:pPr>
            <w:r>
              <w:t>38.97%</w:t>
            </w:r>
          </w:p>
        </w:tc>
      </w:tr>
    </w:tbl>
    <w:p w:rsidR="00000000" w:rsidRDefault="00D115D6">
      <w:pPr>
        <w:ind w:left="110"/>
      </w:pPr>
    </w:p>
    <w:p w:rsidR="00000000" w:rsidRDefault="00D115D6">
      <w:pPr>
        <w:ind w:left="110"/>
      </w:pPr>
      <w:r>
        <w:t>(Number of ReCAPS - 7,000,000)</w:t>
      </w:r>
    </w:p>
    <w:p w:rsidR="00000000" w:rsidRDefault="00D115D6">
      <w:pPr>
        <w:ind w:left="110"/>
      </w:pPr>
    </w:p>
    <w:p w:rsidR="00000000" w:rsidRDefault="00D115D6">
      <w:pPr>
        <w:ind w:left="110"/>
      </w:pPr>
      <w:r>
        <w:rPr>
          <w:b/>
        </w:rPr>
        <w:t>SUBSTANTIAL SHAREHOLDERS</w:t>
      </w:r>
    </w:p>
    <w:p w:rsidR="00000000" w:rsidRDefault="00D115D6">
      <w:pPr>
        <w:ind w:left="110"/>
      </w:pPr>
    </w:p>
    <w:p w:rsidR="00000000" w:rsidRDefault="00D115D6">
      <w:pPr>
        <w:ind w:left="110"/>
      </w:pPr>
      <w:r>
        <w:t>The names of substantial shareholders in CML and the number of shares in which each has an interest as disclosed in substantial shareholder notices given to CML as at 28 September 2001 are as follows:</w:t>
      </w:r>
    </w:p>
    <w:p w:rsidR="00000000" w:rsidRDefault="00D115D6">
      <w:pPr>
        <w:ind w:left="110"/>
      </w:pPr>
    </w:p>
    <w:tbl>
      <w:tblPr>
        <w:tblW w:w="0" w:type="auto"/>
        <w:tblInd w:w="-74" w:type="dxa"/>
        <w:tblLayout w:type="fixed"/>
        <w:tblCellMar>
          <w:left w:w="28" w:type="dxa"/>
          <w:right w:w="28" w:type="dxa"/>
        </w:tblCellMar>
        <w:tblLook w:val="0000"/>
      </w:tblPr>
      <w:tblGrid>
        <w:gridCol w:w="5800"/>
        <w:gridCol w:w="4536"/>
      </w:tblGrid>
      <w:tr w:rsidR="00000000">
        <w:tblPrEx>
          <w:tblCellMar>
            <w:top w:w="0" w:type="dxa"/>
            <w:bottom w:w="0" w:type="dxa"/>
          </w:tblCellMar>
        </w:tblPrEx>
        <w:trPr>
          <w:cantSplit/>
        </w:trPr>
        <w:tc>
          <w:tcPr>
            <w:tcW w:w="5800" w:type="dxa"/>
          </w:tcPr>
          <w:p w:rsidR="00000000" w:rsidRDefault="00D115D6">
            <w:pPr>
              <w:ind w:left="187"/>
            </w:pPr>
            <w:r>
              <w:t>Barclay Investments Pty Ltd and its associates</w:t>
            </w:r>
          </w:p>
        </w:tc>
        <w:tc>
          <w:tcPr>
            <w:tcW w:w="4536" w:type="dxa"/>
          </w:tcPr>
          <w:p w:rsidR="00000000" w:rsidRDefault="00D115D6">
            <w:pPr>
              <w:jc w:val="right"/>
            </w:pPr>
            <w:r>
              <w:t>72,485,198</w:t>
            </w:r>
          </w:p>
        </w:tc>
      </w:tr>
    </w:tbl>
    <w:p w:rsidR="00000000" w:rsidRDefault="00D115D6"/>
    <w:p w:rsidR="00000000" w:rsidRDefault="00D115D6">
      <w:pPr>
        <w:ind w:left="110"/>
        <w:rPr>
          <w:b/>
        </w:rPr>
      </w:pPr>
      <w:r>
        <w:rPr>
          <w:b/>
        </w:rPr>
        <w:t>STATE</w:t>
      </w:r>
      <w:r>
        <w:rPr>
          <w:b/>
        </w:rPr>
        <w:t>MENT OF SHAREHOLDINGS</w:t>
      </w:r>
    </w:p>
    <w:p w:rsidR="00000000" w:rsidRDefault="00D115D6">
      <w:pPr>
        <w:ind w:left="110"/>
      </w:pPr>
    </w:p>
    <w:p w:rsidR="00000000" w:rsidRDefault="00D115D6">
      <w:pPr>
        <w:ind w:left="110"/>
      </w:pPr>
      <w:r>
        <w:t>Number of holders by size of holding as at 28 September 2001 were as follows:</w:t>
      </w:r>
    </w:p>
    <w:p w:rsidR="00000000" w:rsidRDefault="00D115D6">
      <w:pPr>
        <w:ind w:left="110"/>
      </w:pPr>
    </w:p>
    <w:tbl>
      <w:tblPr>
        <w:tblW w:w="0" w:type="auto"/>
        <w:tblLayout w:type="fixed"/>
        <w:tblLook w:val="0000"/>
      </w:tblPr>
      <w:tblGrid>
        <w:gridCol w:w="2835"/>
        <w:gridCol w:w="1282"/>
        <w:gridCol w:w="1282"/>
        <w:gridCol w:w="1418"/>
        <w:gridCol w:w="1282"/>
        <w:gridCol w:w="1418"/>
      </w:tblGrid>
      <w:tr w:rsidR="00000000">
        <w:tblPrEx>
          <w:tblCellMar>
            <w:top w:w="0" w:type="dxa"/>
            <w:bottom w:w="0" w:type="dxa"/>
          </w:tblCellMar>
        </w:tblPrEx>
        <w:trPr>
          <w:cantSplit/>
        </w:trPr>
        <w:tc>
          <w:tcPr>
            <w:tcW w:w="2835" w:type="dxa"/>
          </w:tcPr>
          <w:p w:rsidR="00000000" w:rsidRDefault="00D115D6">
            <w:pPr>
              <w:ind w:left="110"/>
            </w:pPr>
          </w:p>
        </w:tc>
        <w:tc>
          <w:tcPr>
            <w:tcW w:w="1282" w:type="dxa"/>
          </w:tcPr>
          <w:p w:rsidR="00000000" w:rsidRDefault="00D115D6">
            <w:pPr>
              <w:ind w:left="110"/>
              <w:jc w:val="right"/>
            </w:pPr>
          </w:p>
        </w:tc>
        <w:tc>
          <w:tcPr>
            <w:tcW w:w="1282" w:type="dxa"/>
          </w:tcPr>
          <w:p w:rsidR="00000000" w:rsidRDefault="00D115D6">
            <w:pPr>
              <w:ind w:left="110"/>
              <w:jc w:val="right"/>
            </w:pPr>
          </w:p>
        </w:tc>
        <w:tc>
          <w:tcPr>
            <w:tcW w:w="1418" w:type="dxa"/>
          </w:tcPr>
          <w:p w:rsidR="00000000" w:rsidRDefault="00D115D6">
            <w:pPr>
              <w:ind w:left="110"/>
              <w:jc w:val="right"/>
            </w:pPr>
          </w:p>
        </w:tc>
        <w:tc>
          <w:tcPr>
            <w:tcW w:w="2700" w:type="dxa"/>
            <w:gridSpan w:val="2"/>
            <w:hMerge w:val="restart"/>
          </w:tcPr>
          <w:p w:rsidR="00000000" w:rsidRDefault="00D115D6">
            <w:pPr>
              <w:jc w:val="center"/>
            </w:pPr>
            <w:r>
              <w:t xml:space="preserve"> </w:t>
            </w:r>
            <w:r>
              <w:rPr>
                <w:b/>
              </w:rPr>
              <w:t>Executive</w:t>
            </w:r>
          </w:p>
        </w:tc>
        <w:tc>
          <w:tcPr>
            <w:gridSpan w:val="0"/>
            <w:hMerge/>
          </w:tcPr>
          <w:p w:rsidR="00000000" w:rsidRDefault="00D115D6">
            <w:pPr>
              <w:ind w:left="110"/>
              <w:jc w:val="center"/>
            </w:pPr>
          </w:p>
        </w:tc>
      </w:tr>
      <w:tr w:rsidR="00000000">
        <w:tblPrEx>
          <w:tblCellMar>
            <w:top w:w="0" w:type="dxa"/>
            <w:bottom w:w="0" w:type="dxa"/>
          </w:tblCellMar>
        </w:tblPrEx>
        <w:trPr>
          <w:cantSplit/>
        </w:trPr>
        <w:tc>
          <w:tcPr>
            <w:tcW w:w="2835" w:type="dxa"/>
          </w:tcPr>
          <w:p w:rsidR="00000000" w:rsidRDefault="00D115D6">
            <w:pPr>
              <w:ind w:left="110"/>
            </w:pPr>
          </w:p>
        </w:tc>
        <w:tc>
          <w:tcPr>
            <w:tcW w:w="3982" w:type="dxa"/>
            <w:gridSpan w:val="3"/>
            <w:hMerge w:val="restart"/>
          </w:tcPr>
          <w:p w:rsidR="00000000" w:rsidRDefault="00D115D6">
            <w:pPr>
              <w:jc w:val="center"/>
            </w:pPr>
            <w:r>
              <w:rPr>
                <w:b/>
              </w:rPr>
              <w:t>Ordinary Class</w:t>
            </w:r>
            <w:r>
              <w:t xml:space="preserve"> </w:t>
            </w:r>
          </w:p>
        </w:tc>
        <w:tc>
          <w:tcPr>
            <w:gridSpan w:val="0"/>
            <w:hMerge/>
          </w:tcPr>
          <w:p w:rsidR="00000000" w:rsidRDefault="00D115D6">
            <w:pPr>
              <w:jc w:val="center"/>
            </w:pPr>
          </w:p>
        </w:tc>
        <w:tc>
          <w:tcPr>
            <w:gridSpan w:val="0"/>
            <w:hMerge/>
          </w:tcPr>
          <w:p w:rsidR="00000000" w:rsidRDefault="00D115D6">
            <w:pPr>
              <w:jc w:val="center"/>
            </w:pPr>
          </w:p>
        </w:tc>
        <w:tc>
          <w:tcPr>
            <w:tcW w:w="2700" w:type="dxa"/>
            <w:gridSpan w:val="2"/>
            <w:hMerge w:val="restart"/>
          </w:tcPr>
          <w:p w:rsidR="00000000" w:rsidRDefault="00D115D6">
            <w:pPr>
              <w:jc w:val="center"/>
            </w:pPr>
            <w:r>
              <w:t xml:space="preserve"> </w:t>
            </w:r>
            <w:r>
              <w:rPr>
                <w:b/>
              </w:rPr>
              <w:t>Share Option</w:t>
            </w:r>
          </w:p>
        </w:tc>
        <w:tc>
          <w:tcPr>
            <w:gridSpan w:val="0"/>
            <w:hMerge/>
          </w:tcPr>
          <w:p w:rsidR="00000000" w:rsidRDefault="00D115D6">
            <w:pPr>
              <w:jc w:val="center"/>
            </w:pPr>
          </w:p>
        </w:tc>
      </w:tr>
      <w:tr w:rsidR="00000000">
        <w:tblPrEx>
          <w:tblCellMar>
            <w:top w:w="0" w:type="dxa"/>
            <w:bottom w:w="0" w:type="dxa"/>
          </w:tblCellMar>
        </w:tblPrEx>
        <w:trPr>
          <w:cantSplit/>
        </w:trPr>
        <w:tc>
          <w:tcPr>
            <w:tcW w:w="2835" w:type="dxa"/>
          </w:tcPr>
          <w:p w:rsidR="00000000" w:rsidRDefault="00D115D6">
            <w:pPr>
              <w:ind w:left="110"/>
            </w:pPr>
          </w:p>
        </w:tc>
        <w:tc>
          <w:tcPr>
            <w:tcW w:w="1282" w:type="dxa"/>
          </w:tcPr>
          <w:p w:rsidR="00000000" w:rsidRDefault="00D115D6">
            <w:pPr>
              <w:ind w:left="110"/>
              <w:jc w:val="right"/>
            </w:pPr>
            <w:r>
              <w:rPr>
                <w:b/>
              </w:rPr>
              <w:t>Discount</w:t>
            </w:r>
          </w:p>
        </w:tc>
        <w:tc>
          <w:tcPr>
            <w:tcW w:w="1282" w:type="dxa"/>
          </w:tcPr>
          <w:p w:rsidR="00000000" w:rsidRDefault="00D115D6">
            <w:pPr>
              <w:jc w:val="right"/>
              <w:rPr>
                <w:b/>
              </w:rPr>
            </w:pPr>
          </w:p>
        </w:tc>
        <w:tc>
          <w:tcPr>
            <w:tcW w:w="1418" w:type="dxa"/>
          </w:tcPr>
          <w:p w:rsidR="00000000" w:rsidRDefault="00D115D6">
            <w:pPr>
              <w:jc w:val="right"/>
              <w:rPr>
                <w:b/>
              </w:rPr>
            </w:pPr>
            <w:r>
              <w:rPr>
                <w:b/>
              </w:rPr>
              <w:t>Executive</w:t>
            </w:r>
          </w:p>
        </w:tc>
        <w:tc>
          <w:tcPr>
            <w:tcW w:w="1282" w:type="dxa"/>
          </w:tcPr>
          <w:p w:rsidR="00000000" w:rsidRDefault="00D115D6">
            <w:pPr>
              <w:jc w:val="right"/>
              <w:rPr>
                <w:b/>
              </w:rPr>
            </w:pPr>
          </w:p>
        </w:tc>
        <w:tc>
          <w:tcPr>
            <w:tcW w:w="1418" w:type="dxa"/>
          </w:tcPr>
          <w:p w:rsidR="00000000" w:rsidRDefault="00D115D6">
            <w:pPr>
              <w:jc w:val="right"/>
            </w:pPr>
            <w:r>
              <w:rPr>
                <w:b/>
              </w:rPr>
              <w:t>Over Issues</w:t>
            </w:r>
          </w:p>
        </w:tc>
      </w:tr>
      <w:tr w:rsidR="00000000">
        <w:tblPrEx>
          <w:tblCellMar>
            <w:top w:w="0" w:type="dxa"/>
            <w:bottom w:w="0" w:type="dxa"/>
          </w:tblCellMar>
        </w:tblPrEx>
        <w:trPr>
          <w:cantSplit/>
        </w:trPr>
        <w:tc>
          <w:tcPr>
            <w:tcW w:w="2835" w:type="dxa"/>
            <w:tcBorders>
              <w:bottom w:val="single" w:sz="18" w:space="0" w:color="auto"/>
            </w:tcBorders>
          </w:tcPr>
          <w:p w:rsidR="00000000" w:rsidRDefault="00D115D6">
            <w:pPr>
              <w:ind w:left="110"/>
            </w:pPr>
          </w:p>
        </w:tc>
        <w:tc>
          <w:tcPr>
            <w:tcW w:w="1282" w:type="dxa"/>
            <w:tcBorders>
              <w:bottom w:val="single" w:sz="18" w:space="0" w:color="auto"/>
            </w:tcBorders>
          </w:tcPr>
          <w:p w:rsidR="00000000" w:rsidRDefault="00D115D6">
            <w:pPr>
              <w:ind w:left="110"/>
              <w:jc w:val="right"/>
            </w:pPr>
            <w:r>
              <w:rPr>
                <w:b/>
                <w:vanish/>
              </w:rPr>
              <w:t>[SULON]</w:t>
            </w:r>
            <w:r>
              <w:rPr>
                <w:b/>
              </w:rPr>
              <w:t>Card</w:t>
            </w:r>
          </w:p>
        </w:tc>
        <w:tc>
          <w:tcPr>
            <w:tcW w:w="1282" w:type="dxa"/>
            <w:tcBorders>
              <w:bottom w:val="single" w:sz="18" w:space="0" w:color="auto"/>
            </w:tcBorders>
          </w:tcPr>
          <w:p w:rsidR="00000000" w:rsidRDefault="00D115D6">
            <w:pPr>
              <w:jc w:val="right"/>
              <w:rPr>
                <w:b/>
              </w:rPr>
            </w:pPr>
            <w:r>
              <w:rPr>
                <w:b/>
              </w:rPr>
              <w:t>Ordinary</w:t>
            </w:r>
          </w:p>
        </w:tc>
        <w:tc>
          <w:tcPr>
            <w:tcW w:w="1418" w:type="dxa"/>
            <w:tcBorders>
              <w:bottom w:val="single" w:sz="18" w:space="0" w:color="auto"/>
            </w:tcBorders>
          </w:tcPr>
          <w:p w:rsidR="00000000" w:rsidRDefault="00D115D6">
            <w:pPr>
              <w:jc w:val="right"/>
              <w:rPr>
                <w:b/>
              </w:rPr>
            </w:pPr>
            <w:r>
              <w:rPr>
                <w:b/>
              </w:rPr>
              <w:t>Partly Paid</w:t>
            </w:r>
          </w:p>
        </w:tc>
        <w:tc>
          <w:tcPr>
            <w:tcW w:w="1282" w:type="dxa"/>
            <w:tcBorders>
              <w:bottom w:val="single" w:sz="18" w:space="0" w:color="auto"/>
            </w:tcBorders>
          </w:tcPr>
          <w:p w:rsidR="00000000" w:rsidRDefault="00D115D6">
            <w:pPr>
              <w:jc w:val="right"/>
              <w:rPr>
                <w:b/>
              </w:rPr>
            </w:pPr>
            <w:r>
              <w:rPr>
                <w:b/>
              </w:rPr>
              <w:t>ReCAPS</w:t>
            </w:r>
          </w:p>
        </w:tc>
        <w:tc>
          <w:tcPr>
            <w:tcW w:w="1418" w:type="dxa"/>
            <w:tcBorders>
              <w:bottom w:val="single" w:sz="18" w:space="0" w:color="auto"/>
            </w:tcBorders>
          </w:tcPr>
          <w:p w:rsidR="00000000" w:rsidRDefault="00D115D6">
            <w:pPr>
              <w:jc w:val="right"/>
            </w:pPr>
            <w:r>
              <w:rPr>
                <w:b/>
              </w:rPr>
              <w:t>Shares</w:t>
            </w:r>
          </w:p>
        </w:tc>
      </w:tr>
      <w:tr w:rsidR="00000000">
        <w:tblPrEx>
          <w:tblCellMar>
            <w:top w:w="0" w:type="dxa"/>
            <w:bottom w:w="0" w:type="dxa"/>
          </w:tblCellMar>
        </w:tblPrEx>
        <w:trPr>
          <w:cantSplit/>
        </w:trPr>
        <w:tc>
          <w:tcPr>
            <w:tcW w:w="2835" w:type="dxa"/>
          </w:tcPr>
          <w:p w:rsidR="00000000" w:rsidRDefault="00D115D6">
            <w:pPr>
              <w:ind w:left="110"/>
            </w:pPr>
          </w:p>
        </w:tc>
        <w:tc>
          <w:tcPr>
            <w:tcW w:w="1282" w:type="dxa"/>
          </w:tcPr>
          <w:p w:rsidR="00000000" w:rsidRDefault="00D115D6">
            <w:pPr>
              <w:ind w:left="110"/>
              <w:jc w:val="right"/>
            </w:pPr>
          </w:p>
        </w:tc>
        <w:tc>
          <w:tcPr>
            <w:tcW w:w="1282" w:type="dxa"/>
          </w:tcPr>
          <w:p w:rsidR="00000000" w:rsidRDefault="00D115D6">
            <w:pPr>
              <w:ind w:left="110"/>
              <w:jc w:val="right"/>
            </w:pPr>
          </w:p>
        </w:tc>
        <w:tc>
          <w:tcPr>
            <w:tcW w:w="1418" w:type="dxa"/>
          </w:tcPr>
          <w:p w:rsidR="00000000" w:rsidRDefault="00D115D6">
            <w:pPr>
              <w:ind w:left="110"/>
              <w:jc w:val="right"/>
            </w:pPr>
          </w:p>
        </w:tc>
        <w:tc>
          <w:tcPr>
            <w:tcW w:w="1282" w:type="dxa"/>
          </w:tcPr>
          <w:p w:rsidR="00000000" w:rsidRDefault="00D115D6">
            <w:pPr>
              <w:ind w:left="110"/>
              <w:jc w:val="right"/>
            </w:pPr>
          </w:p>
        </w:tc>
        <w:tc>
          <w:tcPr>
            <w:tcW w:w="1418" w:type="dxa"/>
          </w:tcPr>
          <w:p w:rsidR="00000000" w:rsidRDefault="00D115D6">
            <w:pPr>
              <w:ind w:left="110"/>
              <w:jc w:val="right"/>
            </w:pPr>
          </w:p>
        </w:tc>
      </w:tr>
      <w:tr w:rsidR="00000000">
        <w:tblPrEx>
          <w:tblCellMar>
            <w:top w:w="0" w:type="dxa"/>
            <w:bottom w:w="0" w:type="dxa"/>
          </w:tblCellMar>
        </w:tblPrEx>
        <w:trPr>
          <w:cantSplit/>
        </w:trPr>
        <w:tc>
          <w:tcPr>
            <w:tcW w:w="2835" w:type="dxa"/>
          </w:tcPr>
          <w:p w:rsidR="00000000" w:rsidRDefault="00D115D6">
            <w:pPr>
              <w:ind w:left="110"/>
            </w:pPr>
            <w:r>
              <w:t xml:space="preserve">          1 - 1,000* </w:t>
            </w:r>
          </w:p>
        </w:tc>
        <w:tc>
          <w:tcPr>
            <w:tcW w:w="1282" w:type="dxa"/>
          </w:tcPr>
          <w:p w:rsidR="00000000" w:rsidRDefault="00D115D6">
            <w:pPr>
              <w:ind w:left="110"/>
              <w:jc w:val="right"/>
            </w:pPr>
            <w:r>
              <w:t>578,201</w:t>
            </w:r>
          </w:p>
        </w:tc>
        <w:tc>
          <w:tcPr>
            <w:tcW w:w="1282" w:type="dxa"/>
          </w:tcPr>
          <w:p w:rsidR="00000000" w:rsidRDefault="00D115D6">
            <w:pPr>
              <w:jc w:val="right"/>
            </w:pPr>
            <w:r>
              <w:t>337,926</w:t>
            </w:r>
          </w:p>
        </w:tc>
        <w:tc>
          <w:tcPr>
            <w:tcW w:w="1418" w:type="dxa"/>
          </w:tcPr>
          <w:p w:rsidR="00000000" w:rsidRDefault="00D115D6">
            <w:pPr>
              <w:ind w:left="110"/>
              <w:jc w:val="right"/>
            </w:pPr>
            <w:r>
              <w:t>3</w:t>
            </w:r>
          </w:p>
        </w:tc>
        <w:tc>
          <w:tcPr>
            <w:tcW w:w="1282" w:type="dxa"/>
          </w:tcPr>
          <w:p w:rsidR="00000000" w:rsidRDefault="00D115D6">
            <w:pPr>
              <w:jc w:val="right"/>
            </w:pPr>
            <w:r>
              <w:t>37,132</w:t>
            </w:r>
          </w:p>
        </w:tc>
        <w:tc>
          <w:tcPr>
            <w:tcW w:w="1418" w:type="dxa"/>
          </w:tcPr>
          <w:p w:rsidR="00000000" w:rsidRDefault="00D115D6">
            <w:pPr>
              <w:ind w:left="110"/>
              <w:jc w:val="right"/>
            </w:pPr>
          </w:p>
        </w:tc>
      </w:tr>
      <w:tr w:rsidR="00000000">
        <w:tblPrEx>
          <w:tblCellMar>
            <w:top w:w="0" w:type="dxa"/>
            <w:bottom w:w="0" w:type="dxa"/>
          </w:tblCellMar>
        </w:tblPrEx>
        <w:trPr>
          <w:cantSplit/>
        </w:trPr>
        <w:tc>
          <w:tcPr>
            <w:tcW w:w="2835" w:type="dxa"/>
          </w:tcPr>
          <w:p w:rsidR="00000000" w:rsidRDefault="00D115D6">
            <w:pPr>
              <w:ind w:left="110"/>
            </w:pPr>
            <w:r>
              <w:t xml:space="preserve">    1,001 - 5,000 </w:t>
            </w:r>
          </w:p>
        </w:tc>
        <w:tc>
          <w:tcPr>
            <w:tcW w:w="1282" w:type="dxa"/>
          </w:tcPr>
          <w:p w:rsidR="00000000" w:rsidRDefault="00D115D6">
            <w:pPr>
              <w:ind w:left="110"/>
              <w:jc w:val="right"/>
            </w:pPr>
            <w:r>
              <w:t>152</w:t>
            </w:r>
          </w:p>
        </w:tc>
        <w:tc>
          <w:tcPr>
            <w:tcW w:w="1282" w:type="dxa"/>
          </w:tcPr>
          <w:p w:rsidR="00000000" w:rsidRDefault="00D115D6">
            <w:pPr>
              <w:jc w:val="right"/>
            </w:pPr>
            <w:r>
              <w:t>49,623</w:t>
            </w:r>
          </w:p>
        </w:tc>
        <w:tc>
          <w:tcPr>
            <w:tcW w:w="1418" w:type="dxa"/>
          </w:tcPr>
          <w:p w:rsidR="00000000" w:rsidRDefault="00D115D6">
            <w:pPr>
              <w:ind w:left="110"/>
              <w:jc w:val="right"/>
            </w:pPr>
            <w:r>
              <w:t>25</w:t>
            </w:r>
          </w:p>
        </w:tc>
        <w:tc>
          <w:tcPr>
            <w:tcW w:w="1282" w:type="dxa"/>
          </w:tcPr>
          <w:p w:rsidR="00000000" w:rsidRDefault="00D115D6">
            <w:pPr>
              <w:jc w:val="right"/>
            </w:pPr>
            <w:r>
              <w:t>314</w:t>
            </w:r>
          </w:p>
        </w:tc>
        <w:tc>
          <w:tcPr>
            <w:tcW w:w="1418" w:type="dxa"/>
          </w:tcPr>
          <w:p w:rsidR="00000000" w:rsidRDefault="00D115D6">
            <w:pPr>
              <w:jc w:val="right"/>
            </w:pPr>
          </w:p>
        </w:tc>
      </w:tr>
      <w:tr w:rsidR="00000000">
        <w:tblPrEx>
          <w:tblCellMar>
            <w:top w:w="0" w:type="dxa"/>
            <w:bottom w:w="0" w:type="dxa"/>
          </w:tblCellMar>
        </w:tblPrEx>
        <w:trPr>
          <w:cantSplit/>
        </w:trPr>
        <w:tc>
          <w:tcPr>
            <w:tcW w:w="2835" w:type="dxa"/>
          </w:tcPr>
          <w:p w:rsidR="00000000" w:rsidRDefault="00D115D6">
            <w:pPr>
              <w:ind w:left="110"/>
            </w:pPr>
            <w:r>
              <w:t xml:space="preserve">    5,001 - 10,000 </w:t>
            </w:r>
          </w:p>
        </w:tc>
        <w:tc>
          <w:tcPr>
            <w:tcW w:w="1282" w:type="dxa"/>
          </w:tcPr>
          <w:p w:rsidR="00000000" w:rsidRDefault="00D115D6">
            <w:pPr>
              <w:ind w:left="110"/>
              <w:jc w:val="right"/>
            </w:pPr>
            <w:r>
              <w:t>19</w:t>
            </w:r>
          </w:p>
        </w:tc>
        <w:tc>
          <w:tcPr>
            <w:tcW w:w="1282" w:type="dxa"/>
          </w:tcPr>
          <w:p w:rsidR="00000000" w:rsidRDefault="00D115D6">
            <w:pPr>
              <w:jc w:val="right"/>
            </w:pPr>
            <w:r>
              <w:t>7,565</w:t>
            </w:r>
          </w:p>
        </w:tc>
        <w:tc>
          <w:tcPr>
            <w:tcW w:w="1418" w:type="dxa"/>
          </w:tcPr>
          <w:p w:rsidR="00000000" w:rsidRDefault="00D115D6">
            <w:pPr>
              <w:ind w:left="110"/>
              <w:jc w:val="right"/>
            </w:pPr>
            <w:r>
              <w:t>8</w:t>
            </w:r>
          </w:p>
        </w:tc>
        <w:tc>
          <w:tcPr>
            <w:tcW w:w="1282" w:type="dxa"/>
          </w:tcPr>
          <w:p w:rsidR="00000000" w:rsidRDefault="00D115D6">
            <w:pPr>
              <w:jc w:val="right"/>
            </w:pPr>
            <w:r>
              <w:t>23</w:t>
            </w:r>
          </w:p>
        </w:tc>
        <w:tc>
          <w:tcPr>
            <w:tcW w:w="1418" w:type="dxa"/>
          </w:tcPr>
          <w:p w:rsidR="00000000" w:rsidRDefault="00D115D6">
            <w:pPr>
              <w:jc w:val="right"/>
            </w:pPr>
            <w:r>
              <w:t>4</w:t>
            </w:r>
          </w:p>
        </w:tc>
      </w:tr>
      <w:tr w:rsidR="00000000">
        <w:tblPrEx>
          <w:tblCellMar>
            <w:top w:w="0" w:type="dxa"/>
            <w:bottom w:w="0" w:type="dxa"/>
          </w:tblCellMar>
        </w:tblPrEx>
        <w:trPr>
          <w:cantSplit/>
        </w:trPr>
        <w:tc>
          <w:tcPr>
            <w:tcW w:w="2835" w:type="dxa"/>
          </w:tcPr>
          <w:p w:rsidR="00000000" w:rsidRDefault="00D115D6">
            <w:pPr>
              <w:ind w:left="110"/>
            </w:pPr>
            <w:r>
              <w:t xml:space="preserve">  10,001 - 100,000 </w:t>
            </w:r>
          </w:p>
        </w:tc>
        <w:tc>
          <w:tcPr>
            <w:tcW w:w="1282" w:type="dxa"/>
          </w:tcPr>
          <w:p w:rsidR="00000000" w:rsidRDefault="00D115D6">
            <w:pPr>
              <w:ind w:left="110"/>
              <w:jc w:val="right"/>
            </w:pPr>
            <w:r>
              <w:t>16</w:t>
            </w:r>
          </w:p>
        </w:tc>
        <w:tc>
          <w:tcPr>
            <w:tcW w:w="1282" w:type="dxa"/>
          </w:tcPr>
          <w:p w:rsidR="00000000" w:rsidRDefault="00D115D6">
            <w:pPr>
              <w:jc w:val="right"/>
            </w:pPr>
            <w:r>
              <w:t>4,944</w:t>
            </w:r>
          </w:p>
        </w:tc>
        <w:tc>
          <w:tcPr>
            <w:tcW w:w="1418" w:type="dxa"/>
          </w:tcPr>
          <w:p w:rsidR="00000000" w:rsidRDefault="00D115D6">
            <w:pPr>
              <w:ind w:left="110"/>
              <w:jc w:val="right"/>
            </w:pPr>
          </w:p>
        </w:tc>
        <w:tc>
          <w:tcPr>
            <w:tcW w:w="1282" w:type="dxa"/>
          </w:tcPr>
          <w:p w:rsidR="00000000" w:rsidRDefault="00D115D6">
            <w:pPr>
              <w:jc w:val="right"/>
            </w:pPr>
            <w:r>
              <w:t>29</w:t>
            </w:r>
          </w:p>
        </w:tc>
        <w:tc>
          <w:tcPr>
            <w:tcW w:w="1418" w:type="dxa"/>
          </w:tcPr>
          <w:p w:rsidR="00000000" w:rsidRDefault="00D115D6">
            <w:pPr>
              <w:jc w:val="right"/>
            </w:pPr>
            <w:r>
              <w:t>168</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vanish/>
              </w:rPr>
              <w:t>[SULON]</w:t>
            </w:r>
            <w:r>
              <w:t xml:space="preserve">100,000 and over </w:t>
            </w:r>
          </w:p>
        </w:tc>
        <w:tc>
          <w:tcPr>
            <w:tcW w:w="1282" w:type="dxa"/>
            <w:tcBorders>
              <w:bottom w:val="single" w:sz="18" w:space="0" w:color="auto"/>
            </w:tcBorders>
          </w:tcPr>
          <w:p w:rsidR="00000000" w:rsidRDefault="00D115D6">
            <w:pPr>
              <w:ind w:left="110"/>
              <w:jc w:val="right"/>
            </w:pPr>
            <w:r>
              <w:t>3</w:t>
            </w:r>
          </w:p>
        </w:tc>
        <w:tc>
          <w:tcPr>
            <w:tcW w:w="1282" w:type="dxa"/>
            <w:tcBorders>
              <w:bottom w:val="single" w:sz="18" w:space="0" w:color="auto"/>
            </w:tcBorders>
          </w:tcPr>
          <w:p w:rsidR="00000000" w:rsidRDefault="00D115D6">
            <w:pPr>
              <w:jc w:val="right"/>
            </w:pPr>
            <w:r>
              <w:t>232</w:t>
            </w:r>
          </w:p>
        </w:tc>
        <w:tc>
          <w:tcPr>
            <w:tcW w:w="1418" w:type="dxa"/>
            <w:tcBorders>
              <w:bottom w:val="single" w:sz="18" w:space="0" w:color="auto"/>
            </w:tcBorders>
          </w:tcPr>
          <w:p w:rsidR="00000000" w:rsidRDefault="00D115D6">
            <w:pPr>
              <w:ind w:left="110"/>
              <w:jc w:val="right"/>
            </w:pPr>
          </w:p>
        </w:tc>
        <w:tc>
          <w:tcPr>
            <w:tcW w:w="1282" w:type="dxa"/>
            <w:tcBorders>
              <w:bottom w:val="single" w:sz="18" w:space="0" w:color="auto"/>
            </w:tcBorders>
          </w:tcPr>
          <w:p w:rsidR="00000000" w:rsidRDefault="00D115D6">
            <w:pPr>
              <w:jc w:val="right"/>
            </w:pPr>
            <w:r>
              <w:t>9</w:t>
            </w:r>
          </w:p>
        </w:tc>
        <w:tc>
          <w:tcPr>
            <w:tcW w:w="1418" w:type="dxa"/>
            <w:tcBorders>
              <w:bottom w:val="single" w:sz="18" w:space="0" w:color="auto"/>
            </w:tcBorders>
          </w:tcPr>
          <w:p w:rsidR="00000000" w:rsidRDefault="00D115D6">
            <w:pPr>
              <w:jc w:val="right"/>
            </w:pPr>
            <w:r>
              <w:t>12</w:t>
            </w:r>
          </w:p>
        </w:tc>
      </w:tr>
      <w:tr w:rsidR="00000000">
        <w:tblPrEx>
          <w:tblCellMar>
            <w:top w:w="0" w:type="dxa"/>
            <w:bottom w:w="0" w:type="dxa"/>
          </w:tblCellMar>
        </w:tblPrEx>
        <w:trPr>
          <w:cantSplit/>
        </w:trPr>
        <w:tc>
          <w:tcPr>
            <w:tcW w:w="2835" w:type="dxa"/>
          </w:tcPr>
          <w:p w:rsidR="00000000" w:rsidRDefault="00D115D6">
            <w:pPr>
              <w:ind w:left="110"/>
            </w:pPr>
          </w:p>
        </w:tc>
        <w:tc>
          <w:tcPr>
            <w:tcW w:w="1282" w:type="dxa"/>
          </w:tcPr>
          <w:p w:rsidR="00000000" w:rsidRDefault="00D115D6">
            <w:pPr>
              <w:ind w:left="110"/>
              <w:jc w:val="right"/>
            </w:pPr>
          </w:p>
        </w:tc>
        <w:tc>
          <w:tcPr>
            <w:tcW w:w="1282" w:type="dxa"/>
          </w:tcPr>
          <w:p w:rsidR="00000000" w:rsidRDefault="00D115D6">
            <w:pPr>
              <w:jc w:val="right"/>
            </w:pPr>
          </w:p>
        </w:tc>
        <w:tc>
          <w:tcPr>
            <w:tcW w:w="1418" w:type="dxa"/>
          </w:tcPr>
          <w:p w:rsidR="00000000" w:rsidRDefault="00D115D6">
            <w:pPr>
              <w:ind w:left="110"/>
              <w:jc w:val="right"/>
            </w:pPr>
          </w:p>
        </w:tc>
        <w:tc>
          <w:tcPr>
            <w:tcW w:w="1282" w:type="dxa"/>
          </w:tcPr>
          <w:p w:rsidR="00000000" w:rsidRDefault="00D115D6">
            <w:pPr>
              <w:jc w:val="right"/>
            </w:pPr>
          </w:p>
        </w:tc>
        <w:tc>
          <w:tcPr>
            <w:tcW w:w="1418" w:type="dxa"/>
          </w:tcPr>
          <w:p w:rsidR="00000000" w:rsidRDefault="00D115D6">
            <w:pPr>
              <w:ind w:left="110"/>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b/>
                <w:vanish/>
              </w:rPr>
              <w:t>[SULON]</w:t>
            </w:r>
            <w:r>
              <w:rPr>
                <w:b/>
              </w:rPr>
              <w:t xml:space="preserve">Total </w:t>
            </w:r>
          </w:p>
        </w:tc>
        <w:tc>
          <w:tcPr>
            <w:tcW w:w="1282" w:type="dxa"/>
            <w:tcBorders>
              <w:bottom w:val="single" w:sz="18" w:space="0" w:color="auto"/>
            </w:tcBorders>
          </w:tcPr>
          <w:p w:rsidR="00000000" w:rsidRDefault="00D115D6">
            <w:pPr>
              <w:ind w:left="110"/>
              <w:jc w:val="right"/>
              <w:rPr>
                <w:b/>
              </w:rPr>
            </w:pPr>
            <w:r>
              <w:rPr>
                <w:b/>
              </w:rPr>
              <w:t>578,391</w:t>
            </w:r>
          </w:p>
        </w:tc>
        <w:tc>
          <w:tcPr>
            <w:tcW w:w="1282" w:type="dxa"/>
            <w:tcBorders>
              <w:bottom w:val="single" w:sz="18" w:space="0" w:color="auto"/>
            </w:tcBorders>
          </w:tcPr>
          <w:p w:rsidR="00000000" w:rsidRDefault="00D115D6">
            <w:pPr>
              <w:ind w:left="110"/>
              <w:jc w:val="right"/>
              <w:rPr>
                <w:b/>
              </w:rPr>
            </w:pPr>
            <w:r>
              <w:rPr>
                <w:b/>
              </w:rPr>
              <w:t>400,290</w:t>
            </w:r>
          </w:p>
        </w:tc>
        <w:tc>
          <w:tcPr>
            <w:tcW w:w="1418" w:type="dxa"/>
            <w:tcBorders>
              <w:bottom w:val="single" w:sz="18" w:space="0" w:color="auto"/>
            </w:tcBorders>
          </w:tcPr>
          <w:p w:rsidR="00000000" w:rsidRDefault="00D115D6">
            <w:pPr>
              <w:ind w:left="110"/>
              <w:jc w:val="right"/>
              <w:rPr>
                <w:b/>
              </w:rPr>
            </w:pPr>
            <w:r>
              <w:rPr>
                <w:b/>
              </w:rPr>
              <w:t>36</w:t>
            </w:r>
          </w:p>
        </w:tc>
        <w:tc>
          <w:tcPr>
            <w:tcW w:w="1282" w:type="dxa"/>
            <w:tcBorders>
              <w:bottom w:val="single" w:sz="18" w:space="0" w:color="auto"/>
            </w:tcBorders>
          </w:tcPr>
          <w:p w:rsidR="00000000" w:rsidRDefault="00D115D6">
            <w:pPr>
              <w:jc w:val="right"/>
              <w:rPr>
                <w:b/>
              </w:rPr>
            </w:pPr>
            <w:r>
              <w:rPr>
                <w:b/>
              </w:rPr>
              <w:t>37,507</w:t>
            </w:r>
          </w:p>
        </w:tc>
        <w:tc>
          <w:tcPr>
            <w:tcW w:w="1418" w:type="dxa"/>
            <w:tcBorders>
              <w:bottom w:val="single" w:sz="18" w:space="0" w:color="auto"/>
            </w:tcBorders>
          </w:tcPr>
          <w:p w:rsidR="00000000" w:rsidRDefault="00D115D6">
            <w:pPr>
              <w:jc w:val="right"/>
              <w:rPr>
                <w:b/>
              </w:rPr>
            </w:pPr>
            <w:r>
              <w:rPr>
                <w:b/>
              </w:rPr>
              <w:t>184</w:t>
            </w:r>
          </w:p>
        </w:tc>
      </w:tr>
    </w:tbl>
    <w:p w:rsidR="00000000" w:rsidRDefault="00D115D6">
      <w:pPr>
        <w:ind w:left="110"/>
      </w:pPr>
    </w:p>
    <w:p w:rsidR="00000000" w:rsidRDefault="00D115D6">
      <w:pPr>
        <w:pStyle w:val="HangIndent0"/>
      </w:pPr>
      <w:r>
        <w:rPr>
          <w:i/>
        </w:rPr>
        <w:t>*</w:t>
      </w:r>
      <w:r>
        <w:rPr>
          <w:i/>
        </w:rPr>
        <w:tab/>
        <w:t>151,030 ordinary shareholders, 11,660 discount card shareholders and 1 ReCAPS shareholder held less than the marketable parcel of $500.</w:t>
      </w:r>
    </w:p>
    <w:p w:rsidR="00000000" w:rsidRDefault="00D115D6">
      <w:pPr>
        <w:pStyle w:val="HangIndent0"/>
      </w:pPr>
    </w:p>
    <w:p w:rsidR="00000000" w:rsidRDefault="00D115D6">
      <w:pPr>
        <w:pStyle w:val="HangIndent0"/>
      </w:pPr>
      <w:r>
        <w:tab/>
        <w:t>At 28 September 2001 there were 152,000 executive partly paid shares, and 18,507,000 executive share options on issue.</w:t>
      </w:r>
    </w:p>
    <w:p w:rsidR="00000000" w:rsidRDefault="00D115D6">
      <w:pPr>
        <w:ind w:left="110"/>
      </w:pPr>
    </w:p>
    <w:p w:rsidR="00000000" w:rsidRDefault="00D115D6">
      <w:pPr>
        <w:ind w:left="110"/>
        <w:rPr>
          <w:b/>
        </w:rPr>
      </w:pPr>
      <w:r>
        <w:rPr>
          <w:b/>
        </w:rPr>
        <w:t>KEY DATES</w:t>
      </w:r>
    </w:p>
    <w:p w:rsidR="00000000" w:rsidRDefault="00D115D6">
      <w:pPr>
        <w:ind w:left="110"/>
      </w:pPr>
    </w:p>
    <w:tbl>
      <w:tblPr>
        <w:tblW w:w="0" w:type="auto"/>
        <w:tblInd w:w="-74" w:type="dxa"/>
        <w:tblLayout w:type="fixed"/>
        <w:tblCellMar>
          <w:left w:w="28" w:type="dxa"/>
          <w:right w:w="28" w:type="dxa"/>
        </w:tblCellMar>
        <w:tblLook w:val="0000"/>
      </w:tblPr>
      <w:tblGrid>
        <w:gridCol w:w="4536"/>
        <w:gridCol w:w="1281"/>
      </w:tblGrid>
      <w:tr w:rsidR="00000000">
        <w:tblPrEx>
          <w:tblCellMar>
            <w:top w:w="0" w:type="dxa"/>
            <w:bottom w:w="0" w:type="dxa"/>
          </w:tblCellMar>
        </w:tblPrEx>
        <w:trPr>
          <w:cantSplit/>
        </w:trPr>
        <w:tc>
          <w:tcPr>
            <w:tcW w:w="4536" w:type="dxa"/>
          </w:tcPr>
          <w:p w:rsidR="00000000" w:rsidRDefault="00D115D6">
            <w:pPr>
              <w:ind w:left="187"/>
            </w:pPr>
            <w:r>
              <w:t>Records close date for final dividend</w:t>
            </w:r>
          </w:p>
        </w:tc>
        <w:tc>
          <w:tcPr>
            <w:tcW w:w="1281" w:type="dxa"/>
          </w:tcPr>
          <w:p w:rsidR="00000000" w:rsidRDefault="00D115D6">
            <w:pPr>
              <w:jc w:val="right"/>
            </w:pPr>
            <w:r>
              <w:t>17 Oct 2001</w:t>
            </w:r>
          </w:p>
        </w:tc>
      </w:tr>
      <w:tr w:rsidR="00000000">
        <w:tblPrEx>
          <w:tblCellMar>
            <w:top w:w="0" w:type="dxa"/>
            <w:bottom w:w="0" w:type="dxa"/>
          </w:tblCellMar>
        </w:tblPrEx>
        <w:trPr>
          <w:cantSplit/>
        </w:trPr>
        <w:tc>
          <w:tcPr>
            <w:tcW w:w="4536" w:type="dxa"/>
          </w:tcPr>
          <w:p w:rsidR="00000000" w:rsidRDefault="00D115D6">
            <w:pPr>
              <w:ind w:left="187"/>
            </w:pPr>
            <w:r>
              <w:t>Payment of 2001 final dividend</w:t>
            </w:r>
          </w:p>
        </w:tc>
        <w:tc>
          <w:tcPr>
            <w:tcW w:w="1281" w:type="dxa"/>
          </w:tcPr>
          <w:p w:rsidR="00000000" w:rsidRDefault="00D115D6">
            <w:pPr>
              <w:jc w:val="right"/>
            </w:pPr>
            <w:r>
              <w:t>12 Nov 2001</w:t>
            </w:r>
          </w:p>
        </w:tc>
      </w:tr>
      <w:tr w:rsidR="00000000">
        <w:tblPrEx>
          <w:tblCellMar>
            <w:top w:w="0" w:type="dxa"/>
            <w:bottom w:w="0" w:type="dxa"/>
          </w:tblCellMar>
        </w:tblPrEx>
        <w:trPr>
          <w:cantSplit/>
        </w:trPr>
        <w:tc>
          <w:tcPr>
            <w:tcW w:w="4536" w:type="dxa"/>
          </w:tcPr>
          <w:p w:rsidR="00000000" w:rsidRDefault="00D115D6">
            <w:pPr>
              <w:ind w:left="187"/>
            </w:pPr>
            <w:r>
              <w:t>2001 Annual General Meeting</w:t>
            </w:r>
          </w:p>
        </w:tc>
        <w:tc>
          <w:tcPr>
            <w:tcW w:w="1281" w:type="dxa"/>
          </w:tcPr>
          <w:p w:rsidR="00000000" w:rsidRDefault="00D115D6">
            <w:pPr>
              <w:jc w:val="right"/>
            </w:pPr>
            <w:r>
              <w:t>27 Nov 2001</w:t>
            </w:r>
          </w:p>
        </w:tc>
      </w:tr>
      <w:tr w:rsidR="00000000">
        <w:tblPrEx>
          <w:tblCellMar>
            <w:top w:w="0" w:type="dxa"/>
            <w:bottom w:w="0" w:type="dxa"/>
          </w:tblCellMar>
        </w:tblPrEx>
        <w:trPr>
          <w:cantSplit/>
        </w:trPr>
        <w:tc>
          <w:tcPr>
            <w:tcW w:w="4536" w:type="dxa"/>
          </w:tcPr>
          <w:p w:rsidR="00000000" w:rsidRDefault="00D115D6">
            <w:pPr>
              <w:ind w:left="187"/>
            </w:pPr>
            <w:r>
              <w:t>2002 Half year</w:t>
            </w:r>
            <w:r>
              <w:t xml:space="preserve"> end</w:t>
            </w:r>
          </w:p>
        </w:tc>
        <w:tc>
          <w:tcPr>
            <w:tcW w:w="1281" w:type="dxa"/>
          </w:tcPr>
          <w:p w:rsidR="00000000" w:rsidRDefault="00D115D6">
            <w:pPr>
              <w:jc w:val="right"/>
            </w:pPr>
            <w:r>
              <w:t>27 Jan 2002</w:t>
            </w:r>
          </w:p>
        </w:tc>
      </w:tr>
      <w:tr w:rsidR="00000000">
        <w:tblPrEx>
          <w:tblCellMar>
            <w:top w:w="0" w:type="dxa"/>
            <w:bottom w:w="0" w:type="dxa"/>
          </w:tblCellMar>
        </w:tblPrEx>
        <w:trPr>
          <w:cantSplit/>
        </w:trPr>
        <w:tc>
          <w:tcPr>
            <w:tcW w:w="4536" w:type="dxa"/>
          </w:tcPr>
          <w:p w:rsidR="00000000" w:rsidRDefault="00D115D6">
            <w:pPr>
              <w:ind w:left="187"/>
            </w:pPr>
            <w:r>
              <w:t>2002 Half year profit announcement</w:t>
            </w:r>
          </w:p>
        </w:tc>
        <w:tc>
          <w:tcPr>
            <w:tcW w:w="1281" w:type="dxa"/>
          </w:tcPr>
          <w:p w:rsidR="00000000" w:rsidRDefault="00D115D6">
            <w:pPr>
              <w:jc w:val="right"/>
            </w:pPr>
            <w:r>
              <w:t>Mar 2002</w:t>
            </w:r>
          </w:p>
        </w:tc>
      </w:tr>
      <w:tr w:rsidR="00000000">
        <w:tblPrEx>
          <w:tblCellMar>
            <w:top w:w="0" w:type="dxa"/>
            <w:bottom w:w="0" w:type="dxa"/>
          </w:tblCellMar>
        </w:tblPrEx>
        <w:trPr>
          <w:cantSplit/>
        </w:trPr>
        <w:tc>
          <w:tcPr>
            <w:tcW w:w="4536" w:type="dxa"/>
          </w:tcPr>
          <w:p w:rsidR="00000000" w:rsidRDefault="00D115D6">
            <w:pPr>
              <w:ind w:left="187"/>
            </w:pPr>
            <w:r>
              <w:t>2002 Year end</w:t>
            </w:r>
          </w:p>
        </w:tc>
        <w:tc>
          <w:tcPr>
            <w:tcW w:w="1281" w:type="dxa"/>
          </w:tcPr>
          <w:p w:rsidR="00000000" w:rsidRDefault="00D115D6">
            <w:pPr>
              <w:jc w:val="right"/>
            </w:pPr>
            <w:r>
              <w:t>28 Jul 2002</w:t>
            </w:r>
          </w:p>
        </w:tc>
      </w:tr>
      <w:tr w:rsidR="00000000">
        <w:tblPrEx>
          <w:tblCellMar>
            <w:top w:w="0" w:type="dxa"/>
            <w:bottom w:w="0" w:type="dxa"/>
          </w:tblCellMar>
        </w:tblPrEx>
        <w:trPr>
          <w:cantSplit/>
        </w:trPr>
        <w:tc>
          <w:tcPr>
            <w:tcW w:w="4536" w:type="dxa"/>
          </w:tcPr>
          <w:p w:rsidR="00000000" w:rsidRDefault="00D115D6">
            <w:pPr>
              <w:ind w:left="187"/>
            </w:pPr>
            <w:r>
              <w:t>2002 Profit announcement</w:t>
            </w:r>
          </w:p>
        </w:tc>
        <w:tc>
          <w:tcPr>
            <w:tcW w:w="1281" w:type="dxa"/>
          </w:tcPr>
          <w:p w:rsidR="00000000" w:rsidRDefault="00D115D6">
            <w:pPr>
              <w:jc w:val="right"/>
            </w:pPr>
            <w:r>
              <w:t>Oct 2002</w:t>
            </w:r>
          </w:p>
        </w:tc>
      </w:tr>
    </w:tbl>
    <w:p w:rsidR="00000000" w:rsidRDefault="00D115D6">
      <w:pPr>
        <w:ind w:left="110"/>
      </w:pPr>
    </w:p>
    <w:p w:rsidR="00000000" w:rsidRDefault="00D115D6">
      <w:pPr>
        <w:ind w:left="110"/>
        <w:rPr>
          <w:i/>
        </w:rPr>
      </w:pPr>
      <w:r>
        <w:rPr>
          <w:i/>
        </w:rPr>
        <w:t>Note: Above dates are subject to change</w:t>
      </w:r>
    </w:p>
    <w:p w:rsidR="00000000" w:rsidRDefault="00D115D6">
      <w:pPr>
        <w:ind w:left="110"/>
      </w:pPr>
    </w:p>
    <w:p w:rsidR="00000000" w:rsidRDefault="00D115D6">
      <w:pPr>
        <w:ind w:left="110"/>
      </w:pPr>
    </w:p>
    <w:p w:rsidR="00000000" w:rsidRDefault="00D115D6">
      <w:pPr>
        <w:pStyle w:val="Heading3"/>
      </w:pPr>
      <w:r>
        <w:t>Investor Information</w:t>
      </w:r>
    </w:p>
    <w:p w:rsidR="00000000" w:rsidRDefault="00D115D6">
      <w:pPr>
        <w:ind w:left="110"/>
      </w:pPr>
    </w:p>
    <w:p w:rsidR="00000000" w:rsidRDefault="00D115D6">
      <w:pPr>
        <w:ind w:left="110"/>
      </w:pPr>
      <w:r>
        <w:rPr>
          <w:b/>
        </w:rPr>
        <w:t>VOTING RIGHTS</w:t>
      </w:r>
    </w:p>
    <w:p w:rsidR="00000000" w:rsidRDefault="00D115D6">
      <w:pPr>
        <w:ind w:left="110"/>
      </w:pPr>
    </w:p>
    <w:p w:rsidR="00000000" w:rsidRDefault="00D115D6">
      <w:pPr>
        <w:ind w:left="110"/>
      </w:pPr>
      <w:r>
        <w:t>The voting rights of each class of share of CML are as follows:</w:t>
      </w:r>
    </w:p>
    <w:p w:rsidR="00000000" w:rsidRDefault="00D115D6">
      <w:pPr>
        <w:ind w:left="110"/>
      </w:pPr>
    </w:p>
    <w:p w:rsidR="00000000" w:rsidRDefault="00D115D6">
      <w:pPr>
        <w:pStyle w:val="HangIndent0"/>
      </w:pPr>
      <w:r>
        <w:t>-</w:t>
      </w:r>
      <w:r>
        <w:tab/>
        <w:t>Fully paid ordinary shares - one vote for each member except on a poll where every share has one vote</w:t>
      </w:r>
    </w:p>
    <w:p w:rsidR="00000000" w:rsidRDefault="00D115D6">
      <w:pPr>
        <w:pStyle w:val="HangIndent0"/>
      </w:pPr>
    </w:p>
    <w:p w:rsidR="00000000" w:rsidRDefault="00D115D6">
      <w:pPr>
        <w:pStyle w:val="HangIndent0"/>
      </w:pPr>
      <w:r>
        <w:t>-</w:t>
      </w:r>
      <w:r>
        <w:tab/>
        <w:t xml:space="preserve">Partly paid ordinary shares - no vote until fully paid (except with respect to any proposal to vary the rights </w:t>
      </w:r>
      <w:r>
        <w:t>of these shareholders)</w:t>
      </w:r>
    </w:p>
    <w:p w:rsidR="00000000" w:rsidRDefault="00D115D6">
      <w:pPr>
        <w:ind w:left="110"/>
      </w:pPr>
    </w:p>
    <w:p w:rsidR="00000000" w:rsidRDefault="00D115D6">
      <w:pPr>
        <w:ind w:left="110"/>
      </w:pPr>
      <w:r>
        <w:rPr>
          <w:b/>
        </w:rPr>
        <w:t>ANNUAL REPORT MAILING LIST</w:t>
      </w:r>
    </w:p>
    <w:p w:rsidR="00000000" w:rsidRDefault="00D115D6">
      <w:pPr>
        <w:ind w:left="110"/>
      </w:pPr>
    </w:p>
    <w:p w:rsidR="00000000" w:rsidRDefault="00D115D6">
      <w:pPr>
        <w:ind w:left="110"/>
      </w:pPr>
      <w:r>
        <w:t>The Annual Review of Coles Myer Ltd provides a short form summary of our activities and financial position.  Shareholders who do not wish to receive this report should advise the Company's Share Registry.</w:t>
      </w:r>
    </w:p>
    <w:p w:rsidR="00000000" w:rsidRDefault="00D115D6">
      <w:pPr>
        <w:ind w:left="110"/>
      </w:pPr>
    </w:p>
    <w:p w:rsidR="00000000" w:rsidRDefault="00D115D6">
      <w:pPr>
        <w:ind w:left="110"/>
      </w:pPr>
      <w:r>
        <w:t xml:space="preserve">Copies of the full Financial Report may be viewed at our Internet site at </w:t>
      </w:r>
      <w:r>
        <w:rPr>
          <w:color w:val="0000FF"/>
        </w:rPr>
        <w:t>www.colesmyer.com</w:t>
      </w:r>
      <w:r>
        <w:t xml:space="preserve"> or obtained from the Company's Share Registry.</w:t>
      </w:r>
    </w:p>
    <w:p w:rsidR="00000000" w:rsidRDefault="00D115D6">
      <w:pPr>
        <w:ind w:left="110"/>
      </w:pPr>
    </w:p>
    <w:p w:rsidR="00000000" w:rsidRDefault="00D115D6">
      <w:pPr>
        <w:ind w:left="110"/>
      </w:pPr>
      <w:r>
        <w:rPr>
          <w:b/>
        </w:rPr>
        <w:t>DIVIDENDS</w:t>
      </w:r>
    </w:p>
    <w:p w:rsidR="00000000" w:rsidRDefault="00D115D6">
      <w:pPr>
        <w:ind w:left="110"/>
      </w:pPr>
    </w:p>
    <w:p w:rsidR="00000000" w:rsidRDefault="00D115D6">
      <w:pPr>
        <w:ind w:left="110"/>
      </w:pPr>
      <w:r>
        <w:t>A fully franked final dividend of 12.0 cents per share will be paid on all fully paid ordinar</w:t>
      </w:r>
      <w:r>
        <w:t>y class shares on the share register at 17 October 2001 (record date).  The dividend is payable on 12 November 2001. Shareholders may have their dividends paid directly into any bank or building society account within Australia by advising their details to the Company's Share Registry.</w:t>
      </w:r>
    </w:p>
    <w:p w:rsidR="00000000" w:rsidRDefault="00D115D6">
      <w:pPr>
        <w:ind w:left="110"/>
      </w:pPr>
    </w:p>
    <w:p w:rsidR="00000000" w:rsidRDefault="00D115D6">
      <w:pPr>
        <w:ind w:left="110"/>
        <w:rPr>
          <w:b/>
        </w:rPr>
      </w:pPr>
      <w:r>
        <w:rPr>
          <w:b/>
        </w:rPr>
        <w:t>DIVIDEND REINVESTMENT PLAN</w:t>
      </w:r>
    </w:p>
    <w:p w:rsidR="00000000" w:rsidRDefault="00D115D6">
      <w:pPr>
        <w:ind w:left="110"/>
      </w:pPr>
    </w:p>
    <w:p w:rsidR="00000000" w:rsidRDefault="00D115D6">
      <w:pPr>
        <w:ind w:left="110"/>
      </w:pPr>
      <w:r>
        <w:t>The Plan enables investors in fully paid ordinary class shares to make a maximum reinvestment of $1,500 from each half yearly dividend.  Under the Plan, investors can purchase fully paid ordin</w:t>
      </w:r>
      <w:r>
        <w:t>ary class shares at a discount, currently 2.5%, to the market price, free of all brokerage costs, stamp duties and transaction costs.</w:t>
      </w:r>
    </w:p>
    <w:p w:rsidR="00000000" w:rsidRDefault="00D115D6">
      <w:pPr>
        <w:ind w:left="110"/>
      </w:pPr>
    </w:p>
    <w:p w:rsidR="00000000" w:rsidRDefault="00D115D6">
      <w:pPr>
        <w:ind w:left="110"/>
      </w:pPr>
      <w:r>
        <w:rPr>
          <w:b/>
        </w:rPr>
        <w:t>INTERNATIONAL LISTINGS</w:t>
      </w:r>
    </w:p>
    <w:p w:rsidR="00000000" w:rsidRDefault="00D115D6">
      <w:pPr>
        <w:ind w:left="110"/>
      </w:pPr>
    </w:p>
    <w:p w:rsidR="00000000" w:rsidRDefault="00D115D6">
      <w:pPr>
        <w:ind w:left="110"/>
      </w:pPr>
      <w:r>
        <w:t>Coles Myer Ltd ordinary shares are listed on the New York Stock Exchange in the form of an American Depository Share (ADS) and are traded under the symbol "CM".  Coles Myer Ltd shares are also listed on the International Stock Exchange in London and New Zealand.</w:t>
      </w:r>
    </w:p>
    <w:p w:rsidR="00000000" w:rsidRDefault="00D115D6">
      <w:pPr>
        <w:ind w:left="110"/>
      </w:pPr>
    </w:p>
    <w:p w:rsidR="00000000" w:rsidRDefault="00D115D6">
      <w:pPr>
        <w:ind w:left="110"/>
        <w:rPr>
          <w:b/>
        </w:rPr>
      </w:pPr>
      <w:r>
        <w:rPr>
          <w:b/>
        </w:rPr>
        <w:t>RESET CONVERTIBLE PREFERENCE SHARES (ReCAPS)</w:t>
      </w:r>
    </w:p>
    <w:p w:rsidR="00000000" w:rsidRDefault="00D115D6">
      <w:pPr>
        <w:ind w:left="110"/>
      </w:pPr>
    </w:p>
    <w:p w:rsidR="00000000" w:rsidRDefault="00D115D6">
      <w:pPr>
        <w:ind w:left="110"/>
      </w:pPr>
      <w:r>
        <w:t>A fully franked final dividend of $</w:t>
      </w:r>
      <w:r>
        <w:t>3.2589 per ReCAPS will be paid to holders on the register at 7 November 2001.  The dividend is payable on 30 November 2001.  Holders of ReCAPS may have their dividends paid directly into any bank or building society account within Australia by advising their details to the Company's Share Registry.</w:t>
      </w:r>
    </w:p>
    <w:p w:rsidR="00000000" w:rsidRDefault="00D115D6">
      <w:pPr>
        <w:ind w:left="110"/>
      </w:pPr>
    </w:p>
    <w:p w:rsidR="00000000" w:rsidRDefault="00D115D6">
      <w:pPr>
        <w:ind w:left="110"/>
      </w:pPr>
      <w:r>
        <w:rPr>
          <w:b/>
        </w:rPr>
        <w:t>COMPANY SECRETARY</w:t>
      </w:r>
    </w:p>
    <w:p w:rsidR="00000000" w:rsidRDefault="00D115D6">
      <w:pPr>
        <w:ind w:left="110"/>
      </w:pPr>
    </w:p>
    <w:p w:rsidR="00000000" w:rsidRDefault="00D115D6">
      <w:pPr>
        <w:ind w:left="110"/>
      </w:pPr>
      <w:r>
        <w:t>Kevin Elkington</w:t>
      </w:r>
    </w:p>
    <w:p w:rsidR="00000000" w:rsidRDefault="00D115D6">
      <w:pPr>
        <w:ind w:left="110"/>
      </w:pPr>
    </w:p>
    <w:p w:rsidR="00000000" w:rsidRDefault="00D115D6">
      <w:pPr>
        <w:ind w:left="110"/>
      </w:pPr>
    </w:p>
    <w:p w:rsidR="00000000" w:rsidRDefault="00D115D6">
      <w:pPr>
        <w:pStyle w:val="Heading2"/>
      </w:pPr>
      <w:r>
        <w:t>Financial Statements - Full</w:t>
      </w:r>
    </w:p>
    <w:p w:rsidR="00000000" w:rsidRDefault="00D115D6">
      <w:pPr>
        <w:ind w:left="110"/>
      </w:pPr>
    </w:p>
    <w:p w:rsidR="00000000" w:rsidRDefault="00D115D6">
      <w:pPr>
        <w:pStyle w:val="Heading3"/>
      </w:pPr>
      <w:r>
        <w:t>Operating and Financial Review</w:t>
      </w:r>
    </w:p>
    <w:p w:rsidR="00000000" w:rsidRDefault="00D115D6">
      <w:pPr>
        <w:ind w:left="110"/>
      </w:pPr>
    </w:p>
    <w:p w:rsidR="00000000" w:rsidRDefault="00D115D6">
      <w:pPr>
        <w:ind w:left="110"/>
        <w:rPr>
          <w:b/>
        </w:rPr>
      </w:pPr>
      <w:r>
        <w:rPr>
          <w:b/>
        </w:rPr>
        <w:t>OVERALL RESULT</w:t>
      </w:r>
    </w:p>
    <w:p w:rsidR="00000000" w:rsidRDefault="00D115D6">
      <w:pPr>
        <w:ind w:left="110"/>
      </w:pPr>
    </w:p>
    <w:tbl>
      <w:tblPr>
        <w:tblW w:w="0" w:type="auto"/>
        <w:tblLayout w:type="fixed"/>
        <w:tblLook w:val="0000"/>
      </w:tblPr>
      <w:tblGrid>
        <w:gridCol w:w="6"/>
        <w:gridCol w:w="7365"/>
        <w:gridCol w:w="6"/>
        <w:gridCol w:w="1276"/>
        <w:gridCol w:w="5"/>
        <w:gridCol w:w="1277"/>
        <w:gridCol w:w="4"/>
        <w:gridCol w:w="1278"/>
        <w:gridCol w:w="3"/>
      </w:tblGrid>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right="73"/>
              <w:jc w:val="right"/>
              <w:rPr>
                <w:b/>
              </w:rPr>
            </w:pPr>
            <w:r>
              <w:rPr>
                <w:b/>
              </w:rPr>
              <w:t>2001</w:t>
            </w:r>
          </w:p>
        </w:tc>
        <w:tc>
          <w:tcPr>
            <w:tcW w:w="1282" w:type="dxa"/>
            <w:gridSpan w:val="2"/>
          </w:tcPr>
          <w:p w:rsidR="00000000" w:rsidRDefault="00D115D6">
            <w:pPr>
              <w:ind w:right="73"/>
              <w:jc w:val="right"/>
            </w:pPr>
            <w:r>
              <w:t>2000</w:t>
            </w: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right="73"/>
              <w:jc w:val="right"/>
              <w:rPr>
                <w:b/>
              </w:rPr>
            </w:pPr>
            <w:r>
              <w:rPr>
                <w:b/>
              </w:rPr>
              <w:t>53 weeks</w:t>
            </w:r>
          </w:p>
        </w:tc>
        <w:tc>
          <w:tcPr>
            <w:tcW w:w="1282" w:type="dxa"/>
            <w:gridSpan w:val="2"/>
          </w:tcPr>
          <w:p w:rsidR="00000000" w:rsidRDefault="00D115D6">
            <w:pPr>
              <w:ind w:right="73"/>
              <w:jc w:val="right"/>
            </w:pPr>
            <w:r>
              <w:t>53 weeks</w:t>
            </w:r>
          </w:p>
        </w:tc>
        <w:tc>
          <w:tcPr>
            <w:tcW w:w="1282" w:type="dxa"/>
            <w:gridSpan w:val="2"/>
          </w:tcPr>
          <w:p w:rsidR="00000000" w:rsidRDefault="00D115D6">
            <w:pPr>
              <w:jc w:val="right"/>
            </w:pPr>
            <w:r>
              <w:t>Change</w:t>
            </w: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right="73"/>
              <w:jc w:val="right"/>
              <w:rPr>
                <w:b/>
              </w:rPr>
            </w:pPr>
            <w:r>
              <w:rPr>
                <w:b/>
              </w:rPr>
              <w:t>$M</w:t>
            </w:r>
          </w:p>
        </w:tc>
        <w:tc>
          <w:tcPr>
            <w:tcW w:w="1282" w:type="dxa"/>
            <w:gridSpan w:val="2"/>
            <w:tcBorders>
              <w:bottom w:val="single" w:sz="18" w:space="0" w:color="auto"/>
            </w:tcBorders>
          </w:tcPr>
          <w:p w:rsidR="00000000" w:rsidRDefault="00D115D6">
            <w:pPr>
              <w:ind w:right="73"/>
              <w:jc w:val="right"/>
            </w:pPr>
            <w:r>
              <w:t>$M</w:t>
            </w: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left="110" w:right="73"/>
              <w:jc w:val="right"/>
              <w:rPr>
                <w:b/>
              </w:rPr>
            </w:pPr>
          </w:p>
        </w:tc>
        <w:tc>
          <w:tcPr>
            <w:tcW w:w="1282" w:type="dxa"/>
            <w:gridSpan w:val="2"/>
          </w:tcPr>
          <w:p w:rsidR="00000000" w:rsidRDefault="00D115D6">
            <w:pPr>
              <w:ind w:left="110" w:right="73"/>
              <w:jc w:val="right"/>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rPr>
                <w:b/>
              </w:rPr>
              <w:t>Sal</w:t>
            </w:r>
            <w:r>
              <w:rPr>
                <w:b/>
              </w:rPr>
              <w:t>es actual</w:t>
            </w:r>
            <w:r>
              <w:rPr>
                <w:b/>
                <w:position w:val="6"/>
                <w:sz w:val="16"/>
                <w:szCs w:val="16"/>
              </w:rPr>
              <w:t>1</w:t>
            </w:r>
          </w:p>
        </w:tc>
        <w:tc>
          <w:tcPr>
            <w:tcW w:w="1282" w:type="dxa"/>
            <w:gridSpan w:val="2"/>
          </w:tcPr>
          <w:p w:rsidR="00000000" w:rsidRDefault="00D115D6">
            <w:pPr>
              <w:ind w:left="187" w:right="73"/>
              <w:jc w:val="right"/>
              <w:rPr>
                <w:b/>
              </w:rPr>
            </w:pPr>
            <w:r>
              <w:rPr>
                <w:b/>
              </w:rPr>
              <w:t>23,799.4</w:t>
            </w:r>
          </w:p>
        </w:tc>
        <w:tc>
          <w:tcPr>
            <w:tcW w:w="1282" w:type="dxa"/>
            <w:gridSpan w:val="2"/>
          </w:tcPr>
          <w:p w:rsidR="00000000" w:rsidRDefault="00D115D6">
            <w:pPr>
              <w:ind w:right="73"/>
              <w:jc w:val="right"/>
            </w:pPr>
            <w:r>
              <w:t>24,168.0</w:t>
            </w:r>
          </w:p>
        </w:tc>
        <w:tc>
          <w:tcPr>
            <w:tcW w:w="1282" w:type="dxa"/>
            <w:gridSpan w:val="2"/>
          </w:tcPr>
          <w:p w:rsidR="00000000" w:rsidRDefault="00D115D6">
            <w:pPr>
              <w:jc w:val="right"/>
            </w:pPr>
            <w:r>
              <w:t>(1.5)%</w:t>
            </w: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r>
              <w:t>Excl. WST and 53rd week in 2000</w:t>
            </w:r>
          </w:p>
        </w:tc>
        <w:tc>
          <w:tcPr>
            <w:tcW w:w="1282" w:type="dxa"/>
            <w:gridSpan w:val="2"/>
            <w:tcBorders>
              <w:bottom w:val="single" w:sz="18" w:space="0" w:color="auto"/>
            </w:tcBorders>
          </w:tcPr>
          <w:p w:rsidR="00000000" w:rsidRDefault="00D115D6">
            <w:pPr>
              <w:ind w:left="187" w:right="73"/>
              <w:jc w:val="right"/>
              <w:rPr>
                <w:b/>
              </w:rPr>
            </w:pPr>
            <w:r>
              <w:rPr>
                <w:b/>
              </w:rPr>
              <w:t>23,799.4</w:t>
            </w:r>
          </w:p>
        </w:tc>
        <w:tc>
          <w:tcPr>
            <w:tcW w:w="1282" w:type="dxa"/>
            <w:gridSpan w:val="2"/>
            <w:tcBorders>
              <w:bottom w:val="single" w:sz="18" w:space="0" w:color="auto"/>
            </w:tcBorders>
          </w:tcPr>
          <w:p w:rsidR="00000000" w:rsidRDefault="00D115D6">
            <w:pPr>
              <w:ind w:right="73"/>
              <w:jc w:val="right"/>
            </w:pPr>
            <w:r>
              <w:t>22,566.1</w:t>
            </w:r>
          </w:p>
        </w:tc>
        <w:tc>
          <w:tcPr>
            <w:tcW w:w="1282" w:type="dxa"/>
            <w:gridSpan w:val="2"/>
            <w:tcBorders>
              <w:bottom w:val="single" w:sz="18" w:space="0" w:color="auto"/>
            </w:tcBorders>
          </w:tcPr>
          <w:p w:rsidR="00000000" w:rsidRDefault="00D115D6">
            <w:pPr>
              <w:jc w:val="right"/>
            </w:pPr>
            <w:r>
              <w:t>5.5%</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left="110" w:right="73"/>
              <w:jc w:val="right"/>
              <w:rPr>
                <w:b/>
              </w:rPr>
            </w:pPr>
          </w:p>
        </w:tc>
        <w:tc>
          <w:tcPr>
            <w:tcW w:w="1282" w:type="dxa"/>
            <w:gridSpan w:val="2"/>
          </w:tcPr>
          <w:p w:rsidR="00000000" w:rsidRDefault="00D115D6">
            <w:pPr>
              <w:ind w:left="110" w:right="73"/>
              <w:jc w:val="right"/>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rPr>
                <w:b/>
              </w:rPr>
              <w:t>Retail EBIT</w:t>
            </w:r>
            <w:r>
              <w:rPr>
                <w:b/>
                <w:position w:val="6"/>
                <w:sz w:val="16"/>
                <w:szCs w:val="16"/>
              </w:rPr>
              <w:t>2</w:t>
            </w:r>
          </w:p>
        </w:tc>
        <w:tc>
          <w:tcPr>
            <w:tcW w:w="1282" w:type="dxa"/>
            <w:gridSpan w:val="2"/>
          </w:tcPr>
          <w:p w:rsidR="00000000" w:rsidRDefault="00D115D6">
            <w:pPr>
              <w:ind w:left="187" w:right="73"/>
              <w:jc w:val="right"/>
              <w:rPr>
                <w:b/>
              </w:rPr>
            </w:pPr>
            <w:r>
              <w:rPr>
                <w:b/>
              </w:rPr>
              <w:t>586.3</w:t>
            </w:r>
          </w:p>
        </w:tc>
        <w:tc>
          <w:tcPr>
            <w:tcW w:w="1282" w:type="dxa"/>
            <w:gridSpan w:val="2"/>
          </w:tcPr>
          <w:p w:rsidR="00000000" w:rsidRDefault="00D115D6">
            <w:pPr>
              <w:ind w:right="73"/>
              <w:jc w:val="right"/>
            </w:pPr>
            <w:r>
              <w:t>826.8</w:t>
            </w:r>
          </w:p>
        </w:tc>
        <w:tc>
          <w:tcPr>
            <w:tcW w:w="1282" w:type="dxa"/>
            <w:gridSpan w:val="2"/>
          </w:tcPr>
          <w:p w:rsidR="00000000" w:rsidRDefault="00D115D6">
            <w:pPr>
              <w:jc w:val="right"/>
            </w:pPr>
            <w:r>
              <w:t>(29.1)%</w:t>
            </w:r>
          </w:p>
        </w:tc>
      </w:tr>
      <w:tr w:rsidR="00000000">
        <w:tblPrEx>
          <w:tblCellMar>
            <w:top w:w="0" w:type="dxa"/>
            <w:bottom w:w="0" w:type="dxa"/>
          </w:tblCellMar>
        </w:tblPrEx>
        <w:trPr>
          <w:gridAfter w:val="1"/>
          <w:cantSplit/>
        </w:trPr>
        <w:tc>
          <w:tcPr>
            <w:tcW w:w="7371" w:type="dxa"/>
            <w:gridSpan w:val="2"/>
          </w:tcPr>
          <w:p w:rsidR="00000000" w:rsidRDefault="00D115D6">
            <w:pPr>
              <w:ind w:left="110"/>
            </w:pPr>
            <w:r>
              <w:t>% of Sales</w:t>
            </w:r>
            <w:r>
              <w:rPr>
                <w:position w:val="6"/>
                <w:sz w:val="16"/>
                <w:szCs w:val="16"/>
              </w:rPr>
              <w:t>3</w:t>
            </w:r>
          </w:p>
        </w:tc>
        <w:tc>
          <w:tcPr>
            <w:tcW w:w="1282" w:type="dxa"/>
            <w:gridSpan w:val="2"/>
          </w:tcPr>
          <w:p w:rsidR="00000000" w:rsidRDefault="00D115D6">
            <w:pPr>
              <w:ind w:left="187" w:right="73"/>
              <w:jc w:val="right"/>
              <w:rPr>
                <w:b/>
              </w:rPr>
            </w:pPr>
            <w:r>
              <w:rPr>
                <w:b/>
              </w:rPr>
              <w:t>2.46%</w:t>
            </w:r>
          </w:p>
        </w:tc>
        <w:tc>
          <w:tcPr>
            <w:tcW w:w="1282" w:type="dxa"/>
            <w:gridSpan w:val="2"/>
          </w:tcPr>
          <w:p w:rsidR="00000000" w:rsidRDefault="00D115D6">
            <w:pPr>
              <w:ind w:right="73"/>
              <w:jc w:val="right"/>
            </w:pPr>
            <w:r>
              <w:t>3.60%</w:t>
            </w: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Food and Liquor</w:t>
            </w:r>
          </w:p>
        </w:tc>
        <w:tc>
          <w:tcPr>
            <w:tcW w:w="1282" w:type="dxa"/>
            <w:gridSpan w:val="2"/>
          </w:tcPr>
          <w:p w:rsidR="00000000" w:rsidRDefault="00D115D6">
            <w:pPr>
              <w:ind w:left="187" w:right="73"/>
              <w:jc w:val="right"/>
              <w:rPr>
                <w:b/>
              </w:rPr>
            </w:pPr>
            <w:r>
              <w:rPr>
                <w:b/>
              </w:rPr>
              <w:t>514.7</w:t>
            </w:r>
          </w:p>
        </w:tc>
        <w:tc>
          <w:tcPr>
            <w:tcW w:w="1282" w:type="dxa"/>
            <w:gridSpan w:val="2"/>
          </w:tcPr>
          <w:p w:rsidR="00000000" w:rsidRDefault="00D115D6">
            <w:pPr>
              <w:ind w:right="73"/>
              <w:jc w:val="right"/>
            </w:pPr>
            <w:r>
              <w:t>471.3</w:t>
            </w:r>
          </w:p>
        </w:tc>
        <w:tc>
          <w:tcPr>
            <w:tcW w:w="1282" w:type="dxa"/>
            <w:gridSpan w:val="2"/>
          </w:tcPr>
          <w:p w:rsidR="00000000" w:rsidRDefault="00D115D6">
            <w:pPr>
              <w:jc w:val="right"/>
            </w:pPr>
            <w:r>
              <w:t>9.2%</w:t>
            </w:r>
          </w:p>
        </w:tc>
      </w:tr>
      <w:tr w:rsidR="00000000">
        <w:tblPrEx>
          <w:tblCellMar>
            <w:top w:w="0" w:type="dxa"/>
            <w:bottom w:w="0" w:type="dxa"/>
          </w:tblCellMar>
        </w:tblPrEx>
        <w:trPr>
          <w:gridAfter w:val="1"/>
          <w:cantSplit/>
        </w:trPr>
        <w:tc>
          <w:tcPr>
            <w:tcW w:w="7371" w:type="dxa"/>
            <w:gridSpan w:val="2"/>
          </w:tcPr>
          <w:p w:rsidR="00000000" w:rsidRDefault="00D115D6">
            <w:r>
              <w:t>% of Sales</w:t>
            </w:r>
            <w:r>
              <w:rPr>
                <w:position w:val="6"/>
                <w:sz w:val="16"/>
                <w:szCs w:val="16"/>
              </w:rPr>
              <w:t>3</w:t>
            </w:r>
          </w:p>
        </w:tc>
        <w:tc>
          <w:tcPr>
            <w:tcW w:w="1282" w:type="dxa"/>
            <w:gridSpan w:val="2"/>
          </w:tcPr>
          <w:p w:rsidR="00000000" w:rsidRDefault="00D115D6">
            <w:pPr>
              <w:ind w:left="187" w:right="73"/>
              <w:jc w:val="right"/>
              <w:rPr>
                <w:b/>
              </w:rPr>
            </w:pPr>
            <w:r>
              <w:rPr>
                <w:b/>
              </w:rPr>
              <w:t>3.56%</w:t>
            </w:r>
          </w:p>
        </w:tc>
        <w:tc>
          <w:tcPr>
            <w:tcW w:w="1282" w:type="dxa"/>
            <w:gridSpan w:val="2"/>
          </w:tcPr>
          <w:p w:rsidR="00000000" w:rsidRDefault="00D115D6">
            <w:pPr>
              <w:ind w:right="73"/>
              <w:jc w:val="right"/>
            </w:pPr>
            <w:r>
              <w:t>3.47%</w:t>
            </w: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General Merchandise and Apparel</w:t>
            </w:r>
          </w:p>
        </w:tc>
        <w:tc>
          <w:tcPr>
            <w:tcW w:w="1282" w:type="dxa"/>
            <w:gridSpan w:val="2"/>
          </w:tcPr>
          <w:p w:rsidR="00000000" w:rsidRDefault="00D115D6">
            <w:pPr>
              <w:ind w:left="187" w:right="73"/>
              <w:jc w:val="right"/>
              <w:rPr>
                <w:b/>
              </w:rPr>
            </w:pPr>
            <w:r>
              <w:rPr>
                <w:b/>
              </w:rPr>
              <w:t>98.6</w:t>
            </w:r>
          </w:p>
        </w:tc>
        <w:tc>
          <w:tcPr>
            <w:tcW w:w="1282" w:type="dxa"/>
            <w:gridSpan w:val="2"/>
          </w:tcPr>
          <w:p w:rsidR="00000000" w:rsidRDefault="00D115D6">
            <w:pPr>
              <w:ind w:right="73"/>
              <w:jc w:val="right"/>
            </w:pPr>
            <w:r>
              <w:t>369.1</w:t>
            </w:r>
          </w:p>
        </w:tc>
        <w:tc>
          <w:tcPr>
            <w:tcW w:w="1282" w:type="dxa"/>
            <w:gridSpan w:val="2"/>
          </w:tcPr>
          <w:p w:rsidR="00000000" w:rsidRDefault="00D115D6">
            <w:pPr>
              <w:jc w:val="right"/>
            </w:pPr>
            <w:r>
              <w:t>(73.3)%</w:t>
            </w:r>
          </w:p>
        </w:tc>
      </w:tr>
      <w:tr w:rsidR="00000000">
        <w:tblPrEx>
          <w:tblCellMar>
            <w:top w:w="0" w:type="dxa"/>
            <w:bottom w:w="0" w:type="dxa"/>
          </w:tblCellMar>
        </w:tblPrEx>
        <w:trPr>
          <w:gridAfter w:val="1"/>
          <w:cantSplit/>
        </w:trPr>
        <w:tc>
          <w:tcPr>
            <w:tcW w:w="7371" w:type="dxa"/>
            <w:gridSpan w:val="2"/>
          </w:tcPr>
          <w:p w:rsidR="00000000" w:rsidRDefault="00D115D6">
            <w:r>
              <w:t>% of Sales</w:t>
            </w:r>
            <w:r>
              <w:rPr>
                <w:position w:val="6"/>
                <w:sz w:val="16"/>
                <w:szCs w:val="16"/>
              </w:rPr>
              <w:t>3</w:t>
            </w:r>
          </w:p>
        </w:tc>
        <w:tc>
          <w:tcPr>
            <w:tcW w:w="1282" w:type="dxa"/>
            <w:gridSpan w:val="2"/>
          </w:tcPr>
          <w:p w:rsidR="00000000" w:rsidRDefault="00D115D6">
            <w:pPr>
              <w:ind w:left="187" w:right="73"/>
              <w:jc w:val="right"/>
              <w:rPr>
                <w:b/>
              </w:rPr>
            </w:pPr>
            <w:r>
              <w:rPr>
                <w:b/>
              </w:rPr>
              <w:t>1.09%</w:t>
            </w:r>
          </w:p>
        </w:tc>
        <w:tc>
          <w:tcPr>
            <w:tcW w:w="1282" w:type="dxa"/>
            <w:gridSpan w:val="2"/>
          </w:tcPr>
          <w:p w:rsidR="00000000" w:rsidRDefault="00D115D6">
            <w:pPr>
              <w:ind w:right="73"/>
              <w:jc w:val="right"/>
            </w:pPr>
            <w:r>
              <w:t>4.05%</w:t>
            </w: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e.colesmyer</w:t>
            </w:r>
          </w:p>
        </w:tc>
        <w:tc>
          <w:tcPr>
            <w:tcW w:w="1282" w:type="dxa"/>
            <w:gridSpan w:val="2"/>
          </w:tcPr>
          <w:p w:rsidR="00000000" w:rsidRDefault="00D115D6">
            <w:pPr>
              <w:ind w:left="187" w:right="73"/>
              <w:jc w:val="right"/>
              <w:rPr>
                <w:b/>
              </w:rPr>
            </w:pPr>
            <w:r>
              <w:rPr>
                <w:b/>
              </w:rPr>
              <w:t>(27.0)</w:t>
            </w:r>
          </w:p>
        </w:tc>
        <w:tc>
          <w:tcPr>
            <w:tcW w:w="1282" w:type="dxa"/>
            <w:gridSpan w:val="2"/>
          </w:tcPr>
          <w:p w:rsidR="00000000" w:rsidRDefault="00D115D6">
            <w:pPr>
              <w:ind w:right="73"/>
              <w:jc w:val="right"/>
            </w:pPr>
            <w:r>
              <w:t>(13.6)</w:t>
            </w:r>
          </w:p>
        </w:tc>
        <w:tc>
          <w:tcPr>
            <w:tcW w:w="1282" w:type="dxa"/>
            <w:gridSpan w:val="2"/>
          </w:tcPr>
          <w:p w:rsidR="00000000" w:rsidRDefault="00D115D6">
            <w:pPr>
              <w:jc w:val="right"/>
            </w:pPr>
            <w:r>
              <w:t>(98.5)%</w:t>
            </w:r>
          </w:p>
        </w:tc>
      </w:tr>
      <w:tr w:rsidR="00000000">
        <w:tblPrEx>
          <w:tblCellMar>
            <w:top w:w="0" w:type="dxa"/>
            <w:bottom w:w="0" w:type="dxa"/>
          </w:tblCellMar>
        </w:tblPrEx>
        <w:trPr>
          <w:gridAfter w:val="1"/>
          <w:cantSplit/>
        </w:trPr>
        <w:tc>
          <w:tcPr>
            <w:tcW w:w="7371" w:type="dxa"/>
            <w:gridSpan w:val="2"/>
          </w:tcPr>
          <w:p w:rsidR="00000000" w:rsidRDefault="00D115D6">
            <w:pPr>
              <w:ind w:left="110"/>
            </w:pPr>
            <w:r>
              <w:t>% of Sales</w:t>
            </w:r>
            <w:r>
              <w:rPr>
                <w:position w:val="6"/>
                <w:sz w:val="16"/>
                <w:szCs w:val="16"/>
              </w:rPr>
              <w:t>3</w:t>
            </w:r>
          </w:p>
        </w:tc>
        <w:tc>
          <w:tcPr>
            <w:tcW w:w="1282" w:type="dxa"/>
            <w:gridSpan w:val="2"/>
          </w:tcPr>
          <w:p w:rsidR="00000000" w:rsidRDefault="00D115D6">
            <w:pPr>
              <w:ind w:left="187" w:right="73"/>
              <w:jc w:val="right"/>
              <w:rPr>
                <w:b/>
              </w:rPr>
            </w:pPr>
            <w:r>
              <w:rPr>
                <w:b/>
              </w:rPr>
              <w:t>(9.25)%</w:t>
            </w:r>
          </w:p>
        </w:tc>
        <w:tc>
          <w:tcPr>
            <w:tcW w:w="1282" w:type="dxa"/>
            <w:gridSpan w:val="2"/>
          </w:tcPr>
          <w:p w:rsidR="00000000" w:rsidRDefault="00D115D6">
            <w:pPr>
              <w:ind w:right="73"/>
              <w:jc w:val="right"/>
            </w:pPr>
            <w:r>
              <w:t>(5.62)%</w:t>
            </w: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r>
              <w:t>Property and unallocated</w:t>
            </w:r>
          </w:p>
        </w:tc>
        <w:tc>
          <w:tcPr>
            <w:tcW w:w="1282" w:type="dxa"/>
            <w:gridSpan w:val="2"/>
            <w:tcBorders>
              <w:bottom w:val="single" w:sz="18" w:space="0" w:color="auto"/>
            </w:tcBorders>
          </w:tcPr>
          <w:p w:rsidR="00000000" w:rsidRDefault="00D115D6">
            <w:pPr>
              <w:ind w:left="187" w:right="73"/>
              <w:jc w:val="right"/>
              <w:rPr>
                <w:b/>
              </w:rPr>
            </w:pPr>
            <w:r>
              <w:rPr>
                <w:b/>
              </w:rPr>
              <w:t>(12.9)</w:t>
            </w:r>
          </w:p>
        </w:tc>
        <w:tc>
          <w:tcPr>
            <w:tcW w:w="1282" w:type="dxa"/>
            <w:gridSpan w:val="2"/>
            <w:tcBorders>
              <w:bottom w:val="single" w:sz="18" w:space="0" w:color="auto"/>
            </w:tcBorders>
          </w:tcPr>
          <w:p w:rsidR="00000000" w:rsidRDefault="00D115D6">
            <w:pPr>
              <w:ind w:right="73"/>
              <w:jc w:val="right"/>
            </w:pPr>
            <w:r>
              <w:t>(13.9)</w:t>
            </w:r>
          </w:p>
        </w:tc>
        <w:tc>
          <w:tcPr>
            <w:tcW w:w="1282" w:type="dxa"/>
            <w:gridSpan w:val="2"/>
            <w:tcBorders>
              <w:bottom w:val="single" w:sz="18" w:space="0" w:color="auto"/>
            </w:tcBorders>
          </w:tcPr>
          <w:p w:rsidR="00000000" w:rsidRDefault="00D115D6">
            <w:pPr>
              <w:jc w:val="right"/>
            </w:pPr>
            <w:r>
              <w:t>(7.2)%</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left="187" w:right="73"/>
              <w:jc w:val="right"/>
              <w:rPr>
                <w:b/>
              </w:rPr>
            </w:pPr>
          </w:p>
        </w:tc>
        <w:tc>
          <w:tcPr>
            <w:tcW w:w="1282" w:type="dxa"/>
            <w:gridSpan w:val="2"/>
          </w:tcPr>
          <w:p w:rsidR="00000000" w:rsidRDefault="00D115D6">
            <w:pPr>
              <w:ind w:left="110" w:right="73"/>
              <w:jc w:val="right"/>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Underlying</w:t>
            </w:r>
            <w:r>
              <w:rPr>
                <w:position w:val="6"/>
                <w:sz w:val="16"/>
                <w:szCs w:val="16"/>
              </w:rPr>
              <w:t>4</w:t>
            </w:r>
            <w:r>
              <w:t xml:space="preserve"> EBIT</w:t>
            </w:r>
          </w:p>
        </w:tc>
        <w:tc>
          <w:tcPr>
            <w:tcW w:w="1282" w:type="dxa"/>
            <w:gridSpan w:val="2"/>
          </w:tcPr>
          <w:p w:rsidR="00000000" w:rsidRDefault="00D115D6">
            <w:pPr>
              <w:ind w:left="187" w:right="73"/>
              <w:jc w:val="right"/>
              <w:rPr>
                <w:b/>
              </w:rPr>
            </w:pPr>
            <w:r>
              <w:rPr>
                <w:b/>
              </w:rPr>
              <w:t>57</w:t>
            </w:r>
            <w:r>
              <w:rPr>
                <w:b/>
              </w:rPr>
              <w:t>3.4</w:t>
            </w:r>
          </w:p>
        </w:tc>
        <w:tc>
          <w:tcPr>
            <w:tcW w:w="1282" w:type="dxa"/>
            <w:gridSpan w:val="2"/>
          </w:tcPr>
          <w:p w:rsidR="00000000" w:rsidRDefault="00D115D6">
            <w:pPr>
              <w:ind w:right="73"/>
              <w:jc w:val="right"/>
            </w:pPr>
            <w:r>
              <w:t>812.9</w:t>
            </w:r>
          </w:p>
        </w:tc>
        <w:tc>
          <w:tcPr>
            <w:tcW w:w="1282" w:type="dxa"/>
            <w:gridSpan w:val="2"/>
          </w:tcPr>
          <w:p w:rsidR="00000000" w:rsidRDefault="00D115D6">
            <w:pPr>
              <w:jc w:val="right"/>
            </w:pPr>
            <w:r>
              <w:t>(29.5)%</w:t>
            </w: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r>
              <w:t>Net borrowing costs</w:t>
            </w:r>
          </w:p>
        </w:tc>
        <w:tc>
          <w:tcPr>
            <w:tcW w:w="1282" w:type="dxa"/>
            <w:gridSpan w:val="2"/>
            <w:tcBorders>
              <w:bottom w:val="single" w:sz="18" w:space="0" w:color="auto"/>
            </w:tcBorders>
          </w:tcPr>
          <w:p w:rsidR="00000000" w:rsidRDefault="00D115D6">
            <w:pPr>
              <w:ind w:left="187" w:right="73"/>
              <w:jc w:val="right"/>
              <w:rPr>
                <w:b/>
              </w:rPr>
            </w:pPr>
            <w:r>
              <w:rPr>
                <w:b/>
              </w:rPr>
              <w:t>(108.7)</w:t>
            </w:r>
          </w:p>
        </w:tc>
        <w:tc>
          <w:tcPr>
            <w:tcW w:w="1282" w:type="dxa"/>
            <w:gridSpan w:val="2"/>
            <w:tcBorders>
              <w:bottom w:val="single" w:sz="18" w:space="0" w:color="auto"/>
            </w:tcBorders>
          </w:tcPr>
          <w:p w:rsidR="00000000" w:rsidRDefault="00D115D6">
            <w:pPr>
              <w:ind w:right="73"/>
              <w:jc w:val="right"/>
            </w:pPr>
            <w:r>
              <w:t>(115.8)</w:t>
            </w:r>
          </w:p>
        </w:tc>
        <w:tc>
          <w:tcPr>
            <w:tcW w:w="1282" w:type="dxa"/>
            <w:gridSpan w:val="2"/>
            <w:tcBorders>
              <w:bottom w:val="single" w:sz="18" w:space="0" w:color="auto"/>
            </w:tcBorders>
          </w:tcPr>
          <w:p w:rsidR="00000000" w:rsidRDefault="00D115D6">
            <w:pPr>
              <w:jc w:val="right"/>
            </w:pPr>
            <w:r>
              <w:t>(6.1)%</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left="110" w:right="73"/>
              <w:jc w:val="right"/>
              <w:rPr>
                <w:b/>
              </w:rPr>
            </w:pPr>
          </w:p>
        </w:tc>
        <w:tc>
          <w:tcPr>
            <w:tcW w:w="1282" w:type="dxa"/>
            <w:gridSpan w:val="2"/>
          </w:tcPr>
          <w:p w:rsidR="00000000" w:rsidRDefault="00D115D6">
            <w:pPr>
              <w:ind w:left="110" w:right="73"/>
              <w:jc w:val="right"/>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Underlying</w:t>
            </w:r>
            <w:r>
              <w:rPr>
                <w:position w:val="6"/>
                <w:sz w:val="16"/>
                <w:szCs w:val="16"/>
              </w:rPr>
              <w:t>4</w:t>
            </w:r>
            <w:r>
              <w:t xml:space="preserve"> net profit before tax</w:t>
            </w:r>
          </w:p>
        </w:tc>
        <w:tc>
          <w:tcPr>
            <w:tcW w:w="1282" w:type="dxa"/>
            <w:gridSpan w:val="2"/>
          </w:tcPr>
          <w:p w:rsidR="00000000" w:rsidRDefault="00D115D6">
            <w:pPr>
              <w:ind w:left="187" w:right="73"/>
              <w:jc w:val="right"/>
              <w:rPr>
                <w:b/>
              </w:rPr>
            </w:pPr>
            <w:r>
              <w:rPr>
                <w:b/>
              </w:rPr>
              <w:t>464.7</w:t>
            </w:r>
          </w:p>
        </w:tc>
        <w:tc>
          <w:tcPr>
            <w:tcW w:w="1282" w:type="dxa"/>
            <w:gridSpan w:val="2"/>
          </w:tcPr>
          <w:p w:rsidR="00000000" w:rsidRDefault="00D115D6">
            <w:pPr>
              <w:ind w:right="73"/>
              <w:jc w:val="right"/>
            </w:pPr>
            <w:r>
              <w:t>697.1</w:t>
            </w:r>
          </w:p>
        </w:tc>
        <w:tc>
          <w:tcPr>
            <w:tcW w:w="1282" w:type="dxa"/>
            <w:gridSpan w:val="2"/>
          </w:tcPr>
          <w:p w:rsidR="00000000" w:rsidRDefault="00D115D6">
            <w:pPr>
              <w:jc w:val="right"/>
            </w:pPr>
            <w:r>
              <w:t>(33.3)%</w:t>
            </w: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r>
              <w:t>Income tax expense on underlying profit</w:t>
            </w:r>
          </w:p>
        </w:tc>
        <w:tc>
          <w:tcPr>
            <w:tcW w:w="1282" w:type="dxa"/>
            <w:gridSpan w:val="2"/>
            <w:tcBorders>
              <w:bottom w:val="single" w:sz="18" w:space="0" w:color="auto"/>
            </w:tcBorders>
          </w:tcPr>
          <w:p w:rsidR="00000000" w:rsidRDefault="00D115D6">
            <w:pPr>
              <w:ind w:left="187" w:right="73"/>
              <w:jc w:val="right"/>
              <w:rPr>
                <w:b/>
              </w:rPr>
            </w:pPr>
            <w:r>
              <w:rPr>
                <w:b/>
              </w:rPr>
              <w:t>(131.7)</w:t>
            </w:r>
          </w:p>
        </w:tc>
        <w:tc>
          <w:tcPr>
            <w:tcW w:w="1282" w:type="dxa"/>
            <w:gridSpan w:val="2"/>
            <w:tcBorders>
              <w:bottom w:val="single" w:sz="18" w:space="0" w:color="auto"/>
            </w:tcBorders>
          </w:tcPr>
          <w:p w:rsidR="00000000" w:rsidRDefault="00D115D6">
            <w:pPr>
              <w:ind w:right="73"/>
              <w:jc w:val="right"/>
            </w:pPr>
            <w:r>
              <w:t>(213.4)</w:t>
            </w:r>
          </w:p>
        </w:tc>
        <w:tc>
          <w:tcPr>
            <w:tcW w:w="1282" w:type="dxa"/>
            <w:gridSpan w:val="2"/>
            <w:tcBorders>
              <w:bottom w:val="single" w:sz="18" w:space="0" w:color="auto"/>
            </w:tcBorders>
          </w:tcPr>
          <w:p w:rsidR="00000000" w:rsidRDefault="00D115D6">
            <w:pPr>
              <w:jc w:val="right"/>
            </w:pPr>
            <w:r>
              <w:t>(38.3)%</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left="110" w:right="73"/>
              <w:jc w:val="right"/>
              <w:rPr>
                <w:b/>
              </w:rPr>
            </w:pPr>
          </w:p>
        </w:tc>
        <w:tc>
          <w:tcPr>
            <w:tcW w:w="1282" w:type="dxa"/>
            <w:gridSpan w:val="2"/>
          </w:tcPr>
          <w:p w:rsidR="00000000" w:rsidRDefault="00D115D6">
            <w:pPr>
              <w:ind w:left="110" w:right="73"/>
              <w:jc w:val="right"/>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b/>
                <w:vanish/>
              </w:rPr>
              <w:t>[SULON]</w:t>
            </w:r>
            <w:r>
              <w:rPr>
                <w:b/>
              </w:rPr>
              <w:t>Underlying</w:t>
            </w:r>
            <w:r>
              <w:rPr>
                <w:b/>
                <w:position w:val="6"/>
                <w:sz w:val="16"/>
                <w:szCs w:val="16"/>
              </w:rPr>
              <w:t>4</w:t>
            </w:r>
            <w:r>
              <w:rPr>
                <w:b/>
              </w:rPr>
              <w:t xml:space="preserve"> net profit after tax</w:t>
            </w:r>
          </w:p>
        </w:tc>
        <w:tc>
          <w:tcPr>
            <w:tcW w:w="1282" w:type="dxa"/>
            <w:gridSpan w:val="2"/>
            <w:tcBorders>
              <w:bottom w:val="single" w:sz="18" w:space="0" w:color="auto"/>
            </w:tcBorders>
          </w:tcPr>
          <w:p w:rsidR="00000000" w:rsidRDefault="00D115D6">
            <w:pPr>
              <w:ind w:right="73"/>
              <w:jc w:val="right"/>
              <w:rPr>
                <w:b/>
              </w:rPr>
            </w:pPr>
            <w:r>
              <w:rPr>
                <w:b/>
              </w:rPr>
              <w:t>333.0</w:t>
            </w:r>
          </w:p>
        </w:tc>
        <w:tc>
          <w:tcPr>
            <w:tcW w:w="1282" w:type="dxa"/>
            <w:gridSpan w:val="2"/>
            <w:tcBorders>
              <w:bottom w:val="single" w:sz="18" w:space="0" w:color="auto"/>
            </w:tcBorders>
          </w:tcPr>
          <w:p w:rsidR="00000000" w:rsidRDefault="00D115D6">
            <w:pPr>
              <w:ind w:right="73"/>
              <w:jc w:val="right"/>
            </w:pPr>
            <w:r>
              <w:t>483.7</w:t>
            </w:r>
          </w:p>
        </w:tc>
        <w:tc>
          <w:tcPr>
            <w:tcW w:w="1282" w:type="dxa"/>
            <w:gridSpan w:val="2"/>
            <w:tcBorders>
              <w:bottom w:val="single" w:sz="18" w:space="0" w:color="auto"/>
            </w:tcBorders>
          </w:tcPr>
          <w:p w:rsidR="00000000" w:rsidRDefault="00D115D6">
            <w:pPr>
              <w:jc w:val="right"/>
            </w:pPr>
            <w:r>
              <w:t>(31.2)%</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left="110" w:right="73"/>
              <w:jc w:val="right"/>
              <w:rPr>
                <w:b/>
              </w:rPr>
            </w:pPr>
          </w:p>
        </w:tc>
        <w:tc>
          <w:tcPr>
            <w:tcW w:w="1282" w:type="dxa"/>
            <w:gridSpan w:val="2"/>
          </w:tcPr>
          <w:p w:rsidR="00000000" w:rsidRDefault="00D115D6">
            <w:pPr>
              <w:ind w:left="110" w:right="73"/>
              <w:jc w:val="right"/>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Abnormals</w:t>
            </w:r>
            <w:r>
              <w:rPr>
                <w:position w:val="6"/>
                <w:sz w:val="16"/>
                <w:szCs w:val="16"/>
              </w:rPr>
              <w:t>5</w:t>
            </w:r>
            <w:r>
              <w:t>, restructuring costs, asset write-downs and provision for onerous contracts</w:t>
            </w:r>
          </w:p>
        </w:tc>
        <w:tc>
          <w:tcPr>
            <w:tcW w:w="1282" w:type="dxa"/>
            <w:gridSpan w:val="2"/>
          </w:tcPr>
          <w:p w:rsidR="00000000" w:rsidRDefault="00D115D6">
            <w:pPr>
              <w:ind w:left="187" w:right="73"/>
              <w:jc w:val="right"/>
              <w:rPr>
                <w:b/>
              </w:rPr>
            </w:pPr>
            <w:r>
              <w:rPr>
                <w:b/>
              </w:rPr>
              <w:t>(245.9)</w:t>
            </w:r>
          </w:p>
        </w:tc>
        <w:tc>
          <w:tcPr>
            <w:tcW w:w="1282" w:type="dxa"/>
            <w:gridSpan w:val="2"/>
          </w:tcPr>
          <w:p w:rsidR="00000000" w:rsidRDefault="00D115D6">
            <w:pPr>
              <w:ind w:right="73"/>
              <w:jc w:val="right"/>
            </w:pPr>
            <w:r>
              <w:t>(260.2)</w:t>
            </w: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r>
              <w:t>Income tax benefits</w:t>
            </w:r>
          </w:p>
        </w:tc>
        <w:tc>
          <w:tcPr>
            <w:tcW w:w="1282" w:type="dxa"/>
            <w:gridSpan w:val="2"/>
            <w:tcBorders>
              <w:bottom w:val="single" w:sz="18" w:space="0" w:color="auto"/>
            </w:tcBorders>
          </w:tcPr>
          <w:p w:rsidR="00000000" w:rsidRDefault="00D115D6">
            <w:pPr>
              <w:ind w:left="187" w:right="73"/>
              <w:jc w:val="right"/>
              <w:rPr>
                <w:b/>
              </w:rPr>
            </w:pPr>
            <w:r>
              <w:rPr>
                <w:b/>
              </w:rPr>
              <w:t>63.7</w:t>
            </w:r>
          </w:p>
        </w:tc>
        <w:tc>
          <w:tcPr>
            <w:tcW w:w="1282" w:type="dxa"/>
            <w:gridSpan w:val="2"/>
            <w:tcBorders>
              <w:bottom w:val="single" w:sz="18" w:space="0" w:color="auto"/>
            </w:tcBorders>
          </w:tcPr>
          <w:p w:rsidR="00000000" w:rsidRDefault="00D115D6">
            <w:pPr>
              <w:ind w:left="110" w:right="73"/>
              <w:jc w:val="right"/>
            </w:pPr>
            <w:r>
              <w:t>77.2</w:t>
            </w:r>
          </w:p>
        </w:tc>
        <w:tc>
          <w:tcPr>
            <w:tcW w:w="1282" w:type="dxa"/>
            <w:gridSpan w:val="2"/>
            <w:tcBorders>
              <w:bottom w:val="single" w:sz="18" w:space="0" w:color="auto"/>
            </w:tcBorders>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left="110" w:right="73"/>
              <w:jc w:val="right"/>
              <w:rPr>
                <w:b/>
              </w:rPr>
            </w:pPr>
          </w:p>
        </w:tc>
        <w:tc>
          <w:tcPr>
            <w:tcW w:w="1282" w:type="dxa"/>
            <w:gridSpan w:val="2"/>
          </w:tcPr>
          <w:p w:rsidR="00000000" w:rsidRDefault="00D115D6">
            <w:pPr>
              <w:ind w:left="110" w:right="73"/>
              <w:jc w:val="right"/>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r>
              <w:t>Net profit after tax</w:t>
            </w:r>
          </w:p>
        </w:tc>
        <w:tc>
          <w:tcPr>
            <w:tcW w:w="1282" w:type="dxa"/>
            <w:gridSpan w:val="2"/>
            <w:tcBorders>
              <w:bottom w:val="single" w:sz="18" w:space="0" w:color="auto"/>
            </w:tcBorders>
          </w:tcPr>
          <w:p w:rsidR="00000000" w:rsidRDefault="00D115D6">
            <w:pPr>
              <w:ind w:left="187" w:right="73"/>
              <w:jc w:val="right"/>
              <w:rPr>
                <w:b/>
              </w:rPr>
            </w:pPr>
            <w:r>
              <w:rPr>
                <w:b/>
              </w:rPr>
              <w:t>150.8</w:t>
            </w:r>
          </w:p>
        </w:tc>
        <w:tc>
          <w:tcPr>
            <w:tcW w:w="1282" w:type="dxa"/>
            <w:gridSpan w:val="2"/>
            <w:tcBorders>
              <w:bottom w:val="single" w:sz="18" w:space="0" w:color="auto"/>
            </w:tcBorders>
          </w:tcPr>
          <w:p w:rsidR="00000000" w:rsidRDefault="00D115D6">
            <w:pPr>
              <w:ind w:right="73"/>
              <w:jc w:val="right"/>
            </w:pPr>
            <w:r>
              <w:t>300.7</w:t>
            </w:r>
          </w:p>
        </w:tc>
        <w:tc>
          <w:tcPr>
            <w:tcW w:w="1282" w:type="dxa"/>
            <w:gridSpan w:val="2"/>
            <w:tcBorders>
              <w:bottom w:val="single" w:sz="18" w:space="0" w:color="auto"/>
            </w:tcBorders>
          </w:tcPr>
          <w:p w:rsidR="00000000" w:rsidRDefault="00D115D6">
            <w:pPr>
              <w:jc w:val="right"/>
            </w:pPr>
            <w:r>
              <w:t>(49.9)%</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right="73"/>
              <w:jc w:val="right"/>
              <w:rPr>
                <w:b/>
              </w:rPr>
            </w:pPr>
          </w:p>
        </w:tc>
        <w:tc>
          <w:tcPr>
            <w:tcW w:w="1282" w:type="dxa"/>
            <w:gridSpan w:val="2"/>
          </w:tcPr>
          <w:p w:rsidR="00000000" w:rsidRDefault="00D115D6">
            <w:pPr>
              <w:ind w:right="73"/>
              <w:jc w:val="right"/>
            </w:pPr>
          </w:p>
        </w:tc>
        <w:tc>
          <w:tcPr>
            <w:tcW w:w="1282"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rPr>
                <w:b/>
              </w:rPr>
            </w:pPr>
            <w:r>
              <w:rPr>
                <w:b/>
              </w:rPr>
              <w:t>Underlying' earnings per share (cents)</w:t>
            </w:r>
          </w:p>
        </w:tc>
        <w:tc>
          <w:tcPr>
            <w:tcW w:w="1281" w:type="dxa"/>
            <w:gridSpan w:val="2"/>
          </w:tcPr>
          <w:p w:rsidR="00000000" w:rsidRDefault="00D115D6">
            <w:pPr>
              <w:ind w:left="187" w:right="73"/>
              <w:jc w:val="right"/>
              <w:rPr>
                <w:b/>
              </w:rPr>
            </w:pPr>
            <w:r>
              <w:rPr>
                <w:b/>
              </w:rPr>
              <w:t>26.1</w:t>
            </w:r>
          </w:p>
        </w:tc>
        <w:tc>
          <w:tcPr>
            <w:tcW w:w="1281" w:type="dxa"/>
            <w:gridSpan w:val="2"/>
          </w:tcPr>
          <w:p w:rsidR="00000000" w:rsidRDefault="00D115D6">
            <w:pPr>
              <w:ind w:right="73"/>
              <w:jc w:val="right"/>
            </w:pPr>
            <w:r>
              <w:t>41.7</w:t>
            </w:r>
          </w:p>
        </w:tc>
        <w:tc>
          <w:tcPr>
            <w:tcW w:w="1281" w:type="dxa"/>
            <w:gridSpan w:val="2"/>
          </w:tcPr>
          <w:p w:rsidR="00000000" w:rsidRDefault="00D115D6">
            <w:pPr>
              <w:jc w:val="right"/>
              <w:rPr>
                <w:b/>
              </w:rPr>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Earnings per share (basic) (cents)</w:t>
            </w:r>
          </w:p>
        </w:tc>
        <w:tc>
          <w:tcPr>
            <w:tcW w:w="1281" w:type="dxa"/>
            <w:gridSpan w:val="2"/>
          </w:tcPr>
          <w:p w:rsidR="00000000" w:rsidRDefault="00D115D6">
            <w:pPr>
              <w:ind w:left="187" w:right="73"/>
              <w:jc w:val="right"/>
              <w:rPr>
                <w:b/>
              </w:rPr>
            </w:pPr>
            <w:r>
              <w:rPr>
                <w:b/>
              </w:rPr>
              <w:t>10.5</w:t>
            </w:r>
          </w:p>
        </w:tc>
        <w:tc>
          <w:tcPr>
            <w:tcW w:w="1281" w:type="dxa"/>
            <w:gridSpan w:val="2"/>
          </w:tcPr>
          <w:p w:rsidR="00000000" w:rsidRDefault="00D115D6">
            <w:pPr>
              <w:ind w:right="73"/>
              <w:jc w:val="right"/>
            </w:pPr>
            <w:r>
              <w:t>25.9</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Ordinary dividend per share (cents)</w:t>
            </w:r>
          </w:p>
        </w:tc>
        <w:tc>
          <w:tcPr>
            <w:tcW w:w="1281" w:type="dxa"/>
            <w:gridSpan w:val="2"/>
          </w:tcPr>
          <w:p w:rsidR="00000000" w:rsidRDefault="00D115D6">
            <w:pPr>
              <w:ind w:left="187" w:right="73"/>
              <w:jc w:val="right"/>
              <w:rPr>
                <w:b/>
              </w:rPr>
            </w:pPr>
            <w:r>
              <w:rPr>
                <w:b/>
              </w:rPr>
              <w:t>25.5</w:t>
            </w:r>
          </w:p>
        </w:tc>
        <w:tc>
          <w:tcPr>
            <w:tcW w:w="1281" w:type="dxa"/>
            <w:gridSpan w:val="2"/>
          </w:tcPr>
          <w:p w:rsidR="00000000" w:rsidRDefault="00D115D6">
            <w:pPr>
              <w:ind w:right="73"/>
              <w:jc w:val="right"/>
            </w:pPr>
            <w:r>
              <w:t>27.0</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7371" w:type="dxa"/>
            <w:gridSpan w:val="2"/>
            <w:tcBorders>
              <w:bottom w:val="single" w:sz="18" w:space="0" w:color="auto"/>
            </w:tcBorders>
          </w:tcPr>
          <w:p w:rsidR="00000000" w:rsidRDefault="00D115D6">
            <w:pPr>
              <w:ind w:left="187"/>
            </w:pPr>
            <w:r>
              <w:rPr>
                <w:vanish/>
              </w:rPr>
              <w:t>[SULON]</w:t>
            </w:r>
            <w:r>
              <w:t>Special dividend per share (cents)</w:t>
            </w:r>
          </w:p>
        </w:tc>
        <w:tc>
          <w:tcPr>
            <w:tcW w:w="1281" w:type="dxa"/>
            <w:gridSpan w:val="2"/>
            <w:tcBorders>
              <w:bottom w:val="single" w:sz="18" w:space="0" w:color="auto"/>
            </w:tcBorders>
          </w:tcPr>
          <w:p w:rsidR="00000000" w:rsidRDefault="00D115D6">
            <w:pPr>
              <w:ind w:left="187" w:right="73"/>
              <w:jc w:val="right"/>
              <w:rPr>
                <w:b/>
              </w:rPr>
            </w:pPr>
            <w:r>
              <w:rPr>
                <w:b/>
              </w:rPr>
              <w:t>10.0</w:t>
            </w:r>
          </w:p>
        </w:tc>
        <w:tc>
          <w:tcPr>
            <w:tcW w:w="1281" w:type="dxa"/>
            <w:gridSpan w:val="2"/>
            <w:tcBorders>
              <w:bottom w:val="single" w:sz="18" w:space="0" w:color="auto"/>
            </w:tcBorders>
          </w:tcPr>
          <w:p w:rsidR="00000000" w:rsidRDefault="00D115D6">
            <w:pPr>
              <w:ind w:right="73"/>
              <w:jc w:val="right"/>
            </w:pPr>
          </w:p>
        </w:tc>
        <w:tc>
          <w:tcPr>
            <w:tcW w:w="1281" w:type="dxa"/>
            <w:gridSpan w:val="2"/>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p>
        </w:tc>
        <w:tc>
          <w:tcPr>
            <w:tcW w:w="1281" w:type="dxa"/>
            <w:gridSpan w:val="2"/>
          </w:tcPr>
          <w:p w:rsidR="00000000" w:rsidRDefault="00D115D6">
            <w:pPr>
              <w:ind w:right="73"/>
              <w:jc w:val="right"/>
              <w:rPr>
                <w:b/>
              </w:rPr>
            </w:pPr>
          </w:p>
        </w:tc>
        <w:tc>
          <w:tcPr>
            <w:tcW w:w="1281" w:type="dxa"/>
            <w:gridSpan w:val="2"/>
          </w:tcPr>
          <w:p w:rsidR="00000000" w:rsidRDefault="00D115D6">
            <w:pPr>
              <w:ind w:right="73"/>
              <w:jc w:val="right"/>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rPr>
                <w:b/>
              </w:rPr>
            </w:pPr>
            <w:r>
              <w:t>Return on investment(%)</w:t>
            </w:r>
            <w:r>
              <w:rPr>
                <w:position w:val="6"/>
                <w:sz w:val="16"/>
                <w:szCs w:val="16"/>
              </w:rPr>
              <w:t>6</w:t>
            </w:r>
          </w:p>
        </w:tc>
        <w:tc>
          <w:tcPr>
            <w:tcW w:w="1281" w:type="dxa"/>
            <w:gridSpan w:val="2"/>
          </w:tcPr>
          <w:p w:rsidR="00000000" w:rsidRDefault="00D115D6">
            <w:pPr>
              <w:ind w:left="187" w:right="73"/>
              <w:jc w:val="right"/>
              <w:rPr>
                <w:b/>
              </w:rPr>
            </w:pPr>
            <w:r>
              <w:rPr>
                <w:b/>
              </w:rPr>
              <w:t>13.0</w:t>
            </w:r>
          </w:p>
        </w:tc>
        <w:tc>
          <w:tcPr>
            <w:tcW w:w="1281" w:type="dxa"/>
            <w:gridSpan w:val="2"/>
          </w:tcPr>
          <w:p w:rsidR="00000000" w:rsidRDefault="00D115D6">
            <w:pPr>
              <w:ind w:right="73"/>
              <w:jc w:val="right"/>
            </w:pPr>
            <w:r>
              <w:t>17.7</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7371" w:type="dxa"/>
            <w:gridSpan w:val="2"/>
            <w:tcBorders>
              <w:bottom w:val="single" w:sz="18" w:space="0" w:color="auto"/>
            </w:tcBorders>
          </w:tcPr>
          <w:p w:rsidR="00000000" w:rsidRDefault="00D115D6">
            <w:pPr>
              <w:ind w:left="187"/>
            </w:pPr>
            <w:r>
              <w:rPr>
                <w:vanish/>
              </w:rPr>
              <w:t>[SULON]</w:t>
            </w:r>
            <w:r>
              <w:t>Return on equity (%)</w:t>
            </w:r>
            <w:r>
              <w:rPr>
                <w:position w:val="6"/>
                <w:sz w:val="16"/>
                <w:szCs w:val="16"/>
              </w:rPr>
              <w:t>7</w:t>
            </w:r>
          </w:p>
        </w:tc>
        <w:tc>
          <w:tcPr>
            <w:tcW w:w="1281" w:type="dxa"/>
            <w:gridSpan w:val="2"/>
            <w:tcBorders>
              <w:bottom w:val="single" w:sz="18" w:space="0" w:color="auto"/>
            </w:tcBorders>
          </w:tcPr>
          <w:p w:rsidR="00000000" w:rsidRDefault="00D115D6">
            <w:pPr>
              <w:ind w:left="187" w:right="73"/>
              <w:jc w:val="right"/>
              <w:rPr>
                <w:b/>
              </w:rPr>
            </w:pPr>
            <w:r>
              <w:rPr>
                <w:b/>
              </w:rPr>
              <w:t>11.0</w:t>
            </w:r>
          </w:p>
        </w:tc>
        <w:tc>
          <w:tcPr>
            <w:tcW w:w="1281" w:type="dxa"/>
            <w:gridSpan w:val="2"/>
            <w:tcBorders>
              <w:bottom w:val="single" w:sz="18" w:space="0" w:color="auto"/>
            </w:tcBorders>
          </w:tcPr>
          <w:p w:rsidR="00000000" w:rsidRDefault="00D115D6">
            <w:pPr>
              <w:ind w:right="73"/>
              <w:jc w:val="right"/>
            </w:pPr>
            <w:r>
              <w:t>17.7</w:t>
            </w:r>
          </w:p>
        </w:tc>
        <w:tc>
          <w:tcPr>
            <w:tcW w:w="1281" w:type="dxa"/>
            <w:gridSpan w:val="2"/>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p>
        </w:tc>
        <w:tc>
          <w:tcPr>
            <w:tcW w:w="1281" w:type="dxa"/>
            <w:gridSpan w:val="2"/>
          </w:tcPr>
          <w:p w:rsidR="00000000" w:rsidRDefault="00D115D6">
            <w:pPr>
              <w:ind w:right="73"/>
              <w:jc w:val="right"/>
              <w:rPr>
                <w:b/>
              </w:rPr>
            </w:pPr>
          </w:p>
        </w:tc>
        <w:tc>
          <w:tcPr>
            <w:tcW w:w="1281" w:type="dxa"/>
            <w:gridSpan w:val="2"/>
          </w:tcPr>
          <w:p w:rsidR="00000000" w:rsidRDefault="00D115D6">
            <w:pPr>
              <w:ind w:right="73"/>
              <w:jc w:val="right"/>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Operating cash flow before interest and tax</w:t>
            </w:r>
          </w:p>
        </w:tc>
        <w:tc>
          <w:tcPr>
            <w:tcW w:w="1281" w:type="dxa"/>
            <w:gridSpan w:val="2"/>
          </w:tcPr>
          <w:p w:rsidR="00000000" w:rsidRDefault="00D115D6">
            <w:pPr>
              <w:ind w:left="187" w:right="73"/>
              <w:jc w:val="right"/>
              <w:rPr>
                <w:b/>
              </w:rPr>
            </w:pPr>
            <w:r>
              <w:rPr>
                <w:b/>
              </w:rPr>
              <w:t>947.3</w:t>
            </w:r>
          </w:p>
        </w:tc>
        <w:tc>
          <w:tcPr>
            <w:tcW w:w="1281" w:type="dxa"/>
            <w:gridSpan w:val="2"/>
          </w:tcPr>
          <w:p w:rsidR="00000000" w:rsidRDefault="00D115D6">
            <w:pPr>
              <w:ind w:right="73"/>
              <w:jc w:val="right"/>
            </w:pPr>
            <w:r>
              <w:t>1,087.5</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Operating cash flow</w:t>
            </w:r>
          </w:p>
        </w:tc>
        <w:tc>
          <w:tcPr>
            <w:tcW w:w="1281" w:type="dxa"/>
            <w:gridSpan w:val="2"/>
          </w:tcPr>
          <w:p w:rsidR="00000000" w:rsidRDefault="00D115D6">
            <w:pPr>
              <w:ind w:left="187" w:right="73"/>
              <w:jc w:val="right"/>
              <w:rPr>
                <w:b/>
              </w:rPr>
            </w:pPr>
            <w:r>
              <w:rPr>
                <w:b/>
              </w:rPr>
              <w:t>672.2</w:t>
            </w:r>
          </w:p>
        </w:tc>
        <w:tc>
          <w:tcPr>
            <w:tcW w:w="1281" w:type="dxa"/>
            <w:gridSpan w:val="2"/>
          </w:tcPr>
          <w:p w:rsidR="00000000" w:rsidRDefault="00D115D6">
            <w:pPr>
              <w:ind w:right="73"/>
              <w:jc w:val="right"/>
            </w:pPr>
            <w:r>
              <w:t>729.8</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7371" w:type="dxa"/>
            <w:gridSpan w:val="2"/>
            <w:tcBorders>
              <w:bottom w:val="single" w:sz="18" w:space="0" w:color="auto"/>
            </w:tcBorders>
          </w:tcPr>
          <w:p w:rsidR="00000000" w:rsidRDefault="00D115D6">
            <w:pPr>
              <w:ind w:left="187"/>
            </w:pPr>
            <w:r>
              <w:rPr>
                <w:vanish/>
              </w:rPr>
              <w:t>[SULON]</w:t>
            </w:r>
            <w:r>
              <w:t>Free cash flow</w:t>
            </w:r>
            <w:r>
              <w:rPr>
                <w:position w:val="6"/>
                <w:sz w:val="16"/>
                <w:szCs w:val="16"/>
              </w:rPr>
              <w:t>8</w:t>
            </w:r>
          </w:p>
        </w:tc>
        <w:tc>
          <w:tcPr>
            <w:tcW w:w="1281" w:type="dxa"/>
            <w:gridSpan w:val="2"/>
            <w:tcBorders>
              <w:bottom w:val="single" w:sz="18" w:space="0" w:color="auto"/>
            </w:tcBorders>
          </w:tcPr>
          <w:p w:rsidR="00000000" w:rsidRDefault="00D115D6">
            <w:pPr>
              <w:ind w:left="187" w:right="73"/>
              <w:jc w:val="right"/>
              <w:rPr>
                <w:b/>
              </w:rPr>
            </w:pPr>
            <w:r>
              <w:rPr>
                <w:b/>
              </w:rPr>
              <w:t>190.4</w:t>
            </w:r>
          </w:p>
        </w:tc>
        <w:tc>
          <w:tcPr>
            <w:tcW w:w="1281" w:type="dxa"/>
            <w:gridSpan w:val="2"/>
            <w:tcBorders>
              <w:bottom w:val="single" w:sz="18" w:space="0" w:color="auto"/>
            </w:tcBorders>
          </w:tcPr>
          <w:p w:rsidR="00000000" w:rsidRDefault="00D115D6">
            <w:pPr>
              <w:ind w:right="73"/>
              <w:jc w:val="right"/>
            </w:pPr>
            <w:r>
              <w:t>85.3</w:t>
            </w:r>
          </w:p>
        </w:tc>
        <w:tc>
          <w:tcPr>
            <w:tcW w:w="1281" w:type="dxa"/>
            <w:gridSpan w:val="2"/>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p>
        </w:tc>
        <w:tc>
          <w:tcPr>
            <w:tcW w:w="1281" w:type="dxa"/>
            <w:gridSpan w:val="2"/>
          </w:tcPr>
          <w:p w:rsidR="00000000" w:rsidRDefault="00D115D6">
            <w:pPr>
              <w:ind w:left="187" w:right="73"/>
              <w:jc w:val="right"/>
              <w:rPr>
                <w:b/>
              </w:rPr>
            </w:pPr>
          </w:p>
        </w:tc>
        <w:tc>
          <w:tcPr>
            <w:tcW w:w="1281" w:type="dxa"/>
            <w:gridSpan w:val="2"/>
          </w:tcPr>
          <w:p w:rsidR="00000000" w:rsidRDefault="00D115D6">
            <w:pPr>
              <w:ind w:right="73"/>
              <w:jc w:val="right"/>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Net d</w:t>
            </w:r>
            <w:r>
              <w:t>ebt/Net debt and equity (%)</w:t>
            </w:r>
          </w:p>
        </w:tc>
        <w:tc>
          <w:tcPr>
            <w:tcW w:w="1281" w:type="dxa"/>
            <w:gridSpan w:val="2"/>
          </w:tcPr>
          <w:p w:rsidR="00000000" w:rsidRDefault="00D115D6">
            <w:pPr>
              <w:ind w:left="187" w:right="73"/>
              <w:jc w:val="right"/>
              <w:rPr>
                <w:b/>
              </w:rPr>
            </w:pPr>
            <w:r>
              <w:rPr>
                <w:b/>
              </w:rPr>
              <w:t>27.3</w:t>
            </w:r>
          </w:p>
        </w:tc>
        <w:tc>
          <w:tcPr>
            <w:tcW w:w="1281" w:type="dxa"/>
            <w:gridSpan w:val="2"/>
          </w:tcPr>
          <w:p w:rsidR="00000000" w:rsidRDefault="00D115D6">
            <w:pPr>
              <w:ind w:right="73"/>
              <w:jc w:val="right"/>
            </w:pPr>
            <w:r>
              <w:t>38.7</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7371" w:type="dxa"/>
            <w:gridSpan w:val="2"/>
            <w:tcBorders>
              <w:bottom w:val="single" w:sz="18" w:space="0" w:color="auto"/>
            </w:tcBorders>
          </w:tcPr>
          <w:p w:rsidR="00000000" w:rsidRDefault="00D115D6">
            <w:pPr>
              <w:ind w:left="187"/>
            </w:pPr>
            <w:r>
              <w:rPr>
                <w:vanish/>
              </w:rPr>
              <w:t>[SULON]</w:t>
            </w:r>
            <w:r>
              <w:t>Net borrowing costs cover (times)</w:t>
            </w:r>
            <w:r>
              <w:rPr>
                <w:position w:val="6"/>
                <w:sz w:val="16"/>
                <w:szCs w:val="16"/>
              </w:rPr>
              <w:t>9</w:t>
            </w:r>
          </w:p>
        </w:tc>
        <w:tc>
          <w:tcPr>
            <w:tcW w:w="1281" w:type="dxa"/>
            <w:gridSpan w:val="2"/>
            <w:tcBorders>
              <w:bottom w:val="single" w:sz="18" w:space="0" w:color="auto"/>
            </w:tcBorders>
          </w:tcPr>
          <w:p w:rsidR="00000000" w:rsidRDefault="00D115D6">
            <w:pPr>
              <w:ind w:left="187" w:right="73"/>
              <w:jc w:val="right"/>
              <w:rPr>
                <w:b/>
              </w:rPr>
            </w:pPr>
            <w:r>
              <w:rPr>
                <w:b/>
              </w:rPr>
              <w:t>5.3</w:t>
            </w:r>
          </w:p>
        </w:tc>
        <w:tc>
          <w:tcPr>
            <w:tcW w:w="1281" w:type="dxa"/>
            <w:gridSpan w:val="2"/>
            <w:tcBorders>
              <w:bottom w:val="single" w:sz="18" w:space="0" w:color="auto"/>
            </w:tcBorders>
          </w:tcPr>
          <w:p w:rsidR="00000000" w:rsidRDefault="00D115D6">
            <w:pPr>
              <w:ind w:right="73"/>
              <w:jc w:val="right"/>
            </w:pPr>
            <w:r>
              <w:t>7.0</w:t>
            </w:r>
          </w:p>
        </w:tc>
        <w:tc>
          <w:tcPr>
            <w:tcW w:w="1281" w:type="dxa"/>
            <w:gridSpan w:val="2"/>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p>
        </w:tc>
        <w:tc>
          <w:tcPr>
            <w:tcW w:w="1281" w:type="dxa"/>
            <w:gridSpan w:val="2"/>
          </w:tcPr>
          <w:p w:rsidR="00000000" w:rsidRDefault="00D115D6">
            <w:pPr>
              <w:ind w:right="73"/>
              <w:jc w:val="right"/>
              <w:rPr>
                <w:b/>
              </w:rPr>
            </w:pPr>
          </w:p>
        </w:tc>
        <w:tc>
          <w:tcPr>
            <w:tcW w:w="1281" w:type="dxa"/>
            <w:gridSpan w:val="2"/>
          </w:tcPr>
          <w:p w:rsidR="00000000" w:rsidRDefault="00D115D6">
            <w:pPr>
              <w:ind w:right="73"/>
              <w:jc w:val="right"/>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7371" w:type="dxa"/>
            <w:gridSpan w:val="2"/>
            <w:tcBorders>
              <w:bottom w:val="single" w:sz="18" w:space="0" w:color="auto"/>
            </w:tcBorders>
          </w:tcPr>
          <w:p w:rsidR="00000000" w:rsidRDefault="00D115D6">
            <w:pPr>
              <w:ind w:left="187"/>
            </w:pPr>
            <w:r>
              <w:rPr>
                <w:vanish/>
              </w:rPr>
              <w:t>[SULON]</w:t>
            </w:r>
            <w:r>
              <w:t>Employee numbers</w:t>
            </w:r>
          </w:p>
        </w:tc>
        <w:tc>
          <w:tcPr>
            <w:tcW w:w="1281" w:type="dxa"/>
            <w:gridSpan w:val="2"/>
            <w:tcBorders>
              <w:bottom w:val="single" w:sz="18" w:space="0" w:color="auto"/>
            </w:tcBorders>
          </w:tcPr>
          <w:p w:rsidR="00000000" w:rsidRDefault="00D115D6">
            <w:pPr>
              <w:ind w:left="187" w:right="73"/>
              <w:jc w:val="right"/>
              <w:rPr>
                <w:b/>
              </w:rPr>
            </w:pPr>
            <w:r>
              <w:rPr>
                <w:b/>
              </w:rPr>
              <w:t>162,192</w:t>
            </w:r>
          </w:p>
        </w:tc>
        <w:tc>
          <w:tcPr>
            <w:tcW w:w="1281" w:type="dxa"/>
            <w:gridSpan w:val="2"/>
            <w:tcBorders>
              <w:bottom w:val="single" w:sz="18" w:space="0" w:color="auto"/>
            </w:tcBorders>
          </w:tcPr>
          <w:p w:rsidR="00000000" w:rsidRDefault="00D115D6">
            <w:pPr>
              <w:ind w:right="73"/>
              <w:jc w:val="right"/>
            </w:pPr>
            <w:r>
              <w:t>166,984</w:t>
            </w:r>
          </w:p>
        </w:tc>
        <w:tc>
          <w:tcPr>
            <w:tcW w:w="1281" w:type="dxa"/>
            <w:gridSpan w:val="2"/>
            <w:tcBorders>
              <w:bottom w:val="single" w:sz="18" w:space="0" w:color="auto"/>
            </w:tcBorders>
          </w:tcPr>
          <w:p w:rsidR="00000000" w:rsidRDefault="00D115D6">
            <w:pPr>
              <w:jc w:val="right"/>
            </w:pPr>
          </w:p>
        </w:tc>
      </w:tr>
    </w:tbl>
    <w:p w:rsidR="00000000" w:rsidRDefault="00D115D6"/>
    <w:p w:rsidR="00000000" w:rsidRDefault="00D115D6">
      <w:pPr>
        <w:ind w:left="110"/>
        <w:rPr>
          <w:i/>
        </w:rPr>
      </w:pPr>
      <w:r>
        <w:rPr>
          <w:i/>
        </w:rPr>
        <w:t>1</w:t>
      </w:r>
      <w:r>
        <w:rPr>
          <w:i/>
        </w:rPr>
        <w:tab/>
        <w:t xml:space="preserve">Excluding Goods and Services Tax (GST), including Wholesale Sales Tax (WST). </w:t>
      </w:r>
    </w:p>
    <w:p w:rsidR="00000000" w:rsidRDefault="00D115D6">
      <w:pPr>
        <w:pStyle w:val="HangIndent0"/>
        <w:rPr>
          <w:i/>
        </w:rPr>
      </w:pPr>
    </w:p>
    <w:p w:rsidR="00000000" w:rsidRDefault="00D115D6">
      <w:pPr>
        <w:pStyle w:val="HangIndent0"/>
        <w:rPr>
          <w:i/>
        </w:rPr>
      </w:pPr>
      <w:r>
        <w:rPr>
          <w:i/>
        </w:rPr>
        <w:tab/>
        <w:t>Excluding WST, Katies (sold November 2000) and the 53rd week in 2000, Group sales rose by 6.0% in 2001.</w:t>
      </w:r>
    </w:p>
    <w:p w:rsidR="00000000" w:rsidRDefault="00D115D6">
      <w:pPr>
        <w:ind w:left="110"/>
        <w:rPr>
          <w:i/>
        </w:rPr>
      </w:pPr>
    </w:p>
    <w:p w:rsidR="00000000" w:rsidRDefault="00D115D6">
      <w:pPr>
        <w:ind w:left="110"/>
        <w:rPr>
          <w:i/>
        </w:rPr>
      </w:pPr>
      <w:r>
        <w:rPr>
          <w:i/>
        </w:rPr>
        <w:t>2</w:t>
      </w:r>
      <w:r>
        <w:rPr>
          <w:i/>
        </w:rPr>
        <w:tab/>
        <w:t>Earnings before interest and tax for retail operations.</w:t>
      </w:r>
    </w:p>
    <w:p w:rsidR="00000000" w:rsidRDefault="00D115D6">
      <w:pPr>
        <w:ind w:left="110"/>
        <w:rPr>
          <w:i/>
        </w:rPr>
      </w:pPr>
    </w:p>
    <w:p w:rsidR="00000000" w:rsidRDefault="00D115D6">
      <w:pPr>
        <w:ind w:left="110"/>
        <w:rPr>
          <w:i/>
        </w:rPr>
      </w:pPr>
      <w:r>
        <w:rPr>
          <w:i/>
        </w:rPr>
        <w:t>3</w:t>
      </w:r>
      <w:r>
        <w:rPr>
          <w:i/>
        </w:rPr>
        <w:tab/>
        <w:t>Margin calculated on sales excluding GST and WST, including week 53 in 2000.</w:t>
      </w:r>
    </w:p>
    <w:p w:rsidR="00000000" w:rsidRDefault="00D115D6">
      <w:pPr>
        <w:ind w:left="110"/>
        <w:rPr>
          <w:i/>
        </w:rPr>
      </w:pPr>
    </w:p>
    <w:p w:rsidR="00000000" w:rsidRDefault="00D115D6">
      <w:pPr>
        <w:pStyle w:val="HangIndent0"/>
        <w:rPr>
          <w:i/>
        </w:rPr>
      </w:pPr>
      <w:r>
        <w:rPr>
          <w:i/>
        </w:rPr>
        <w:t>4</w:t>
      </w:r>
      <w:r>
        <w:rPr>
          <w:i/>
        </w:rPr>
        <w:tab/>
        <w:t>Before abnormal</w:t>
      </w:r>
      <w:r>
        <w:rPr>
          <w:i/>
        </w:rPr>
        <w:t>s, restructuring costs, asset write-downs and provision for Kmart New Zealand onerous contracts. Includes accounting policy changes (refer page 18).</w:t>
      </w:r>
    </w:p>
    <w:p w:rsidR="00000000" w:rsidRDefault="00D115D6">
      <w:pPr>
        <w:ind w:left="110"/>
        <w:rPr>
          <w:i/>
        </w:rPr>
      </w:pPr>
    </w:p>
    <w:p w:rsidR="00000000" w:rsidRDefault="00D115D6">
      <w:pPr>
        <w:ind w:left="110"/>
        <w:rPr>
          <w:i/>
        </w:rPr>
      </w:pPr>
      <w:r>
        <w:rPr>
          <w:i/>
        </w:rPr>
        <w:t>5</w:t>
      </w:r>
      <w:r>
        <w:rPr>
          <w:i/>
        </w:rPr>
        <w:tab/>
        <w:t xml:space="preserve">Under revised accounting standard AASB 1018, abnormal items no longer exist. </w:t>
      </w:r>
    </w:p>
    <w:p w:rsidR="00000000" w:rsidRDefault="00D115D6">
      <w:pPr>
        <w:ind w:left="110"/>
        <w:rPr>
          <w:i/>
        </w:rPr>
      </w:pPr>
    </w:p>
    <w:p w:rsidR="00000000" w:rsidRDefault="00D115D6">
      <w:pPr>
        <w:pStyle w:val="HangIndent0"/>
        <w:rPr>
          <w:i/>
        </w:rPr>
      </w:pPr>
      <w:r>
        <w:rPr>
          <w:i/>
        </w:rPr>
        <w:tab/>
        <w:t>Therefore 2001 represents the significant items of restructuring costs, asset write downs and provision for Kmart New Zealand onerous contracts, with 2000 reflecting abnormal items.</w:t>
      </w:r>
    </w:p>
    <w:p w:rsidR="00000000" w:rsidRDefault="00D115D6">
      <w:pPr>
        <w:ind w:left="110"/>
        <w:rPr>
          <w:i/>
        </w:rPr>
      </w:pPr>
    </w:p>
    <w:p w:rsidR="00000000" w:rsidRDefault="00D115D6">
      <w:pPr>
        <w:pStyle w:val="HangIndent0"/>
        <w:rPr>
          <w:i/>
        </w:rPr>
      </w:pPr>
      <w:r>
        <w:rPr>
          <w:i/>
        </w:rPr>
        <w:t>6</w:t>
      </w:r>
      <w:r>
        <w:rPr>
          <w:i/>
        </w:rPr>
        <w:tab/>
        <w:t>Underlying earnings before interest and tax as a percentage of net assets employed (exclu</w:t>
      </w:r>
      <w:r>
        <w:rPr>
          <w:i/>
        </w:rPr>
        <w:t>ding tax balances).</w:t>
      </w:r>
    </w:p>
    <w:p w:rsidR="00000000" w:rsidRDefault="00D115D6">
      <w:pPr>
        <w:ind w:left="110"/>
        <w:rPr>
          <w:i/>
        </w:rPr>
      </w:pPr>
    </w:p>
    <w:p w:rsidR="00000000" w:rsidRDefault="00D115D6">
      <w:pPr>
        <w:pStyle w:val="HangIndent0"/>
        <w:rPr>
          <w:i/>
        </w:rPr>
      </w:pPr>
      <w:r>
        <w:rPr>
          <w:i/>
        </w:rPr>
        <w:t>7</w:t>
      </w:r>
      <w:r>
        <w:rPr>
          <w:i/>
        </w:rPr>
        <w:tab/>
        <w:t>Underlying operating profit after tax, less ReCAPS dividends, as a percentage of opening ordinary shareholders equity.</w:t>
      </w:r>
    </w:p>
    <w:p w:rsidR="00000000" w:rsidRDefault="00D115D6">
      <w:pPr>
        <w:ind w:left="110"/>
        <w:rPr>
          <w:i/>
        </w:rPr>
      </w:pPr>
    </w:p>
    <w:p w:rsidR="00000000" w:rsidRDefault="00D115D6">
      <w:pPr>
        <w:ind w:left="110"/>
        <w:rPr>
          <w:i/>
        </w:rPr>
      </w:pPr>
      <w:r>
        <w:rPr>
          <w:i/>
        </w:rPr>
        <w:t>8</w:t>
      </w:r>
      <w:r>
        <w:rPr>
          <w:i/>
        </w:rPr>
        <w:tab/>
        <w:t>Operating cashflow less investing cashflow.</w:t>
      </w:r>
    </w:p>
    <w:p w:rsidR="00000000" w:rsidRDefault="00D115D6">
      <w:pPr>
        <w:ind w:left="110"/>
        <w:rPr>
          <w:i/>
        </w:rPr>
      </w:pPr>
    </w:p>
    <w:p w:rsidR="00000000" w:rsidRDefault="00D115D6">
      <w:pPr>
        <w:ind w:left="110"/>
      </w:pPr>
      <w:r>
        <w:rPr>
          <w:i/>
        </w:rPr>
        <w:t>9</w:t>
      </w:r>
      <w:r>
        <w:rPr>
          <w:i/>
        </w:rPr>
        <w:tab/>
        <w:t>Underlying operating profit before interest and tax divided by net borrowing costs.</w:t>
      </w:r>
    </w:p>
    <w:p w:rsidR="00000000" w:rsidRDefault="00D115D6">
      <w:pPr>
        <w:ind w:left="110"/>
      </w:pPr>
    </w:p>
    <w:p w:rsidR="00000000" w:rsidRDefault="00D115D6">
      <w:pPr>
        <w:ind w:left="110"/>
      </w:pPr>
      <w:r>
        <w:rPr>
          <w:b/>
        </w:rPr>
        <w:t>SALES AND PROFITABILITY</w:t>
      </w:r>
    </w:p>
    <w:p w:rsidR="00000000" w:rsidRDefault="00D115D6">
      <w:pPr>
        <w:ind w:left="110"/>
      </w:pPr>
    </w:p>
    <w:p w:rsidR="00000000" w:rsidRDefault="00D115D6">
      <w:pPr>
        <w:ind w:left="110"/>
      </w:pPr>
      <w:r>
        <w:rPr>
          <w:b/>
        </w:rPr>
        <w:t xml:space="preserve">Sales </w:t>
      </w:r>
      <w:r>
        <w:t>of $23,799.4m for the 52 weeks ended 29 July 2001 represent a 5.5% increase over 2000, after adjusting for the removal of WST and excluding the additional 53rd week in 2000.  Excluding the Katie</w:t>
      </w:r>
      <w:r>
        <w:t>s business (sold in November 2000), Group sales growth was 6.0% for the year.</w:t>
      </w:r>
    </w:p>
    <w:p w:rsidR="00000000" w:rsidRDefault="00D115D6">
      <w:pPr>
        <w:ind w:left="110"/>
      </w:pPr>
    </w:p>
    <w:p w:rsidR="00000000" w:rsidRDefault="00D115D6">
      <w:pPr>
        <w:ind w:left="110"/>
      </w:pPr>
      <w:r>
        <w:t>Comparable (same store) sales grew by 2.8% over the prior year (following all of the above mentioned adjustments).</w:t>
      </w:r>
    </w:p>
    <w:p w:rsidR="00000000" w:rsidRDefault="00D115D6">
      <w:pPr>
        <w:ind w:left="110"/>
      </w:pPr>
    </w:p>
    <w:p w:rsidR="00000000" w:rsidRDefault="00D115D6">
      <w:pPr>
        <w:ind w:left="110"/>
      </w:pPr>
      <w:r>
        <w:t>The Food and Liquor Group achieved another strong result.  Operating issues within the General Merchandise and Apparel (GM&amp;A) Group materially impacted earnings, as a result of disappointing sales levels, margin mix and margin pressure.</w:t>
      </w:r>
    </w:p>
    <w:p w:rsidR="00000000" w:rsidRDefault="00D115D6">
      <w:pPr>
        <w:ind w:left="110"/>
      </w:pPr>
    </w:p>
    <w:p w:rsidR="00000000" w:rsidRDefault="00D115D6">
      <w:pPr>
        <w:ind w:left="110"/>
      </w:pPr>
      <w:r>
        <w:rPr>
          <w:b/>
        </w:rPr>
        <w:t xml:space="preserve">Retail EBIT, </w:t>
      </w:r>
      <w:r>
        <w:t>which represents the direct operating results of the Group's</w:t>
      </w:r>
      <w:r>
        <w:t xml:space="preserve"> retail divisions, fell by 29.1% to $586.3m. The retail EBIT margin declined from 3.60% in 2000 (based on sales excluding WST), to 2.46% in 2001. While the Food and Liquor Group's retail EBIT rose by a strong 9.2% to $5 14.7m, the GM&amp;A Group's fell by 73.3% to $98.6m, and e.colesmyer lost $27.0m in retail EBIT (2000: $13.6m loss).</w:t>
      </w:r>
    </w:p>
    <w:p w:rsidR="00000000" w:rsidRDefault="00D115D6">
      <w:pPr>
        <w:ind w:left="110"/>
      </w:pPr>
    </w:p>
    <w:p w:rsidR="00000000" w:rsidRDefault="00D115D6">
      <w:pPr>
        <w:ind w:left="110"/>
      </w:pPr>
      <w:r>
        <w:t xml:space="preserve">Net Property and unallocated costs fell by $1.0m, resulting in </w:t>
      </w:r>
      <w:r>
        <w:rPr>
          <w:b/>
        </w:rPr>
        <w:t xml:space="preserve">underlying EBIT </w:t>
      </w:r>
      <w:r>
        <w:t>declining by 29.5% to $573.4m.</w:t>
      </w:r>
    </w:p>
    <w:p w:rsidR="00000000" w:rsidRDefault="00D115D6">
      <w:pPr>
        <w:ind w:left="110"/>
      </w:pPr>
    </w:p>
    <w:p w:rsidR="00000000" w:rsidRDefault="00D115D6">
      <w:pPr>
        <w:ind w:left="110"/>
      </w:pPr>
      <w:r>
        <w:rPr>
          <w:b/>
        </w:rPr>
        <w:t xml:space="preserve">Underlying net profit after tax </w:t>
      </w:r>
      <w:r>
        <w:t>declined by 31.2% to $333.0m.</w:t>
      </w:r>
    </w:p>
    <w:p w:rsidR="00000000" w:rsidRDefault="00D115D6">
      <w:pPr>
        <w:ind w:left="110"/>
      </w:pPr>
    </w:p>
    <w:p w:rsidR="00000000" w:rsidRDefault="00D115D6">
      <w:pPr>
        <w:ind w:left="110"/>
      </w:pPr>
      <w:r>
        <w:rPr>
          <w:b/>
        </w:rPr>
        <w:t xml:space="preserve">Restructuring costs and asset write-downs </w:t>
      </w:r>
      <w:r>
        <w:t>of $182.2m post-tax ($245.9m pre-tax) in 2001 related principally to (i) GM&amp;A Group stock write-downs and other remedial positioning costs: (ii) writedown of assets, primarily e.colesmyer (iii) provisioning for Operation RIGHT NOW expenses; and (iv) provision for onerous Kmart New Zealand contracts.  Refer page 20 for further details.</w:t>
      </w:r>
    </w:p>
    <w:p w:rsidR="00000000" w:rsidRDefault="00D115D6">
      <w:pPr>
        <w:ind w:left="110"/>
      </w:pPr>
    </w:p>
    <w:p w:rsidR="00000000" w:rsidRDefault="00D115D6">
      <w:pPr>
        <w:ind w:left="110"/>
      </w:pPr>
      <w:r>
        <w:t xml:space="preserve">As a result, </w:t>
      </w:r>
      <w:r>
        <w:rPr>
          <w:b/>
        </w:rPr>
        <w:t xml:space="preserve">net profit after tax </w:t>
      </w:r>
      <w:r>
        <w:t>was reduced to $150.8m, compared with $300.7m in 2000. (2000 included an abnormal after tax lo</w:t>
      </w:r>
      <w:r>
        <w:t>ss of $183.0m, relating to: compliance expenditure for Year 2000 and GST, repositioning of Myer Direct; and restructuring and closure costs relating principally to Katies, Kmart New Zealand and World 4 Kids).</w:t>
      </w:r>
    </w:p>
    <w:p w:rsidR="00000000" w:rsidRDefault="00D115D6">
      <w:pPr>
        <w:ind w:left="110"/>
      </w:pPr>
    </w:p>
    <w:p w:rsidR="00000000" w:rsidRDefault="00D115D6">
      <w:pPr>
        <w:ind w:left="110"/>
      </w:pPr>
      <w:r>
        <w:rPr>
          <w:b/>
        </w:rPr>
        <w:t>DIVIDENDS</w:t>
      </w:r>
    </w:p>
    <w:p w:rsidR="00000000" w:rsidRDefault="00D115D6">
      <w:pPr>
        <w:ind w:left="110"/>
      </w:pPr>
    </w:p>
    <w:p w:rsidR="00000000" w:rsidRDefault="00D115D6">
      <w:pPr>
        <w:ind w:left="110"/>
      </w:pPr>
      <w:r>
        <w:t>Directors have declared a fully franked final dividend of 12.0 cents per share, bringing the annual ordinary dividend payment to 25.5 cents per share (2000: 27.0 cents per share).  A special dividend of 10 cents per share, fully franked, was paid on 18 June 2001. The record date for the</w:t>
      </w:r>
      <w:r>
        <w:t xml:space="preserve"> final dividend is 17 October 2001 and payment date is 12 November 2001.  The Dividend Reinvestment Plan discount was reduced from 5.0% to 2.5%.</w:t>
      </w:r>
    </w:p>
    <w:p w:rsidR="00000000" w:rsidRDefault="00D115D6">
      <w:pPr>
        <w:ind w:left="110"/>
      </w:pPr>
    </w:p>
    <w:p w:rsidR="00000000" w:rsidRDefault="00D115D6">
      <w:pPr>
        <w:ind w:left="110"/>
      </w:pPr>
      <w:r>
        <w:rPr>
          <w:b/>
        </w:rPr>
        <w:t>RETAIL OPERATIONS</w:t>
      </w:r>
    </w:p>
    <w:p w:rsidR="00000000" w:rsidRDefault="00D115D6">
      <w:pPr>
        <w:ind w:left="110"/>
      </w:pPr>
    </w:p>
    <w:p w:rsidR="00000000" w:rsidRDefault="00D115D6">
      <w:pPr>
        <w:ind w:left="110"/>
      </w:pPr>
      <w:r>
        <w:t>FOOD AND LIQUOR GROUP</w:t>
      </w:r>
    </w:p>
    <w:p w:rsidR="00000000" w:rsidRDefault="00D115D6">
      <w:pPr>
        <w:ind w:left="110"/>
      </w:pPr>
    </w:p>
    <w:tbl>
      <w:tblPr>
        <w:tblW w:w="0" w:type="auto"/>
        <w:tblLayout w:type="fixed"/>
        <w:tblLook w:val="0000"/>
      </w:tblPr>
      <w:tblGrid>
        <w:gridCol w:w="3969"/>
        <w:gridCol w:w="1282"/>
        <w:gridCol w:w="1282"/>
        <w:gridCol w:w="1282"/>
      </w:tblGrid>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rPr>
                <w:b/>
              </w:rPr>
            </w:pPr>
            <w:r>
              <w:rPr>
                <w:b/>
                <w:vanish/>
              </w:rPr>
              <w:t>[SULON]</w:t>
            </w:r>
          </w:p>
        </w:tc>
        <w:tc>
          <w:tcPr>
            <w:tcW w:w="1282" w:type="dxa"/>
            <w:tcBorders>
              <w:bottom w:val="single" w:sz="18" w:space="0" w:color="auto"/>
            </w:tcBorders>
          </w:tcPr>
          <w:p w:rsidR="00000000" w:rsidRDefault="00D115D6">
            <w:pPr>
              <w:jc w:val="right"/>
              <w:rPr>
                <w:b/>
              </w:rPr>
            </w:pPr>
            <w:r>
              <w:rPr>
                <w:b/>
              </w:rPr>
              <w:t>2001</w:t>
            </w:r>
          </w:p>
        </w:tc>
        <w:tc>
          <w:tcPr>
            <w:tcW w:w="1282" w:type="dxa"/>
            <w:tcBorders>
              <w:bottom w:val="single" w:sz="18" w:space="0" w:color="auto"/>
            </w:tcBorders>
          </w:tcPr>
          <w:p w:rsidR="00000000" w:rsidRDefault="00D115D6">
            <w:pPr>
              <w:jc w:val="right"/>
            </w:pPr>
            <w:r>
              <w:t>2000</w:t>
            </w:r>
          </w:p>
        </w:tc>
        <w:tc>
          <w:tcPr>
            <w:tcW w:w="1282" w:type="dxa"/>
            <w:tcBorders>
              <w:bottom w:val="single" w:sz="18" w:space="0" w:color="auto"/>
            </w:tcBorders>
          </w:tcPr>
          <w:p w:rsidR="00000000" w:rsidRDefault="00D115D6">
            <w:pPr>
              <w:jc w:val="right"/>
            </w:pPr>
            <w:r>
              <w:t>Change</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Sales</w:t>
            </w:r>
            <w:r>
              <w:rPr>
                <w:position w:val="6"/>
                <w:sz w:val="16"/>
                <w:szCs w:val="16"/>
              </w:rPr>
              <w:t>1</w:t>
            </w:r>
            <w:r>
              <w:t xml:space="preserve"> ($m) </w:t>
            </w:r>
          </w:p>
        </w:tc>
        <w:tc>
          <w:tcPr>
            <w:tcW w:w="1282" w:type="dxa"/>
          </w:tcPr>
          <w:p w:rsidR="00000000" w:rsidRDefault="00D115D6">
            <w:pPr>
              <w:jc w:val="right"/>
              <w:rPr>
                <w:b/>
              </w:rPr>
            </w:pPr>
            <w:r>
              <w:rPr>
                <w:b/>
              </w:rPr>
              <w:t>14,468.6</w:t>
            </w:r>
          </w:p>
        </w:tc>
        <w:tc>
          <w:tcPr>
            <w:tcW w:w="1282" w:type="dxa"/>
          </w:tcPr>
          <w:p w:rsidR="00000000" w:rsidRDefault="00D115D6">
            <w:pPr>
              <w:jc w:val="right"/>
            </w:pPr>
            <w:r>
              <w:t>13,334.9</w:t>
            </w:r>
          </w:p>
        </w:tc>
        <w:tc>
          <w:tcPr>
            <w:tcW w:w="1282" w:type="dxa"/>
          </w:tcPr>
          <w:p w:rsidR="00000000" w:rsidRDefault="00D115D6">
            <w:pPr>
              <w:jc w:val="right"/>
            </w:pPr>
            <w:r>
              <w:t>8.5%</w:t>
            </w:r>
          </w:p>
        </w:tc>
      </w:tr>
      <w:tr w:rsidR="00000000">
        <w:tblPrEx>
          <w:tblCellMar>
            <w:top w:w="0" w:type="dxa"/>
            <w:bottom w:w="0" w:type="dxa"/>
          </w:tblCellMar>
        </w:tblPrEx>
        <w:trPr>
          <w:cantSplit/>
        </w:trPr>
        <w:tc>
          <w:tcPr>
            <w:tcW w:w="3969" w:type="dxa"/>
          </w:tcPr>
          <w:p w:rsidR="00000000" w:rsidRDefault="00D115D6">
            <w:pPr>
              <w:ind w:left="110"/>
            </w:pPr>
            <w:r>
              <w:t xml:space="preserve">Retail EBIT ($m) </w:t>
            </w:r>
          </w:p>
        </w:tc>
        <w:tc>
          <w:tcPr>
            <w:tcW w:w="1282" w:type="dxa"/>
          </w:tcPr>
          <w:p w:rsidR="00000000" w:rsidRDefault="00D115D6">
            <w:pPr>
              <w:jc w:val="right"/>
              <w:rPr>
                <w:b/>
              </w:rPr>
            </w:pPr>
            <w:r>
              <w:rPr>
                <w:b/>
              </w:rPr>
              <w:t>514.7</w:t>
            </w:r>
          </w:p>
        </w:tc>
        <w:tc>
          <w:tcPr>
            <w:tcW w:w="1282" w:type="dxa"/>
          </w:tcPr>
          <w:p w:rsidR="00000000" w:rsidRDefault="00D115D6">
            <w:pPr>
              <w:jc w:val="right"/>
            </w:pPr>
            <w:r>
              <w:t>471.3</w:t>
            </w:r>
          </w:p>
        </w:tc>
        <w:tc>
          <w:tcPr>
            <w:tcW w:w="1282" w:type="dxa"/>
          </w:tcPr>
          <w:p w:rsidR="00000000" w:rsidRDefault="00D115D6">
            <w:pPr>
              <w:jc w:val="right"/>
            </w:pPr>
            <w:r>
              <w:t>9.2%</w:t>
            </w:r>
          </w:p>
        </w:tc>
      </w:tr>
      <w:tr w:rsidR="00000000">
        <w:tblPrEx>
          <w:tblCellMar>
            <w:top w:w="0" w:type="dxa"/>
            <w:bottom w:w="0" w:type="dxa"/>
          </w:tblCellMar>
        </w:tblPrEx>
        <w:trPr>
          <w:cantSplit/>
        </w:trPr>
        <w:tc>
          <w:tcPr>
            <w:tcW w:w="3969" w:type="dxa"/>
          </w:tcPr>
          <w:p w:rsidR="00000000" w:rsidRDefault="00D115D6">
            <w:pPr>
              <w:ind w:left="110"/>
            </w:pPr>
            <w:r>
              <w:t>Retail margin</w:t>
            </w:r>
            <w:r>
              <w:rPr>
                <w:position w:val="6"/>
                <w:sz w:val="16"/>
                <w:szCs w:val="16"/>
              </w:rPr>
              <w:t>2</w:t>
            </w:r>
            <w:r>
              <w:t xml:space="preserve"> (%) </w:t>
            </w:r>
          </w:p>
        </w:tc>
        <w:tc>
          <w:tcPr>
            <w:tcW w:w="1282" w:type="dxa"/>
          </w:tcPr>
          <w:p w:rsidR="00000000" w:rsidRDefault="00D115D6">
            <w:pPr>
              <w:jc w:val="right"/>
              <w:rPr>
                <w:b/>
              </w:rPr>
            </w:pPr>
            <w:r>
              <w:rPr>
                <w:b/>
              </w:rPr>
              <w:t>3.56</w:t>
            </w:r>
          </w:p>
        </w:tc>
        <w:tc>
          <w:tcPr>
            <w:tcW w:w="1282" w:type="dxa"/>
          </w:tcPr>
          <w:p w:rsidR="00000000" w:rsidRDefault="00D115D6">
            <w:pPr>
              <w:jc w:val="right"/>
            </w:pPr>
            <w:r>
              <w:t>3.47</w:t>
            </w:r>
          </w:p>
        </w:tc>
        <w:tc>
          <w:tcPr>
            <w:tcW w:w="1282" w:type="dxa"/>
          </w:tcPr>
          <w:p w:rsidR="00000000" w:rsidRDefault="00D115D6">
            <w:pPr>
              <w:jc w:val="right"/>
            </w:pPr>
            <w:r>
              <w:t>9bp</w:t>
            </w:r>
          </w:p>
        </w:tc>
      </w:tr>
      <w:tr w:rsidR="00000000">
        <w:tblPrEx>
          <w:tblCellMar>
            <w:top w:w="0" w:type="dxa"/>
            <w:bottom w:w="0" w:type="dxa"/>
          </w:tblCellMar>
        </w:tblPrEx>
        <w:trPr>
          <w:cantSplit/>
        </w:trPr>
        <w:tc>
          <w:tcPr>
            <w:tcW w:w="3969" w:type="dxa"/>
          </w:tcPr>
          <w:p w:rsidR="00000000" w:rsidRDefault="00D115D6">
            <w:pPr>
              <w:ind w:left="110"/>
            </w:pPr>
            <w:r>
              <w:t>Net assets employed</w:t>
            </w:r>
            <w:r>
              <w:rPr>
                <w:position w:val="6"/>
                <w:sz w:val="16"/>
                <w:szCs w:val="16"/>
              </w:rPr>
              <w:t>3</w:t>
            </w:r>
            <w:r>
              <w:t xml:space="preserve"> (NAE) ($m) </w:t>
            </w:r>
          </w:p>
        </w:tc>
        <w:tc>
          <w:tcPr>
            <w:tcW w:w="1282" w:type="dxa"/>
          </w:tcPr>
          <w:p w:rsidR="00000000" w:rsidRDefault="00D115D6">
            <w:pPr>
              <w:jc w:val="right"/>
              <w:rPr>
                <w:b/>
              </w:rPr>
            </w:pPr>
            <w:r>
              <w:rPr>
                <w:b/>
              </w:rPr>
              <w:t>1,751.8</w:t>
            </w:r>
          </w:p>
        </w:tc>
        <w:tc>
          <w:tcPr>
            <w:tcW w:w="1282" w:type="dxa"/>
          </w:tcPr>
          <w:p w:rsidR="00000000" w:rsidRDefault="00D115D6">
            <w:pPr>
              <w:jc w:val="right"/>
            </w:pPr>
            <w:r>
              <w:t>1,650.1</w:t>
            </w:r>
          </w:p>
        </w:tc>
        <w:tc>
          <w:tcPr>
            <w:tcW w:w="1282" w:type="dxa"/>
          </w:tcPr>
          <w:p w:rsidR="00000000" w:rsidRDefault="00D115D6">
            <w:pPr>
              <w:jc w:val="right"/>
            </w:pPr>
            <w:r>
              <w:t>6.2%</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Return on investment</w:t>
            </w:r>
            <w:r>
              <w:rPr>
                <w:position w:val="6"/>
                <w:sz w:val="16"/>
                <w:szCs w:val="16"/>
              </w:rPr>
              <w:t>4</w:t>
            </w:r>
            <w:r>
              <w:t xml:space="preserve"> (ROI) (%)</w:t>
            </w:r>
          </w:p>
        </w:tc>
        <w:tc>
          <w:tcPr>
            <w:tcW w:w="1282" w:type="dxa"/>
            <w:tcBorders>
              <w:bottom w:val="single" w:sz="18" w:space="0" w:color="auto"/>
            </w:tcBorders>
          </w:tcPr>
          <w:p w:rsidR="00000000" w:rsidRDefault="00D115D6">
            <w:pPr>
              <w:jc w:val="right"/>
              <w:rPr>
                <w:b/>
              </w:rPr>
            </w:pPr>
            <w:r>
              <w:rPr>
                <w:b/>
              </w:rPr>
              <w:t>29.4</w:t>
            </w:r>
          </w:p>
        </w:tc>
        <w:tc>
          <w:tcPr>
            <w:tcW w:w="1282" w:type="dxa"/>
            <w:tcBorders>
              <w:bottom w:val="single" w:sz="18" w:space="0" w:color="auto"/>
            </w:tcBorders>
          </w:tcPr>
          <w:p w:rsidR="00000000" w:rsidRDefault="00D115D6">
            <w:pPr>
              <w:jc w:val="right"/>
            </w:pPr>
            <w:r>
              <w:t>28.6</w:t>
            </w:r>
          </w:p>
        </w:tc>
        <w:tc>
          <w:tcPr>
            <w:tcW w:w="1282" w:type="dxa"/>
            <w:tcBorders>
              <w:bottom w:val="single" w:sz="18" w:space="0" w:color="auto"/>
            </w:tcBorders>
          </w:tcPr>
          <w:p w:rsidR="00000000" w:rsidRDefault="00D115D6">
            <w:pPr>
              <w:jc w:val="right"/>
            </w:pPr>
            <w:r>
              <w:t>80bp</w:t>
            </w:r>
          </w:p>
        </w:tc>
      </w:tr>
    </w:tbl>
    <w:p w:rsidR="00000000" w:rsidRDefault="00D115D6">
      <w:pPr>
        <w:ind w:left="110"/>
      </w:pPr>
    </w:p>
    <w:p w:rsidR="00000000" w:rsidRDefault="00D115D6">
      <w:pPr>
        <w:ind w:left="110"/>
        <w:rPr>
          <w:i/>
        </w:rPr>
      </w:pPr>
      <w:r>
        <w:rPr>
          <w:i/>
        </w:rPr>
        <w:t>These notes apply to financial t</w:t>
      </w:r>
      <w:r>
        <w:rPr>
          <w:i/>
        </w:rPr>
        <w:t>ables on pages 2 to 4.</w:t>
      </w:r>
    </w:p>
    <w:p w:rsidR="00000000" w:rsidRDefault="00D115D6">
      <w:pPr>
        <w:ind w:left="110"/>
        <w:rPr>
          <w:i/>
        </w:rPr>
      </w:pPr>
    </w:p>
    <w:p w:rsidR="00000000" w:rsidRDefault="00D115D6">
      <w:pPr>
        <w:ind w:left="110"/>
        <w:rPr>
          <w:i/>
        </w:rPr>
      </w:pPr>
      <w:r>
        <w:rPr>
          <w:i/>
        </w:rPr>
        <w:t>1</w:t>
      </w:r>
      <w:r>
        <w:rPr>
          <w:i/>
        </w:rPr>
        <w:tab/>
        <w:t>Sales exclude GST, WST and week 53 in 2000.</w:t>
      </w:r>
    </w:p>
    <w:p w:rsidR="00000000" w:rsidRDefault="00D115D6">
      <w:pPr>
        <w:ind w:left="110"/>
        <w:rPr>
          <w:i/>
        </w:rPr>
      </w:pPr>
    </w:p>
    <w:p w:rsidR="00000000" w:rsidRDefault="00D115D6">
      <w:pPr>
        <w:ind w:left="110"/>
        <w:rPr>
          <w:i/>
        </w:rPr>
      </w:pPr>
      <w:r>
        <w:rPr>
          <w:i/>
        </w:rPr>
        <w:t>2</w:t>
      </w:r>
      <w:r>
        <w:rPr>
          <w:i/>
        </w:rPr>
        <w:tab/>
        <w:t>Margin based on sales excluding GST and WST, including week 53 in 2000.</w:t>
      </w:r>
    </w:p>
    <w:p w:rsidR="00000000" w:rsidRDefault="00D115D6">
      <w:pPr>
        <w:ind w:left="110"/>
        <w:rPr>
          <w:i/>
        </w:rPr>
      </w:pPr>
    </w:p>
    <w:p w:rsidR="00000000" w:rsidRDefault="00D115D6">
      <w:pPr>
        <w:ind w:left="110"/>
        <w:rPr>
          <w:i/>
        </w:rPr>
      </w:pPr>
      <w:r>
        <w:rPr>
          <w:i/>
        </w:rPr>
        <w:t>3</w:t>
      </w:r>
      <w:r>
        <w:rPr>
          <w:i/>
        </w:rPr>
        <w:tab/>
        <w:t>Net assets based on sales excluding net tax balances and net debt.</w:t>
      </w:r>
    </w:p>
    <w:p w:rsidR="00000000" w:rsidRDefault="00D115D6">
      <w:pPr>
        <w:ind w:left="110"/>
        <w:rPr>
          <w:i/>
        </w:rPr>
      </w:pPr>
    </w:p>
    <w:p w:rsidR="00000000" w:rsidRDefault="00D115D6">
      <w:pPr>
        <w:ind w:left="110"/>
      </w:pPr>
      <w:r>
        <w:rPr>
          <w:i/>
        </w:rPr>
        <w:t>4</w:t>
      </w:r>
      <w:r>
        <w:rPr>
          <w:i/>
        </w:rPr>
        <w:tab/>
        <w:t>Earnings before interest and tax as a percentage of net assets employed.</w:t>
      </w:r>
    </w:p>
    <w:p w:rsidR="00000000" w:rsidRDefault="00D115D6">
      <w:pPr>
        <w:ind w:left="110"/>
      </w:pPr>
    </w:p>
    <w:p w:rsidR="00000000" w:rsidRDefault="00D115D6">
      <w:pPr>
        <w:ind w:left="110"/>
      </w:pPr>
      <w:r>
        <w:t xml:space="preserve">The Food and Liquor Group comprises Coles, Bi-Lo, Liquorland and Red Rooster.  The Group produced a strong result in a competitive market.  Sales rose by 8.5% excluding week 53 in 2000.  Retail EBIT rose 9.2%, </w:t>
      </w:r>
      <w:r>
        <w:t>representing an EBIT margin of 3.56%.</w:t>
      </w:r>
    </w:p>
    <w:p w:rsidR="00000000" w:rsidRDefault="00D115D6">
      <w:pPr>
        <w:ind w:left="110"/>
      </w:pPr>
    </w:p>
    <w:p w:rsidR="00000000" w:rsidRDefault="00D115D6">
      <w:pPr>
        <w:ind w:left="110"/>
      </w:pPr>
      <w:r>
        <w:rPr>
          <w:b/>
        </w:rPr>
        <w:t xml:space="preserve">Supermarkets </w:t>
      </w:r>
      <w:r>
        <w:t>achieved the strongest sales growth in the Food and Liquor division and retail margins increased in the second half of the year.  Dry grocery market share</w:t>
      </w:r>
      <w:r>
        <w:rPr>
          <w:position w:val="6"/>
          <w:sz w:val="16"/>
          <w:szCs w:val="16"/>
        </w:rPr>
        <w:t xml:space="preserve">5 </w:t>
      </w:r>
      <w:r>
        <w:t>rose over the year from 32.7% to 33.8%. Using Australian Bureau of Statistics (ABS) data for food and liquor</w:t>
      </w:r>
      <w:r>
        <w:rPr>
          <w:position w:val="6"/>
          <w:sz w:val="16"/>
          <w:szCs w:val="16"/>
        </w:rPr>
        <w:t>6</w:t>
      </w:r>
      <w:r>
        <w:t xml:space="preserve"> our market share rose from 23.8% to 24.4%. The supermarket businesses were not exposed to significant GST related activity and our dual-brand segmentation of the market continues to drive our </w:t>
      </w:r>
      <w:r>
        <w:t>success.</w:t>
      </w:r>
    </w:p>
    <w:p w:rsidR="00000000" w:rsidRDefault="00D115D6">
      <w:pPr>
        <w:ind w:left="110"/>
      </w:pPr>
    </w:p>
    <w:p w:rsidR="00000000" w:rsidRDefault="00D115D6">
      <w:pPr>
        <w:ind w:left="110"/>
      </w:pPr>
      <w:r>
        <w:t>During the year, 31 supermarkets were opened and 35 refurbishments undertaken.</w:t>
      </w:r>
    </w:p>
    <w:p w:rsidR="00000000" w:rsidRDefault="00D115D6">
      <w:pPr>
        <w:ind w:left="110"/>
      </w:pPr>
    </w:p>
    <w:p w:rsidR="00000000" w:rsidRDefault="00D115D6">
      <w:pPr>
        <w:ind w:left="110"/>
      </w:pPr>
      <w:r>
        <w:rPr>
          <w:b/>
        </w:rPr>
        <w:t xml:space="preserve">Coles </w:t>
      </w:r>
      <w:r>
        <w:t>continued to improve its customer offer.  This included the development of the Coles premium range of house-brand products, the introduction of bill payment facilities in all Coles stores, strengthened promotional campaigns including Dollar Dazzlers and ongoing enhancements to the health and beauty, deli and international food offers.</w:t>
      </w:r>
    </w:p>
    <w:p w:rsidR="00000000" w:rsidRDefault="00D115D6">
      <w:pPr>
        <w:ind w:left="110"/>
      </w:pPr>
    </w:p>
    <w:p w:rsidR="00000000" w:rsidRDefault="00D115D6">
      <w:pPr>
        <w:ind w:left="110"/>
      </w:pPr>
      <w:r>
        <w:rPr>
          <w:b/>
        </w:rPr>
        <w:t xml:space="preserve">Bi-Lo </w:t>
      </w:r>
      <w:r>
        <w:t>delivered another year of strong sales expansion, reflecting growi</w:t>
      </w:r>
      <w:r>
        <w:t>ng customer demand for our value-for-money offer.  Bi-Lo continues to improve its fresh food offer, with all stores now featuring fresh food departments.  The Bi-Lo range of house-brand products was introduced during the year, which will further increase cost efficiencies and enhance the customer offer.</w:t>
      </w:r>
    </w:p>
    <w:p w:rsidR="00000000" w:rsidRDefault="00D115D6">
      <w:pPr>
        <w:ind w:left="110"/>
      </w:pPr>
    </w:p>
    <w:p w:rsidR="00000000" w:rsidRDefault="00D115D6">
      <w:pPr>
        <w:ind w:left="110"/>
      </w:pPr>
      <w:r>
        <w:t>During October 2001, agreements</w:t>
      </w:r>
      <w:r>
        <w:rPr>
          <w:position w:val="6"/>
          <w:sz w:val="16"/>
          <w:szCs w:val="16"/>
        </w:rPr>
        <w:t>7</w:t>
      </w:r>
      <w:r>
        <w:t xml:space="preserve"> to acquire 20 Franklins stores were signed.  The stores are located in Vic, NSW and Qld, and the annualised turnover is around $400m.  The purchase price of $34.8m include</w:t>
      </w:r>
      <w:r>
        <w:t>s goodwill of approximately $10m or 29%.  The sites will be converted to both Bi-Lo and Coles formats, with $45m in capital refurbishment costs to be incurred.  The profit impact is modest dilution in FY2002, but the stores are expected to achieve Food and Liquor Group margins by FY2003.</w:t>
      </w:r>
    </w:p>
    <w:p w:rsidR="00000000" w:rsidRDefault="00D115D6">
      <w:pPr>
        <w:ind w:left="110"/>
      </w:pPr>
    </w:p>
    <w:p w:rsidR="00000000" w:rsidRDefault="00D115D6">
      <w:pPr>
        <w:ind w:left="110"/>
      </w:pPr>
      <w:r>
        <w:rPr>
          <w:b/>
        </w:rPr>
        <w:t xml:space="preserve">Liquorland </w:t>
      </w:r>
      <w:r>
        <w:t>posted solid sales and earnings growth in a period of significant competition and industry rationalisation.  The acquisition of Australian Liquor Group Ltd. (ALG) in June 2001 (41 stores, 1 hotel) and the Leda</w:t>
      </w:r>
      <w:r>
        <w:t xml:space="preserve"> Hotel Group (Leda) in July 2001 (21 stores, 10 hotels), will enable consolidation of our on-premise business in Qld and enable further penetration of our packaged brands.  The integration of ALG and Leda into our liquor operations is progressing quickly.  Excluding acquisitions, 33 stores were opened during the year.</w:t>
      </w:r>
    </w:p>
    <w:p w:rsidR="00000000" w:rsidRDefault="00D115D6">
      <w:pPr>
        <w:ind w:left="110"/>
      </w:pPr>
    </w:p>
    <w:p w:rsidR="00000000" w:rsidRDefault="00D115D6">
      <w:pPr>
        <w:ind w:left="110"/>
      </w:pPr>
      <w:r>
        <w:rPr>
          <w:b/>
        </w:rPr>
        <w:t xml:space="preserve">Red Rooster </w:t>
      </w:r>
      <w:r>
        <w:t>experienced a difficult year, as the GST reduced customer demand and a significant rise in chicken prices increased costs.  As a result, sales weakened and a small EBIT loss was</w:t>
      </w:r>
      <w:r>
        <w:t xml:space="preserve"> recorded for the year.</w:t>
      </w:r>
    </w:p>
    <w:p w:rsidR="00000000" w:rsidRDefault="00D115D6">
      <w:pPr>
        <w:ind w:left="110"/>
      </w:pPr>
    </w:p>
    <w:p w:rsidR="00000000" w:rsidRDefault="00D115D6">
      <w:pPr>
        <w:ind w:left="110"/>
      </w:pPr>
      <w:r>
        <w:t>ROI strengthened by 80bp to 29.4%, reflecting improvements in margin and working capital management.  ROI is significantly above the Food and Liquor Group's weighted average cost of capital (WACC) of 11.0%.</w:t>
      </w:r>
    </w:p>
    <w:p w:rsidR="00000000" w:rsidRDefault="00D115D6">
      <w:pPr>
        <w:ind w:left="110"/>
      </w:pPr>
    </w:p>
    <w:p w:rsidR="00000000" w:rsidRDefault="00D115D6">
      <w:pPr>
        <w:ind w:left="110"/>
        <w:rPr>
          <w:i/>
        </w:rPr>
      </w:pPr>
      <w:r>
        <w:rPr>
          <w:i/>
        </w:rPr>
        <w:t>5</w:t>
      </w:r>
      <w:r>
        <w:rPr>
          <w:i/>
        </w:rPr>
        <w:tab/>
        <w:t>Source: AC Neilson.</w:t>
      </w:r>
    </w:p>
    <w:p w:rsidR="00000000" w:rsidRDefault="00D115D6">
      <w:pPr>
        <w:ind w:left="110"/>
        <w:rPr>
          <w:i/>
        </w:rPr>
      </w:pPr>
    </w:p>
    <w:p w:rsidR="00000000" w:rsidRDefault="00D115D6">
      <w:pPr>
        <w:ind w:left="110"/>
        <w:rPr>
          <w:i/>
        </w:rPr>
      </w:pPr>
      <w:r>
        <w:rPr>
          <w:i/>
        </w:rPr>
        <w:t>6</w:t>
      </w:r>
      <w:r>
        <w:rPr>
          <w:i/>
        </w:rPr>
        <w:tab/>
        <w:t>Includes supermarkets, grocery, takeaway food, convenience stores and liquor.</w:t>
      </w:r>
    </w:p>
    <w:p w:rsidR="00000000" w:rsidRDefault="00D115D6">
      <w:pPr>
        <w:ind w:left="110"/>
        <w:rPr>
          <w:i/>
        </w:rPr>
      </w:pPr>
    </w:p>
    <w:p w:rsidR="00000000" w:rsidRDefault="00D115D6">
      <w:pPr>
        <w:ind w:left="110"/>
      </w:pPr>
      <w:r>
        <w:rPr>
          <w:i/>
        </w:rPr>
        <w:t>7</w:t>
      </w:r>
      <w:r>
        <w:rPr>
          <w:i/>
        </w:rPr>
        <w:tab/>
        <w:t>Subject to conditions precedent.</w:t>
      </w:r>
    </w:p>
    <w:p w:rsidR="00000000" w:rsidRDefault="00D115D6">
      <w:pPr>
        <w:ind w:left="110"/>
      </w:pPr>
    </w:p>
    <w:p w:rsidR="00000000" w:rsidRDefault="00D115D6">
      <w:pPr>
        <w:ind w:left="110"/>
      </w:pPr>
      <w:r>
        <w:t>GENERAL MERCHANDISE AND APPAREL GROUP</w:t>
      </w:r>
    </w:p>
    <w:p w:rsidR="00000000" w:rsidRDefault="00D115D6">
      <w:pPr>
        <w:ind w:left="110"/>
      </w:pPr>
    </w:p>
    <w:tbl>
      <w:tblPr>
        <w:tblW w:w="0" w:type="auto"/>
        <w:tblLayout w:type="fixed"/>
        <w:tblLook w:val="0000"/>
      </w:tblPr>
      <w:tblGrid>
        <w:gridCol w:w="3969"/>
        <w:gridCol w:w="1282"/>
        <w:gridCol w:w="1282"/>
        <w:gridCol w:w="1282"/>
      </w:tblGrid>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2001</w:t>
            </w:r>
          </w:p>
        </w:tc>
        <w:tc>
          <w:tcPr>
            <w:tcW w:w="1282" w:type="dxa"/>
            <w:tcBorders>
              <w:bottom w:val="single" w:sz="18" w:space="0" w:color="auto"/>
            </w:tcBorders>
          </w:tcPr>
          <w:p w:rsidR="00000000" w:rsidRDefault="00D115D6">
            <w:pPr>
              <w:jc w:val="right"/>
            </w:pPr>
            <w:r>
              <w:t>2000</w:t>
            </w:r>
          </w:p>
        </w:tc>
        <w:tc>
          <w:tcPr>
            <w:tcW w:w="1282" w:type="dxa"/>
            <w:tcBorders>
              <w:bottom w:val="single" w:sz="18" w:space="0" w:color="auto"/>
            </w:tcBorders>
          </w:tcPr>
          <w:p w:rsidR="00000000" w:rsidRDefault="00D115D6">
            <w:pPr>
              <w:jc w:val="right"/>
            </w:pPr>
            <w:r>
              <w:t>Change</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Sales</w:t>
            </w:r>
            <w:r>
              <w:rPr>
                <w:position w:val="6"/>
                <w:sz w:val="16"/>
                <w:szCs w:val="16"/>
              </w:rPr>
              <w:t>1</w:t>
            </w:r>
            <w:r>
              <w:t xml:space="preserve"> ($m) - excl. Katies</w:t>
            </w:r>
          </w:p>
        </w:tc>
        <w:tc>
          <w:tcPr>
            <w:tcW w:w="1282" w:type="dxa"/>
          </w:tcPr>
          <w:p w:rsidR="00000000" w:rsidRDefault="00D115D6">
            <w:pPr>
              <w:jc w:val="right"/>
              <w:rPr>
                <w:b/>
              </w:rPr>
            </w:pPr>
            <w:r>
              <w:rPr>
                <w:b/>
              </w:rPr>
              <w:t>8,987.7</w:t>
            </w:r>
          </w:p>
        </w:tc>
        <w:tc>
          <w:tcPr>
            <w:tcW w:w="1282" w:type="dxa"/>
          </w:tcPr>
          <w:p w:rsidR="00000000" w:rsidRDefault="00D115D6">
            <w:pPr>
              <w:jc w:val="right"/>
            </w:pPr>
            <w:r>
              <w:t>8,824.0</w:t>
            </w:r>
          </w:p>
        </w:tc>
        <w:tc>
          <w:tcPr>
            <w:tcW w:w="1282" w:type="dxa"/>
          </w:tcPr>
          <w:p w:rsidR="00000000" w:rsidRDefault="00D115D6">
            <w:pPr>
              <w:jc w:val="right"/>
            </w:pPr>
            <w:r>
              <w:t>1</w:t>
            </w:r>
            <w:r>
              <w:t>.9%</w:t>
            </w:r>
          </w:p>
        </w:tc>
      </w:tr>
      <w:tr w:rsidR="00000000">
        <w:tblPrEx>
          <w:tblCellMar>
            <w:top w:w="0" w:type="dxa"/>
            <w:bottom w:w="0" w:type="dxa"/>
          </w:tblCellMar>
        </w:tblPrEx>
        <w:trPr>
          <w:cantSplit/>
        </w:trPr>
        <w:tc>
          <w:tcPr>
            <w:tcW w:w="3969" w:type="dxa"/>
          </w:tcPr>
          <w:p w:rsidR="00000000" w:rsidRDefault="00D115D6">
            <w:pPr>
              <w:ind w:left="110"/>
            </w:pPr>
            <w:r>
              <w:t>Retail EBIT ($m) - excl. Katies</w:t>
            </w:r>
          </w:p>
        </w:tc>
        <w:tc>
          <w:tcPr>
            <w:tcW w:w="1282" w:type="dxa"/>
          </w:tcPr>
          <w:p w:rsidR="00000000" w:rsidRDefault="00D115D6">
            <w:pPr>
              <w:jc w:val="right"/>
              <w:rPr>
                <w:b/>
              </w:rPr>
            </w:pPr>
            <w:r>
              <w:rPr>
                <w:b/>
              </w:rPr>
              <w:t>103.3</w:t>
            </w:r>
          </w:p>
        </w:tc>
        <w:tc>
          <w:tcPr>
            <w:tcW w:w="1282" w:type="dxa"/>
          </w:tcPr>
          <w:p w:rsidR="00000000" w:rsidRDefault="00D115D6">
            <w:pPr>
              <w:jc w:val="right"/>
            </w:pPr>
            <w:r>
              <w:t>383.1</w:t>
            </w:r>
          </w:p>
        </w:tc>
        <w:tc>
          <w:tcPr>
            <w:tcW w:w="1282" w:type="dxa"/>
          </w:tcPr>
          <w:p w:rsidR="00000000" w:rsidRDefault="00D115D6">
            <w:pPr>
              <w:jc w:val="right"/>
            </w:pPr>
            <w:r>
              <w:t>(73.0)%</w:t>
            </w:r>
          </w:p>
        </w:tc>
      </w:tr>
      <w:tr w:rsidR="00000000">
        <w:tblPrEx>
          <w:tblCellMar>
            <w:top w:w="0" w:type="dxa"/>
            <w:bottom w:w="0" w:type="dxa"/>
          </w:tblCellMar>
        </w:tblPrEx>
        <w:trPr>
          <w:cantSplit/>
        </w:trPr>
        <w:tc>
          <w:tcPr>
            <w:tcW w:w="3969" w:type="dxa"/>
          </w:tcPr>
          <w:p w:rsidR="00000000" w:rsidRDefault="00D115D6">
            <w:pPr>
              <w:ind w:left="110"/>
            </w:pPr>
            <w:r>
              <w:t>Retail margin</w:t>
            </w:r>
            <w:r>
              <w:rPr>
                <w:position w:val="6"/>
                <w:sz w:val="16"/>
                <w:szCs w:val="16"/>
              </w:rPr>
              <w:t>2</w:t>
            </w:r>
            <w:r>
              <w:t xml:space="preserve"> (%) - excl. Katies</w:t>
            </w:r>
          </w:p>
        </w:tc>
        <w:tc>
          <w:tcPr>
            <w:tcW w:w="1282" w:type="dxa"/>
          </w:tcPr>
          <w:p w:rsidR="00000000" w:rsidRDefault="00D115D6">
            <w:pPr>
              <w:jc w:val="right"/>
              <w:rPr>
                <w:b/>
              </w:rPr>
            </w:pPr>
            <w:r>
              <w:rPr>
                <w:b/>
              </w:rPr>
              <w:t>1.15</w:t>
            </w:r>
          </w:p>
        </w:tc>
        <w:tc>
          <w:tcPr>
            <w:tcW w:w="1282" w:type="dxa"/>
          </w:tcPr>
          <w:p w:rsidR="00000000" w:rsidRDefault="00D115D6">
            <w:pPr>
              <w:jc w:val="right"/>
            </w:pPr>
            <w:r>
              <w:t>4.28</w:t>
            </w:r>
          </w:p>
        </w:tc>
        <w:tc>
          <w:tcPr>
            <w:tcW w:w="1282" w:type="dxa"/>
          </w:tcPr>
          <w:p w:rsidR="00000000" w:rsidRDefault="00D115D6">
            <w:pPr>
              <w:jc w:val="right"/>
            </w:pPr>
            <w:r>
              <w:t>(313)bp</w:t>
            </w:r>
          </w:p>
        </w:tc>
      </w:tr>
      <w:tr w:rsidR="00000000">
        <w:tblPrEx>
          <w:tblCellMar>
            <w:top w:w="0" w:type="dxa"/>
            <w:bottom w:w="0" w:type="dxa"/>
          </w:tblCellMar>
        </w:tblPrEx>
        <w:trPr>
          <w:cantSplit/>
        </w:trPr>
        <w:tc>
          <w:tcPr>
            <w:tcW w:w="3969" w:type="dxa"/>
          </w:tcPr>
          <w:p w:rsidR="00000000" w:rsidRDefault="00D115D6">
            <w:pPr>
              <w:ind w:left="110"/>
            </w:pPr>
            <w:r>
              <w:t>NAE</w:t>
            </w:r>
            <w:r>
              <w:rPr>
                <w:position w:val="6"/>
                <w:sz w:val="16"/>
                <w:szCs w:val="16"/>
              </w:rPr>
              <w:t>3</w:t>
            </w:r>
            <w:r>
              <w:t xml:space="preserve"> ($m)</w:t>
            </w:r>
          </w:p>
        </w:tc>
        <w:tc>
          <w:tcPr>
            <w:tcW w:w="1282" w:type="dxa"/>
          </w:tcPr>
          <w:p w:rsidR="00000000" w:rsidRDefault="00D115D6">
            <w:pPr>
              <w:jc w:val="right"/>
              <w:rPr>
                <w:b/>
              </w:rPr>
            </w:pPr>
            <w:r>
              <w:rPr>
                <w:b/>
              </w:rPr>
              <w:t>2,409.1</w:t>
            </w:r>
          </w:p>
        </w:tc>
        <w:tc>
          <w:tcPr>
            <w:tcW w:w="1282" w:type="dxa"/>
          </w:tcPr>
          <w:p w:rsidR="00000000" w:rsidRDefault="00D115D6">
            <w:pPr>
              <w:jc w:val="right"/>
            </w:pPr>
            <w:r>
              <w:t>2,525.1</w:t>
            </w:r>
          </w:p>
        </w:tc>
        <w:tc>
          <w:tcPr>
            <w:tcW w:w="1282" w:type="dxa"/>
          </w:tcPr>
          <w:p w:rsidR="00000000" w:rsidRDefault="00D115D6">
            <w:pPr>
              <w:jc w:val="right"/>
            </w:pPr>
            <w:r>
              <w:t>(4.6)%</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ROI</w:t>
            </w:r>
            <w:r>
              <w:rPr>
                <w:position w:val="6"/>
                <w:sz w:val="16"/>
                <w:szCs w:val="16"/>
              </w:rPr>
              <w:t>4</w:t>
            </w:r>
            <w:r>
              <w:t xml:space="preserve"> (%)</w:t>
            </w:r>
          </w:p>
        </w:tc>
        <w:tc>
          <w:tcPr>
            <w:tcW w:w="1282" w:type="dxa"/>
            <w:tcBorders>
              <w:bottom w:val="single" w:sz="18" w:space="0" w:color="auto"/>
            </w:tcBorders>
          </w:tcPr>
          <w:p w:rsidR="00000000" w:rsidRDefault="00D115D6">
            <w:pPr>
              <w:jc w:val="right"/>
              <w:rPr>
                <w:b/>
              </w:rPr>
            </w:pPr>
            <w:r>
              <w:rPr>
                <w:b/>
              </w:rPr>
              <w:t>4.3</w:t>
            </w:r>
          </w:p>
        </w:tc>
        <w:tc>
          <w:tcPr>
            <w:tcW w:w="1282" w:type="dxa"/>
            <w:tcBorders>
              <w:bottom w:val="single" w:sz="18" w:space="0" w:color="auto"/>
            </w:tcBorders>
          </w:tcPr>
          <w:p w:rsidR="00000000" w:rsidRDefault="00D115D6">
            <w:pPr>
              <w:jc w:val="right"/>
            </w:pPr>
            <w:r>
              <w:t>15.2</w:t>
            </w:r>
          </w:p>
        </w:tc>
        <w:tc>
          <w:tcPr>
            <w:tcW w:w="1282" w:type="dxa"/>
            <w:tcBorders>
              <w:bottom w:val="single" w:sz="18" w:space="0" w:color="auto"/>
            </w:tcBorders>
          </w:tcPr>
          <w:p w:rsidR="00000000" w:rsidRDefault="00D115D6">
            <w:pPr>
              <w:jc w:val="right"/>
            </w:pPr>
          </w:p>
        </w:tc>
      </w:tr>
    </w:tbl>
    <w:p w:rsidR="00000000" w:rsidRDefault="00D115D6">
      <w:pPr>
        <w:ind w:left="110"/>
      </w:pPr>
    </w:p>
    <w:p w:rsidR="00000000" w:rsidRDefault="00D115D6">
      <w:pPr>
        <w:ind w:left="110"/>
        <w:rPr>
          <w:i/>
        </w:rPr>
      </w:pPr>
      <w:r>
        <w:rPr>
          <w:i/>
        </w:rPr>
        <w:t>Note:</w:t>
      </w:r>
    </w:p>
    <w:p w:rsidR="00000000" w:rsidRDefault="00D115D6">
      <w:pPr>
        <w:ind w:left="110"/>
        <w:rPr>
          <w:i/>
        </w:rPr>
      </w:pPr>
    </w:p>
    <w:p w:rsidR="00000000" w:rsidRDefault="00D115D6">
      <w:pPr>
        <w:ind w:left="110"/>
      </w:pPr>
      <w:r>
        <w:rPr>
          <w:i/>
        </w:rPr>
        <w:t>Katies excluded (sold November 2000).  Katies 2001 sales $52.3m  (2000: $172.6m excl WST &amp; week 53). 2001 retail EBIT loss $4.7m (2000 loss: $14.0m).</w:t>
      </w:r>
    </w:p>
    <w:p w:rsidR="00000000" w:rsidRDefault="00D115D6">
      <w:pPr>
        <w:ind w:left="110"/>
      </w:pPr>
    </w:p>
    <w:p w:rsidR="00000000" w:rsidRDefault="00D115D6">
      <w:pPr>
        <w:ind w:left="110"/>
      </w:pPr>
      <w:r>
        <w:t>The GM&amp;A Group includes the Kmart, Officeworks, Target, Myer Grace Bros (MGB) and Megamart businesses.  The Group experienced a challenging year, with sal</w:t>
      </w:r>
      <w:r>
        <w:t>es rising by 1.9%, excluding WST, Katies and week 53 in 2000.  Underlying retail EBIT fell by 73.0%, with retail margins declining by 313bp to 1.15%.  Accordingly, ROI fell from 15.2% to 4.3%. Factors contributing to this substantial decline were customer dissatisfaction with MGB service and range, excessive inventory clearances at Target, and Kmart's high cost structures, which compromised its ability to profitably compete.</w:t>
      </w:r>
    </w:p>
    <w:p w:rsidR="00000000" w:rsidRDefault="00D115D6">
      <w:pPr>
        <w:ind w:left="110"/>
      </w:pPr>
    </w:p>
    <w:p w:rsidR="00000000" w:rsidRDefault="00D115D6">
      <w:pPr>
        <w:ind w:left="110"/>
      </w:pPr>
      <w:r>
        <w:t>The GM&amp;A Group has undergone an extensive review of its operations.  This has re</w:t>
      </w:r>
      <w:r>
        <w:t>sulted in a major rebuild program, focussing on brand positioning, cost savings, improved efficiencies and increased competitiveness.  The restructure forms part of CML's business-wide improvement program - Operation RIGHT NOW launched in full in September 2001. The initiative will generate annualised cost savings for the GM&amp;A Group of at least $90m by the end of FY2004.  The benefits will be delivered by optimising the supply chain, simplification of processes, organisational restructuring and integrated m</w:t>
      </w:r>
      <w:r>
        <w:t>erchandising.</w:t>
      </w:r>
    </w:p>
    <w:p w:rsidR="00000000" w:rsidRDefault="00D115D6">
      <w:pPr>
        <w:ind w:left="110"/>
      </w:pPr>
    </w:p>
    <w:p w:rsidR="00000000" w:rsidRDefault="00D115D6">
      <w:pPr>
        <w:ind w:left="110"/>
      </w:pPr>
      <w:r>
        <w:t>The GM&amp;A Group incurred significant restructuring and write-down costs during the year as part of the rebuild strategy (refer page 20).</w:t>
      </w:r>
    </w:p>
    <w:p w:rsidR="00000000" w:rsidRDefault="00D115D6">
      <w:pPr>
        <w:ind w:left="110"/>
      </w:pPr>
    </w:p>
    <w:p w:rsidR="00000000" w:rsidRDefault="00D115D6">
      <w:pPr>
        <w:ind w:left="110"/>
      </w:pPr>
      <w:r>
        <w:t>KMART AND OFFICEWORKS</w:t>
      </w:r>
    </w:p>
    <w:p w:rsidR="00000000" w:rsidRDefault="00D115D6">
      <w:pPr>
        <w:ind w:left="110"/>
      </w:pPr>
    </w:p>
    <w:tbl>
      <w:tblPr>
        <w:tblW w:w="0" w:type="auto"/>
        <w:tblLayout w:type="fixed"/>
        <w:tblLook w:val="0000"/>
      </w:tblPr>
      <w:tblGrid>
        <w:gridCol w:w="3969"/>
        <w:gridCol w:w="1282"/>
        <w:gridCol w:w="1282"/>
        <w:gridCol w:w="1282"/>
      </w:tblGrid>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2001</w:t>
            </w:r>
          </w:p>
        </w:tc>
        <w:tc>
          <w:tcPr>
            <w:tcW w:w="1282" w:type="dxa"/>
            <w:tcBorders>
              <w:bottom w:val="single" w:sz="18" w:space="0" w:color="auto"/>
            </w:tcBorders>
          </w:tcPr>
          <w:p w:rsidR="00000000" w:rsidRDefault="00D115D6">
            <w:pPr>
              <w:jc w:val="right"/>
            </w:pPr>
            <w:r>
              <w:t>2000</w:t>
            </w:r>
          </w:p>
        </w:tc>
        <w:tc>
          <w:tcPr>
            <w:tcW w:w="1282" w:type="dxa"/>
            <w:tcBorders>
              <w:bottom w:val="single" w:sz="18" w:space="0" w:color="auto"/>
            </w:tcBorders>
          </w:tcPr>
          <w:p w:rsidR="00000000" w:rsidRDefault="00D115D6">
            <w:pPr>
              <w:jc w:val="right"/>
            </w:pPr>
            <w:r>
              <w:t>Change</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Sales</w:t>
            </w:r>
            <w:r>
              <w:rPr>
                <w:position w:val="6"/>
                <w:sz w:val="16"/>
                <w:szCs w:val="16"/>
              </w:rPr>
              <w:t>1</w:t>
            </w:r>
            <w:r>
              <w:t xml:space="preserve"> ($m)</w:t>
            </w:r>
          </w:p>
        </w:tc>
        <w:tc>
          <w:tcPr>
            <w:tcW w:w="1282" w:type="dxa"/>
          </w:tcPr>
          <w:p w:rsidR="00000000" w:rsidRDefault="00D115D6">
            <w:pPr>
              <w:jc w:val="right"/>
              <w:rPr>
                <w:b/>
              </w:rPr>
            </w:pPr>
            <w:r>
              <w:rPr>
                <w:b/>
              </w:rPr>
              <w:t>3,553.0</w:t>
            </w:r>
          </w:p>
        </w:tc>
        <w:tc>
          <w:tcPr>
            <w:tcW w:w="1282" w:type="dxa"/>
          </w:tcPr>
          <w:p w:rsidR="00000000" w:rsidRDefault="00D115D6">
            <w:pPr>
              <w:jc w:val="right"/>
            </w:pPr>
            <w:r>
              <w:t>3,420.0</w:t>
            </w:r>
          </w:p>
        </w:tc>
        <w:tc>
          <w:tcPr>
            <w:tcW w:w="1282" w:type="dxa"/>
          </w:tcPr>
          <w:p w:rsidR="00000000" w:rsidRDefault="00D115D6">
            <w:pPr>
              <w:jc w:val="right"/>
            </w:pPr>
            <w:r>
              <w:t>3.9%</w:t>
            </w:r>
          </w:p>
        </w:tc>
      </w:tr>
      <w:tr w:rsidR="00000000">
        <w:tblPrEx>
          <w:tblCellMar>
            <w:top w:w="0" w:type="dxa"/>
            <w:bottom w:w="0" w:type="dxa"/>
          </w:tblCellMar>
        </w:tblPrEx>
        <w:trPr>
          <w:cantSplit/>
        </w:trPr>
        <w:tc>
          <w:tcPr>
            <w:tcW w:w="3969" w:type="dxa"/>
          </w:tcPr>
          <w:p w:rsidR="00000000" w:rsidRDefault="00D115D6">
            <w:pPr>
              <w:ind w:left="110"/>
            </w:pPr>
            <w:r>
              <w:t xml:space="preserve">Retail EBIT </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 xml:space="preserve">   - Australia ($m)</w:t>
            </w:r>
          </w:p>
        </w:tc>
        <w:tc>
          <w:tcPr>
            <w:tcW w:w="1282" w:type="dxa"/>
          </w:tcPr>
          <w:p w:rsidR="00000000" w:rsidRDefault="00D115D6">
            <w:pPr>
              <w:jc w:val="right"/>
              <w:rPr>
                <w:b/>
              </w:rPr>
            </w:pPr>
            <w:r>
              <w:rPr>
                <w:b/>
              </w:rPr>
              <w:t>78.8</w:t>
            </w:r>
          </w:p>
        </w:tc>
        <w:tc>
          <w:tcPr>
            <w:tcW w:w="1282" w:type="dxa"/>
          </w:tcPr>
          <w:p w:rsidR="00000000" w:rsidRDefault="00D115D6">
            <w:pPr>
              <w:jc w:val="right"/>
            </w:pPr>
            <w:r>
              <w:t>139.4</w:t>
            </w:r>
          </w:p>
        </w:tc>
        <w:tc>
          <w:tcPr>
            <w:tcW w:w="1282" w:type="dxa"/>
          </w:tcPr>
          <w:p w:rsidR="00000000" w:rsidRDefault="00D115D6">
            <w:pPr>
              <w:jc w:val="right"/>
            </w:pP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r>
              <w:rPr>
                <w:vanish/>
              </w:rPr>
              <w:t>[SULON]</w:t>
            </w:r>
            <w:r>
              <w:t xml:space="preserve">   - New Zealand ($m)</w:t>
            </w:r>
          </w:p>
        </w:tc>
        <w:tc>
          <w:tcPr>
            <w:tcW w:w="1282" w:type="dxa"/>
            <w:tcBorders>
              <w:bottom w:val="single" w:sz="18" w:space="0" w:color="auto"/>
            </w:tcBorders>
          </w:tcPr>
          <w:p w:rsidR="00000000" w:rsidRDefault="00D115D6">
            <w:pPr>
              <w:jc w:val="right"/>
              <w:rPr>
                <w:b/>
              </w:rPr>
            </w:pPr>
            <w:r>
              <w:rPr>
                <w:b/>
              </w:rPr>
              <w:t>(0.8)</w:t>
            </w:r>
          </w:p>
        </w:tc>
        <w:tc>
          <w:tcPr>
            <w:tcW w:w="1282" w:type="dxa"/>
            <w:tcBorders>
              <w:bottom w:val="single" w:sz="18" w:space="0" w:color="auto"/>
            </w:tcBorders>
          </w:tcPr>
          <w:p w:rsidR="00000000" w:rsidRDefault="00D115D6">
            <w:pPr>
              <w:jc w:val="right"/>
            </w:pPr>
            <w:r>
              <w:t>(6.5)</w:t>
            </w:r>
          </w:p>
        </w:tc>
        <w:tc>
          <w:tcPr>
            <w:tcW w:w="1282" w:type="dxa"/>
            <w:tcBorders>
              <w:bottom w:val="single" w:sz="18" w:space="0" w:color="auto"/>
            </w:tcBorders>
          </w:tcPr>
          <w:p w:rsidR="00000000" w:rsidRDefault="00D115D6">
            <w:pPr>
              <w:jc w:val="right"/>
            </w:pP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r>
              <w:rPr>
                <w:vanish/>
              </w:rPr>
              <w:t>[SULON]</w:t>
            </w:r>
            <w:r>
              <w:t xml:space="preserve">   - Total ($m)</w:t>
            </w:r>
          </w:p>
        </w:tc>
        <w:tc>
          <w:tcPr>
            <w:tcW w:w="1282" w:type="dxa"/>
            <w:tcBorders>
              <w:bottom w:val="single" w:sz="18" w:space="0" w:color="auto"/>
            </w:tcBorders>
          </w:tcPr>
          <w:p w:rsidR="00000000" w:rsidRDefault="00D115D6">
            <w:pPr>
              <w:jc w:val="right"/>
              <w:rPr>
                <w:b/>
              </w:rPr>
            </w:pPr>
            <w:r>
              <w:rPr>
                <w:b/>
              </w:rPr>
              <w:t>78.0</w:t>
            </w:r>
          </w:p>
        </w:tc>
        <w:tc>
          <w:tcPr>
            <w:tcW w:w="1282" w:type="dxa"/>
            <w:tcBorders>
              <w:bottom w:val="single" w:sz="18" w:space="0" w:color="auto"/>
            </w:tcBorders>
          </w:tcPr>
          <w:p w:rsidR="00000000" w:rsidRDefault="00D115D6">
            <w:pPr>
              <w:jc w:val="right"/>
            </w:pPr>
            <w:r>
              <w:t>132.9</w:t>
            </w:r>
          </w:p>
        </w:tc>
        <w:tc>
          <w:tcPr>
            <w:tcW w:w="1282" w:type="dxa"/>
            <w:tcBorders>
              <w:bottom w:val="single" w:sz="18" w:space="0" w:color="auto"/>
            </w:tcBorders>
          </w:tcPr>
          <w:p w:rsidR="00000000" w:rsidRDefault="00D115D6">
            <w:pPr>
              <w:jc w:val="right"/>
            </w:pPr>
            <w:r>
              <w:t>(41.3)%</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Retail margin</w:t>
            </w:r>
            <w:r>
              <w:rPr>
                <w:position w:val="6"/>
                <w:sz w:val="16"/>
                <w:szCs w:val="16"/>
              </w:rPr>
              <w:t>2</w:t>
            </w:r>
            <w:r>
              <w:t>(%)</w:t>
            </w:r>
          </w:p>
        </w:tc>
        <w:tc>
          <w:tcPr>
            <w:tcW w:w="1282" w:type="dxa"/>
          </w:tcPr>
          <w:p w:rsidR="00000000" w:rsidRDefault="00D115D6">
            <w:pPr>
              <w:jc w:val="right"/>
              <w:rPr>
                <w:b/>
              </w:rPr>
            </w:pPr>
            <w:r>
              <w:rPr>
                <w:b/>
              </w:rPr>
              <w:t>2.20</w:t>
            </w:r>
          </w:p>
        </w:tc>
        <w:tc>
          <w:tcPr>
            <w:tcW w:w="1282" w:type="dxa"/>
          </w:tcPr>
          <w:p w:rsidR="00000000" w:rsidRDefault="00D115D6">
            <w:pPr>
              <w:jc w:val="right"/>
            </w:pPr>
            <w:r>
              <w:t>3.83</w:t>
            </w:r>
          </w:p>
        </w:tc>
        <w:tc>
          <w:tcPr>
            <w:tcW w:w="1282" w:type="dxa"/>
          </w:tcPr>
          <w:p w:rsidR="00000000" w:rsidRDefault="00D115D6">
            <w:pPr>
              <w:jc w:val="right"/>
            </w:pPr>
            <w:r>
              <w:t>(163)bp</w:t>
            </w:r>
          </w:p>
        </w:tc>
      </w:tr>
      <w:tr w:rsidR="00000000">
        <w:tblPrEx>
          <w:tblCellMar>
            <w:top w:w="0" w:type="dxa"/>
            <w:bottom w:w="0" w:type="dxa"/>
          </w:tblCellMar>
        </w:tblPrEx>
        <w:trPr>
          <w:cantSplit/>
        </w:trPr>
        <w:tc>
          <w:tcPr>
            <w:tcW w:w="3969" w:type="dxa"/>
          </w:tcPr>
          <w:p w:rsidR="00000000" w:rsidRDefault="00D115D6">
            <w:pPr>
              <w:ind w:left="110"/>
            </w:pPr>
            <w:r>
              <w:t>NAE</w:t>
            </w:r>
            <w:r>
              <w:rPr>
                <w:position w:val="6"/>
                <w:sz w:val="16"/>
                <w:szCs w:val="16"/>
              </w:rPr>
              <w:t>3</w:t>
            </w:r>
            <w:r>
              <w:t xml:space="preserve"> ($m)</w:t>
            </w:r>
          </w:p>
        </w:tc>
        <w:tc>
          <w:tcPr>
            <w:tcW w:w="1282" w:type="dxa"/>
          </w:tcPr>
          <w:p w:rsidR="00000000" w:rsidRDefault="00D115D6">
            <w:pPr>
              <w:jc w:val="right"/>
              <w:rPr>
                <w:b/>
              </w:rPr>
            </w:pPr>
            <w:r>
              <w:rPr>
                <w:b/>
              </w:rPr>
              <w:t>1,014.2</w:t>
            </w:r>
          </w:p>
        </w:tc>
        <w:tc>
          <w:tcPr>
            <w:tcW w:w="1282" w:type="dxa"/>
          </w:tcPr>
          <w:p w:rsidR="00000000" w:rsidRDefault="00D115D6">
            <w:pPr>
              <w:jc w:val="right"/>
            </w:pPr>
            <w:r>
              <w:t>980.5</w:t>
            </w:r>
          </w:p>
        </w:tc>
        <w:tc>
          <w:tcPr>
            <w:tcW w:w="1282" w:type="dxa"/>
          </w:tcPr>
          <w:p w:rsidR="00000000" w:rsidRDefault="00D115D6">
            <w:pPr>
              <w:jc w:val="right"/>
            </w:pPr>
            <w:r>
              <w:t>3.4%</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R</w:t>
            </w:r>
            <w:r>
              <w:t>OI</w:t>
            </w:r>
            <w:r>
              <w:rPr>
                <w:position w:val="6"/>
                <w:sz w:val="16"/>
                <w:szCs w:val="16"/>
              </w:rPr>
              <w:t>4</w:t>
            </w:r>
            <w:r>
              <w:t xml:space="preserve"> (%)</w:t>
            </w:r>
          </w:p>
        </w:tc>
        <w:tc>
          <w:tcPr>
            <w:tcW w:w="1282" w:type="dxa"/>
            <w:tcBorders>
              <w:bottom w:val="single" w:sz="18" w:space="0" w:color="auto"/>
            </w:tcBorders>
          </w:tcPr>
          <w:p w:rsidR="00000000" w:rsidRDefault="00D115D6">
            <w:pPr>
              <w:jc w:val="right"/>
              <w:rPr>
                <w:b/>
              </w:rPr>
            </w:pPr>
            <w:r>
              <w:rPr>
                <w:b/>
              </w:rPr>
              <w:t>7.7</w:t>
            </w:r>
          </w:p>
        </w:tc>
        <w:tc>
          <w:tcPr>
            <w:tcW w:w="1282" w:type="dxa"/>
            <w:tcBorders>
              <w:bottom w:val="single" w:sz="18" w:space="0" w:color="auto"/>
            </w:tcBorders>
          </w:tcPr>
          <w:p w:rsidR="00000000" w:rsidRDefault="00D115D6">
            <w:pPr>
              <w:jc w:val="right"/>
            </w:pPr>
            <w:r>
              <w:t>13.6</w:t>
            </w:r>
          </w:p>
        </w:tc>
        <w:tc>
          <w:tcPr>
            <w:tcW w:w="1282" w:type="dxa"/>
            <w:tcBorders>
              <w:bottom w:val="single" w:sz="18" w:space="0" w:color="auto"/>
            </w:tcBorders>
          </w:tcPr>
          <w:p w:rsidR="00000000" w:rsidRDefault="00D115D6">
            <w:pPr>
              <w:jc w:val="right"/>
            </w:pPr>
          </w:p>
        </w:tc>
      </w:tr>
    </w:tbl>
    <w:p w:rsidR="00000000" w:rsidRDefault="00D115D6">
      <w:pPr>
        <w:ind w:left="110"/>
      </w:pPr>
    </w:p>
    <w:p w:rsidR="00000000" w:rsidRDefault="00D115D6">
      <w:pPr>
        <w:ind w:left="110"/>
      </w:pPr>
      <w:r>
        <w:t xml:space="preserve">The </w:t>
      </w:r>
      <w:r>
        <w:rPr>
          <w:b/>
        </w:rPr>
        <w:t xml:space="preserve">Kmart Australia </w:t>
      </w:r>
      <w:r>
        <w:t>profit result was adversely affected by its effort to maintain sales, particularly in the second half, by reducing prices and increasing promotional activity in advance of offsetting cost reductions.</w:t>
      </w:r>
    </w:p>
    <w:p w:rsidR="00000000" w:rsidRDefault="00D115D6">
      <w:pPr>
        <w:ind w:left="110"/>
      </w:pPr>
    </w:p>
    <w:p w:rsidR="00000000" w:rsidRDefault="00D115D6">
      <w:pPr>
        <w:ind w:left="110"/>
      </w:pPr>
      <w:r>
        <w:t xml:space="preserve">Kmart's store refurbishment program continued during 2001, including fit-outs of the newsagency, apparel and bed, bath and kitchen destinations.  Kmart's inventory at year end was approximately 9% higher than the prior year, with the increase largely represented </w:t>
      </w:r>
      <w:r>
        <w:t>by non-apparel goods.  Stock levels are expected to reduce in FY2002.</w:t>
      </w:r>
    </w:p>
    <w:p w:rsidR="00000000" w:rsidRDefault="00D115D6">
      <w:pPr>
        <w:ind w:left="110"/>
      </w:pPr>
    </w:p>
    <w:p w:rsidR="00000000" w:rsidRDefault="00D115D6">
      <w:pPr>
        <w:ind w:left="110"/>
      </w:pPr>
      <w:r>
        <w:t xml:space="preserve">While </w:t>
      </w:r>
      <w:r>
        <w:rPr>
          <w:b/>
        </w:rPr>
        <w:t xml:space="preserve">Kmart New Zealand </w:t>
      </w:r>
      <w:r>
        <w:t>experienced weaker sales, its EBIT loss improved from $6.5m in 2000 to $0.8m in 2001.  An offer from The Warehouse Group to purchase Kmart New Zealand has been rejected.  After a provision for onerous contracts of $49.7m post-tax, a business improvement plan is now under review.</w:t>
      </w:r>
    </w:p>
    <w:p w:rsidR="00000000" w:rsidRDefault="00D115D6">
      <w:pPr>
        <w:ind w:left="110"/>
      </w:pPr>
    </w:p>
    <w:p w:rsidR="00000000" w:rsidRDefault="00D115D6">
      <w:pPr>
        <w:ind w:left="110"/>
      </w:pPr>
      <w:r>
        <w:rPr>
          <w:b/>
        </w:rPr>
        <w:t xml:space="preserve">Officeworks </w:t>
      </w:r>
      <w:r>
        <w:t xml:space="preserve">delivered another strong performance, with doubledigit sales growth and margin expansion.  The network has increased to </w:t>
      </w:r>
      <w:r>
        <w:t>51 stores and the product range has expanded in conjunction with its house-brand program.  Aggressive marketing programs during key seasonal events have continued to enhance a value driven, every day low price offer.</w:t>
      </w:r>
    </w:p>
    <w:p w:rsidR="00000000" w:rsidRDefault="00D115D6">
      <w:pPr>
        <w:ind w:left="110"/>
      </w:pPr>
    </w:p>
    <w:p w:rsidR="00000000" w:rsidRDefault="00D115D6">
      <w:pPr>
        <w:ind w:left="110"/>
      </w:pPr>
      <w:r>
        <w:t>The combined Kmart and Officeworks ROI fell from 13.6% to 7.7%. While Officeworks is well exceeding its cost of capital, Kmart fell below required levels.</w:t>
      </w:r>
    </w:p>
    <w:p w:rsidR="00000000" w:rsidRDefault="00D115D6">
      <w:pPr>
        <w:ind w:left="110"/>
      </w:pPr>
    </w:p>
    <w:p w:rsidR="00000000" w:rsidRDefault="00D115D6">
      <w:pPr>
        <w:ind w:left="110"/>
      </w:pPr>
      <w:r>
        <w:t>TARGET</w:t>
      </w:r>
    </w:p>
    <w:p w:rsidR="00000000" w:rsidRDefault="00D115D6">
      <w:pPr>
        <w:ind w:left="110"/>
      </w:pPr>
    </w:p>
    <w:tbl>
      <w:tblPr>
        <w:tblW w:w="0" w:type="auto"/>
        <w:tblLayout w:type="fixed"/>
        <w:tblLook w:val="0000"/>
      </w:tblPr>
      <w:tblGrid>
        <w:gridCol w:w="3969"/>
        <w:gridCol w:w="1282"/>
        <w:gridCol w:w="1282"/>
        <w:gridCol w:w="1282"/>
      </w:tblGrid>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2001</w:t>
            </w:r>
          </w:p>
        </w:tc>
        <w:tc>
          <w:tcPr>
            <w:tcW w:w="1282" w:type="dxa"/>
            <w:tcBorders>
              <w:bottom w:val="single" w:sz="18" w:space="0" w:color="auto"/>
            </w:tcBorders>
          </w:tcPr>
          <w:p w:rsidR="00000000" w:rsidRDefault="00D115D6">
            <w:pPr>
              <w:jc w:val="right"/>
            </w:pPr>
            <w:r>
              <w:rPr>
                <w:b/>
              </w:rPr>
              <w:t>2000</w:t>
            </w:r>
          </w:p>
        </w:tc>
        <w:tc>
          <w:tcPr>
            <w:tcW w:w="1282" w:type="dxa"/>
            <w:tcBorders>
              <w:bottom w:val="single" w:sz="18" w:space="0" w:color="auto"/>
            </w:tcBorders>
          </w:tcPr>
          <w:p w:rsidR="00000000" w:rsidRDefault="00D115D6">
            <w:pPr>
              <w:jc w:val="right"/>
            </w:pPr>
            <w:r>
              <w:rPr>
                <w:b/>
              </w:rPr>
              <w:t>Change</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Sales</w:t>
            </w:r>
            <w:r>
              <w:rPr>
                <w:position w:val="6"/>
                <w:sz w:val="16"/>
                <w:szCs w:val="16"/>
              </w:rPr>
              <w:t>1</w:t>
            </w:r>
            <w:r>
              <w:t xml:space="preserve"> ($m)</w:t>
            </w:r>
          </w:p>
        </w:tc>
        <w:tc>
          <w:tcPr>
            <w:tcW w:w="1282" w:type="dxa"/>
          </w:tcPr>
          <w:p w:rsidR="00000000" w:rsidRDefault="00D115D6">
            <w:pPr>
              <w:jc w:val="right"/>
              <w:rPr>
                <w:b/>
              </w:rPr>
            </w:pPr>
            <w:r>
              <w:rPr>
                <w:b/>
              </w:rPr>
              <w:t>2,328.4</w:t>
            </w:r>
          </w:p>
        </w:tc>
        <w:tc>
          <w:tcPr>
            <w:tcW w:w="1282" w:type="dxa"/>
          </w:tcPr>
          <w:p w:rsidR="00000000" w:rsidRDefault="00D115D6">
            <w:pPr>
              <w:jc w:val="right"/>
            </w:pPr>
            <w:r>
              <w:t>2,143.1</w:t>
            </w:r>
          </w:p>
        </w:tc>
        <w:tc>
          <w:tcPr>
            <w:tcW w:w="1282" w:type="dxa"/>
          </w:tcPr>
          <w:p w:rsidR="00000000" w:rsidRDefault="00D115D6">
            <w:pPr>
              <w:jc w:val="right"/>
            </w:pPr>
            <w:r>
              <w:t>8.6%</w:t>
            </w:r>
          </w:p>
        </w:tc>
      </w:tr>
      <w:tr w:rsidR="00000000">
        <w:tblPrEx>
          <w:tblCellMar>
            <w:top w:w="0" w:type="dxa"/>
            <w:bottom w:w="0" w:type="dxa"/>
          </w:tblCellMar>
        </w:tblPrEx>
        <w:trPr>
          <w:cantSplit/>
        </w:trPr>
        <w:tc>
          <w:tcPr>
            <w:tcW w:w="3969" w:type="dxa"/>
          </w:tcPr>
          <w:p w:rsidR="00000000" w:rsidRDefault="00D115D6">
            <w:pPr>
              <w:ind w:left="110"/>
            </w:pPr>
            <w:r>
              <w:t>Retail EBIT ($m)</w:t>
            </w:r>
          </w:p>
        </w:tc>
        <w:tc>
          <w:tcPr>
            <w:tcW w:w="1282" w:type="dxa"/>
          </w:tcPr>
          <w:p w:rsidR="00000000" w:rsidRDefault="00D115D6">
            <w:pPr>
              <w:jc w:val="right"/>
              <w:rPr>
                <w:b/>
              </w:rPr>
            </w:pPr>
            <w:r>
              <w:rPr>
                <w:b/>
              </w:rPr>
              <w:t>(2.8)</w:t>
            </w:r>
          </w:p>
        </w:tc>
        <w:tc>
          <w:tcPr>
            <w:tcW w:w="1282" w:type="dxa"/>
          </w:tcPr>
          <w:p w:rsidR="00000000" w:rsidRDefault="00D115D6">
            <w:pPr>
              <w:jc w:val="right"/>
            </w:pPr>
            <w:r>
              <w:t>88.2</w:t>
            </w: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Retail ma</w:t>
            </w:r>
            <w:r>
              <w:t>rgin</w:t>
            </w:r>
            <w:r>
              <w:rPr>
                <w:position w:val="6"/>
                <w:sz w:val="16"/>
                <w:szCs w:val="16"/>
              </w:rPr>
              <w:t>2</w:t>
            </w:r>
            <w:r>
              <w:t>(%)</w:t>
            </w:r>
          </w:p>
        </w:tc>
        <w:tc>
          <w:tcPr>
            <w:tcW w:w="1282" w:type="dxa"/>
          </w:tcPr>
          <w:p w:rsidR="00000000" w:rsidRDefault="00D115D6">
            <w:pPr>
              <w:jc w:val="right"/>
              <w:rPr>
                <w:b/>
              </w:rPr>
            </w:pPr>
            <w:r>
              <w:rPr>
                <w:b/>
              </w:rPr>
              <w:t>(0.12)</w:t>
            </w:r>
          </w:p>
        </w:tc>
        <w:tc>
          <w:tcPr>
            <w:tcW w:w="1282" w:type="dxa"/>
          </w:tcPr>
          <w:p w:rsidR="00000000" w:rsidRDefault="00D115D6">
            <w:pPr>
              <w:jc w:val="right"/>
            </w:pPr>
            <w:r>
              <w:t>4.06</w:t>
            </w: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NAE</w:t>
            </w:r>
            <w:r>
              <w:rPr>
                <w:position w:val="6"/>
                <w:sz w:val="16"/>
                <w:szCs w:val="16"/>
              </w:rPr>
              <w:t>3</w:t>
            </w:r>
            <w:r>
              <w:t>($m)</w:t>
            </w:r>
          </w:p>
        </w:tc>
        <w:tc>
          <w:tcPr>
            <w:tcW w:w="1282" w:type="dxa"/>
          </w:tcPr>
          <w:p w:rsidR="00000000" w:rsidRDefault="00D115D6">
            <w:pPr>
              <w:jc w:val="right"/>
              <w:rPr>
                <w:b/>
              </w:rPr>
            </w:pPr>
            <w:r>
              <w:rPr>
                <w:b/>
              </w:rPr>
              <w:t>576.8</w:t>
            </w:r>
          </w:p>
        </w:tc>
        <w:tc>
          <w:tcPr>
            <w:tcW w:w="1282" w:type="dxa"/>
          </w:tcPr>
          <w:p w:rsidR="00000000" w:rsidRDefault="00D115D6">
            <w:pPr>
              <w:jc w:val="right"/>
            </w:pPr>
            <w:r>
              <w:t>641.2</w:t>
            </w:r>
          </w:p>
        </w:tc>
        <w:tc>
          <w:tcPr>
            <w:tcW w:w="1282" w:type="dxa"/>
          </w:tcPr>
          <w:p w:rsidR="00000000" w:rsidRDefault="00D115D6">
            <w:pPr>
              <w:jc w:val="right"/>
            </w:pPr>
            <w:r>
              <w:t>(10.0)%</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ROI</w:t>
            </w:r>
            <w:r>
              <w:rPr>
                <w:position w:val="6"/>
                <w:sz w:val="16"/>
                <w:szCs w:val="16"/>
              </w:rPr>
              <w:t xml:space="preserve">4 </w:t>
            </w:r>
            <w:r>
              <w:t>(%)</w:t>
            </w:r>
          </w:p>
        </w:tc>
        <w:tc>
          <w:tcPr>
            <w:tcW w:w="1282" w:type="dxa"/>
            <w:tcBorders>
              <w:bottom w:val="single" w:sz="18" w:space="0" w:color="auto"/>
            </w:tcBorders>
          </w:tcPr>
          <w:p w:rsidR="00000000" w:rsidRDefault="00D115D6">
            <w:pPr>
              <w:jc w:val="right"/>
              <w:rPr>
                <w:b/>
              </w:rPr>
            </w:pPr>
            <w:r>
              <w:rPr>
                <w:b/>
              </w:rPr>
              <w:t>(0.5)</w:t>
            </w:r>
          </w:p>
        </w:tc>
        <w:tc>
          <w:tcPr>
            <w:tcW w:w="1282" w:type="dxa"/>
            <w:tcBorders>
              <w:bottom w:val="single" w:sz="18" w:space="0" w:color="auto"/>
            </w:tcBorders>
          </w:tcPr>
          <w:p w:rsidR="00000000" w:rsidRDefault="00D115D6">
            <w:pPr>
              <w:jc w:val="right"/>
            </w:pPr>
            <w:r>
              <w:t>13.8</w:t>
            </w:r>
          </w:p>
        </w:tc>
        <w:tc>
          <w:tcPr>
            <w:tcW w:w="1282" w:type="dxa"/>
            <w:tcBorders>
              <w:bottom w:val="single" w:sz="18" w:space="0" w:color="auto"/>
            </w:tcBorders>
          </w:tcPr>
          <w:p w:rsidR="00000000" w:rsidRDefault="00D115D6">
            <w:pPr>
              <w:jc w:val="right"/>
            </w:pPr>
          </w:p>
        </w:tc>
      </w:tr>
    </w:tbl>
    <w:p w:rsidR="00000000" w:rsidRDefault="00D115D6">
      <w:pPr>
        <w:ind w:left="110"/>
      </w:pPr>
    </w:p>
    <w:p w:rsidR="00000000" w:rsidRDefault="00D115D6">
      <w:pPr>
        <w:ind w:left="110"/>
      </w:pPr>
      <w:r>
        <w:t>Target had a difficult year, experiencing a $91.0m decline in retail EBIT to report a $2.8m loss.  Margins were severely impacted by major stock clearances and weak apparel demand.</w:t>
      </w:r>
    </w:p>
    <w:p w:rsidR="00000000" w:rsidRDefault="00D115D6">
      <w:pPr>
        <w:ind w:left="110"/>
      </w:pPr>
    </w:p>
    <w:p w:rsidR="00000000" w:rsidRDefault="00D115D6">
      <w:pPr>
        <w:ind w:left="110"/>
      </w:pPr>
      <w:r>
        <w:t>Remedial action has been undertaken, supported by Operation RIGHT NOW.  Target is now clearly focused on the right positioning, operational efficiencies and delivering on-trend, high quality merchandise at very affordable prices.</w:t>
      </w:r>
      <w:r>
        <w:t xml:space="preserve">  A write-down of inventory was undertaken during the year with more disciplined product management, including faster stock clearance policies and range reviews.</w:t>
      </w:r>
    </w:p>
    <w:p w:rsidR="00000000" w:rsidRDefault="00D115D6">
      <w:pPr>
        <w:ind w:left="110"/>
      </w:pPr>
    </w:p>
    <w:p w:rsidR="00000000" w:rsidRDefault="00D115D6">
      <w:pPr>
        <w:ind w:left="110"/>
      </w:pPr>
      <w:r>
        <w:t>While Target's sales rose by 8.6% (excluding WST and week 53 in 2000) with aggressive clearance activity, margins fell significantly.  All aged excess seasonal apparel stock that was identified in February 2001 has been cleared.  Target is progressing through the liquidation of discontinued Home &amp; Entertainment hardline stock, which was announce</w:t>
      </w:r>
      <w:r>
        <w:t>d in July 2001. Target's year end inventory levels were approximately 21% below 2000.</w:t>
      </w:r>
    </w:p>
    <w:p w:rsidR="00000000" w:rsidRDefault="00D115D6">
      <w:pPr>
        <w:ind w:left="110"/>
      </w:pPr>
    </w:p>
    <w:p w:rsidR="00000000" w:rsidRDefault="00D115D6">
      <w:pPr>
        <w:ind w:left="110"/>
      </w:pPr>
      <w:r>
        <w:t>Target's buying function has been restructured to improve skill levels and efficiencies.</w:t>
      </w:r>
    </w:p>
    <w:p w:rsidR="00000000" w:rsidRDefault="00D115D6">
      <w:pPr>
        <w:ind w:left="110"/>
      </w:pPr>
    </w:p>
    <w:p w:rsidR="00000000" w:rsidRDefault="00D115D6">
      <w:pPr>
        <w:ind w:left="110"/>
      </w:pPr>
      <w:r>
        <w:t>MYER GRACE BROS</w:t>
      </w:r>
    </w:p>
    <w:p w:rsidR="00000000" w:rsidRDefault="00D115D6">
      <w:pPr>
        <w:ind w:left="110"/>
      </w:pPr>
    </w:p>
    <w:tbl>
      <w:tblPr>
        <w:tblW w:w="0" w:type="auto"/>
        <w:tblLayout w:type="fixed"/>
        <w:tblLook w:val="0000"/>
      </w:tblPr>
      <w:tblGrid>
        <w:gridCol w:w="3969"/>
        <w:gridCol w:w="1282"/>
        <w:gridCol w:w="1282"/>
        <w:gridCol w:w="1282"/>
      </w:tblGrid>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2001</w:t>
            </w:r>
          </w:p>
        </w:tc>
        <w:tc>
          <w:tcPr>
            <w:tcW w:w="1282" w:type="dxa"/>
            <w:tcBorders>
              <w:bottom w:val="single" w:sz="18" w:space="0" w:color="auto"/>
            </w:tcBorders>
          </w:tcPr>
          <w:p w:rsidR="00000000" w:rsidRDefault="00D115D6">
            <w:pPr>
              <w:jc w:val="right"/>
            </w:pPr>
            <w:r>
              <w:t>2000</w:t>
            </w:r>
          </w:p>
        </w:tc>
        <w:tc>
          <w:tcPr>
            <w:tcW w:w="1282" w:type="dxa"/>
            <w:tcBorders>
              <w:bottom w:val="single" w:sz="18" w:space="0" w:color="auto"/>
            </w:tcBorders>
          </w:tcPr>
          <w:p w:rsidR="00000000" w:rsidRDefault="00D115D6">
            <w:pPr>
              <w:jc w:val="right"/>
            </w:pPr>
            <w:r>
              <w:t>Change</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Sales</w:t>
            </w:r>
            <w:r>
              <w:rPr>
                <w:position w:val="6"/>
                <w:sz w:val="16"/>
                <w:szCs w:val="16"/>
              </w:rPr>
              <w:t>1</w:t>
            </w:r>
            <w:r>
              <w:t xml:space="preserve"> ($m)</w:t>
            </w:r>
          </w:p>
        </w:tc>
        <w:tc>
          <w:tcPr>
            <w:tcW w:w="1282" w:type="dxa"/>
          </w:tcPr>
          <w:p w:rsidR="00000000" w:rsidRDefault="00D115D6">
            <w:pPr>
              <w:jc w:val="right"/>
              <w:rPr>
                <w:b/>
              </w:rPr>
            </w:pPr>
            <w:r>
              <w:rPr>
                <w:b/>
              </w:rPr>
              <w:t>3,106.3</w:t>
            </w:r>
          </w:p>
        </w:tc>
        <w:tc>
          <w:tcPr>
            <w:tcW w:w="1282" w:type="dxa"/>
          </w:tcPr>
          <w:p w:rsidR="00000000" w:rsidRDefault="00D115D6">
            <w:pPr>
              <w:jc w:val="right"/>
            </w:pPr>
            <w:r>
              <w:t>3,260.9</w:t>
            </w:r>
          </w:p>
        </w:tc>
        <w:tc>
          <w:tcPr>
            <w:tcW w:w="1282" w:type="dxa"/>
          </w:tcPr>
          <w:p w:rsidR="00000000" w:rsidRDefault="00D115D6">
            <w:pPr>
              <w:jc w:val="right"/>
            </w:pPr>
            <w:r>
              <w:t>(4.7)%</w:t>
            </w:r>
          </w:p>
        </w:tc>
      </w:tr>
      <w:tr w:rsidR="00000000">
        <w:tblPrEx>
          <w:tblCellMar>
            <w:top w:w="0" w:type="dxa"/>
            <w:bottom w:w="0" w:type="dxa"/>
          </w:tblCellMar>
        </w:tblPrEx>
        <w:trPr>
          <w:cantSplit/>
        </w:trPr>
        <w:tc>
          <w:tcPr>
            <w:tcW w:w="3969" w:type="dxa"/>
          </w:tcPr>
          <w:p w:rsidR="00000000" w:rsidRDefault="00D115D6">
            <w:pPr>
              <w:ind w:left="110"/>
            </w:pPr>
            <w:r>
              <w:t>Retail EBIT ($m)</w:t>
            </w:r>
          </w:p>
        </w:tc>
        <w:tc>
          <w:tcPr>
            <w:tcW w:w="1282" w:type="dxa"/>
          </w:tcPr>
          <w:p w:rsidR="00000000" w:rsidRDefault="00D115D6">
            <w:pPr>
              <w:jc w:val="right"/>
              <w:rPr>
                <w:b/>
              </w:rPr>
            </w:pPr>
            <w:r>
              <w:rPr>
                <w:b/>
              </w:rPr>
              <w:t>28.1</w:t>
            </w:r>
          </w:p>
        </w:tc>
        <w:tc>
          <w:tcPr>
            <w:tcW w:w="1282" w:type="dxa"/>
          </w:tcPr>
          <w:p w:rsidR="00000000" w:rsidRDefault="00D115D6">
            <w:pPr>
              <w:jc w:val="right"/>
            </w:pPr>
            <w:r>
              <w:t>162.0</w:t>
            </w:r>
          </w:p>
        </w:tc>
        <w:tc>
          <w:tcPr>
            <w:tcW w:w="1282" w:type="dxa"/>
          </w:tcPr>
          <w:p w:rsidR="00000000" w:rsidRDefault="00D115D6">
            <w:pPr>
              <w:jc w:val="right"/>
            </w:pPr>
            <w:r>
              <w:t>(82.7)%</w:t>
            </w:r>
          </w:p>
        </w:tc>
      </w:tr>
      <w:tr w:rsidR="00000000">
        <w:tblPrEx>
          <w:tblCellMar>
            <w:top w:w="0" w:type="dxa"/>
            <w:bottom w:w="0" w:type="dxa"/>
          </w:tblCellMar>
        </w:tblPrEx>
        <w:trPr>
          <w:cantSplit/>
        </w:trPr>
        <w:tc>
          <w:tcPr>
            <w:tcW w:w="3969" w:type="dxa"/>
          </w:tcPr>
          <w:p w:rsidR="00000000" w:rsidRDefault="00D115D6">
            <w:pPr>
              <w:ind w:left="110"/>
            </w:pPr>
            <w:r>
              <w:t>Retail margin</w:t>
            </w:r>
            <w:r>
              <w:rPr>
                <w:position w:val="6"/>
                <w:sz w:val="16"/>
                <w:szCs w:val="16"/>
              </w:rPr>
              <w:t>2</w:t>
            </w:r>
            <w:r>
              <w:t xml:space="preserve"> (%)</w:t>
            </w:r>
          </w:p>
        </w:tc>
        <w:tc>
          <w:tcPr>
            <w:tcW w:w="1282" w:type="dxa"/>
          </w:tcPr>
          <w:p w:rsidR="00000000" w:rsidRDefault="00D115D6">
            <w:pPr>
              <w:jc w:val="right"/>
              <w:rPr>
                <w:b/>
              </w:rPr>
            </w:pPr>
            <w:r>
              <w:rPr>
                <w:b/>
              </w:rPr>
              <w:t>0.90</w:t>
            </w:r>
          </w:p>
        </w:tc>
        <w:tc>
          <w:tcPr>
            <w:tcW w:w="1282" w:type="dxa"/>
          </w:tcPr>
          <w:p w:rsidR="00000000" w:rsidRDefault="00D115D6">
            <w:pPr>
              <w:jc w:val="right"/>
            </w:pPr>
            <w:r>
              <w:t>4.90</w:t>
            </w:r>
          </w:p>
        </w:tc>
        <w:tc>
          <w:tcPr>
            <w:tcW w:w="1282" w:type="dxa"/>
          </w:tcPr>
          <w:p w:rsidR="00000000" w:rsidRDefault="00D115D6">
            <w:pPr>
              <w:jc w:val="right"/>
            </w:pPr>
            <w:r>
              <w:t>(400)bp</w:t>
            </w:r>
          </w:p>
        </w:tc>
      </w:tr>
      <w:tr w:rsidR="00000000">
        <w:tblPrEx>
          <w:tblCellMar>
            <w:top w:w="0" w:type="dxa"/>
            <w:bottom w:w="0" w:type="dxa"/>
          </w:tblCellMar>
        </w:tblPrEx>
        <w:trPr>
          <w:cantSplit/>
        </w:trPr>
        <w:tc>
          <w:tcPr>
            <w:tcW w:w="3969" w:type="dxa"/>
          </w:tcPr>
          <w:p w:rsidR="00000000" w:rsidRDefault="00D115D6">
            <w:pPr>
              <w:ind w:left="110"/>
            </w:pPr>
            <w:r>
              <w:t>NAE</w:t>
            </w:r>
            <w:r>
              <w:rPr>
                <w:position w:val="6"/>
                <w:sz w:val="16"/>
                <w:szCs w:val="16"/>
              </w:rPr>
              <w:t>3</w:t>
            </w:r>
            <w:r>
              <w:t xml:space="preserve"> ($m)</w:t>
            </w:r>
          </w:p>
        </w:tc>
        <w:tc>
          <w:tcPr>
            <w:tcW w:w="1282" w:type="dxa"/>
          </w:tcPr>
          <w:p w:rsidR="00000000" w:rsidRDefault="00D115D6">
            <w:pPr>
              <w:jc w:val="right"/>
              <w:rPr>
                <w:b/>
              </w:rPr>
            </w:pPr>
            <w:r>
              <w:rPr>
                <w:b/>
              </w:rPr>
              <w:t>818.1</w:t>
            </w:r>
          </w:p>
        </w:tc>
        <w:tc>
          <w:tcPr>
            <w:tcW w:w="1282" w:type="dxa"/>
          </w:tcPr>
          <w:p w:rsidR="00000000" w:rsidRDefault="00D115D6">
            <w:pPr>
              <w:jc w:val="right"/>
            </w:pPr>
            <w:r>
              <w:t>903.1</w:t>
            </w:r>
          </w:p>
        </w:tc>
        <w:tc>
          <w:tcPr>
            <w:tcW w:w="1282" w:type="dxa"/>
          </w:tcPr>
          <w:p w:rsidR="00000000" w:rsidRDefault="00D115D6">
            <w:pPr>
              <w:jc w:val="right"/>
            </w:pPr>
            <w:r>
              <w:t>(9.4)%</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ROI</w:t>
            </w:r>
            <w:r>
              <w:rPr>
                <w:position w:val="6"/>
                <w:sz w:val="16"/>
                <w:szCs w:val="16"/>
              </w:rPr>
              <w:t>4</w:t>
            </w:r>
            <w:r>
              <w:t xml:space="preserve"> (%)</w:t>
            </w:r>
          </w:p>
        </w:tc>
        <w:tc>
          <w:tcPr>
            <w:tcW w:w="1282" w:type="dxa"/>
            <w:tcBorders>
              <w:bottom w:val="single" w:sz="18" w:space="0" w:color="auto"/>
            </w:tcBorders>
          </w:tcPr>
          <w:p w:rsidR="00000000" w:rsidRDefault="00D115D6">
            <w:pPr>
              <w:jc w:val="right"/>
              <w:rPr>
                <w:b/>
              </w:rPr>
            </w:pPr>
            <w:r>
              <w:rPr>
                <w:b/>
              </w:rPr>
              <w:t>3.4</w:t>
            </w:r>
          </w:p>
        </w:tc>
        <w:tc>
          <w:tcPr>
            <w:tcW w:w="1282" w:type="dxa"/>
            <w:tcBorders>
              <w:bottom w:val="single" w:sz="18" w:space="0" w:color="auto"/>
            </w:tcBorders>
          </w:tcPr>
          <w:p w:rsidR="00000000" w:rsidRDefault="00D115D6">
            <w:pPr>
              <w:jc w:val="right"/>
            </w:pPr>
            <w:r>
              <w:t>17.9</w:t>
            </w:r>
          </w:p>
        </w:tc>
        <w:tc>
          <w:tcPr>
            <w:tcW w:w="1282" w:type="dxa"/>
            <w:tcBorders>
              <w:bottom w:val="single" w:sz="18" w:space="0" w:color="auto"/>
            </w:tcBorders>
          </w:tcPr>
          <w:p w:rsidR="00000000" w:rsidRDefault="00D115D6">
            <w:pPr>
              <w:jc w:val="right"/>
            </w:pPr>
          </w:p>
        </w:tc>
      </w:tr>
    </w:tbl>
    <w:p w:rsidR="00000000" w:rsidRDefault="00D115D6">
      <w:pPr>
        <w:ind w:left="110"/>
      </w:pPr>
    </w:p>
    <w:p w:rsidR="00000000" w:rsidRDefault="00D115D6">
      <w:pPr>
        <w:ind w:left="110"/>
      </w:pPr>
      <w:r>
        <w:t>MGB experienced weak demand and a poor post Christmas clearance, impacted by</w:t>
      </w:r>
      <w:r>
        <w:t xml:space="preserve"> customer dissatisfaction with service and product range.</w:t>
      </w:r>
    </w:p>
    <w:p w:rsidR="00000000" w:rsidRDefault="00D115D6">
      <w:pPr>
        <w:ind w:left="110"/>
      </w:pPr>
    </w:p>
    <w:p w:rsidR="00000000" w:rsidRDefault="00D115D6">
      <w:pPr>
        <w:ind w:left="110"/>
      </w:pPr>
      <w:r>
        <w:t>Retail EBIT fell by $133.9m to $28.1m on a sales decline of 4.7% (excluding WST and week 53 in 2000).  Sales trends improved in the second half of the year (down 3.2% on prior year) relative to the first half (down 6.0% on prior year).  Retail EBIT, however, declined to a $40.0m loss in the second half, from a $34.1 m profit last year.  This reflected re-investment in the business as part of the rebuild process, as well as additional mark-downs to</w:t>
      </w:r>
      <w:r>
        <w:t xml:space="preserve"> clear seasonal stocks.</w:t>
      </w:r>
    </w:p>
    <w:p w:rsidR="00000000" w:rsidRDefault="00D115D6">
      <w:pPr>
        <w:ind w:left="110"/>
      </w:pPr>
    </w:p>
    <w:p w:rsidR="00000000" w:rsidRDefault="00D115D6">
      <w:pPr>
        <w:ind w:left="110"/>
      </w:pPr>
      <w:r>
        <w:t>Major initiatives have included increased floor staff in all stores, relocated and increased transaction centres and improved store layouts with clear aisles and logical merchandise flows.</w:t>
      </w:r>
    </w:p>
    <w:p w:rsidR="00000000" w:rsidRDefault="00D115D6">
      <w:pPr>
        <w:ind w:left="110"/>
      </w:pPr>
    </w:p>
    <w:p w:rsidR="00000000" w:rsidRDefault="00D115D6">
      <w:pPr>
        <w:ind w:left="110"/>
      </w:pPr>
      <w:r>
        <w:t>Many new brands are being introduced, particularly in apparel, making stores more fashionable and on-trend.</w:t>
      </w:r>
    </w:p>
    <w:p w:rsidR="00000000" w:rsidRDefault="00D115D6">
      <w:pPr>
        <w:ind w:left="110"/>
      </w:pPr>
    </w:p>
    <w:p w:rsidR="00000000" w:rsidRDefault="00D115D6">
      <w:pPr>
        <w:ind w:left="110"/>
      </w:pPr>
      <w:r>
        <w:t>MGB inventory was down 6% at balance date relative to prior year.</w:t>
      </w:r>
    </w:p>
    <w:p w:rsidR="00000000" w:rsidRDefault="00D115D6">
      <w:pPr>
        <w:ind w:left="110"/>
      </w:pPr>
    </w:p>
    <w:p w:rsidR="00000000" w:rsidRDefault="00D115D6">
      <w:pPr>
        <w:ind w:left="110"/>
      </w:pPr>
      <w:r>
        <w:t>The MGB result also includes Megamart, although this business is now operated independently.  Despite a soft mark</w:t>
      </w:r>
      <w:r>
        <w:t>et, Megamart achieved strong sales growth, supported by new store openings in Sunshine (October 2000) and Thomastown (May 2001).</w:t>
      </w:r>
    </w:p>
    <w:p w:rsidR="00000000" w:rsidRDefault="00D115D6">
      <w:pPr>
        <w:ind w:left="110"/>
      </w:pPr>
    </w:p>
    <w:p w:rsidR="00000000" w:rsidRDefault="00D115D6">
      <w:pPr>
        <w:ind w:left="110"/>
      </w:pPr>
      <w:r>
        <w:t>e.colesmyer</w:t>
      </w:r>
    </w:p>
    <w:p w:rsidR="00000000" w:rsidRDefault="00D115D6">
      <w:pPr>
        <w:ind w:left="110"/>
      </w:pPr>
    </w:p>
    <w:tbl>
      <w:tblPr>
        <w:tblW w:w="0" w:type="auto"/>
        <w:tblLayout w:type="fixed"/>
        <w:tblLook w:val="0000"/>
      </w:tblPr>
      <w:tblGrid>
        <w:gridCol w:w="3969"/>
        <w:gridCol w:w="1282"/>
        <w:gridCol w:w="1282"/>
        <w:gridCol w:w="1282"/>
      </w:tblGrid>
      <w:tr w:rsidR="00000000">
        <w:tblPrEx>
          <w:tblCellMar>
            <w:top w:w="0" w:type="dxa"/>
            <w:bottom w:w="0" w:type="dxa"/>
          </w:tblCellMar>
        </w:tblPrEx>
        <w:trPr>
          <w:cantSplit/>
        </w:trPr>
        <w:tc>
          <w:tcPr>
            <w:tcW w:w="3969" w:type="dxa"/>
            <w:tcBorders>
              <w:bottom w:val="single" w:sz="18" w:space="0" w:color="auto"/>
            </w:tcBorders>
          </w:tcPr>
          <w:p w:rsidR="00000000" w:rsidRDefault="00D115D6">
            <w:pPr>
              <w:ind w:left="110"/>
            </w:pPr>
          </w:p>
        </w:tc>
        <w:tc>
          <w:tcPr>
            <w:tcW w:w="1282" w:type="dxa"/>
            <w:tcBorders>
              <w:bottom w:val="single" w:sz="18" w:space="0" w:color="auto"/>
            </w:tcBorders>
          </w:tcPr>
          <w:p w:rsidR="00000000" w:rsidRDefault="00D115D6">
            <w:pPr>
              <w:jc w:val="right"/>
              <w:rPr>
                <w:b/>
              </w:rPr>
            </w:pPr>
            <w:r>
              <w:rPr>
                <w:b/>
                <w:vanish/>
              </w:rPr>
              <w:t>[SULON]</w:t>
            </w:r>
            <w:r>
              <w:rPr>
                <w:b/>
              </w:rPr>
              <w:t>2001</w:t>
            </w:r>
          </w:p>
        </w:tc>
        <w:tc>
          <w:tcPr>
            <w:tcW w:w="1282" w:type="dxa"/>
            <w:tcBorders>
              <w:bottom w:val="single" w:sz="18" w:space="0" w:color="auto"/>
            </w:tcBorders>
          </w:tcPr>
          <w:p w:rsidR="00000000" w:rsidRDefault="00D115D6">
            <w:pPr>
              <w:jc w:val="right"/>
            </w:pPr>
            <w:r>
              <w:t>2000</w:t>
            </w:r>
          </w:p>
        </w:tc>
        <w:tc>
          <w:tcPr>
            <w:tcW w:w="1282" w:type="dxa"/>
            <w:tcBorders>
              <w:bottom w:val="single" w:sz="18" w:space="0" w:color="auto"/>
            </w:tcBorders>
          </w:tcPr>
          <w:p w:rsidR="00000000" w:rsidRDefault="00D115D6">
            <w:pPr>
              <w:jc w:val="right"/>
            </w:pPr>
            <w:r>
              <w:t>Change</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Sales</w:t>
            </w:r>
            <w:r>
              <w:rPr>
                <w:position w:val="6"/>
                <w:sz w:val="16"/>
                <w:szCs w:val="16"/>
              </w:rPr>
              <w:t xml:space="preserve">1 </w:t>
            </w:r>
            <w:r>
              <w:t xml:space="preserve">($m) </w:t>
            </w:r>
          </w:p>
        </w:tc>
        <w:tc>
          <w:tcPr>
            <w:tcW w:w="1282" w:type="dxa"/>
          </w:tcPr>
          <w:p w:rsidR="00000000" w:rsidRDefault="00D115D6">
            <w:pPr>
              <w:jc w:val="right"/>
              <w:rPr>
                <w:b/>
              </w:rPr>
            </w:pPr>
            <w:r>
              <w:rPr>
                <w:b/>
              </w:rPr>
              <w:t>291.9</w:t>
            </w:r>
          </w:p>
        </w:tc>
        <w:tc>
          <w:tcPr>
            <w:tcW w:w="1282" w:type="dxa"/>
          </w:tcPr>
          <w:p w:rsidR="00000000" w:rsidRDefault="00D115D6">
            <w:pPr>
              <w:jc w:val="right"/>
            </w:pPr>
            <w:r>
              <w:t>236.6</w:t>
            </w:r>
          </w:p>
        </w:tc>
        <w:tc>
          <w:tcPr>
            <w:tcW w:w="1282" w:type="dxa"/>
          </w:tcPr>
          <w:p w:rsidR="00000000" w:rsidRDefault="00D115D6">
            <w:pPr>
              <w:jc w:val="right"/>
            </w:pPr>
            <w:r>
              <w:t>23.4%</w:t>
            </w:r>
          </w:p>
        </w:tc>
      </w:tr>
      <w:tr w:rsidR="00000000">
        <w:tblPrEx>
          <w:tblCellMar>
            <w:top w:w="0" w:type="dxa"/>
            <w:bottom w:w="0" w:type="dxa"/>
          </w:tblCellMar>
        </w:tblPrEx>
        <w:trPr>
          <w:cantSplit/>
        </w:trPr>
        <w:tc>
          <w:tcPr>
            <w:tcW w:w="3969" w:type="dxa"/>
          </w:tcPr>
          <w:p w:rsidR="00000000" w:rsidRDefault="00D115D6">
            <w:pPr>
              <w:ind w:left="110"/>
            </w:pPr>
            <w:r>
              <w:t xml:space="preserve">Retail EBIT ($m) </w:t>
            </w:r>
          </w:p>
        </w:tc>
        <w:tc>
          <w:tcPr>
            <w:tcW w:w="1282" w:type="dxa"/>
          </w:tcPr>
          <w:p w:rsidR="00000000" w:rsidRDefault="00D115D6">
            <w:pPr>
              <w:jc w:val="right"/>
              <w:rPr>
                <w:b/>
              </w:rPr>
            </w:pPr>
            <w:r>
              <w:rPr>
                <w:b/>
              </w:rPr>
              <w:t>(27.0)</w:t>
            </w:r>
          </w:p>
        </w:tc>
        <w:tc>
          <w:tcPr>
            <w:tcW w:w="1282" w:type="dxa"/>
          </w:tcPr>
          <w:p w:rsidR="00000000" w:rsidRDefault="00D115D6">
            <w:pPr>
              <w:jc w:val="right"/>
            </w:pPr>
            <w:r>
              <w:t>(13.6)</w:t>
            </w:r>
          </w:p>
        </w:tc>
        <w:tc>
          <w:tcPr>
            <w:tcW w:w="1282" w:type="dxa"/>
          </w:tcPr>
          <w:p w:rsidR="00000000" w:rsidRDefault="00D115D6">
            <w:pPr>
              <w:jc w:val="right"/>
            </w:pPr>
            <w:r>
              <w:t>(98.5)%</w:t>
            </w:r>
          </w:p>
        </w:tc>
      </w:tr>
      <w:tr w:rsidR="00000000">
        <w:tblPrEx>
          <w:tblCellMar>
            <w:top w:w="0" w:type="dxa"/>
            <w:bottom w:w="0" w:type="dxa"/>
          </w:tblCellMar>
        </w:tblPrEx>
        <w:trPr>
          <w:cantSplit/>
        </w:trPr>
        <w:tc>
          <w:tcPr>
            <w:tcW w:w="3969" w:type="dxa"/>
          </w:tcPr>
          <w:p w:rsidR="00000000" w:rsidRDefault="00D115D6">
            <w:pPr>
              <w:ind w:left="110"/>
            </w:pPr>
            <w:r>
              <w:t>Retail margin</w:t>
            </w:r>
            <w:r>
              <w:rPr>
                <w:position w:val="6"/>
                <w:sz w:val="16"/>
                <w:szCs w:val="16"/>
              </w:rPr>
              <w:t xml:space="preserve">2 </w:t>
            </w:r>
            <w:r>
              <w:t>(%)</w:t>
            </w:r>
          </w:p>
        </w:tc>
        <w:tc>
          <w:tcPr>
            <w:tcW w:w="1282" w:type="dxa"/>
          </w:tcPr>
          <w:p w:rsidR="00000000" w:rsidRDefault="00D115D6">
            <w:pPr>
              <w:jc w:val="right"/>
              <w:rPr>
                <w:b/>
              </w:rPr>
            </w:pPr>
            <w:r>
              <w:rPr>
                <w:b/>
              </w:rPr>
              <w:t>(9.25)</w:t>
            </w:r>
          </w:p>
        </w:tc>
        <w:tc>
          <w:tcPr>
            <w:tcW w:w="1282" w:type="dxa"/>
          </w:tcPr>
          <w:p w:rsidR="00000000" w:rsidRDefault="00D115D6">
            <w:pPr>
              <w:jc w:val="right"/>
            </w:pPr>
            <w:r>
              <w:t>(5.62)</w:t>
            </w:r>
          </w:p>
        </w:tc>
        <w:tc>
          <w:tcPr>
            <w:tcW w:w="1282" w:type="dxa"/>
          </w:tcPr>
          <w:p w:rsidR="00000000" w:rsidRDefault="00D115D6">
            <w:pPr>
              <w:jc w:val="right"/>
            </w:pPr>
            <w:r>
              <w:t>(363)bp</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NAE</w:t>
            </w:r>
            <w:r>
              <w:rPr>
                <w:position w:val="6"/>
                <w:sz w:val="16"/>
                <w:szCs w:val="16"/>
              </w:rPr>
              <w:t>3</w:t>
            </w:r>
            <w:r>
              <w:t xml:space="preserve"> ($m) </w:t>
            </w:r>
          </w:p>
        </w:tc>
        <w:tc>
          <w:tcPr>
            <w:tcW w:w="1282" w:type="dxa"/>
            <w:tcBorders>
              <w:bottom w:val="single" w:sz="18" w:space="0" w:color="auto"/>
            </w:tcBorders>
          </w:tcPr>
          <w:p w:rsidR="00000000" w:rsidRDefault="00D115D6">
            <w:pPr>
              <w:jc w:val="right"/>
              <w:rPr>
                <w:b/>
              </w:rPr>
            </w:pPr>
            <w:r>
              <w:rPr>
                <w:b/>
              </w:rPr>
              <w:t>49.7</w:t>
            </w:r>
          </w:p>
        </w:tc>
        <w:tc>
          <w:tcPr>
            <w:tcW w:w="1282" w:type="dxa"/>
            <w:tcBorders>
              <w:bottom w:val="single" w:sz="18" w:space="0" w:color="auto"/>
            </w:tcBorders>
          </w:tcPr>
          <w:p w:rsidR="00000000" w:rsidRDefault="00D115D6">
            <w:pPr>
              <w:jc w:val="right"/>
            </w:pPr>
            <w:r>
              <w:t>55.2</w:t>
            </w:r>
          </w:p>
        </w:tc>
        <w:tc>
          <w:tcPr>
            <w:tcW w:w="1282" w:type="dxa"/>
            <w:tcBorders>
              <w:bottom w:val="single" w:sz="18" w:space="0" w:color="auto"/>
            </w:tcBorders>
          </w:tcPr>
          <w:p w:rsidR="00000000" w:rsidRDefault="00D115D6">
            <w:pPr>
              <w:jc w:val="right"/>
            </w:pPr>
            <w:r>
              <w:t>(10.0)%</w:t>
            </w:r>
          </w:p>
        </w:tc>
      </w:tr>
    </w:tbl>
    <w:p w:rsidR="00000000" w:rsidRDefault="00D115D6">
      <w:pPr>
        <w:ind w:left="110"/>
      </w:pPr>
    </w:p>
    <w:p w:rsidR="00000000" w:rsidRDefault="00D115D6">
      <w:pPr>
        <w:ind w:left="110"/>
      </w:pPr>
      <w:r>
        <w:t>e.colesmyer sales rose by a strong 23.4%. While Officeworks Direct and Harris Technology were profitable, e.colesmyer overall reported an EBIT loss of</w:t>
      </w:r>
      <w:r>
        <w:t xml:space="preserve"> $27.0m. The result was impacted by costs associated with infrastructure development for Coles Online and investments in financial services and electronic procurement infrastructure.  Given the challenges of these emerging e-businesses, we have adopted a cautious view of their carrying values through a writedown of $20.2m (post-tax).  Myer Direct's results were unsatisfactory and the business is under review.</w:t>
      </w:r>
    </w:p>
    <w:p w:rsidR="00000000" w:rsidRDefault="00D115D6">
      <w:pPr>
        <w:ind w:left="110"/>
      </w:pPr>
    </w:p>
    <w:p w:rsidR="00000000" w:rsidRDefault="00D115D6">
      <w:pPr>
        <w:ind w:left="110"/>
      </w:pPr>
      <w:r>
        <w:t xml:space="preserve">Customer support for the development of Coles Online has been strong, but the business needs to </w:t>
      </w:r>
      <w:r>
        <w:t>build economies of scale to be viable.  It is anticipated the losses from e.colesmyer will reduce in FY2002.</w:t>
      </w:r>
    </w:p>
    <w:p w:rsidR="00000000" w:rsidRDefault="00D115D6">
      <w:pPr>
        <w:ind w:left="110"/>
      </w:pPr>
    </w:p>
    <w:p w:rsidR="00000000" w:rsidRDefault="00D115D6">
      <w:pPr>
        <w:ind w:left="110"/>
        <w:rPr>
          <w:b/>
        </w:rPr>
      </w:pPr>
      <w:r>
        <w:rPr>
          <w:b/>
        </w:rPr>
        <w:t>PROPERTY AND UNALLOCATED EBIT</w:t>
      </w:r>
    </w:p>
    <w:p w:rsidR="00000000" w:rsidRDefault="00D115D6">
      <w:pPr>
        <w:ind w:left="110"/>
      </w:pPr>
    </w:p>
    <w:tbl>
      <w:tblPr>
        <w:tblW w:w="0" w:type="auto"/>
        <w:tblLayout w:type="fixed"/>
        <w:tblLook w:val="0000"/>
      </w:tblPr>
      <w:tblGrid>
        <w:gridCol w:w="3969"/>
        <w:gridCol w:w="1282"/>
        <w:gridCol w:w="1282"/>
      </w:tblGrid>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ind w:left="110"/>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3969" w:type="dxa"/>
          </w:tcPr>
          <w:p w:rsidR="00000000" w:rsidRDefault="00D115D6">
            <w:pPr>
              <w:ind w:left="110"/>
            </w:pPr>
            <w:r>
              <w:t xml:space="preserve">Unallocated and head office costs </w:t>
            </w:r>
          </w:p>
        </w:tc>
        <w:tc>
          <w:tcPr>
            <w:tcW w:w="1282" w:type="dxa"/>
          </w:tcPr>
          <w:p w:rsidR="00000000" w:rsidRDefault="00D115D6">
            <w:pPr>
              <w:jc w:val="right"/>
              <w:rPr>
                <w:b/>
              </w:rPr>
            </w:pPr>
            <w:r>
              <w:rPr>
                <w:b/>
              </w:rPr>
              <w:t>(70.3)</w:t>
            </w:r>
          </w:p>
        </w:tc>
        <w:tc>
          <w:tcPr>
            <w:tcW w:w="1282" w:type="dxa"/>
          </w:tcPr>
          <w:p w:rsidR="00000000" w:rsidRDefault="00D115D6">
            <w:pPr>
              <w:jc w:val="right"/>
            </w:pPr>
            <w:r>
              <w:t>(57.5)</w:t>
            </w:r>
          </w:p>
        </w:tc>
      </w:tr>
      <w:tr w:rsidR="00000000">
        <w:tblPrEx>
          <w:tblCellMar>
            <w:top w:w="0" w:type="dxa"/>
            <w:bottom w:w="0" w:type="dxa"/>
          </w:tblCellMar>
        </w:tblPrEx>
        <w:trPr>
          <w:cantSplit/>
        </w:trPr>
        <w:tc>
          <w:tcPr>
            <w:tcW w:w="3969" w:type="dxa"/>
          </w:tcPr>
          <w:p w:rsidR="00000000" w:rsidRDefault="00D115D6">
            <w:pPr>
              <w:ind w:left="110"/>
            </w:pPr>
            <w:r>
              <w:t xml:space="preserve">Gain/(loss) on sale of property </w:t>
            </w:r>
          </w:p>
        </w:tc>
        <w:tc>
          <w:tcPr>
            <w:tcW w:w="1282" w:type="dxa"/>
          </w:tcPr>
          <w:p w:rsidR="00000000" w:rsidRDefault="00D115D6">
            <w:pPr>
              <w:jc w:val="right"/>
              <w:rPr>
                <w:b/>
              </w:rPr>
            </w:pPr>
            <w:r>
              <w:rPr>
                <w:b/>
              </w:rPr>
              <w:t>21.6</w:t>
            </w:r>
          </w:p>
        </w:tc>
        <w:tc>
          <w:tcPr>
            <w:tcW w:w="1282" w:type="dxa"/>
          </w:tcPr>
          <w:p w:rsidR="00000000" w:rsidRDefault="00D115D6">
            <w:pPr>
              <w:jc w:val="right"/>
            </w:pPr>
            <w:r>
              <w:t>(0.7)</w:t>
            </w:r>
          </w:p>
        </w:tc>
      </w:tr>
      <w:tr w:rsidR="00000000">
        <w:tblPrEx>
          <w:tblCellMar>
            <w:top w:w="0" w:type="dxa"/>
            <w:bottom w:w="0" w:type="dxa"/>
          </w:tblCellMar>
        </w:tblPrEx>
        <w:trPr>
          <w:cantSplit/>
        </w:trPr>
        <w:tc>
          <w:tcPr>
            <w:tcW w:w="3969" w:type="dxa"/>
          </w:tcPr>
          <w:p w:rsidR="00000000" w:rsidRDefault="00D115D6">
            <w:pPr>
              <w:ind w:left="110"/>
            </w:pPr>
            <w:r>
              <w:t xml:space="preserve">Property operating earnings </w:t>
            </w:r>
          </w:p>
        </w:tc>
        <w:tc>
          <w:tcPr>
            <w:tcW w:w="1282" w:type="dxa"/>
          </w:tcPr>
          <w:p w:rsidR="00000000" w:rsidRDefault="00D115D6">
            <w:pPr>
              <w:jc w:val="right"/>
              <w:rPr>
                <w:b/>
              </w:rPr>
            </w:pPr>
            <w:r>
              <w:rPr>
                <w:b/>
              </w:rPr>
              <w:t>35.8</w:t>
            </w:r>
          </w:p>
        </w:tc>
        <w:tc>
          <w:tcPr>
            <w:tcW w:w="1282" w:type="dxa"/>
          </w:tcPr>
          <w:p w:rsidR="00000000" w:rsidRDefault="00D115D6">
            <w:pPr>
              <w:jc w:val="right"/>
            </w:pPr>
            <w:r>
              <w:t>44.3</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 xml:space="preserve">Property and unallocated </w:t>
            </w:r>
          </w:p>
        </w:tc>
        <w:tc>
          <w:tcPr>
            <w:tcW w:w="1282" w:type="dxa"/>
            <w:tcBorders>
              <w:bottom w:val="single" w:sz="18" w:space="0" w:color="auto"/>
            </w:tcBorders>
          </w:tcPr>
          <w:p w:rsidR="00000000" w:rsidRDefault="00D115D6">
            <w:pPr>
              <w:jc w:val="right"/>
              <w:rPr>
                <w:b/>
              </w:rPr>
            </w:pPr>
            <w:r>
              <w:rPr>
                <w:b/>
              </w:rPr>
              <w:t>(12.9)</w:t>
            </w:r>
          </w:p>
        </w:tc>
        <w:tc>
          <w:tcPr>
            <w:tcW w:w="1282" w:type="dxa"/>
            <w:tcBorders>
              <w:bottom w:val="single" w:sz="18" w:space="0" w:color="auto"/>
            </w:tcBorders>
          </w:tcPr>
          <w:p w:rsidR="00000000" w:rsidRDefault="00D115D6">
            <w:pPr>
              <w:jc w:val="right"/>
            </w:pPr>
            <w:r>
              <w:t>(13.9)</w:t>
            </w:r>
          </w:p>
        </w:tc>
      </w:tr>
    </w:tbl>
    <w:p w:rsidR="00000000" w:rsidRDefault="00D115D6">
      <w:pPr>
        <w:ind w:left="110"/>
      </w:pPr>
    </w:p>
    <w:p w:rsidR="00000000" w:rsidRDefault="00D115D6">
      <w:pPr>
        <w:ind w:left="110"/>
      </w:pPr>
      <w:r>
        <w:t>Property and unallocated costs fell by $1.0m to $12.9m.</w:t>
      </w:r>
    </w:p>
    <w:p w:rsidR="00000000" w:rsidRDefault="00D115D6">
      <w:pPr>
        <w:ind w:left="110"/>
      </w:pPr>
    </w:p>
    <w:p w:rsidR="00000000" w:rsidRDefault="00D115D6">
      <w:pPr>
        <w:ind w:left="110"/>
      </w:pPr>
      <w:r>
        <w:t>Unallocated and head office costs rose by $12.8m over the year t</w:t>
      </w:r>
      <w:r>
        <w:t>o $70.3m. The increase was driven by higher shareholder expenses, senior management change costs and the inclusion of GST administration costs (treated as abnormal in 2000).  These costs do not include any direct retail expenses, which are charged by Shared Services to the Brands by way of Service Level Agreements.</w:t>
      </w:r>
    </w:p>
    <w:p w:rsidR="00000000" w:rsidRDefault="00D115D6">
      <w:pPr>
        <w:ind w:left="110"/>
      </w:pPr>
    </w:p>
    <w:p w:rsidR="00000000" w:rsidRDefault="00D115D6">
      <w:pPr>
        <w:ind w:left="110"/>
      </w:pPr>
      <w:r>
        <w:t xml:space="preserve">The earnings contribution from property increased from $43.6m in 2000 to 1157.4m in 2001.  Net gains from property disposals were $21.6m (2000: </w:t>
      </w:r>
      <w:r>
        <w:rPr>
          <w:i/>
        </w:rPr>
        <w:t>$0.7m loss</w:t>
      </w:r>
      <w:r>
        <w:t>), attributed largely to the sale of C</w:t>
      </w:r>
      <w:r>
        <w:t>hadstorie Homemaker Centre (Vic), Chatswood Grace Bros (NSW), Healesville Walk (Vic) and Margaret River (WA) shopping centres, and 3 Bi-Lo supermarkets (SA).  Going forward, non-strategic freehold properties will continue to be sold.</w:t>
      </w:r>
    </w:p>
    <w:p w:rsidR="00000000" w:rsidRDefault="00D115D6">
      <w:pPr>
        <w:ind w:left="110"/>
      </w:pPr>
    </w:p>
    <w:p w:rsidR="00000000" w:rsidRDefault="00D115D6">
      <w:pPr>
        <w:ind w:left="110"/>
      </w:pPr>
      <w:r>
        <w:t>Property operating earnings fell by $8.5m to $35.8m, impacted by the sale of the above assets.  The book value of the property portfolio at year end was $631.1m, representing properties under developrment or those held for other strategic purposes.</w:t>
      </w:r>
    </w:p>
    <w:p w:rsidR="00000000" w:rsidRDefault="00D115D6">
      <w:pPr>
        <w:ind w:left="110"/>
      </w:pPr>
    </w:p>
    <w:p w:rsidR="00000000" w:rsidRDefault="00D115D6">
      <w:pPr>
        <w:ind w:left="110"/>
        <w:rPr>
          <w:b/>
        </w:rPr>
      </w:pPr>
      <w:r>
        <w:rPr>
          <w:b/>
        </w:rPr>
        <w:t>RESTRUCTURING EXPENDITU</w:t>
      </w:r>
      <w:r>
        <w:rPr>
          <w:b/>
        </w:rPr>
        <w:t>RE</w:t>
      </w:r>
    </w:p>
    <w:p w:rsidR="00000000" w:rsidRDefault="00D115D6">
      <w:pPr>
        <w:ind w:left="110"/>
      </w:pPr>
    </w:p>
    <w:p w:rsidR="00000000" w:rsidRDefault="00D115D6">
      <w:pPr>
        <w:ind w:left="110"/>
      </w:pPr>
      <w:r>
        <w:t>Under the revised accounting standard AASB 1018, abnormal items no longer exist.  Therefore 2001 represents the significant items of restructuring costs, asset write-downs and provision for onerous contracts with 2000 reflecting abnormal items.</w:t>
      </w:r>
    </w:p>
    <w:p w:rsidR="00000000" w:rsidRDefault="00D115D6">
      <w:pPr>
        <w:ind w:left="110"/>
      </w:pPr>
    </w:p>
    <w:p w:rsidR="00000000" w:rsidRDefault="00D115D6">
      <w:pPr>
        <w:ind w:left="110"/>
      </w:pPr>
      <w:r>
        <w:t>In 2001, restructuring costs, asset write-downs and provision for onerous contracts of $182.2m post-tax ($245.9m pre-tax) (2000 abnormal loss: $183.0m post-tax, $260.2m pre-tax) reflected the following items:</w:t>
      </w:r>
    </w:p>
    <w:p w:rsidR="00000000" w:rsidRDefault="00D115D6">
      <w:pPr>
        <w:ind w:left="110"/>
      </w:pPr>
    </w:p>
    <w:p w:rsidR="00000000" w:rsidRDefault="00D115D6">
      <w:pPr>
        <w:pStyle w:val="HangIndent0"/>
      </w:pPr>
      <w:r>
        <w:t>(i)</w:t>
      </w:r>
      <w:r>
        <w:tab/>
        <w:t>Target stock write-downs and associated co</w:t>
      </w:r>
      <w:r>
        <w:t>sts ($54.7m post-tax: HI 2001 $21.8m, H2 2001 $32.9m);</w:t>
      </w:r>
    </w:p>
    <w:p w:rsidR="00000000" w:rsidRDefault="00D115D6">
      <w:pPr>
        <w:pStyle w:val="HangIndent0"/>
      </w:pPr>
    </w:p>
    <w:p w:rsidR="00000000" w:rsidRDefault="00D115D6">
      <w:pPr>
        <w:pStyle w:val="HangIndent0"/>
      </w:pPr>
      <w:r>
        <w:t>(ii)</w:t>
      </w:r>
      <w:r>
        <w:tab/>
        <w:t>MGB stock write-downs and other remedial positioning costs ($15.7m post-tax: H1 2001 $3.2m, H2 2001 $12.5m):</w:t>
      </w:r>
    </w:p>
    <w:p w:rsidR="00000000" w:rsidRDefault="00D115D6">
      <w:pPr>
        <w:pStyle w:val="HangIndent0"/>
      </w:pPr>
    </w:p>
    <w:p w:rsidR="00000000" w:rsidRDefault="00D115D6">
      <w:pPr>
        <w:ind w:left="110"/>
      </w:pPr>
      <w:r>
        <w:t>(iii)</w:t>
      </w:r>
      <w:r>
        <w:tab/>
        <w:t>Write-down of assets, primarily e.colesmyer (H1 2001 nil, H2 2001 $30.0m post-tax):</w:t>
      </w:r>
    </w:p>
    <w:p w:rsidR="00000000" w:rsidRDefault="00D115D6">
      <w:pPr>
        <w:ind w:left="110"/>
      </w:pPr>
    </w:p>
    <w:p w:rsidR="00000000" w:rsidRDefault="00D115D6">
      <w:pPr>
        <w:ind w:left="110"/>
      </w:pPr>
      <w:r>
        <w:t>(iv)</w:t>
      </w:r>
      <w:r>
        <w:tab/>
        <w:t>Provisioning for Operation RIGHT NOW expenses (H1 2001 nil, H2 2001 $32.1 m post-tax);</w:t>
      </w:r>
    </w:p>
    <w:p w:rsidR="00000000" w:rsidRDefault="00D115D6">
      <w:pPr>
        <w:ind w:left="110"/>
      </w:pPr>
    </w:p>
    <w:p w:rsidR="00000000" w:rsidRDefault="00D115D6">
      <w:pPr>
        <w:ind w:left="110"/>
      </w:pPr>
      <w:r>
        <w:t>(v)</w:t>
      </w:r>
      <w:r>
        <w:tab/>
        <w:t>Kmart New Zealand provision for onerous contracts (H1 2001 nil, H2 2001 $49.7m post-tax).</w:t>
      </w:r>
    </w:p>
    <w:p w:rsidR="00000000" w:rsidRDefault="00D115D6">
      <w:pPr>
        <w:ind w:left="110"/>
      </w:pPr>
    </w:p>
    <w:p w:rsidR="00000000" w:rsidRDefault="00D115D6">
      <w:pPr>
        <w:ind w:left="110"/>
      </w:pPr>
      <w:r>
        <w:t>During the first half, a $13.4m tax expense from the</w:t>
      </w:r>
      <w:r>
        <w:t xml:space="preserve"> restatement of deferred tax balances for the change in the Australian corporate tax rate from 34% to 30% was shown appropriately as an abnormal item At year end this amount was $3.2m, and as no longer material, was included in the underlying income tax expense.</w:t>
      </w:r>
    </w:p>
    <w:p w:rsidR="00000000" w:rsidRDefault="00D115D6">
      <w:pPr>
        <w:ind w:left="110"/>
      </w:pPr>
    </w:p>
    <w:p w:rsidR="00000000" w:rsidRDefault="00D115D6">
      <w:pPr>
        <w:ind w:left="110"/>
      </w:pPr>
      <w:r>
        <w:rPr>
          <w:b/>
        </w:rPr>
        <w:t>INTEREST AND TAX</w:t>
      </w:r>
    </w:p>
    <w:p w:rsidR="00000000" w:rsidRDefault="00D115D6">
      <w:pPr>
        <w:ind w:left="110"/>
      </w:pPr>
    </w:p>
    <w:p w:rsidR="00000000" w:rsidRDefault="00D115D6">
      <w:pPr>
        <w:ind w:left="110"/>
      </w:pPr>
      <w:r>
        <w:t>Net borrowing costs decreased from $115.8m in 2000 to $108.7m, with the Company benefiting from reduced debt levels.  Net debt fell by 30.5% to $1,221.1m. The Company remains comfortably within its financial gearing targets, w</w:t>
      </w:r>
      <w:r>
        <w:t>ith net debt to capital employed (net debt plus equity) at 27.1% (2000: 38.7%). However, net borrowing costs cover ratio at 5.3 times (2000: 7.0 times) and fixed charges cover at 2.0 times (2000: 2.3 times) are at the lower end of the required range, as a result of current earnings weakness.</w:t>
      </w:r>
    </w:p>
    <w:p w:rsidR="00000000" w:rsidRDefault="00D115D6">
      <w:pPr>
        <w:ind w:left="110"/>
      </w:pPr>
    </w:p>
    <w:p w:rsidR="00000000" w:rsidRDefault="00D115D6">
      <w:pPr>
        <w:ind w:left="110"/>
      </w:pPr>
      <w:r>
        <w:t>Income tax expense (before restructuring costs and asset write-downs of $131.7m reflects an effective tax rate of 28.3%, compared with 30.6% in 2000.  The overall tax rate was reduced by a fall in the Australian corp</w:t>
      </w:r>
      <w:r>
        <w:t>orate tax rate to 34% (2000: 36%).  The change in tax rate also increased tax expense by $3.2m, due to the re-calculation of tax balances.</w:t>
      </w:r>
    </w:p>
    <w:p w:rsidR="00000000" w:rsidRDefault="00D115D6">
      <w:pPr>
        <w:ind w:left="110"/>
      </w:pPr>
    </w:p>
    <w:p w:rsidR="00000000" w:rsidRDefault="00D115D6">
      <w:pPr>
        <w:ind w:left="110"/>
      </w:pPr>
      <w:r>
        <w:rPr>
          <w:b/>
        </w:rPr>
        <w:t>BALANCE SHEET</w:t>
      </w:r>
    </w:p>
    <w:p w:rsidR="00000000" w:rsidRDefault="00D115D6">
      <w:pPr>
        <w:ind w:left="110"/>
      </w:pPr>
    </w:p>
    <w:tbl>
      <w:tblPr>
        <w:tblW w:w="0" w:type="auto"/>
        <w:tblLayout w:type="fixed"/>
        <w:tblLook w:val="0000"/>
      </w:tblPr>
      <w:tblGrid>
        <w:gridCol w:w="5236"/>
        <w:gridCol w:w="1282"/>
        <w:gridCol w:w="1282"/>
      </w:tblGrid>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trPr>
        <w:tc>
          <w:tcPr>
            <w:tcW w:w="5236" w:type="dxa"/>
            <w:tcBorders>
              <w:bottom w:val="single" w:sz="18" w:space="0" w:color="auto"/>
            </w:tcBorders>
          </w:tcPr>
          <w:p w:rsidR="00000000" w:rsidRDefault="00D115D6">
            <w:pPr>
              <w:ind w:left="110"/>
            </w:pPr>
          </w:p>
        </w:tc>
        <w:tc>
          <w:tcPr>
            <w:tcW w:w="1282" w:type="dxa"/>
            <w:tcBorders>
              <w:bottom w:val="single" w:sz="18" w:space="0" w:color="auto"/>
            </w:tcBorders>
          </w:tcPr>
          <w:p w:rsidR="00000000" w:rsidRDefault="00D115D6">
            <w:pPr>
              <w:ind w:left="110"/>
              <w:jc w:val="right"/>
              <w:rPr>
                <w:b/>
              </w:rPr>
            </w:pPr>
            <w:r>
              <w:rPr>
                <w:b/>
                <w:vanish/>
              </w:rPr>
              <w:t>[SULON]</w:t>
            </w: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Inventory </w:t>
            </w:r>
          </w:p>
        </w:tc>
        <w:tc>
          <w:tcPr>
            <w:tcW w:w="1282" w:type="dxa"/>
          </w:tcPr>
          <w:p w:rsidR="00000000" w:rsidRDefault="00D115D6">
            <w:pPr>
              <w:jc w:val="right"/>
              <w:rPr>
                <w:b/>
              </w:rPr>
            </w:pPr>
            <w:r>
              <w:rPr>
                <w:b/>
              </w:rPr>
              <w:t>2,904.2</w:t>
            </w:r>
          </w:p>
        </w:tc>
        <w:tc>
          <w:tcPr>
            <w:tcW w:w="1282" w:type="dxa"/>
          </w:tcPr>
          <w:p w:rsidR="00000000" w:rsidRDefault="00D115D6">
            <w:pPr>
              <w:jc w:val="right"/>
            </w:pPr>
            <w:r>
              <w:t>2,917.7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Trade creditors (inventory related) </w:t>
            </w:r>
          </w:p>
        </w:tc>
        <w:tc>
          <w:tcPr>
            <w:tcW w:w="1282" w:type="dxa"/>
            <w:tcBorders>
              <w:bottom w:val="single" w:sz="18" w:space="0" w:color="auto"/>
            </w:tcBorders>
          </w:tcPr>
          <w:p w:rsidR="00000000" w:rsidRDefault="00D115D6">
            <w:pPr>
              <w:jc w:val="right"/>
              <w:rPr>
                <w:b/>
              </w:rPr>
            </w:pPr>
            <w:r>
              <w:rPr>
                <w:b/>
              </w:rPr>
              <w:t>(1,576.3)</w:t>
            </w:r>
          </w:p>
        </w:tc>
        <w:tc>
          <w:tcPr>
            <w:tcW w:w="1282" w:type="dxa"/>
            <w:tcBorders>
              <w:bottom w:val="single" w:sz="18" w:space="0" w:color="auto"/>
            </w:tcBorders>
          </w:tcPr>
          <w:p w:rsidR="00000000" w:rsidRDefault="00D115D6">
            <w:pPr>
              <w:jc w:val="right"/>
            </w:pPr>
            <w:r>
              <w:t>(1,756.3</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Net investment in inventory </w:t>
            </w:r>
          </w:p>
        </w:tc>
        <w:tc>
          <w:tcPr>
            <w:tcW w:w="1282" w:type="dxa"/>
          </w:tcPr>
          <w:p w:rsidR="00000000" w:rsidRDefault="00D115D6">
            <w:pPr>
              <w:jc w:val="right"/>
              <w:rPr>
                <w:b/>
              </w:rPr>
            </w:pPr>
            <w:r>
              <w:rPr>
                <w:b/>
              </w:rPr>
              <w:t>1,327.9</w:t>
            </w:r>
          </w:p>
        </w:tc>
        <w:tc>
          <w:tcPr>
            <w:tcW w:w="1282" w:type="dxa"/>
          </w:tcPr>
          <w:p w:rsidR="00000000" w:rsidRDefault="00D115D6">
            <w:pPr>
              <w:jc w:val="right"/>
            </w:pPr>
            <w:r>
              <w:t>1,161.4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Trade debtors and cash assets </w:t>
            </w:r>
          </w:p>
        </w:tc>
        <w:tc>
          <w:tcPr>
            <w:tcW w:w="1282" w:type="dxa"/>
            <w:tcBorders>
              <w:bottom w:val="single" w:sz="18" w:space="0" w:color="auto"/>
            </w:tcBorders>
          </w:tcPr>
          <w:p w:rsidR="00000000" w:rsidRDefault="00D115D6">
            <w:pPr>
              <w:jc w:val="right"/>
              <w:rPr>
                <w:b/>
              </w:rPr>
            </w:pPr>
            <w:r>
              <w:rPr>
                <w:b/>
              </w:rPr>
              <w:t>455.7</w:t>
            </w:r>
          </w:p>
        </w:tc>
        <w:tc>
          <w:tcPr>
            <w:tcW w:w="1282" w:type="dxa"/>
            <w:tcBorders>
              <w:bottom w:val="single" w:sz="18" w:space="0" w:color="auto"/>
            </w:tcBorders>
          </w:tcPr>
          <w:p w:rsidR="00000000" w:rsidRDefault="00D115D6">
            <w:pPr>
              <w:jc w:val="right"/>
            </w:pPr>
            <w:r>
              <w:t>447.5</w:t>
            </w:r>
          </w:p>
        </w:tc>
      </w:tr>
      <w:tr w:rsidR="00000000">
        <w:tblPrEx>
          <w:tblCellMar>
            <w:top w:w="0" w:type="dxa"/>
            <w:bottom w:w="0" w:type="dxa"/>
          </w:tblCellMar>
        </w:tblPrEx>
        <w:trPr>
          <w:cantSplit/>
        </w:trPr>
        <w:tc>
          <w:tcPr>
            <w:tcW w:w="5236"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rPr>
                <w:b/>
              </w:rPr>
              <w:t xml:space="preserve">Working capital (basic) </w:t>
            </w:r>
          </w:p>
        </w:tc>
        <w:tc>
          <w:tcPr>
            <w:tcW w:w="1282" w:type="dxa"/>
          </w:tcPr>
          <w:p w:rsidR="00000000" w:rsidRDefault="00D115D6">
            <w:pPr>
              <w:jc w:val="right"/>
              <w:rPr>
                <w:b/>
              </w:rPr>
            </w:pPr>
            <w:r>
              <w:rPr>
                <w:b/>
              </w:rPr>
              <w:t>1,783.6</w:t>
            </w:r>
          </w:p>
        </w:tc>
        <w:tc>
          <w:tcPr>
            <w:tcW w:w="1282" w:type="dxa"/>
          </w:tcPr>
          <w:p w:rsidR="00000000" w:rsidRDefault="00D115D6">
            <w:pPr>
              <w:jc w:val="right"/>
            </w:pPr>
            <w:r>
              <w:t>1,608.9</w:t>
            </w:r>
          </w:p>
        </w:tc>
      </w:tr>
      <w:tr w:rsidR="00000000">
        <w:tblPrEx>
          <w:tblCellMar>
            <w:top w:w="0" w:type="dxa"/>
            <w:bottom w:w="0" w:type="dxa"/>
          </w:tblCellMar>
        </w:tblPrEx>
        <w:trPr>
          <w:cantSplit/>
        </w:trPr>
        <w:tc>
          <w:tcPr>
            <w:tcW w:w="5236" w:type="dxa"/>
          </w:tcPr>
          <w:p w:rsidR="00000000" w:rsidRDefault="00D115D6">
            <w:pPr>
              <w:ind w:left="110"/>
            </w:pPr>
            <w:r>
              <w:t xml:space="preserve">Other net assets </w:t>
            </w:r>
          </w:p>
        </w:tc>
        <w:tc>
          <w:tcPr>
            <w:tcW w:w="1282" w:type="dxa"/>
          </w:tcPr>
          <w:p w:rsidR="00000000" w:rsidRDefault="00D115D6">
            <w:pPr>
              <w:jc w:val="right"/>
              <w:rPr>
                <w:b/>
              </w:rPr>
            </w:pPr>
            <w:r>
              <w:rPr>
                <w:b/>
              </w:rPr>
              <w:t>(827.5)</w:t>
            </w:r>
          </w:p>
        </w:tc>
        <w:tc>
          <w:tcPr>
            <w:tcW w:w="1282" w:type="dxa"/>
          </w:tcPr>
          <w:p w:rsidR="00000000" w:rsidRDefault="00D115D6">
            <w:pPr>
              <w:jc w:val="right"/>
            </w:pPr>
            <w:r>
              <w:t>(571.1)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w:t>
            </w:r>
            <w:r>
              <w:rPr>
                <w:vanish/>
              </w:rPr>
              <w:t>ON]</w:t>
            </w:r>
            <w:r>
              <w:t xml:space="preserve">Fixed assets </w:t>
            </w:r>
          </w:p>
        </w:tc>
        <w:tc>
          <w:tcPr>
            <w:tcW w:w="1282" w:type="dxa"/>
            <w:tcBorders>
              <w:bottom w:val="single" w:sz="18" w:space="0" w:color="auto"/>
            </w:tcBorders>
          </w:tcPr>
          <w:p w:rsidR="00000000" w:rsidRDefault="00D115D6">
            <w:pPr>
              <w:jc w:val="right"/>
              <w:rPr>
                <w:b/>
              </w:rPr>
            </w:pPr>
            <w:r>
              <w:rPr>
                <w:b/>
              </w:rPr>
              <w:t>3,464.1</w:t>
            </w:r>
          </w:p>
        </w:tc>
        <w:tc>
          <w:tcPr>
            <w:tcW w:w="1282" w:type="dxa"/>
            <w:tcBorders>
              <w:bottom w:val="single" w:sz="18" w:space="0" w:color="auto"/>
            </w:tcBorders>
          </w:tcPr>
          <w:p w:rsidR="00000000" w:rsidRDefault="00D115D6">
            <w:pPr>
              <w:jc w:val="right"/>
            </w:pPr>
            <w:r>
              <w:t>3,550.9</w:t>
            </w:r>
          </w:p>
        </w:tc>
      </w:tr>
      <w:tr w:rsidR="00000000">
        <w:tblPrEx>
          <w:tblCellMar>
            <w:top w:w="0" w:type="dxa"/>
            <w:bottom w:w="0" w:type="dxa"/>
          </w:tblCellMar>
        </w:tblPrEx>
        <w:trPr>
          <w:cantSplit/>
        </w:trPr>
        <w:tc>
          <w:tcPr>
            <w:tcW w:w="5236"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rPr>
                <w:b/>
              </w:rPr>
              <w:t xml:space="preserve">Funds employed </w:t>
            </w:r>
          </w:p>
        </w:tc>
        <w:tc>
          <w:tcPr>
            <w:tcW w:w="1282" w:type="dxa"/>
          </w:tcPr>
          <w:p w:rsidR="00000000" w:rsidRDefault="00D115D6">
            <w:pPr>
              <w:jc w:val="right"/>
              <w:rPr>
                <w:b/>
              </w:rPr>
            </w:pPr>
            <w:r>
              <w:rPr>
                <w:b/>
              </w:rPr>
              <w:t>4,420.2</w:t>
            </w:r>
          </w:p>
        </w:tc>
        <w:tc>
          <w:tcPr>
            <w:tcW w:w="1282" w:type="dxa"/>
          </w:tcPr>
          <w:p w:rsidR="00000000" w:rsidRDefault="00D115D6">
            <w:pPr>
              <w:jc w:val="right"/>
            </w:pPr>
            <w:r>
              <w:t>4,588.7</w:t>
            </w:r>
          </w:p>
        </w:tc>
      </w:tr>
      <w:tr w:rsidR="00000000">
        <w:tblPrEx>
          <w:tblCellMar>
            <w:top w:w="0" w:type="dxa"/>
            <w:bottom w:w="0" w:type="dxa"/>
          </w:tblCellMar>
        </w:tblPrEx>
        <w:trPr>
          <w:cantSplit/>
        </w:trPr>
        <w:tc>
          <w:tcPr>
            <w:tcW w:w="5236" w:type="dxa"/>
          </w:tcPr>
          <w:p w:rsidR="00000000" w:rsidRDefault="00D115D6">
            <w:pPr>
              <w:ind w:left="110"/>
            </w:pPr>
            <w:r>
              <w:t xml:space="preserve">Net tax balances </w:t>
            </w:r>
          </w:p>
        </w:tc>
        <w:tc>
          <w:tcPr>
            <w:tcW w:w="1282" w:type="dxa"/>
          </w:tcPr>
          <w:p w:rsidR="00000000" w:rsidRDefault="00D115D6">
            <w:pPr>
              <w:jc w:val="right"/>
              <w:rPr>
                <w:b/>
              </w:rPr>
            </w:pPr>
            <w:r>
              <w:rPr>
                <w:b/>
              </w:rPr>
              <w:t>47.2</w:t>
            </w:r>
          </w:p>
        </w:tc>
        <w:tc>
          <w:tcPr>
            <w:tcW w:w="1282" w:type="dxa"/>
          </w:tcPr>
          <w:p w:rsidR="00000000" w:rsidRDefault="00D115D6">
            <w:pPr>
              <w:jc w:val="right"/>
            </w:pPr>
            <w:r>
              <w:t>(53.1</w:t>
            </w:r>
          </w:p>
        </w:tc>
      </w:tr>
      <w:tr w:rsidR="00000000">
        <w:tblPrEx>
          <w:tblCellMar>
            <w:top w:w="0" w:type="dxa"/>
            <w:bottom w:w="0" w:type="dxa"/>
          </w:tblCellMar>
        </w:tblPrEx>
        <w:trPr>
          <w:cantSplit/>
        </w:trPr>
        <w:tc>
          <w:tcPr>
            <w:tcW w:w="5236" w:type="dxa"/>
          </w:tcPr>
          <w:p w:rsidR="00000000" w:rsidRDefault="00D115D6">
            <w:pPr>
              <w:ind w:left="110"/>
            </w:pPr>
            <w:r>
              <w:t xml:space="preserve">Net assets employed </w:t>
            </w:r>
          </w:p>
        </w:tc>
        <w:tc>
          <w:tcPr>
            <w:tcW w:w="1282" w:type="dxa"/>
          </w:tcPr>
          <w:p w:rsidR="00000000" w:rsidRDefault="00D115D6">
            <w:pPr>
              <w:jc w:val="right"/>
              <w:rPr>
                <w:b/>
              </w:rPr>
            </w:pPr>
            <w:r>
              <w:rPr>
                <w:b/>
              </w:rPr>
              <w:t>4,467.4</w:t>
            </w:r>
          </w:p>
        </w:tc>
        <w:tc>
          <w:tcPr>
            <w:tcW w:w="1282" w:type="dxa"/>
          </w:tcPr>
          <w:p w:rsidR="00000000" w:rsidRDefault="00D115D6">
            <w:pPr>
              <w:jc w:val="right"/>
            </w:pPr>
            <w:r>
              <w:t>4,535.6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Net debt </w:t>
            </w:r>
          </w:p>
        </w:tc>
        <w:tc>
          <w:tcPr>
            <w:tcW w:w="1282" w:type="dxa"/>
            <w:tcBorders>
              <w:bottom w:val="single" w:sz="18" w:space="0" w:color="auto"/>
            </w:tcBorders>
          </w:tcPr>
          <w:p w:rsidR="00000000" w:rsidRDefault="00D115D6">
            <w:pPr>
              <w:jc w:val="right"/>
              <w:rPr>
                <w:b/>
              </w:rPr>
            </w:pPr>
            <w:r>
              <w:rPr>
                <w:b/>
              </w:rPr>
              <w:t>(1,221.1)</w:t>
            </w:r>
          </w:p>
        </w:tc>
        <w:tc>
          <w:tcPr>
            <w:tcW w:w="1282" w:type="dxa"/>
            <w:tcBorders>
              <w:bottom w:val="single" w:sz="18" w:space="0" w:color="auto"/>
            </w:tcBorders>
          </w:tcPr>
          <w:p w:rsidR="00000000" w:rsidRDefault="00D115D6">
            <w:pPr>
              <w:jc w:val="right"/>
            </w:pPr>
            <w:r>
              <w:t>(1,757.3</w:t>
            </w:r>
          </w:p>
        </w:tc>
      </w:tr>
      <w:tr w:rsidR="00000000">
        <w:tblPrEx>
          <w:tblCellMar>
            <w:top w:w="0" w:type="dxa"/>
            <w:bottom w:w="0" w:type="dxa"/>
          </w:tblCellMar>
        </w:tblPrEx>
        <w:trPr>
          <w:cantSplit/>
        </w:trPr>
        <w:tc>
          <w:tcPr>
            <w:tcW w:w="5236"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b/>
                <w:vanish/>
              </w:rPr>
              <w:t>[SULON]</w:t>
            </w:r>
            <w:r>
              <w:rPr>
                <w:b/>
              </w:rPr>
              <w:t xml:space="preserve">Shareholder funds </w:t>
            </w:r>
          </w:p>
        </w:tc>
        <w:tc>
          <w:tcPr>
            <w:tcW w:w="1282" w:type="dxa"/>
            <w:tcBorders>
              <w:bottom w:val="single" w:sz="18" w:space="0" w:color="auto"/>
            </w:tcBorders>
          </w:tcPr>
          <w:p w:rsidR="00000000" w:rsidRDefault="00D115D6">
            <w:pPr>
              <w:jc w:val="right"/>
              <w:rPr>
                <w:b/>
              </w:rPr>
            </w:pPr>
            <w:r>
              <w:rPr>
                <w:b/>
              </w:rPr>
              <w:t>3,246.3</w:t>
            </w:r>
          </w:p>
        </w:tc>
        <w:tc>
          <w:tcPr>
            <w:tcW w:w="1282" w:type="dxa"/>
            <w:tcBorders>
              <w:bottom w:val="single" w:sz="18" w:space="0" w:color="auto"/>
            </w:tcBorders>
          </w:tcPr>
          <w:p w:rsidR="00000000" w:rsidRDefault="00D115D6">
            <w:pPr>
              <w:jc w:val="right"/>
            </w:pPr>
            <w:r>
              <w:t>2,778.3</w:t>
            </w:r>
          </w:p>
        </w:tc>
      </w:tr>
    </w:tbl>
    <w:p w:rsidR="00000000" w:rsidRDefault="00D115D6">
      <w:pPr>
        <w:ind w:left="110"/>
      </w:pPr>
    </w:p>
    <w:p w:rsidR="00000000" w:rsidRDefault="00D115D6">
      <w:pPr>
        <w:ind w:left="110"/>
      </w:pPr>
      <w:r>
        <w:t>Inventory fell by $13.5m to $2,904.2m. This reflected a 21% fail at Target and a 6% fall at MGB, offset by a 9% rise at Kmart and a rise in Liquorland inventory with the acquisition of ALG and Leda.</w:t>
      </w:r>
    </w:p>
    <w:p w:rsidR="00000000" w:rsidRDefault="00D115D6">
      <w:pPr>
        <w:ind w:left="110"/>
      </w:pPr>
    </w:p>
    <w:p w:rsidR="00000000" w:rsidRDefault="00D115D6">
      <w:pPr>
        <w:ind w:left="110"/>
      </w:pPr>
      <w:r>
        <w:t>Trade creditors (inventory related) fell by $180.0m t</w:t>
      </w:r>
      <w:r>
        <w:t>o $1,576.3m, reflecting lower purchases.  In addition, the 2000 balance was inflated by delays in the payment of some suppliers, and the inclusion of some residual WST in outstanding creditors.</w:t>
      </w:r>
    </w:p>
    <w:p w:rsidR="00000000" w:rsidRDefault="00D115D6">
      <w:pPr>
        <w:ind w:left="110"/>
      </w:pPr>
    </w:p>
    <w:p w:rsidR="00000000" w:rsidRDefault="00D115D6">
      <w:pPr>
        <w:ind w:left="110"/>
      </w:pPr>
      <w:r>
        <w:t>As a result, net investment in inventory rose by $166.5m to $1,327.9m. Working capital rose by $174.9m to $1,783.6m.</w:t>
      </w:r>
    </w:p>
    <w:p w:rsidR="00000000" w:rsidRDefault="00D115D6">
      <w:pPr>
        <w:ind w:left="110"/>
      </w:pPr>
    </w:p>
    <w:p w:rsidR="00000000" w:rsidRDefault="00D115D6">
      <w:pPr>
        <w:ind w:left="110"/>
      </w:pPr>
      <w:r>
        <w:t>Funds employed fell by $129.9m to $4,458.8m and gross assets grew by 1.7% to $8,277.8m.</w:t>
      </w:r>
    </w:p>
    <w:p w:rsidR="00000000" w:rsidRDefault="00D115D6">
      <w:pPr>
        <w:ind w:left="110"/>
      </w:pPr>
    </w:p>
    <w:p w:rsidR="00000000" w:rsidRDefault="00D115D6">
      <w:pPr>
        <w:ind w:left="110"/>
      </w:pPr>
      <w:r>
        <w:t>On 19 June 2001, Liquorland acquired 100% of the issued share capital of ALG for $55.1m.  The outcome of</w:t>
      </w:r>
      <w:r>
        <w:t xml:space="preserve"> the proceedings by ALG and Liquorland against the former directors of ALG may lower the purchase consideration and goodwill.</w:t>
      </w:r>
    </w:p>
    <w:p w:rsidR="00000000" w:rsidRDefault="00D115D6">
      <w:pPr>
        <w:ind w:left="110"/>
      </w:pPr>
    </w:p>
    <w:p w:rsidR="00000000" w:rsidRDefault="00D115D6">
      <w:pPr>
        <w:ind w:left="110"/>
        <w:rPr>
          <w:b/>
        </w:rPr>
      </w:pPr>
      <w:r>
        <w:rPr>
          <w:b/>
        </w:rPr>
        <w:t>CASH FLOW AND CAPITAL EXPENDITURE</w:t>
      </w:r>
    </w:p>
    <w:p w:rsidR="00000000" w:rsidRDefault="00D115D6">
      <w:pPr>
        <w:ind w:left="110"/>
      </w:pPr>
    </w:p>
    <w:tbl>
      <w:tblPr>
        <w:tblW w:w="0" w:type="auto"/>
        <w:tblLayout w:type="fixed"/>
        <w:tblLook w:val="0000"/>
      </w:tblPr>
      <w:tblGrid>
        <w:gridCol w:w="5236"/>
        <w:gridCol w:w="1282"/>
        <w:gridCol w:w="1282"/>
      </w:tblGrid>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t xml:space="preserve">Operating cash flow before interest and tax </w:t>
            </w:r>
          </w:p>
        </w:tc>
        <w:tc>
          <w:tcPr>
            <w:tcW w:w="1282" w:type="dxa"/>
          </w:tcPr>
          <w:p w:rsidR="00000000" w:rsidRDefault="00D115D6">
            <w:pPr>
              <w:jc w:val="right"/>
              <w:rPr>
                <w:b/>
              </w:rPr>
            </w:pPr>
            <w:r>
              <w:rPr>
                <w:b/>
              </w:rPr>
              <w:t>947.3</w:t>
            </w:r>
          </w:p>
        </w:tc>
        <w:tc>
          <w:tcPr>
            <w:tcW w:w="1282" w:type="dxa"/>
          </w:tcPr>
          <w:p w:rsidR="00000000" w:rsidRDefault="00D115D6">
            <w:pPr>
              <w:jc w:val="right"/>
            </w:pPr>
            <w:r>
              <w:t>1,087.5</w:t>
            </w:r>
          </w:p>
        </w:tc>
      </w:tr>
      <w:tr w:rsidR="00000000">
        <w:tblPrEx>
          <w:tblCellMar>
            <w:top w:w="0" w:type="dxa"/>
            <w:bottom w:w="0" w:type="dxa"/>
          </w:tblCellMar>
        </w:tblPrEx>
        <w:trPr>
          <w:cantSplit/>
        </w:trPr>
        <w:tc>
          <w:tcPr>
            <w:tcW w:w="5236" w:type="dxa"/>
          </w:tcPr>
          <w:p w:rsidR="00000000" w:rsidRDefault="00D115D6">
            <w:pPr>
              <w:ind w:left="110"/>
            </w:pPr>
            <w:r>
              <w:t xml:space="preserve">Interest </w:t>
            </w:r>
          </w:p>
        </w:tc>
        <w:tc>
          <w:tcPr>
            <w:tcW w:w="1282" w:type="dxa"/>
          </w:tcPr>
          <w:p w:rsidR="00000000" w:rsidRDefault="00D115D6">
            <w:pPr>
              <w:jc w:val="right"/>
              <w:rPr>
                <w:b/>
              </w:rPr>
            </w:pPr>
            <w:r>
              <w:rPr>
                <w:b/>
              </w:rPr>
              <w:t>(116.3)</w:t>
            </w:r>
          </w:p>
        </w:tc>
        <w:tc>
          <w:tcPr>
            <w:tcW w:w="1282" w:type="dxa"/>
          </w:tcPr>
          <w:p w:rsidR="00000000" w:rsidRDefault="00D115D6">
            <w:pPr>
              <w:jc w:val="right"/>
            </w:pPr>
            <w:r>
              <w:t>(122.5)</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Tax </w:t>
            </w:r>
          </w:p>
        </w:tc>
        <w:tc>
          <w:tcPr>
            <w:tcW w:w="1282" w:type="dxa"/>
            <w:tcBorders>
              <w:bottom w:val="single" w:sz="18" w:space="0" w:color="auto"/>
            </w:tcBorders>
          </w:tcPr>
          <w:p w:rsidR="00000000" w:rsidRDefault="00D115D6">
            <w:pPr>
              <w:jc w:val="right"/>
              <w:rPr>
                <w:b/>
              </w:rPr>
            </w:pPr>
            <w:r>
              <w:rPr>
                <w:b/>
              </w:rPr>
              <w:t>(158.8)</w:t>
            </w:r>
          </w:p>
        </w:tc>
        <w:tc>
          <w:tcPr>
            <w:tcW w:w="1282" w:type="dxa"/>
            <w:tcBorders>
              <w:bottom w:val="single" w:sz="18" w:space="0" w:color="auto"/>
            </w:tcBorders>
          </w:tcPr>
          <w:p w:rsidR="00000000" w:rsidRDefault="00D115D6">
            <w:pPr>
              <w:jc w:val="right"/>
            </w:pPr>
            <w:r>
              <w:t>(235.2)</w:t>
            </w:r>
          </w:p>
        </w:tc>
      </w:tr>
      <w:tr w:rsidR="00000000">
        <w:tblPrEx>
          <w:tblCellMar>
            <w:top w:w="0" w:type="dxa"/>
            <w:bottom w:w="0" w:type="dxa"/>
          </w:tblCellMar>
        </w:tblPrEx>
        <w:trPr>
          <w:cantSplit/>
        </w:trPr>
        <w:tc>
          <w:tcPr>
            <w:tcW w:w="5236"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rPr>
                <w:b/>
              </w:rPr>
              <w:t xml:space="preserve">Operating cash flow </w:t>
            </w:r>
          </w:p>
        </w:tc>
        <w:tc>
          <w:tcPr>
            <w:tcW w:w="1282" w:type="dxa"/>
          </w:tcPr>
          <w:p w:rsidR="00000000" w:rsidRDefault="00D115D6">
            <w:pPr>
              <w:jc w:val="right"/>
              <w:rPr>
                <w:b/>
              </w:rPr>
            </w:pPr>
            <w:r>
              <w:rPr>
                <w:b/>
              </w:rPr>
              <w:t>672.2</w:t>
            </w:r>
          </w:p>
        </w:tc>
        <w:tc>
          <w:tcPr>
            <w:tcW w:w="1282" w:type="dxa"/>
          </w:tcPr>
          <w:p w:rsidR="00000000" w:rsidRDefault="00D115D6">
            <w:pPr>
              <w:jc w:val="right"/>
            </w:pPr>
            <w:r>
              <w:t>729.8</w:t>
            </w:r>
          </w:p>
        </w:tc>
      </w:tr>
      <w:tr w:rsidR="00000000">
        <w:tblPrEx>
          <w:tblCellMar>
            <w:top w:w="0" w:type="dxa"/>
            <w:bottom w:w="0" w:type="dxa"/>
          </w:tblCellMar>
        </w:tblPrEx>
        <w:trPr>
          <w:cantSplit/>
        </w:trPr>
        <w:tc>
          <w:tcPr>
            <w:tcW w:w="5236" w:type="dxa"/>
          </w:tcPr>
          <w:p w:rsidR="00000000" w:rsidRDefault="00D115D6">
            <w:pPr>
              <w:ind w:left="110"/>
            </w:pPr>
            <w:r>
              <w:t xml:space="preserve">Capex, acquisitions and investments </w:t>
            </w:r>
          </w:p>
        </w:tc>
        <w:tc>
          <w:tcPr>
            <w:tcW w:w="1282" w:type="dxa"/>
          </w:tcPr>
          <w:p w:rsidR="00000000" w:rsidRDefault="00D115D6">
            <w:pPr>
              <w:jc w:val="right"/>
              <w:rPr>
                <w:b/>
              </w:rPr>
            </w:pPr>
            <w:r>
              <w:rPr>
                <w:b/>
              </w:rPr>
              <w:t>(640.4)</w:t>
            </w:r>
          </w:p>
        </w:tc>
        <w:tc>
          <w:tcPr>
            <w:tcW w:w="1282" w:type="dxa"/>
          </w:tcPr>
          <w:p w:rsidR="00000000" w:rsidRDefault="00D115D6">
            <w:pPr>
              <w:jc w:val="right"/>
            </w:pPr>
            <w:r>
              <w:t>(707.6)</w:t>
            </w:r>
          </w:p>
        </w:tc>
      </w:tr>
      <w:tr w:rsidR="00000000">
        <w:tblPrEx>
          <w:tblCellMar>
            <w:top w:w="0" w:type="dxa"/>
            <w:bottom w:w="0" w:type="dxa"/>
          </w:tblCellMar>
        </w:tblPrEx>
        <w:trPr>
          <w:cantSplit/>
        </w:trPr>
        <w:tc>
          <w:tcPr>
            <w:tcW w:w="5236" w:type="dxa"/>
          </w:tcPr>
          <w:p w:rsidR="00000000" w:rsidRDefault="00D115D6">
            <w:pPr>
              <w:ind w:left="110"/>
            </w:pPr>
            <w:r>
              <w:t xml:space="preserve">Asset sales </w:t>
            </w:r>
          </w:p>
        </w:tc>
        <w:tc>
          <w:tcPr>
            <w:tcW w:w="1282" w:type="dxa"/>
          </w:tcPr>
          <w:p w:rsidR="00000000" w:rsidRDefault="00D115D6">
            <w:pPr>
              <w:jc w:val="right"/>
              <w:rPr>
                <w:b/>
              </w:rPr>
            </w:pPr>
            <w:r>
              <w:rPr>
                <w:b/>
              </w:rPr>
              <w:t>140.5</w:t>
            </w:r>
          </w:p>
        </w:tc>
        <w:tc>
          <w:tcPr>
            <w:tcW w:w="1282" w:type="dxa"/>
          </w:tcPr>
          <w:p w:rsidR="00000000" w:rsidRDefault="00D115D6">
            <w:pPr>
              <w:jc w:val="right"/>
            </w:pPr>
            <w:r>
              <w:t>51.0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Other </w:t>
            </w:r>
          </w:p>
        </w:tc>
        <w:tc>
          <w:tcPr>
            <w:tcW w:w="1282" w:type="dxa"/>
            <w:tcBorders>
              <w:bottom w:val="single" w:sz="18" w:space="0" w:color="auto"/>
            </w:tcBorders>
          </w:tcPr>
          <w:p w:rsidR="00000000" w:rsidRDefault="00D115D6">
            <w:pPr>
              <w:jc w:val="right"/>
              <w:rPr>
                <w:b/>
              </w:rPr>
            </w:pPr>
            <w:r>
              <w:rPr>
                <w:b/>
              </w:rPr>
              <w:t>18.1</w:t>
            </w:r>
          </w:p>
        </w:tc>
        <w:tc>
          <w:tcPr>
            <w:tcW w:w="1282" w:type="dxa"/>
            <w:tcBorders>
              <w:bottom w:val="single" w:sz="18" w:space="0" w:color="auto"/>
            </w:tcBorders>
          </w:tcPr>
          <w:p w:rsidR="00000000" w:rsidRDefault="00D115D6">
            <w:pPr>
              <w:jc w:val="right"/>
            </w:pPr>
            <w:r>
              <w:t>12.1</w:t>
            </w:r>
          </w:p>
        </w:tc>
      </w:tr>
      <w:tr w:rsidR="00000000">
        <w:tblPrEx>
          <w:tblCellMar>
            <w:top w:w="0" w:type="dxa"/>
            <w:bottom w:w="0" w:type="dxa"/>
          </w:tblCellMar>
        </w:tblPrEx>
        <w:trPr>
          <w:cantSplit/>
        </w:trPr>
        <w:tc>
          <w:tcPr>
            <w:tcW w:w="5236"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rPr>
                <w:b/>
              </w:rPr>
              <w:t xml:space="preserve">Free </w:t>
            </w:r>
            <w:r>
              <w:rPr>
                <w:b/>
              </w:rPr>
              <w:t xml:space="preserve">cash flow </w:t>
            </w:r>
          </w:p>
        </w:tc>
        <w:tc>
          <w:tcPr>
            <w:tcW w:w="1282" w:type="dxa"/>
          </w:tcPr>
          <w:p w:rsidR="00000000" w:rsidRDefault="00D115D6">
            <w:pPr>
              <w:jc w:val="right"/>
              <w:rPr>
                <w:b/>
              </w:rPr>
            </w:pPr>
            <w:r>
              <w:rPr>
                <w:b/>
              </w:rPr>
              <w:t>190.4</w:t>
            </w:r>
          </w:p>
        </w:tc>
        <w:tc>
          <w:tcPr>
            <w:tcW w:w="1282" w:type="dxa"/>
          </w:tcPr>
          <w:p w:rsidR="00000000" w:rsidRDefault="00D115D6">
            <w:pPr>
              <w:jc w:val="right"/>
            </w:pPr>
            <w:r>
              <w:t>85.3</w:t>
            </w:r>
          </w:p>
        </w:tc>
      </w:tr>
      <w:tr w:rsidR="00000000">
        <w:tblPrEx>
          <w:tblCellMar>
            <w:top w:w="0" w:type="dxa"/>
            <w:bottom w:w="0" w:type="dxa"/>
          </w:tblCellMar>
        </w:tblPrEx>
        <w:trPr>
          <w:cantSplit/>
        </w:trPr>
        <w:tc>
          <w:tcPr>
            <w:tcW w:w="5236" w:type="dxa"/>
          </w:tcPr>
          <w:p w:rsidR="00000000" w:rsidRDefault="00D115D6">
            <w:pPr>
              <w:ind w:left="110"/>
            </w:pPr>
            <w:r>
              <w:t xml:space="preserve">ReCAPS proceeds, share buy-backs, share issues </w:t>
            </w:r>
          </w:p>
        </w:tc>
        <w:tc>
          <w:tcPr>
            <w:tcW w:w="1282" w:type="dxa"/>
          </w:tcPr>
          <w:p w:rsidR="00000000" w:rsidRDefault="00D115D6">
            <w:pPr>
              <w:jc w:val="right"/>
              <w:rPr>
                <w:b/>
              </w:rPr>
            </w:pPr>
            <w:r>
              <w:rPr>
                <w:b/>
              </w:rPr>
              <w:t>672.0</w:t>
            </w:r>
          </w:p>
        </w:tc>
        <w:tc>
          <w:tcPr>
            <w:tcW w:w="1282" w:type="dxa"/>
          </w:tcPr>
          <w:p w:rsidR="00000000" w:rsidRDefault="00D115D6">
            <w:pPr>
              <w:jc w:val="right"/>
            </w:pPr>
            <w:r>
              <w:t>1.6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Dividends paid </w:t>
            </w:r>
          </w:p>
        </w:tc>
        <w:tc>
          <w:tcPr>
            <w:tcW w:w="1282" w:type="dxa"/>
            <w:tcBorders>
              <w:bottom w:val="single" w:sz="18" w:space="0" w:color="auto"/>
            </w:tcBorders>
          </w:tcPr>
          <w:p w:rsidR="00000000" w:rsidRDefault="00D115D6">
            <w:pPr>
              <w:jc w:val="right"/>
              <w:rPr>
                <w:b/>
              </w:rPr>
            </w:pPr>
            <w:r>
              <w:rPr>
                <w:b/>
              </w:rPr>
              <w:t>(365.1)</w:t>
            </w:r>
          </w:p>
        </w:tc>
        <w:tc>
          <w:tcPr>
            <w:tcW w:w="1282" w:type="dxa"/>
            <w:tcBorders>
              <w:bottom w:val="single" w:sz="18" w:space="0" w:color="auto"/>
            </w:tcBorders>
          </w:tcPr>
          <w:p w:rsidR="00000000" w:rsidRDefault="00D115D6">
            <w:pPr>
              <w:jc w:val="right"/>
            </w:pPr>
            <w:r>
              <w:t>(254.2)</w:t>
            </w:r>
          </w:p>
        </w:tc>
      </w:tr>
      <w:tr w:rsidR="00000000">
        <w:tblPrEx>
          <w:tblCellMar>
            <w:top w:w="0" w:type="dxa"/>
            <w:bottom w:w="0" w:type="dxa"/>
          </w:tblCellMar>
        </w:tblPrEx>
        <w:trPr>
          <w:cantSplit/>
        </w:trPr>
        <w:tc>
          <w:tcPr>
            <w:tcW w:w="5236"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b/>
                <w:vanish/>
              </w:rPr>
              <w:t>[SULON]</w:t>
            </w:r>
            <w:r>
              <w:rPr>
                <w:b/>
              </w:rPr>
              <w:t xml:space="preserve">Net cash flow </w:t>
            </w:r>
          </w:p>
        </w:tc>
        <w:tc>
          <w:tcPr>
            <w:tcW w:w="1282" w:type="dxa"/>
            <w:tcBorders>
              <w:bottom w:val="single" w:sz="18" w:space="0" w:color="auto"/>
            </w:tcBorders>
          </w:tcPr>
          <w:p w:rsidR="00000000" w:rsidRDefault="00D115D6">
            <w:pPr>
              <w:jc w:val="right"/>
              <w:rPr>
                <w:b/>
              </w:rPr>
            </w:pPr>
            <w:r>
              <w:rPr>
                <w:b/>
              </w:rPr>
              <w:t>497.3</w:t>
            </w:r>
          </w:p>
        </w:tc>
        <w:tc>
          <w:tcPr>
            <w:tcW w:w="1282" w:type="dxa"/>
            <w:tcBorders>
              <w:bottom w:val="single" w:sz="18" w:space="0" w:color="auto"/>
            </w:tcBorders>
          </w:tcPr>
          <w:p w:rsidR="00000000" w:rsidRDefault="00D115D6">
            <w:pPr>
              <w:jc w:val="right"/>
            </w:pPr>
            <w:r>
              <w:t>(167.3)</w:t>
            </w:r>
          </w:p>
        </w:tc>
      </w:tr>
    </w:tbl>
    <w:p w:rsidR="00000000" w:rsidRDefault="00D115D6">
      <w:pPr>
        <w:ind w:left="110"/>
      </w:pPr>
    </w:p>
    <w:p w:rsidR="00000000" w:rsidRDefault="00D115D6">
      <w:pPr>
        <w:ind w:left="110"/>
      </w:pPr>
      <w:r>
        <w:t>Operating cash flow before interest and tax (receipts from customers less payments to suppliers and employees) declined by $140.2m or 12.9%. This is lower than the fall in EBIT before depreciation and amortisation of 20.3%.</w:t>
      </w:r>
    </w:p>
    <w:p w:rsidR="00000000" w:rsidRDefault="00D115D6">
      <w:pPr>
        <w:ind w:left="110"/>
      </w:pPr>
    </w:p>
    <w:p w:rsidR="00000000" w:rsidRDefault="00D115D6">
      <w:pPr>
        <w:ind w:left="110"/>
      </w:pPr>
      <w:r>
        <w:t>Capital expenditure on acquisitions, property, plant and equipment of $640.4m included $118.7m for t</w:t>
      </w:r>
      <w:r>
        <w:t>he purchase of ALG and Leda.  Underlying capex, excluding acquisitions, therefore fell by $182.6m. Disposal of assets realised $140.5m, an increase of $89.5m on 2000.</w:t>
      </w:r>
    </w:p>
    <w:p w:rsidR="00000000" w:rsidRDefault="00D115D6">
      <w:pPr>
        <w:ind w:left="110"/>
      </w:pPr>
    </w:p>
    <w:p w:rsidR="00000000" w:rsidRDefault="00D115D6">
      <w:pPr>
        <w:ind w:left="110"/>
      </w:pPr>
      <w:r>
        <w:t>Free cashflow rose by $105.1 m to $190.4m.</w:t>
      </w:r>
    </w:p>
    <w:p w:rsidR="00000000" w:rsidRDefault="00D115D6">
      <w:pPr>
        <w:ind w:left="110"/>
      </w:pPr>
    </w:p>
    <w:p w:rsidR="00000000" w:rsidRDefault="00D115D6">
      <w:pPr>
        <w:ind w:left="110"/>
        <w:rPr>
          <w:b/>
        </w:rPr>
      </w:pPr>
      <w:r>
        <w:rPr>
          <w:b/>
        </w:rPr>
        <w:t>FINANCIAL PROFILE</w:t>
      </w:r>
    </w:p>
    <w:p w:rsidR="00000000" w:rsidRDefault="00D115D6">
      <w:pPr>
        <w:ind w:left="110"/>
      </w:pPr>
    </w:p>
    <w:p w:rsidR="00000000" w:rsidRDefault="00D115D6">
      <w:pPr>
        <w:ind w:left="110"/>
      </w:pPr>
      <w:r>
        <w:t>The capital allocation policy of the Company is focussed on enhancing shareholder value, whereby asset returns are required to exceed the cost of debt and equity (WACC).  While return on investment fell to 13.0% in 2001 (2000: 17.7%), this still exceeded the Company's pre-ta</w:t>
      </w:r>
      <w:r>
        <w:t>x WACC of 11.1% (2000: 12.6%).</w:t>
      </w:r>
    </w:p>
    <w:p w:rsidR="00000000" w:rsidRDefault="00D115D6">
      <w:pPr>
        <w:ind w:left="110"/>
      </w:pPr>
    </w:p>
    <w:p w:rsidR="00000000" w:rsidRDefault="00D115D6">
      <w:pPr>
        <w:ind w:left="110"/>
      </w:pPr>
      <w:r>
        <w:t>The Company's financial profile is an important factor in determining the cost of capital.  This profile can be assessed through measures such as gearing, fixed charges cover, credit ratings and interest rate sensitivity.  Our capital management strategy seeks to minimise the cost of capital while maintaining its required level of risk.</w:t>
      </w:r>
    </w:p>
    <w:p w:rsidR="00000000" w:rsidRDefault="00D115D6">
      <w:pPr>
        <w:ind w:left="110"/>
      </w:pPr>
    </w:p>
    <w:p w:rsidR="00000000" w:rsidRDefault="00D115D6">
      <w:pPr>
        <w:ind w:left="110"/>
      </w:pPr>
      <w:r>
        <w:t>Despite earnings weakness during the year, the Company's credit ratings remain at investment grade quality.  During 2001 the longterm an</w:t>
      </w:r>
      <w:r>
        <w:t>d short-term credit ratings from Standard and Poor's were downgraded from A/A-1 to A-/A-2 respectively, reflecting the difficult apparel and general merchandise trading conditions.  In September 2001, Standard and Poor's placed CML on negative credit watch.  The ratings from Moody's Investors Service remained at A3/P-2, but the outlook has been changed to negative.</w:t>
      </w:r>
    </w:p>
    <w:p w:rsidR="00000000" w:rsidRDefault="00D115D6">
      <w:pPr>
        <w:ind w:left="110"/>
      </w:pPr>
    </w:p>
    <w:p w:rsidR="00000000" w:rsidRDefault="00D115D6">
      <w:pPr>
        <w:ind w:left="110"/>
        <w:rPr>
          <w:b/>
        </w:rPr>
      </w:pPr>
      <w:r>
        <w:rPr>
          <w:b/>
        </w:rPr>
        <w:t>CAPITAL MANAGEMENT</w:t>
      </w:r>
    </w:p>
    <w:p w:rsidR="00000000" w:rsidRDefault="00D115D6">
      <w:pPr>
        <w:ind w:left="110"/>
      </w:pPr>
    </w:p>
    <w:p w:rsidR="00000000" w:rsidRDefault="00D115D6">
      <w:pPr>
        <w:ind w:left="110"/>
      </w:pPr>
      <w:r>
        <w:t>In December 2000, $700m in Coles Myer Reset Convertible Preference Shares (ReCAPS) were issued.  The purpose was to ena</w:t>
      </w:r>
      <w:r>
        <w:t>ble funding of flexible buy-back programs, to distribute surplus franking credits and to reduce the cost of capital with a diversified equity base.  Given the subsequent weakening in earnings and cashflow, a more conservative approach was taken to capital distribution, resulting in a more conservative financial profile.</w:t>
      </w:r>
    </w:p>
    <w:p w:rsidR="00000000" w:rsidRDefault="00D115D6">
      <w:pPr>
        <w:ind w:left="110"/>
      </w:pPr>
    </w:p>
    <w:p w:rsidR="00000000" w:rsidRDefault="00D115D6">
      <w:pPr>
        <w:ind w:left="110"/>
      </w:pPr>
      <w:r>
        <w:t>Capital was returned through a special dividend of 10 cents per share, fully franked.  The Company also activated its on-market buy-back (and cancellation) program for 30 million ordinary</w:t>
      </w:r>
      <w:r>
        <w:t xml:space="preserve"> shares.  By 31 August, the Company had bought back 1.6 million ordinary shares at an average price of $6.28 per share, and continues to assess further buying opportunities.</w:t>
      </w:r>
    </w:p>
    <w:p w:rsidR="00000000" w:rsidRDefault="00D115D6">
      <w:pPr>
        <w:ind w:left="110"/>
      </w:pPr>
    </w:p>
    <w:p w:rsidR="00000000" w:rsidRDefault="00D115D6">
      <w:pPr>
        <w:ind w:left="110"/>
      </w:pPr>
      <w:r>
        <w:t>The CML Group's franking account balance fell to $220.7m from $525.0m in 2000.  The reduction is largely attributable to (i) the payment of the special dividend ($117.4m) and the interim ReCAPS dividend ($20.4m) which were both fully franked: and (ii) a reduction in FY2001 tax expense due to weaker earnings.</w:t>
      </w:r>
    </w:p>
    <w:p w:rsidR="00000000" w:rsidRDefault="00D115D6">
      <w:pPr>
        <w:ind w:left="110"/>
      </w:pPr>
    </w:p>
    <w:p w:rsidR="00000000" w:rsidRDefault="00D115D6">
      <w:pPr>
        <w:ind w:left="110"/>
      </w:pPr>
      <w:r>
        <w:t>The Company's debt str</w:t>
      </w:r>
      <w:r>
        <w:t>ategy is focussed on extending maturities and expanding investor profile.</w:t>
      </w:r>
    </w:p>
    <w:p w:rsidR="00000000" w:rsidRDefault="00D115D6">
      <w:pPr>
        <w:ind w:left="110"/>
      </w:pPr>
    </w:p>
    <w:p w:rsidR="00000000" w:rsidRDefault="00D115D6">
      <w:pPr>
        <w:ind w:left="110"/>
      </w:pPr>
      <w:r>
        <w:t>Towards the end of the year, the Company accessed the Japanese debt market with a Yen 20bn five-year bond, followed by a number of private placements for varying maturities, some of which were settled after the end of the year.  Over A$500m was raised at a lower cost to the prevailing domestic corporate bond market.  Importantly, the Company also established new relationships with Japanese investors.  The debt maturity profile at b</w:t>
      </w:r>
      <w:r>
        <w:t>alance date was 3.1 years (2000: 3.6 years), however, this had extended to 3.6 years at the date of this report.</w:t>
      </w:r>
    </w:p>
    <w:p w:rsidR="00000000" w:rsidRDefault="00D115D6">
      <w:pPr>
        <w:ind w:left="110"/>
      </w:pPr>
    </w:p>
    <w:p w:rsidR="00000000" w:rsidRDefault="00D115D6">
      <w:pPr>
        <w:ind w:left="110"/>
      </w:pPr>
      <w:r>
        <w:t>The Company also bought back and cancelled most of its bonds issued in the United States at attractive yields, providing an overall interest saving for shareholders.</w:t>
      </w:r>
    </w:p>
    <w:p w:rsidR="00000000" w:rsidRDefault="00D115D6">
      <w:pPr>
        <w:ind w:left="110"/>
      </w:pPr>
    </w:p>
    <w:p w:rsidR="00000000" w:rsidRDefault="00D115D6">
      <w:pPr>
        <w:ind w:left="110"/>
      </w:pPr>
      <w:r>
        <w:rPr>
          <w:b/>
        </w:rPr>
        <w:t>RISK MANAGEMENT</w:t>
      </w:r>
    </w:p>
    <w:p w:rsidR="00000000" w:rsidRDefault="00D115D6">
      <w:pPr>
        <w:ind w:left="110"/>
      </w:pPr>
    </w:p>
    <w:p w:rsidR="00000000" w:rsidRDefault="00D115D6">
      <w:pPr>
        <w:ind w:left="110"/>
      </w:pPr>
      <w:r>
        <w:t>Financial derivatives are only transacted to hedge an underlying foreign currency or interest rate exposure.  All material foreign currency exposures arising from imports and all foreign currency exposures ar</w:t>
      </w:r>
      <w:r>
        <w:t>ising from borrowings are hedged.  The Company actively manages exposure to interest rates, and as at the end of the year, fixed interest rates applied to 63.5% of interest bearing debt (2000: 84.5%).</w:t>
      </w:r>
    </w:p>
    <w:p w:rsidR="00000000" w:rsidRDefault="00D115D6">
      <w:pPr>
        <w:ind w:left="110"/>
      </w:pPr>
    </w:p>
    <w:p w:rsidR="00000000" w:rsidRDefault="00D115D6">
      <w:pPr>
        <w:ind w:left="110"/>
      </w:pPr>
    </w:p>
    <w:p w:rsidR="00000000" w:rsidRDefault="00D115D6">
      <w:pPr>
        <w:pStyle w:val="Heading3"/>
      </w:pPr>
      <w:r>
        <w:t>Historical Summary</w:t>
      </w:r>
    </w:p>
    <w:p w:rsidR="00000000" w:rsidRDefault="00D115D6">
      <w:pPr>
        <w:ind w:left="110"/>
      </w:pPr>
    </w:p>
    <w:p w:rsidR="00000000" w:rsidRDefault="00D115D6">
      <w:pPr>
        <w:rPr>
          <w:b/>
        </w:rPr>
      </w:pPr>
      <w:r>
        <w:rPr>
          <w:b/>
        </w:rPr>
        <w:t>STATISTICAL ANALYSIS</w:t>
      </w:r>
    </w:p>
    <w:p w:rsidR="00000000" w:rsidRDefault="00D115D6">
      <w:pPr>
        <w:ind w:left="110"/>
      </w:pPr>
    </w:p>
    <w:tbl>
      <w:tblPr>
        <w:tblW w:w="0" w:type="auto"/>
        <w:tblLayout w:type="fixed"/>
        <w:tblLook w:val="0000"/>
      </w:tblPr>
      <w:tblGrid>
        <w:gridCol w:w="6"/>
        <w:gridCol w:w="6231"/>
        <w:gridCol w:w="6"/>
        <w:gridCol w:w="1276"/>
        <w:gridCol w:w="5"/>
        <w:gridCol w:w="1277"/>
        <w:gridCol w:w="4"/>
        <w:gridCol w:w="1278"/>
        <w:gridCol w:w="3"/>
        <w:gridCol w:w="1279"/>
        <w:gridCol w:w="2"/>
        <w:gridCol w:w="1280"/>
        <w:gridCol w:w="1"/>
        <w:gridCol w:w="1281"/>
      </w:tblGrid>
      <w:tr w:rsidR="00000000">
        <w:tblPrEx>
          <w:tblCellMar>
            <w:top w:w="0" w:type="dxa"/>
            <w:bottom w:w="0" w:type="dxa"/>
          </w:tblCellMar>
        </w:tblPrEx>
        <w:trPr>
          <w:cantSplit/>
        </w:trPr>
        <w:tc>
          <w:tcPr>
            <w:tcW w:w="6237" w:type="dxa"/>
            <w:gridSpan w:val="2"/>
          </w:tcPr>
          <w:p w:rsidR="00000000" w:rsidRDefault="00D115D6">
            <w:pPr>
              <w:ind w:left="110"/>
            </w:pPr>
            <w:r>
              <w:rPr>
                <w:b/>
              </w:rPr>
              <w:t>No. of weeks</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r>
              <w:rPr>
                <w:b/>
              </w:rPr>
              <w:t>52</w:t>
            </w:r>
          </w:p>
        </w:tc>
        <w:tc>
          <w:tcPr>
            <w:tcW w:w="1282" w:type="dxa"/>
            <w:gridSpan w:val="2"/>
          </w:tcPr>
          <w:p w:rsidR="00000000" w:rsidRDefault="00D115D6">
            <w:pPr>
              <w:jc w:val="right"/>
            </w:pPr>
            <w:r>
              <w:t>53</w:t>
            </w:r>
          </w:p>
        </w:tc>
        <w:tc>
          <w:tcPr>
            <w:tcW w:w="1282" w:type="dxa"/>
            <w:gridSpan w:val="2"/>
          </w:tcPr>
          <w:p w:rsidR="00000000" w:rsidRDefault="00D115D6">
            <w:pPr>
              <w:jc w:val="right"/>
            </w:pPr>
            <w:r>
              <w:t>52</w:t>
            </w:r>
          </w:p>
        </w:tc>
        <w:tc>
          <w:tcPr>
            <w:tcW w:w="1282" w:type="dxa"/>
            <w:gridSpan w:val="2"/>
          </w:tcPr>
          <w:p w:rsidR="00000000" w:rsidRDefault="00D115D6">
            <w:pPr>
              <w:jc w:val="right"/>
            </w:pPr>
            <w:r>
              <w:t>52</w:t>
            </w:r>
          </w:p>
        </w:tc>
        <w:tc>
          <w:tcPr>
            <w:tcW w:w="1282" w:type="dxa"/>
            <w:gridSpan w:val="2"/>
          </w:tcPr>
          <w:p w:rsidR="00000000" w:rsidRDefault="00D115D6">
            <w:pPr>
              <w:jc w:val="right"/>
            </w:pPr>
            <w:r>
              <w:t>52</w:t>
            </w:r>
          </w:p>
        </w:tc>
      </w:tr>
      <w:tr w:rsidR="00000000">
        <w:tblPrEx>
          <w:tblCellMar>
            <w:top w:w="0" w:type="dxa"/>
            <w:bottom w:w="0" w:type="dxa"/>
          </w:tblCellMar>
        </w:tblPrEx>
        <w:trPr>
          <w:cantSplit/>
        </w:trPr>
        <w:tc>
          <w:tcPr>
            <w:tcW w:w="6237" w:type="dxa"/>
            <w:gridSpan w:val="2"/>
          </w:tcPr>
          <w:p w:rsidR="00000000" w:rsidRDefault="00D115D6">
            <w:pPr>
              <w:ind w:left="110"/>
            </w:pPr>
            <w:r>
              <w:rPr>
                <w:b/>
              </w:rPr>
              <w:t>PROFITABILITY</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r>
              <w:rPr>
                <w:b/>
              </w:rPr>
              <w:t>2001</w:t>
            </w:r>
          </w:p>
        </w:tc>
        <w:tc>
          <w:tcPr>
            <w:tcW w:w="1282" w:type="dxa"/>
            <w:gridSpan w:val="2"/>
          </w:tcPr>
          <w:p w:rsidR="00000000" w:rsidRDefault="00D115D6">
            <w:pPr>
              <w:jc w:val="right"/>
            </w:pPr>
            <w:r>
              <w:t>2000</w:t>
            </w:r>
          </w:p>
        </w:tc>
        <w:tc>
          <w:tcPr>
            <w:tcW w:w="1282" w:type="dxa"/>
            <w:gridSpan w:val="2"/>
          </w:tcPr>
          <w:p w:rsidR="00000000" w:rsidRDefault="00D115D6">
            <w:pPr>
              <w:jc w:val="right"/>
            </w:pPr>
            <w:r>
              <w:t>1999</w:t>
            </w:r>
          </w:p>
        </w:tc>
        <w:tc>
          <w:tcPr>
            <w:tcW w:w="1282" w:type="dxa"/>
            <w:gridSpan w:val="2"/>
          </w:tcPr>
          <w:p w:rsidR="00000000" w:rsidRDefault="00D115D6">
            <w:pPr>
              <w:jc w:val="right"/>
            </w:pPr>
            <w:r>
              <w:t>1998</w:t>
            </w:r>
          </w:p>
        </w:tc>
        <w:tc>
          <w:tcPr>
            <w:tcW w:w="1282" w:type="dxa"/>
            <w:gridSpan w:val="2"/>
          </w:tcPr>
          <w:p w:rsidR="00000000" w:rsidRDefault="00D115D6">
            <w:pPr>
              <w:jc w:val="right"/>
            </w:pPr>
            <w:r>
              <w:t>1997</w:t>
            </w: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jc w:val="center"/>
            </w:pPr>
            <w:r>
              <w:t>Notes</w:t>
            </w:r>
          </w:p>
        </w:tc>
        <w:tc>
          <w:tcPr>
            <w:tcW w:w="1282" w:type="dxa"/>
            <w:gridSpan w:val="2"/>
            <w:tcBorders>
              <w:bottom w:val="single" w:sz="18" w:space="0" w:color="auto"/>
            </w:tcBorders>
          </w:tcPr>
          <w:p w:rsidR="00000000" w:rsidRDefault="00D115D6">
            <w:pPr>
              <w:ind w:left="110"/>
              <w:jc w:val="right"/>
              <w:rPr>
                <w:b/>
              </w:rPr>
            </w:pPr>
            <w:r>
              <w:rPr>
                <w:b/>
              </w:rPr>
              <w:t>$M</w:t>
            </w:r>
          </w:p>
        </w:tc>
        <w:tc>
          <w:tcPr>
            <w:tcW w:w="1282" w:type="dxa"/>
            <w:gridSpan w:val="2"/>
            <w:tcBorders>
              <w:bottom w:val="single" w:sz="18" w:space="0" w:color="auto"/>
            </w:tcBorders>
          </w:tcPr>
          <w:p w:rsidR="00000000" w:rsidRDefault="00D115D6">
            <w:pPr>
              <w:jc w:val="right"/>
            </w:pPr>
            <w:r>
              <w:t>$M</w:t>
            </w:r>
          </w:p>
        </w:tc>
        <w:tc>
          <w:tcPr>
            <w:tcW w:w="1282" w:type="dxa"/>
            <w:gridSpan w:val="2"/>
            <w:tcBorders>
              <w:bottom w:val="single" w:sz="18" w:space="0" w:color="auto"/>
            </w:tcBorders>
          </w:tcPr>
          <w:p w:rsidR="00000000" w:rsidRDefault="00D115D6">
            <w:pPr>
              <w:jc w:val="right"/>
            </w:pPr>
            <w:r>
              <w:t>$M</w:t>
            </w:r>
          </w:p>
        </w:tc>
        <w:tc>
          <w:tcPr>
            <w:tcW w:w="1282" w:type="dxa"/>
            <w:gridSpan w:val="2"/>
            <w:tcBorders>
              <w:bottom w:val="single" w:sz="18" w:space="0" w:color="auto"/>
            </w:tcBorders>
          </w:tcPr>
          <w:p w:rsidR="00000000" w:rsidRDefault="00D115D6">
            <w:pPr>
              <w:jc w:val="right"/>
            </w:pPr>
            <w: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6237"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pPr>
          </w:p>
        </w:tc>
        <w:tc>
          <w:tcPr>
            <w:tcW w:w="1282" w:type="dxa"/>
            <w:gridSpan w:val="2"/>
          </w:tcPr>
          <w:p w:rsidR="00000000" w:rsidRDefault="00D115D6">
            <w:pPr>
              <w:ind w:left="110"/>
              <w:jc w:val="right"/>
            </w:pPr>
          </w:p>
        </w:tc>
        <w:tc>
          <w:tcPr>
            <w:tcW w:w="1282" w:type="dxa"/>
            <w:gridSpan w:val="2"/>
          </w:tcPr>
          <w:p w:rsidR="00000000" w:rsidRDefault="00D115D6">
            <w:pPr>
              <w:jc w:val="right"/>
            </w:pPr>
          </w:p>
        </w:tc>
      </w:tr>
      <w:tr w:rsidR="00000000">
        <w:tblPrEx>
          <w:tblCellMar>
            <w:top w:w="0" w:type="dxa"/>
            <w:bottom w:w="0" w:type="dxa"/>
          </w:tblCellMar>
        </w:tblPrEx>
        <w:trPr>
          <w:cantSplit/>
        </w:trPr>
        <w:tc>
          <w:tcPr>
            <w:tcW w:w="6237" w:type="dxa"/>
            <w:gridSpan w:val="2"/>
          </w:tcPr>
          <w:p w:rsidR="00000000" w:rsidRDefault="00D115D6">
            <w:pPr>
              <w:ind w:left="110"/>
            </w:pPr>
            <w:r>
              <w:rPr>
                <w:b/>
              </w:rPr>
              <w:t>Sales</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pPr>
          </w:p>
        </w:tc>
        <w:tc>
          <w:tcPr>
            <w:tcW w:w="1282" w:type="dxa"/>
            <w:gridSpan w:val="2"/>
          </w:tcPr>
          <w:p w:rsidR="00000000" w:rsidRDefault="00D115D6">
            <w:pPr>
              <w:ind w:left="110"/>
              <w:jc w:val="right"/>
            </w:pPr>
          </w:p>
        </w:tc>
        <w:tc>
          <w:tcPr>
            <w:tcW w:w="1282" w:type="dxa"/>
            <w:gridSpan w:val="2"/>
          </w:tcPr>
          <w:p w:rsidR="00000000" w:rsidRDefault="00D115D6">
            <w:pPr>
              <w:ind w:left="110"/>
              <w:jc w:val="right"/>
            </w:pPr>
          </w:p>
        </w:tc>
      </w:tr>
      <w:tr w:rsidR="00000000">
        <w:tblPrEx>
          <w:tblCellMar>
            <w:top w:w="0" w:type="dxa"/>
            <w:bottom w:w="0" w:type="dxa"/>
          </w:tblCellMar>
        </w:tblPrEx>
        <w:trPr>
          <w:cantSplit/>
        </w:trPr>
        <w:tc>
          <w:tcPr>
            <w:tcW w:w="6237" w:type="dxa"/>
            <w:gridSpan w:val="2"/>
          </w:tcPr>
          <w:p w:rsidR="00000000" w:rsidRDefault="00D115D6">
            <w:pPr>
              <w:ind w:left="110"/>
            </w:pPr>
            <w:r>
              <w:t>Food and Liquor</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r>
              <w:rPr>
                <w:b/>
              </w:rPr>
              <w:t>14,468.6</w:t>
            </w:r>
          </w:p>
        </w:tc>
        <w:tc>
          <w:tcPr>
            <w:tcW w:w="1282" w:type="dxa"/>
            <w:gridSpan w:val="2"/>
          </w:tcPr>
          <w:p w:rsidR="00000000" w:rsidRDefault="00D115D6">
            <w:pPr>
              <w:jc w:val="right"/>
            </w:pPr>
            <w:r>
              <w:t>14,221.0</w:t>
            </w:r>
          </w:p>
        </w:tc>
        <w:tc>
          <w:tcPr>
            <w:tcW w:w="1282" w:type="dxa"/>
            <w:gridSpan w:val="2"/>
          </w:tcPr>
          <w:p w:rsidR="00000000" w:rsidRDefault="00D115D6">
            <w:pPr>
              <w:jc w:val="right"/>
            </w:pPr>
            <w:r>
              <w:t>12,997.3</w:t>
            </w:r>
          </w:p>
        </w:tc>
        <w:tc>
          <w:tcPr>
            <w:tcW w:w="1282" w:type="dxa"/>
            <w:gridSpan w:val="2"/>
          </w:tcPr>
          <w:p w:rsidR="00000000" w:rsidRDefault="00D115D6">
            <w:pPr>
              <w:jc w:val="right"/>
            </w:pPr>
            <w:r>
              <w:t>1,559.4</w:t>
            </w:r>
          </w:p>
        </w:tc>
        <w:tc>
          <w:tcPr>
            <w:tcW w:w="1282" w:type="dxa"/>
            <w:gridSpan w:val="2"/>
          </w:tcPr>
          <w:p w:rsidR="00000000" w:rsidRDefault="00D115D6">
            <w:pPr>
              <w:jc w:val="right"/>
            </w:pPr>
            <w:r>
              <w:t>10,428.6</w:t>
            </w:r>
          </w:p>
        </w:tc>
      </w:tr>
      <w:tr w:rsidR="00000000">
        <w:tblPrEx>
          <w:tblCellMar>
            <w:top w:w="0" w:type="dxa"/>
            <w:bottom w:w="0" w:type="dxa"/>
          </w:tblCellMar>
        </w:tblPrEx>
        <w:trPr>
          <w:cantSplit/>
        </w:trPr>
        <w:tc>
          <w:tcPr>
            <w:tcW w:w="6237" w:type="dxa"/>
            <w:gridSpan w:val="2"/>
          </w:tcPr>
          <w:p w:rsidR="00000000" w:rsidRDefault="00D115D6">
            <w:pPr>
              <w:ind w:left="110"/>
            </w:pPr>
            <w:r>
              <w:t>General Merchandise and Appa</w:t>
            </w:r>
            <w:r>
              <w:t>rel</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r>
              <w:rPr>
                <w:b/>
              </w:rPr>
              <w:t>9,040.0</w:t>
            </w:r>
          </w:p>
        </w:tc>
        <w:tc>
          <w:tcPr>
            <w:tcW w:w="1282" w:type="dxa"/>
            <w:gridSpan w:val="2"/>
          </w:tcPr>
          <w:p w:rsidR="00000000" w:rsidRDefault="00D115D6">
            <w:pPr>
              <w:jc w:val="right"/>
            </w:pPr>
            <w:r>
              <w:t>9,753.3</w:t>
            </w:r>
          </w:p>
        </w:tc>
        <w:tc>
          <w:tcPr>
            <w:tcW w:w="1282" w:type="dxa"/>
            <w:gridSpan w:val="2"/>
          </w:tcPr>
          <w:p w:rsidR="00000000" w:rsidRDefault="00D115D6">
            <w:pPr>
              <w:jc w:val="right"/>
            </w:pPr>
            <w:r>
              <w:t>9,318.3</w:t>
            </w:r>
          </w:p>
        </w:tc>
        <w:tc>
          <w:tcPr>
            <w:tcW w:w="1282" w:type="dxa"/>
            <w:gridSpan w:val="2"/>
          </w:tcPr>
          <w:p w:rsidR="00000000" w:rsidRDefault="00D115D6">
            <w:pPr>
              <w:jc w:val="right"/>
            </w:pPr>
            <w:r>
              <w:t>8,922.6</w:t>
            </w:r>
          </w:p>
        </w:tc>
        <w:tc>
          <w:tcPr>
            <w:tcW w:w="1282" w:type="dxa"/>
            <w:gridSpan w:val="2"/>
          </w:tcPr>
          <w:p w:rsidR="00000000" w:rsidRDefault="00D115D6">
            <w:pPr>
              <w:jc w:val="right"/>
            </w:pPr>
            <w:r>
              <w:t>8,702.5</w:t>
            </w:r>
          </w:p>
        </w:tc>
      </w:tr>
      <w:tr w:rsidR="00000000">
        <w:tblPrEx>
          <w:tblCellMar>
            <w:top w:w="0" w:type="dxa"/>
            <w:bottom w:w="0" w:type="dxa"/>
          </w:tblCellMar>
        </w:tblPrEx>
        <w:trPr>
          <w:cantSplit/>
        </w:trPr>
        <w:tc>
          <w:tcPr>
            <w:tcW w:w="6237" w:type="dxa"/>
            <w:gridSpan w:val="2"/>
          </w:tcPr>
          <w:p w:rsidR="00000000" w:rsidRDefault="00D115D6">
            <w:pPr>
              <w:ind w:left="110"/>
            </w:pPr>
            <w:r>
              <w:t>e.colesmyer</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r>
              <w:rPr>
                <w:b/>
              </w:rPr>
              <w:t>291.9</w:t>
            </w:r>
          </w:p>
        </w:tc>
        <w:tc>
          <w:tcPr>
            <w:tcW w:w="1282" w:type="dxa"/>
            <w:gridSpan w:val="2"/>
          </w:tcPr>
          <w:p w:rsidR="00000000" w:rsidRDefault="00D115D6">
            <w:pPr>
              <w:jc w:val="right"/>
            </w:pPr>
            <w:r>
              <w:t>195.5</w:t>
            </w:r>
          </w:p>
        </w:tc>
        <w:tc>
          <w:tcPr>
            <w:tcW w:w="1282" w:type="dxa"/>
            <w:gridSpan w:val="2"/>
          </w:tcPr>
          <w:p w:rsidR="00000000" w:rsidRDefault="00D115D6">
            <w:pPr>
              <w:jc w:val="right"/>
            </w:pPr>
            <w:r>
              <w:t>124.2</w:t>
            </w:r>
          </w:p>
        </w:tc>
        <w:tc>
          <w:tcPr>
            <w:tcW w:w="1282" w:type="dxa"/>
            <w:gridSpan w:val="2"/>
          </w:tcPr>
          <w:p w:rsidR="00000000" w:rsidRDefault="00D115D6">
            <w:pPr>
              <w:jc w:val="right"/>
            </w:pPr>
            <w:r>
              <w:t>106.3</w:t>
            </w:r>
          </w:p>
        </w:tc>
        <w:tc>
          <w:tcPr>
            <w:tcW w:w="1282" w:type="dxa"/>
            <w:gridSpan w:val="2"/>
          </w:tcPr>
          <w:p w:rsidR="00000000" w:rsidRDefault="00D115D6">
            <w:pPr>
              <w:jc w:val="right"/>
            </w:pPr>
            <w:r>
              <w:t>88.3</w:t>
            </w: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r>
              <w:t>Unallocated</w:t>
            </w:r>
          </w:p>
        </w:tc>
        <w:tc>
          <w:tcPr>
            <w:tcW w:w="1282" w:type="dxa"/>
            <w:gridSpan w:val="2"/>
            <w:tcBorders>
              <w:bottom w:val="single" w:sz="18" w:space="0" w:color="auto"/>
            </w:tcBorders>
          </w:tcPr>
          <w:p w:rsidR="00000000" w:rsidRDefault="00D115D6">
            <w:pPr>
              <w:jc w:val="center"/>
            </w:pPr>
            <w:r>
              <w:t>a</w:t>
            </w:r>
          </w:p>
        </w:tc>
        <w:tc>
          <w:tcPr>
            <w:tcW w:w="1282" w:type="dxa"/>
            <w:gridSpan w:val="2"/>
            <w:tcBorders>
              <w:bottom w:val="single" w:sz="18" w:space="0" w:color="auto"/>
            </w:tcBorders>
          </w:tcPr>
          <w:p w:rsidR="00000000" w:rsidRDefault="00D115D6">
            <w:pPr>
              <w:ind w:left="110"/>
              <w:jc w:val="right"/>
              <w:rPr>
                <w:b/>
              </w:rPr>
            </w:pPr>
            <w:r>
              <w:rPr>
                <w:b/>
              </w:rPr>
              <w:t>(1.1)</w:t>
            </w:r>
          </w:p>
        </w:tc>
        <w:tc>
          <w:tcPr>
            <w:tcW w:w="1282" w:type="dxa"/>
            <w:gridSpan w:val="2"/>
            <w:tcBorders>
              <w:bottom w:val="single" w:sz="18" w:space="0" w:color="auto"/>
            </w:tcBorders>
          </w:tcPr>
          <w:p w:rsidR="00000000" w:rsidRDefault="00D115D6">
            <w:pPr>
              <w:jc w:val="right"/>
            </w:pPr>
            <w:r>
              <w:t>(1.8)</w:t>
            </w:r>
          </w:p>
        </w:tc>
        <w:tc>
          <w:tcPr>
            <w:tcW w:w="1282" w:type="dxa"/>
            <w:gridSpan w:val="2"/>
            <w:tcBorders>
              <w:bottom w:val="single" w:sz="18" w:space="0" w:color="auto"/>
            </w:tcBorders>
          </w:tcPr>
          <w:p w:rsidR="00000000" w:rsidRDefault="00D115D6">
            <w:pPr>
              <w:jc w:val="right"/>
            </w:pPr>
            <w:r>
              <w:t>(1.7)</w:t>
            </w:r>
          </w:p>
        </w:tc>
        <w:tc>
          <w:tcPr>
            <w:tcW w:w="1282" w:type="dxa"/>
            <w:gridSpan w:val="2"/>
            <w:tcBorders>
              <w:bottom w:val="single" w:sz="18" w:space="0" w:color="auto"/>
            </w:tcBorders>
          </w:tcPr>
          <w:p w:rsidR="00000000" w:rsidRDefault="00D115D6">
            <w:pPr>
              <w:jc w:val="right"/>
            </w:pPr>
            <w:r>
              <w:t>(0.7)</w:t>
            </w:r>
          </w:p>
        </w:tc>
        <w:tc>
          <w:tcPr>
            <w:tcW w:w="1282" w:type="dxa"/>
            <w:gridSpan w:val="2"/>
            <w:tcBorders>
              <w:bottom w:val="single" w:sz="18" w:space="0" w:color="auto"/>
            </w:tcBorders>
          </w:tcPr>
          <w:p w:rsidR="00000000" w:rsidRDefault="00D115D6">
            <w:pPr>
              <w:jc w:val="right"/>
            </w:pPr>
            <w:r>
              <w:t>5.4</w:t>
            </w:r>
          </w:p>
        </w:tc>
      </w:tr>
      <w:tr w:rsidR="00000000">
        <w:tblPrEx>
          <w:tblCellMar>
            <w:top w:w="0" w:type="dxa"/>
            <w:bottom w:w="0" w:type="dxa"/>
          </w:tblCellMar>
        </w:tblPrEx>
        <w:trPr>
          <w:cantSplit/>
        </w:trPr>
        <w:tc>
          <w:tcPr>
            <w:tcW w:w="6237"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pPr>
          </w:p>
        </w:tc>
        <w:tc>
          <w:tcPr>
            <w:tcW w:w="1282" w:type="dxa"/>
            <w:gridSpan w:val="2"/>
          </w:tcPr>
          <w:p w:rsidR="00000000" w:rsidRDefault="00D115D6">
            <w:pPr>
              <w:ind w:left="110"/>
              <w:jc w:val="right"/>
            </w:pPr>
          </w:p>
        </w:tc>
        <w:tc>
          <w:tcPr>
            <w:tcW w:w="1282" w:type="dxa"/>
            <w:gridSpan w:val="2"/>
          </w:tcPr>
          <w:p w:rsidR="00000000" w:rsidRDefault="00D115D6">
            <w:pPr>
              <w:ind w:left="110"/>
              <w:jc w:val="right"/>
            </w:pP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b/>
                <w:vanish/>
              </w:rPr>
              <w:t>[SULON]</w:t>
            </w:r>
            <w:r>
              <w:rPr>
                <w:b/>
              </w:rPr>
              <w:t>TOTAL GROUP SALES</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110"/>
              <w:jc w:val="right"/>
              <w:rPr>
                <w:b/>
              </w:rPr>
            </w:pPr>
            <w:r>
              <w:rPr>
                <w:b/>
              </w:rPr>
              <w:t>23,799.4</w:t>
            </w:r>
          </w:p>
        </w:tc>
        <w:tc>
          <w:tcPr>
            <w:tcW w:w="1282" w:type="dxa"/>
            <w:gridSpan w:val="2"/>
            <w:tcBorders>
              <w:bottom w:val="single" w:sz="18" w:space="0" w:color="auto"/>
            </w:tcBorders>
          </w:tcPr>
          <w:p w:rsidR="00000000" w:rsidRDefault="00D115D6">
            <w:pPr>
              <w:jc w:val="right"/>
            </w:pPr>
            <w:r>
              <w:t>24,168.0</w:t>
            </w:r>
          </w:p>
        </w:tc>
        <w:tc>
          <w:tcPr>
            <w:tcW w:w="1282" w:type="dxa"/>
            <w:gridSpan w:val="2"/>
            <w:tcBorders>
              <w:bottom w:val="single" w:sz="18" w:space="0" w:color="auto"/>
            </w:tcBorders>
          </w:tcPr>
          <w:p w:rsidR="00000000" w:rsidRDefault="00D115D6">
            <w:pPr>
              <w:jc w:val="right"/>
            </w:pPr>
            <w:r>
              <w:t>22,438.1</w:t>
            </w:r>
          </w:p>
        </w:tc>
        <w:tc>
          <w:tcPr>
            <w:tcW w:w="1282" w:type="dxa"/>
            <w:gridSpan w:val="2"/>
            <w:tcBorders>
              <w:bottom w:val="single" w:sz="18" w:space="0" w:color="auto"/>
            </w:tcBorders>
          </w:tcPr>
          <w:p w:rsidR="00000000" w:rsidRDefault="00D115D6">
            <w:pPr>
              <w:jc w:val="right"/>
            </w:pPr>
            <w:r>
              <w:t>20,587.6</w:t>
            </w:r>
          </w:p>
        </w:tc>
        <w:tc>
          <w:tcPr>
            <w:tcW w:w="1282" w:type="dxa"/>
            <w:gridSpan w:val="2"/>
            <w:tcBorders>
              <w:bottom w:val="single" w:sz="18" w:space="0" w:color="auto"/>
            </w:tcBorders>
          </w:tcPr>
          <w:p w:rsidR="00000000" w:rsidRDefault="00D115D6">
            <w:pPr>
              <w:jc w:val="right"/>
            </w:pPr>
            <w:r>
              <w:t>19,224.8</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Sales Growth</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Actual</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(1.5)%</w:t>
            </w:r>
          </w:p>
        </w:tc>
        <w:tc>
          <w:tcPr>
            <w:tcW w:w="1281" w:type="dxa"/>
            <w:gridSpan w:val="2"/>
          </w:tcPr>
          <w:p w:rsidR="00000000" w:rsidRDefault="00D115D6">
            <w:pPr>
              <w:jc w:val="right"/>
            </w:pPr>
            <w:r>
              <w:t>7.7%</w:t>
            </w:r>
          </w:p>
        </w:tc>
        <w:tc>
          <w:tcPr>
            <w:tcW w:w="1281" w:type="dxa"/>
            <w:gridSpan w:val="2"/>
          </w:tcPr>
          <w:p w:rsidR="00000000" w:rsidRDefault="00D115D6">
            <w:pPr>
              <w:jc w:val="right"/>
            </w:pPr>
            <w:r>
              <w:t>9.0%</w:t>
            </w:r>
          </w:p>
        </w:tc>
        <w:tc>
          <w:tcPr>
            <w:tcW w:w="1281" w:type="dxa"/>
            <w:gridSpan w:val="2"/>
          </w:tcPr>
          <w:p w:rsidR="00000000" w:rsidRDefault="00D115D6">
            <w:pPr>
              <w:jc w:val="right"/>
            </w:pPr>
            <w:r>
              <w:t>7.1%</w:t>
            </w:r>
          </w:p>
        </w:tc>
        <w:tc>
          <w:tcPr>
            <w:tcW w:w="1281" w:type="dxa"/>
          </w:tcPr>
          <w:p w:rsidR="00000000" w:rsidRDefault="00D115D6">
            <w:pPr>
              <w:jc w:val="right"/>
            </w:pPr>
            <w:r>
              <w:t>5.8%</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Actual - equivalent weeks</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5.5%</w:t>
            </w:r>
          </w:p>
        </w:tc>
        <w:tc>
          <w:tcPr>
            <w:tcW w:w="1281" w:type="dxa"/>
            <w:gridSpan w:val="2"/>
          </w:tcPr>
          <w:p w:rsidR="00000000" w:rsidRDefault="00D115D6">
            <w:pPr>
              <w:jc w:val="right"/>
            </w:pPr>
            <w:r>
              <w:t>6.2%</w:t>
            </w:r>
          </w:p>
        </w:tc>
        <w:tc>
          <w:tcPr>
            <w:tcW w:w="1281" w:type="dxa"/>
            <w:gridSpan w:val="2"/>
          </w:tcPr>
          <w:p w:rsidR="00000000" w:rsidRDefault="00D115D6">
            <w:pPr>
              <w:jc w:val="right"/>
            </w:pPr>
            <w:r>
              <w:t>9.0%</w:t>
            </w:r>
          </w:p>
        </w:tc>
        <w:tc>
          <w:tcPr>
            <w:tcW w:w="1281" w:type="dxa"/>
            <w:gridSpan w:val="2"/>
          </w:tcPr>
          <w:p w:rsidR="00000000" w:rsidRDefault="00D115D6">
            <w:pPr>
              <w:jc w:val="right"/>
            </w:pPr>
            <w:r>
              <w:t>7.1%</w:t>
            </w:r>
          </w:p>
        </w:tc>
        <w:tc>
          <w:tcPr>
            <w:tcW w:w="1281" w:type="dxa"/>
          </w:tcPr>
          <w:p w:rsidR="00000000" w:rsidRDefault="00D115D6">
            <w:pPr>
              <w:jc w:val="right"/>
            </w:pPr>
            <w:r>
              <w:t>5.8%</w:t>
            </w: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Comparative stores and equivalent weeks (excl. Katies)</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2.8%</w:t>
            </w:r>
          </w:p>
        </w:tc>
        <w:tc>
          <w:tcPr>
            <w:tcW w:w="1281" w:type="dxa"/>
            <w:gridSpan w:val="2"/>
            <w:tcBorders>
              <w:bottom w:val="single" w:sz="18" w:space="0" w:color="auto"/>
            </w:tcBorders>
          </w:tcPr>
          <w:p w:rsidR="00000000" w:rsidRDefault="00D115D6">
            <w:pPr>
              <w:jc w:val="right"/>
            </w:pPr>
            <w:r>
              <w:t>3.3%</w:t>
            </w:r>
          </w:p>
        </w:tc>
        <w:tc>
          <w:tcPr>
            <w:tcW w:w="1281" w:type="dxa"/>
            <w:gridSpan w:val="2"/>
            <w:tcBorders>
              <w:bottom w:val="single" w:sz="18" w:space="0" w:color="auto"/>
            </w:tcBorders>
          </w:tcPr>
          <w:p w:rsidR="00000000" w:rsidRDefault="00D115D6">
            <w:pPr>
              <w:ind w:left="110"/>
              <w:jc w:val="right"/>
            </w:pPr>
            <w:r>
              <w:t>5.3%</w:t>
            </w:r>
          </w:p>
        </w:tc>
        <w:tc>
          <w:tcPr>
            <w:tcW w:w="1281" w:type="dxa"/>
            <w:gridSpan w:val="2"/>
            <w:tcBorders>
              <w:bottom w:val="single" w:sz="18" w:space="0" w:color="auto"/>
            </w:tcBorders>
          </w:tcPr>
          <w:p w:rsidR="00000000" w:rsidRDefault="00D115D6">
            <w:pPr>
              <w:jc w:val="right"/>
            </w:pPr>
            <w:r>
              <w:t>4.2%</w:t>
            </w:r>
          </w:p>
        </w:tc>
        <w:tc>
          <w:tcPr>
            <w:tcW w:w="1281" w:type="dxa"/>
            <w:tcBorders>
              <w:bottom w:val="single" w:sz="18" w:space="0" w:color="auto"/>
            </w:tcBorders>
          </w:tcPr>
          <w:p w:rsidR="00000000" w:rsidRDefault="00D115D6">
            <w:pPr>
              <w:ind w:left="110"/>
              <w:jc w:val="right"/>
            </w:pPr>
            <w:r>
              <w:t>3.9%</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r>
              <w:rPr>
                <w:b/>
              </w:rPr>
              <w:t>Sales - Adjusted for WST</w:t>
            </w:r>
          </w:p>
        </w:tc>
        <w:tc>
          <w:tcPr>
            <w:tcW w:w="1281" w:type="dxa"/>
            <w:gridSpan w:val="2"/>
          </w:tcPr>
          <w:p w:rsidR="00000000" w:rsidRDefault="00D115D6">
            <w:pPr>
              <w:jc w:val="center"/>
            </w:pPr>
            <w:r>
              <w:t>b</w:t>
            </w: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cantSplit/>
        </w:trPr>
        <w:tc>
          <w:tcPr>
            <w:tcW w:w="6237" w:type="dxa"/>
            <w:gridSpan w:val="2"/>
          </w:tcPr>
          <w:p w:rsidR="00000000" w:rsidRDefault="00D115D6">
            <w:pPr>
              <w:ind w:left="110"/>
            </w:pPr>
            <w:r>
              <w:t>Food and Liquor</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r>
              <w:rPr>
                <w:b/>
              </w:rPr>
              <w:t>14,468.6</w:t>
            </w:r>
          </w:p>
        </w:tc>
        <w:tc>
          <w:tcPr>
            <w:tcW w:w="1282" w:type="dxa"/>
            <w:gridSpan w:val="2"/>
          </w:tcPr>
          <w:p w:rsidR="00000000" w:rsidRDefault="00D115D6">
            <w:pPr>
              <w:ind w:left="110"/>
              <w:jc w:val="right"/>
            </w:pPr>
            <w:r>
              <w:t>13,592.0</w:t>
            </w:r>
          </w:p>
        </w:tc>
        <w:tc>
          <w:tcPr>
            <w:tcW w:w="1282" w:type="dxa"/>
            <w:gridSpan w:val="2"/>
          </w:tcPr>
          <w:p w:rsidR="00000000" w:rsidRDefault="00D115D6">
            <w:pPr>
              <w:jc w:val="right"/>
            </w:pPr>
            <w:r>
              <w:t>12,392.7</w:t>
            </w:r>
          </w:p>
        </w:tc>
        <w:tc>
          <w:tcPr>
            <w:tcW w:w="1282" w:type="dxa"/>
            <w:gridSpan w:val="2"/>
          </w:tcPr>
          <w:p w:rsidR="00000000" w:rsidRDefault="00D115D6">
            <w:pPr>
              <w:jc w:val="right"/>
            </w:pPr>
            <w:r>
              <w:t>11,021.5</w:t>
            </w:r>
          </w:p>
        </w:tc>
        <w:tc>
          <w:tcPr>
            <w:tcW w:w="1282" w:type="dxa"/>
            <w:gridSpan w:val="2"/>
          </w:tcPr>
          <w:p w:rsidR="00000000" w:rsidRDefault="00D115D6">
            <w:pPr>
              <w:jc w:val="right"/>
            </w:pPr>
            <w:r>
              <w:t>9,945.1</w:t>
            </w:r>
          </w:p>
        </w:tc>
      </w:tr>
      <w:tr w:rsidR="00000000">
        <w:tblPrEx>
          <w:tblCellMar>
            <w:top w:w="0" w:type="dxa"/>
            <w:bottom w:w="0" w:type="dxa"/>
          </w:tblCellMar>
        </w:tblPrEx>
        <w:trPr>
          <w:cantSplit/>
        </w:trPr>
        <w:tc>
          <w:tcPr>
            <w:tcW w:w="6237" w:type="dxa"/>
            <w:gridSpan w:val="2"/>
          </w:tcPr>
          <w:p w:rsidR="00000000" w:rsidRDefault="00D115D6">
            <w:pPr>
              <w:ind w:left="110"/>
            </w:pPr>
            <w:r>
              <w:t>General Merchandise and Apparel</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r>
              <w:rPr>
                <w:b/>
              </w:rPr>
              <w:t>9,040.0</w:t>
            </w:r>
          </w:p>
        </w:tc>
        <w:tc>
          <w:tcPr>
            <w:tcW w:w="1282" w:type="dxa"/>
            <w:gridSpan w:val="2"/>
          </w:tcPr>
          <w:p w:rsidR="00000000" w:rsidRDefault="00D115D6">
            <w:pPr>
              <w:ind w:left="110"/>
              <w:jc w:val="right"/>
            </w:pPr>
            <w:r>
              <w:t>9,123.4</w:t>
            </w:r>
          </w:p>
        </w:tc>
        <w:tc>
          <w:tcPr>
            <w:tcW w:w="1282" w:type="dxa"/>
            <w:gridSpan w:val="2"/>
          </w:tcPr>
          <w:p w:rsidR="00000000" w:rsidRDefault="00D115D6">
            <w:pPr>
              <w:jc w:val="right"/>
            </w:pPr>
            <w:r>
              <w:t>8,739.0</w:t>
            </w:r>
          </w:p>
        </w:tc>
        <w:tc>
          <w:tcPr>
            <w:tcW w:w="1282" w:type="dxa"/>
            <w:gridSpan w:val="2"/>
          </w:tcPr>
          <w:p w:rsidR="00000000" w:rsidRDefault="00D115D6">
            <w:pPr>
              <w:jc w:val="right"/>
            </w:pPr>
            <w:r>
              <w:t>8,375.5</w:t>
            </w:r>
          </w:p>
        </w:tc>
        <w:tc>
          <w:tcPr>
            <w:tcW w:w="1282" w:type="dxa"/>
            <w:gridSpan w:val="2"/>
          </w:tcPr>
          <w:p w:rsidR="00000000" w:rsidRDefault="00D115D6">
            <w:pPr>
              <w:jc w:val="right"/>
            </w:pPr>
            <w:r>
              <w:t>8,168.1</w:t>
            </w:r>
          </w:p>
        </w:tc>
      </w:tr>
      <w:tr w:rsidR="00000000">
        <w:tblPrEx>
          <w:tblCellMar>
            <w:top w:w="0" w:type="dxa"/>
            <w:bottom w:w="0" w:type="dxa"/>
          </w:tblCellMar>
        </w:tblPrEx>
        <w:trPr>
          <w:cantSplit/>
        </w:trPr>
        <w:tc>
          <w:tcPr>
            <w:tcW w:w="6237" w:type="dxa"/>
            <w:gridSpan w:val="2"/>
          </w:tcPr>
          <w:p w:rsidR="00000000" w:rsidRDefault="00D115D6">
            <w:pPr>
              <w:ind w:left="110"/>
            </w:pPr>
            <w:r>
              <w:t>e.colesmyer</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r>
              <w:rPr>
                <w:b/>
              </w:rPr>
              <w:t>29.9</w:t>
            </w:r>
          </w:p>
        </w:tc>
        <w:tc>
          <w:tcPr>
            <w:tcW w:w="1282" w:type="dxa"/>
            <w:gridSpan w:val="2"/>
          </w:tcPr>
          <w:p w:rsidR="00000000" w:rsidRDefault="00D115D6">
            <w:pPr>
              <w:ind w:left="110"/>
              <w:jc w:val="right"/>
            </w:pPr>
            <w:r>
              <w:t>242.1</w:t>
            </w:r>
          </w:p>
        </w:tc>
        <w:tc>
          <w:tcPr>
            <w:tcW w:w="1282" w:type="dxa"/>
            <w:gridSpan w:val="2"/>
          </w:tcPr>
          <w:p w:rsidR="00000000" w:rsidRDefault="00D115D6">
            <w:pPr>
              <w:jc w:val="right"/>
            </w:pPr>
            <w:r>
              <w:t>116.3</w:t>
            </w:r>
          </w:p>
        </w:tc>
        <w:tc>
          <w:tcPr>
            <w:tcW w:w="1282" w:type="dxa"/>
            <w:gridSpan w:val="2"/>
          </w:tcPr>
          <w:p w:rsidR="00000000" w:rsidRDefault="00D115D6">
            <w:pPr>
              <w:jc w:val="right"/>
            </w:pPr>
            <w:r>
              <w:t>100.4</w:t>
            </w:r>
          </w:p>
        </w:tc>
        <w:tc>
          <w:tcPr>
            <w:tcW w:w="1282" w:type="dxa"/>
            <w:gridSpan w:val="2"/>
          </w:tcPr>
          <w:p w:rsidR="00000000" w:rsidRDefault="00D115D6">
            <w:pPr>
              <w:jc w:val="right"/>
            </w:pPr>
            <w:r>
              <w:t>83.4</w:t>
            </w: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r>
              <w:t>Unallocated</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110"/>
              <w:jc w:val="right"/>
              <w:rPr>
                <w:b/>
              </w:rPr>
            </w:pPr>
            <w:r>
              <w:rPr>
                <w:b/>
              </w:rPr>
              <w:t>(1.1)</w:t>
            </w:r>
          </w:p>
        </w:tc>
        <w:tc>
          <w:tcPr>
            <w:tcW w:w="1282" w:type="dxa"/>
            <w:gridSpan w:val="2"/>
            <w:tcBorders>
              <w:bottom w:val="single" w:sz="18" w:space="0" w:color="auto"/>
            </w:tcBorders>
          </w:tcPr>
          <w:p w:rsidR="00000000" w:rsidRDefault="00D115D6">
            <w:pPr>
              <w:ind w:left="110"/>
              <w:jc w:val="right"/>
            </w:pPr>
            <w:r>
              <w:t>(1.8)</w:t>
            </w:r>
          </w:p>
        </w:tc>
        <w:tc>
          <w:tcPr>
            <w:tcW w:w="1282" w:type="dxa"/>
            <w:gridSpan w:val="2"/>
            <w:tcBorders>
              <w:bottom w:val="single" w:sz="18" w:space="0" w:color="auto"/>
            </w:tcBorders>
          </w:tcPr>
          <w:p w:rsidR="00000000" w:rsidRDefault="00D115D6">
            <w:pPr>
              <w:jc w:val="right"/>
            </w:pPr>
            <w:r>
              <w:t>(2.4)</w:t>
            </w:r>
          </w:p>
        </w:tc>
        <w:tc>
          <w:tcPr>
            <w:tcW w:w="1282" w:type="dxa"/>
            <w:gridSpan w:val="2"/>
            <w:tcBorders>
              <w:bottom w:val="single" w:sz="18" w:space="0" w:color="auto"/>
            </w:tcBorders>
          </w:tcPr>
          <w:p w:rsidR="00000000" w:rsidRDefault="00D115D6">
            <w:pPr>
              <w:jc w:val="right"/>
            </w:pPr>
            <w:r>
              <w:t>(0.7)</w:t>
            </w:r>
          </w:p>
        </w:tc>
        <w:tc>
          <w:tcPr>
            <w:tcW w:w="1282" w:type="dxa"/>
            <w:gridSpan w:val="2"/>
            <w:tcBorders>
              <w:bottom w:val="single" w:sz="18" w:space="0" w:color="auto"/>
            </w:tcBorders>
          </w:tcPr>
          <w:p w:rsidR="00000000" w:rsidRDefault="00D115D6">
            <w:pPr>
              <w:jc w:val="right"/>
            </w:pPr>
            <w:r>
              <w:t>4.9</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rPr>
                <w:b/>
              </w:rPr>
            </w:pPr>
            <w:r>
              <w:rPr>
                <w:b/>
                <w:vanish/>
              </w:rPr>
              <w:t>[SULON]</w:t>
            </w:r>
            <w:r>
              <w:rPr>
                <w:b/>
              </w:rPr>
              <w:t>TOTAL GROUP SALES</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23,799.4</w:t>
            </w:r>
          </w:p>
        </w:tc>
        <w:tc>
          <w:tcPr>
            <w:tcW w:w="1281" w:type="dxa"/>
            <w:gridSpan w:val="2"/>
            <w:tcBorders>
              <w:bottom w:val="single" w:sz="18" w:space="0" w:color="auto"/>
            </w:tcBorders>
          </w:tcPr>
          <w:p w:rsidR="00000000" w:rsidRDefault="00D115D6">
            <w:pPr>
              <w:jc w:val="right"/>
            </w:pPr>
            <w:r>
              <w:t>22,955.7</w:t>
            </w:r>
          </w:p>
        </w:tc>
        <w:tc>
          <w:tcPr>
            <w:tcW w:w="1281" w:type="dxa"/>
            <w:gridSpan w:val="2"/>
            <w:tcBorders>
              <w:bottom w:val="single" w:sz="18" w:space="0" w:color="auto"/>
            </w:tcBorders>
          </w:tcPr>
          <w:p w:rsidR="00000000" w:rsidRDefault="00D115D6">
            <w:pPr>
              <w:jc w:val="right"/>
            </w:pPr>
            <w:r>
              <w:t>21,245.6</w:t>
            </w:r>
          </w:p>
        </w:tc>
        <w:tc>
          <w:tcPr>
            <w:tcW w:w="1281" w:type="dxa"/>
            <w:gridSpan w:val="2"/>
            <w:tcBorders>
              <w:bottom w:val="single" w:sz="18" w:space="0" w:color="auto"/>
            </w:tcBorders>
          </w:tcPr>
          <w:p w:rsidR="00000000" w:rsidRDefault="00D115D6">
            <w:pPr>
              <w:jc w:val="right"/>
            </w:pPr>
            <w:r>
              <w:t>19,496.7</w:t>
            </w:r>
          </w:p>
        </w:tc>
        <w:tc>
          <w:tcPr>
            <w:tcW w:w="1281" w:type="dxa"/>
            <w:tcBorders>
              <w:bottom w:val="single" w:sz="18" w:space="0" w:color="auto"/>
            </w:tcBorders>
          </w:tcPr>
          <w:p w:rsidR="00000000" w:rsidRDefault="00D115D6">
            <w:pPr>
              <w:ind w:left="110"/>
              <w:jc w:val="right"/>
            </w:pPr>
            <w:r>
              <w:t>18,201.5</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Underlying Earnings Before Interest and Tax (EBIT)</w:t>
            </w:r>
          </w:p>
        </w:tc>
        <w:tc>
          <w:tcPr>
            <w:tcW w:w="1281" w:type="dxa"/>
            <w:gridSpan w:val="2"/>
          </w:tcPr>
          <w:p w:rsidR="00000000" w:rsidRDefault="00D115D6">
            <w:pPr>
              <w:jc w:val="center"/>
            </w:pPr>
            <w:r>
              <w:t>c,d,e</w:t>
            </w: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Food and Liquor</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5</w:t>
            </w:r>
            <w:r>
              <w:rPr>
                <w:b/>
              </w:rPr>
              <w:t>14.7</w:t>
            </w:r>
          </w:p>
        </w:tc>
        <w:tc>
          <w:tcPr>
            <w:tcW w:w="1281" w:type="dxa"/>
            <w:gridSpan w:val="2"/>
          </w:tcPr>
          <w:p w:rsidR="00000000" w:rsidRDefault="00D115D6">
            <w:pPr>
              <w:jc w:val="right"/>
            </w:pPr>
            <w:r>
              <w:t>471.3</w:t>
            </w:r>
          </w:p>
        </w:tc>
        <w:tc>
          <w:tcPr>
            <w:tcW w:w="1281" w:type="dxa"/>
            <w:gridSpan w:val="2"/>
          </w:tcPr>
          <w:p w:rsidR="00000000" w:rsidRDefault="00D115D6">
            <w:pPr>
              <w:jc w:val="right"/>
            </w:pPr>
            <w:r>
              <w:t>427.3</w:t>
            </w:r>
          </w:p>
        </w:tc>
        <w:tc>
          <w:tcPr>
            <w:tcW w:w="1281" w:type="dxa"/>
            <w:gridSpan w:val="2"/>
          </w:tcPr>
          <w:p w:rsidR="00000000" w:rsidRDefault="00D115D6">
            <w:pPr>
              <w:jc w:val="right"/>
            </w:pPr>
            <w:r>
              <w:t>386.5</w:t>
            </w:r>
          </w:p>
        </w:tc>
        <w:tc>
          <w:tcPr>
            <w:tcW w:w="1281" w:type="dxa"/>
          </w:tcPr>
          <w:p w:rsidR="00000000" w:rsidRDefault="00D115D6">
            <w:pPr>
              <w:jc w:val="right"/>
            </w:pPr>
            <w:r>
              <w:t>342.4</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EBIT Margin</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3.6%</w:t>
            </w:r>
          </w:p>
        </w:tc>
        <w:tc>
          <w:tcPr>
            <w:tcW w:w="1281" w:type="dxa"/>
            <w:gridSpan w:val="2"/>
          </w:tcPr>
          <w:p w:rsidR="00000000" w:rsidRDefault="00D115D6">
            <w:pPr>
              <w:jc w:val="right"/>
            </w:pPr>
            <w:r>
              <w:t>3.5%</w:t>
            </w:r>
          </w:p>
        </w:tc>
        <w:tc>
          <w:tcPr>
            <w:tcW w:w="1281" w:type="dxa"/>
            <w:gridSpan w:val="2"/>
          </w:tcPr>
          <w:p w:rsidR="00000000" w:rsidRDefault="00D115D6">
            <w:pPr>
              <w:jc w:val="right"/>
            </w:pPr>
            <w:r>
              <w:t>3.4%</w:t>
            </w:r>
          </w:p>
        </w:tc>
        <w:tc>
          <w:tcPr>
            <w:tcW w:w="1281" w:type="dxa"/>
            <w:gridSpan w:val="2"/>
          </w:tcPr>
          <w:p w:rsidR="00000000" w:rsidRDefault="00D115D6">
            <w:pPr>
              <w:jc w:val="right"/>
            </w:pPr>
            <w:r>
              <w:t>3.5%</w:t>
            </w:r>
          </w:p>
        </w:tc>
        <w:tc>
          <w:tcPr>
            <w:tcW w:w="1281" w:type="dxa"/>
          </w:tcPr>
          <w:p w:rsidR="00000000" w:rsidRDefault="00D115D6">
            <w:pPr>
              <w:jc w:val="right"/>
            </w:pPr>
            <w:r>
              <w:t>3.4%</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General Merchandise and Apparel</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98.6</w:t>
            </w:r>
          </w:p>
        </w:tc>
        <w:tc>
          <w:tcPr>
            <w:tcW w:w="1281" w:type="dxa"/>
            <w:gridSpan w:val="2"/>
          </w:tcPr>
          <w:p w:rsidR="00000000" w:rsidRDefault="00D115D6">
            <w:pPr>
              <w:jc w:val="right"/>
            </w:pPr>
            <w:r>
              <w:t>369.1</w:t>
            </w:r>
          </w:p>
        </w:tc>
        <w:tc>
          <w:tcPr>
            <w:tcW w:w="1281" w:type="dxa"/>
            <w:gridSpan w:val="2"/>
          </w:tcPr>
          <w:p w:rsidR="00000000" w:rsidRDefault="00D115D6">
            <w:pPr>
              <w:jc w:val="right"/>
            </w:pPr>
            <w:r>
              <w:t>349.3</w:t>
            </w:r>
          </w:p>
        </w:tc>
        <w:tc>
          <w:tcPr>
            <w:tcW w:w="1281" w:type="dxa"/>
            <w:gridSpan w:val="2"/>
          </w:tcPr>
          <w:p w:rsidR="00000000" w:rsidRDefault="00D115D6">
            <w:pPr>
              <w:jc w:val="right"/>
            </w:pPr>
            <w:r>
              <w:t>306.6</w:t>
            </w:r>
          </w:p>
        </w:tc>
        <w:tc>
          <w:tcPr>
            <w:tcW w:w="1281" w:type="dxa"/>
          </w:tcPr>
          <w:p w:rsidR="00000000" w:rsidRDefault="00D115D6">
            <w:pPr>
              <w:jc w:val="right"/>
            </w:pPr>
            <w:r>
              <w:t>295.8</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EBIT Margin</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1.1%</w:t>
            </w:r>
          </w:p>
        </w:tc>
        <w:tc>
          <w:tcPr>
            <w:tcW w:w="1281" w:type="dxa"/>
            <w:gridSpan w:val="2"/>
          </w:tcPr>
          <w:p w:rsidR="00000000" w:rsidRDefault="00D115D6">
            <w:pPr>
              <w:jc w:val="right"/>
            </w:pPr>
            <w:r>
              <w:t>4.0%</w:t>
            </w:r>
          </w:p>
        </w:tc>
        <w:tc>
          <w:tcPr>
            <w:tcW w:w="1281" w:type="dxa"/>
            <w:gridSpan w:val="2"/>
          </w:tcPr>
          <w:p w:rsidR="00000000" w:rsidRDefault="00D115D6">
            <w:pPr>
              <w:jc w:val="right"/>
            </w:pPr>
            <w:r>
              <w:t>4.0%</w:t>
            </w:r>
          </w:p>
        </w:tc>
        <w:tc>
          <w:tcPr>
            <w:tcW w:w="1281" w:type="dxa"/>
            <w:gridSpan w:val="2"/>
          </w:tcPr>
          <w:p w:rsidR="00000000" w:rsidRDefault="00D115D6">
            <w:pPr>
              <w:jc w:val="right"/>
            </w:pPr>
            <w:r>
              <w:t>3.7%</w:t>
            </w:r>
          </w:p>
        </w:tc>
        <w:tc>
          <w:tcPr>
            <w:tcW w:w="1281" w:type="dxa"/>
          </w:tcPr>
          <w:p w:rsidR="00000000" w:rsidRDefault="00D115D6">
            <w:pPr>
              <w:jc w:val="right"/>
            </w:pPr>
            <w:r>
              <w:t>3.6%</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e.colesmyer</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(27.0)</w:t>
            </w:r>
          </w:p>
        </w:tc>
        <w:tc>
          <w:tcPr>
            <w:tcW w:w="1281" w:type="dxa"/>
            <w:gridSpan w:val="2"/>
          </w:tcPr>
          <w:p w:rsidR="00000000" w:rsidRDefault="00D115D6">
            <w:pPr>
              <w:jc w:val="right"/>
            </w:pPr>
            <w:r>
              <w:t>(13.6)</w:t>
            </w:r>
          </w:p>
        </w:tc>
        <w:tc>
          <w:tcPr>
            <w:tcW w:w="1281" w:type="dxa"/>
            <w:gridSpan w:val="2"/>
          </w:tcPr>
          <w:p w:rsidR="00000000" w:rsidRDefault="00D115D6">
            <w:pPr>
              <w:jc w:val="right"/>
            </w:pPr>
            <w:r>
              <w:t>(0.7)</w:t>
            </w:r>
          </w:p>
        </w:tc>
        <w:tc>
          <w:tcPr>
            <w:tcW w:w="1281" w:type="dxa"/>
            <w:gridSpan w:val="2"/>
          </w:tcPr>
          <w:p w:rsidR="00000000" w:rsidRDefault="00D115D6">
            <w:pPr>
              <w:jc w:val="right"/>
            </w:pPr>
            <w:r>
              <w:t>1.7</w:t>
            </w:r>
          </w:p>
        </w:tc>
        <w:tc>
          <w:tcPr>
            <w:tcW w:w="1281" w:type="dxa"/>
          </w:tcPr>
          <w:p w:rsidR="00000000" w:rsidRDefault="00D115D6">
            <w:pPr>
              <w:jc w:val="right"/>
            </w:pPr>
            <w:r>
              <w:t>4.0</w:t>
            </w: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EBIT Margin</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(9.2)%</w:t>
            </w:r>
          </w:p>
        </w:tc>
        <w:tc>
          <w:tcPr>
            <w:tcW w:w="1281" w:type="dxa"/>
            <w:gridSpan w:val="2"/>
            <w:tcBorders>
              <w:bottom w:val="single" w:sz="18" w:space="0" w:color="auto"/>
            </w:tcBorders>
          </w:tcPr>
          <w:p w:rsidR="00000000" w:rsidRDefault="00D115D6">
            <w:pPr>
              <w:jc w:val="right"/>
            </w:pPr>
            <w:r>
              <w:t>(5.6)%</w:t>
            </w:r>
          </w:p>
        </w:tc>
        <w:tc>
          <w:tcPr>
            <w:tcW w:w="1281" w:type="dxa"/>
            <w:gridSpan w:val="2"/>
            <w:tcBorders>
              <w:bottom w:val="single" w:sz="18" w:space="0" w:color="auto"/>
            </w:tcBorders>
          </w:tcPr>
          <w:p w:rsidR="00000000" w:rsidRDefault="00D115D6">
            <w:pPr>
              <w:jc w:val="right"/>
            </w:pPr>
            <w:r>
              <w:t>(0.6)%</w:t>
            </w:r>
          </w:p>
        </w:tc>
        <w:tc>
          <w:tcPr>
            <w:tcW w:w="1281" w:type="dxa"/>
            <w:gridSpan w:val="2"/>
            <w:tcBorders>
              <w:bottom w:val="single" w:sz="18" w:space="0" w:color="auto"/>
            </w:tcBorders>
          </w:tcPr>
          <w:p w:rsidR="00000000" w:rsidRDefault="00D115D6">
            <w:pPr>
              <w:jc w:val="right"/>
            </w:pPr>
            <w:r>
              <w:t>1.7%</w:t>
            </w:r>
          </w:p>
        </w:tc>
        <w:tc>
          <w:tcPr>
            <w:tcW w:w="1281" w:type="dxa"/>
            <w:tcBorders>
              <w:bottom w:val="single" w:sz="18" w:space="0" w:color="auto"/>
            </w:tcBorders>
          </w:tcPr>
          <w:p w:rsidR="00000000" w:rsidRDefault="00D115D6">
            <w:pPr>
              <w:jc w:val="right"/>
            </w:pPr>
            <w:r>
              <w:t>4.8%</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Retail EBIT</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586.3</w:t>
            </w:r>
          </w:p>
        </w:tc>
        <w:tc>
          <w:tcPr>
            <w:tcW w:w="1281" w:type="dxa"/>
            <w:gridSpan w:val="2"/>
          </w:tcPr>
          <w:p w:rsidR="00000000" w:rsidRDefault="00D115D6">
            <w:pPr>
              <w:jc w:val="right"/>
            </w:pPr>
            <w:r>
              <w:t>826.8</w:t>
            </w:r>
          </w:p>
        </w:tc>
        <w:tc>
          <w:tcPr>
            <w:tcW w:w="1281" w:type="dxa"/>
            <w:gridSpan w:val="2"/>
          </w:tcPr>
          <w:p w:rsidR="00000000" w:rsidRDefault="00D115D6">
            <w:pPr>
              <w:jc w:val="right"/>
            </w:pPr>
            <w:r>
              <w:t>775.9</w:t>
            </w:r>
          </w:p>
        </w:tc>
        <w:tc>
          <w:tcPr>
            <w:tcW w:w="1281" w:type="dxa"/>
            <w:gridSpan w:val="2"/>
          </w:tcPr>
          <w:p w:rsidR="00000000" w:rsidRDefault="00D115D6">
            <w:pPr>
              <w:jc w:val="right"/>
            </w:pPr>
            <w:r>
              <w:t>694.8</w:t>
            </w:r>
          </w:p>
        </w:tc>
        <w:tc>
          <w:tcPr>
            <w:tcW w:w="1281" w:type="dxa"/>
          </w:tcPr>
          <w:p w:rsidR="00000000" w:rsidRDefault="00D115D6">
            <w:pPr>
              <w:jc w:val="right"/>
            </w:pPr>
            <w:r>
              <w:t>642.2</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EBIT Margin</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2.5%</w:t>
            </w:r>
          </w:p>
        </w:tc>
        <w:tc>
          <w:tcPr>
            <w:tcW w:w="1281" w:type="dxa"/>
            <w:gridSpan w:val="2"/>
          </w:tcPr>
          <w:p w:rsidR="00000000" w:rsidRDefault="00D115D6">
            <w:pPr>
              <w:jc w:val="right"/>
            </w:pPr>
            <w:r>
              <w:t>3.6%</w:t>
            </w:r>
          </w:p>
        </w:tc>
        <w:tc>
          <w:tcPr>
            <w:tcW w:w="1281" w:type="dxa"/>
            <w:gridSpan w:val="2"/>
          </w:tcPr>
          <w:p w:rsidR="00000000" w:rsidRDefault="00D115D6">
            <w:pPr>
              <w:jc w:val="right"/>
            </w:pPr>
            <w:r>
              <w:t>3.7%</w:t>
            </w:r>
          </w:p>
        </w:tc>
        <w:tc>
          <w:tcPr>
            <w:tcW w:w="1281" w:type="dxa"/>
            <w:gridSpan w:val="2"/>
          </w:tcPr>
          <w:p w:rsidR="00000000" w:rsidRDefault="00D115D6">
            <w:pPr>
              <w:jc w:val="right"/>
            </w:pPr>
            <w:r>
              <w:t>3.6%</w:t>
            </w:r>
          </w:p>
        </w:tc>
        <w:tc>
          <w:tcPr>
            <w:tcW w:w="1281" w:type="dxa"/>
          </w:tcPr>
          <w:p w:rsidR="00000000" w:rsidRDefault="00D115D6">
            <w:pPr>
              <w:jc w:val="right"/>
            </w:pPr>
            <w:r>
              <w:t>3.5%</w:t>
            </w: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Property and unallocated</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(12.9</w:t>
            </w:r>
          </w:p>
        </w:tc>
        <w:tc>
          <w:tcPr>
            <w:tcW w:w="1281" w:type="dxa"/>
            <w:gridSpan w:val="2"/>
            <w:tcBorders>
              <w:bottom w:val="single" w:sz="18" w:space="0" w:color="auto"/>
            </w:tcBorders>
          </w:tcPr>
          <w:p w:rsidR="00000000" w:rsidRDefault="00D115D6">
            <w:pPr>
              <w:jc w:val="right"/>
            </w:pPr>
            <w:r>
              <w:t>(13.9)</w:t>
            </w:r>
          </w:p>
        </w:tc>
        <w:tc>
          <w:tcPr>
            <w:tcW w:w="1281" w:type="dxa"/>
            <w:gridSpan w:val="2"/>
            <w:tcBorders>
              <w:bottom w:val="single" w:sz="18" w:space="0" w:color="auto"/>
            </w:tcBorders>
          </w:tcPr>
          <w:p w:rsidR="00000000" w:rsidRDefault="00D115D6">
            <w:pPr>
              <w:jc w:val="right"/>
            </w:pPr>
            <w:r>
              <w:t>(24.6)</w:t>
            </w:r>
          </w:p>
        </w:tc>
        <w:tc>
          <w:tcPr>
            <w:tcW w:w="1281" w:type="dxa"/>
            <w:gridSpan w:val="2"/>
            <w:tcBorders>
              <w:bottom w:val="single" w:sz="18" w:space="0" w:color="auto"/>
            </w:tcBorders>
          </w:tcPr>
          <w:p w:rsidR="00000000" w:rsidRDefault="00D115D6">
            <w:pPr>
              <w:jc w:val="right"/>
            </w:pPr>
            <w:r>
              <w:t>(20.3)</w:t>
            </w:r>
          </w:p>
        </w:tc>
        <w:tc>
          <w:tcPr>
            <w:tcW w:w="1281" w:type="dxa"/>
            <w:tcBorders>
              <w:bottom w:val="single" w:sz="18" w:space="0" w:color="auto"/>
            </w:tcBorders>
          </w:tcPr>
          <w:p w:rsidR="00000000" w:rsidRDefault="00D115D6">
            <w:pPr>
              <w:jc w:val="right"/>
            </w:pPr>
            <w:r>
              <w:t>(26.9)</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UNDERLYING EBIT</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573.4</w:t>
            </w:r>
          </w:p>
        </w:tc>
        <w:tc>
          <w:tcPr>
            <w:tcW w:w="1281" w:type="dxa"/>
            <w:gridSpan w:val="2"/>
          </w:tcPr>
          <w:p w:rsidR="00000000" w:rsidRDefault="00D115D6">
            <w:pPr>
              <w:jc w:val="right"/>
            </w:pPr>
            <w:r>
              <w:t>812.9</w:t>
            </w:r>
          </w:p>
        </w:tc>
        <w:tc>
          <w:tcPr>
            <w:tcW w:w="1281" w:type="dxa"/>
            <w:gridSpan w:val="2"/>
          </w:tcPr>
          <w:p w:rsidR="00000000" w:rsidRDefault="00D115D6">
            <w:pPr>
              <w:jc w:val="right"/>
            </w:pPr>
            <w:r>
              <w:t>751.3</w:t>
            </w:r>
          </w:p>
        </w:tc>
        <w:tc>
          <w:tcPr>
            <w:tcW w:w="1281" w:type="dxa"/>
            <w:gridSpan w:val="2"/>
          </w:tcPr>
          <w:p w:rsidR="00000000" w:rsidRDefault="00D115D6">
            <w:pPr>
              <w:jc w:val="right"/>
            </w:pPr>
            <w:r>
              <w:t>674.5</w:t>
            </w:r>
          </w:p>
        </w:tc>
        <w:tc>
          <w:tcPr>
            <w:tcW w:w="1281" w:type="dxa"/>
          </w:tcPr>
          <w:p w:rsidR="00000000" w:rsidRDefault="00D115D6">
            <w:pPr>
              <w:jc w:val="right"/>
            </w:pPr>
            <w:r>
              <w:t>615.3</w:t>
            </w: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EBIT Margin</w:t>
            </w:r>
          </w:p>
        </w:tc>
        <w:tc>
          <w:tcPr>
            <w:tcW w:w="1281" w:type="dxa"/>
            <w:gridSpan w:val="2"/>
            <w:tcBorders>
              <w:bottom w:val="single" w:sz="18" w:space="0" w:color="auto"/>
            </w:tcBorders>
          </w:tcPr>
          <w:p w:rsidR="00000000" w:rsidRDefault="00D115D6">
            <w:pPr>
              <w:jc w:val="center"/>
            </w:pPr>
            <w:r>
              <w:t>f</w:t>
            </w:r>
          </w:p>
        </w:tc>
        <w:tc>
          <w:tcPr>
            <w:tcW w:w="1281" w:type="dxa"/>
            <w:gridSpan w:val="2"/>
            <w:tcBorders>
              <w:bottom w:val="single" w:sz="18" w:space="0" w:color="auto"/>
            </w:tcBorders>
          </w:tcPr>
          <w:p w:rsidR="00000000" w:rsidRDefault="00D115D6">
            <w:pPr>
              <w:ind w:left="110"/>
              <w:jc w:val="right"/>
              <w:rPr>
                <w:b/>
              </w:rPr>
            </w:pPr>
            <w:r>
              <w:rPr>
                <w:b/>
              </w:rPr>
              <w:t>2.4%</w:t>
            </w:r>
          </w:p>
        </w:tc>
        <w:tc>
          <w:tcPr>
            <w:tcW w:w="1281" w:type="dxa"/>
            <w:gridSpan w:val="2"/>
            <w:tcBorders>
              <w:bottom w:val="single" w:sz="18" w:space="0" w:color="auto"/>
            </w:tcBorders>
          </w:tcPr>
          <w:p w:rsidR="00000000" w:rsidRDefault="00D115D6">
            <w:pPr>
              <w:jc w:val="right"/>
            </w:pPr>
            <w:r>
              <w:t>3.5%</w:t>
            </w:r>
          </w:p>
        </w:tc>
        <w:tc>
          <w:tcPr>
            <w:tcW w:w="1281" w:type="dxa"/>
            <w:gridSpan w:val="2"/>
            <w:tcBorders>
              <w:bottom w:val="single" w:sz="18" w:space="0" w:color="auto"/>
            </w:tcBorders>
          </w:tcPr>
          <w:p w:rsidR="00000000" w:rsidRDefault="00D115D6">
            <w:pPr>
              <w:jc w:val="right"/>
            </w:pPr>
            <w:r>
              <w:t>3.5%</w:t>
            </w:r>
          </w:p>
        </w:tc>
        <w:tc>
          <w:tcPr>
            <w:tcW w:w="1281" w:type="dxa"/>
            <w:gridSpan w:val="2"/>
            <w:tcBorders>
              <w:bottom w:val="single" w:sz="18" w:space="0" w:color="auto"/>
            </w:tcBorders>
          </w:tcPr>
          <w:p w:rsidR="00000000" w:rsidRDefault="00D115D6">
            <w:pPr>
              <w:jc w:val="right"/>
            </w:pPr>
            <w:r>
              <w:t>3.5%</w:t>
            </w:r>
          </w:p>
        </w:tc>
        <w:tc>
          <w:tcPr>
            <w:tcW w:w="1281" w:type="dxa"/>
            <w:tcBorders>
              <w:bottom w:val="single" w:sz="18" w:space="0" w:color="auto"/>
            </w:tcBorders>
          </w:tcPr>
          <w:p w:rsidR="00000000" w:rsidRDefault="00D115D6">
            <w:pPr>
              <w:jc w:val="right"/>
            </w:pPr>
            <w:r>
              <w:t>3.4%</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Net borrowing costs</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(108.7)</w:t>
            </w:r>
          </w:p>
        </w:tc>
        <w:tc>
          <w:tcPr>
            <w:tcW w:w="1281" w:type="dxa"/>
            <w:gridSpan w:val="2"/>
            <w:tcBorders>
              <w:bottom w:val="single" w:sz="18" w:space="0" w:color="auto"/>
            </w:tcBorders>
          </w:tcPr>
          <w:p w:rsidR="00000000" w:rsidRDefault="00D115D6">
            <w:pPr>
              <w:jc w:val="right"/>
            </w:pPr>
            <w:r>
              <w:t>(115.8)</w:t>
            </w:r>
          </w:p>
        </w:tc>
        <w:tc>
          <w:tcPr>
            <w:tcW w:w="1281" w:type="dxa"/>
            <w:gridSpan w:val="2"/>
            <w:tcBorders>
              <w:bottom w:val="single" w:sz="18" w:space="0" w:color="auto"/>
            </w:tcBorders>
          </w:tcPr>
          <w:p w:rsidR="00000000" w:rsidRDefault="00D115D6">
            <w:pPr>
              <w:jc w:val="right"/>
            </w:pPr>
            <w:r>
              <w:t>(99.7)</w:t>
            </w:r>
          </w:p>
        </w:tc>
        <w:tc>
          <w:tcPr>
            <w:tcW w:w="1281" w:type="dxa"/>
            <w:gridSpan w:val="2"/>
            <w:tcBorders>
              <w:bottom w:val="single" w:sz="18" w:space="0" w:color="auto"/>
            </w:tcBorders>
          </w:tcPr>
          <w:p w:rsidR="00000000" w:rsidRDefault="00D115D6">
            <w:pPr>
              <w:jc w:val="right"/>
            </w:pPr>
            <w:r>
              <w:t>(94.6)</w:t>
            </w:r>
          </w:p>
        </w:tc>
        <w:tc>
          <w:tcPr>
            <w:tcW w:w="1281" w:type="dxa"/>
            <w:tcBorders>
              <w:bottom w:val="single" w:sz="18" w:space="0" w:color="auto"/>
            </w:tcBorders>
          </w:tcPr>
          <w:p w:rsidR="00000000" w:rsidRDefault="00D115D6">
            <w:pPr>
              <w:jc w:val="right"/>
            </w:pPr>
            <w:r>
              <w:t>(119.6)</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UNDERLYING OPERATING PROFIT BEFORE TAX</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464.7</w:t>
            </w:r>
          </w:p>
        </w:tc>
        <w:tc>
          <w:tcPr>
            <w:tcW w:w="1281" w:type="dxa"/>
            <w:gridSpan w:val="2"/>
          </w:tcPr>
          <w:p w:rsidR="00000000" w:rsidRDefault="00D115D6">
            <w:pPr>
              <w:jc w:val="right"/>
            </w:pPr>
            <w:r>
              <w:t>697.1</w:t>
            </w:r>
          </w:p>
        </w:tc>
        <w:tc>
          <w:tcPr>
            <w:tcW w:w="1281" w:type="dxa"/>
            <w:gridSpan w:val="2"/>
          </w:tcPr>
          <w:p w:rsidR="00000000" w:rsidRDefault="00D115D6">
            <w:pPr>
              <w:jc w:val="right"/>
            </w:pPr>
            <w:r>
              <w:t>651.6</w:t>
            </w:r>
          </w:p>
        </w:tc>
        <w:tc>
          <w:tcPr>
            <w:tcW w:w="1281" w:type="dxa"/>
            <w:gridSpan w:val="2"/>
          </w:tcPr>
          <w:p w:rsidR="00000000" w:rsidRDefault="00D115D6">
            <w:pPr>
              <w:jc w:val="right"/>
            </w:pPr>
            <w:r>
              <w:t>579.9</w:t>
            </w:r>
          </w:p>
        </w:tc>
        <w:tc>
          <w:tcPr>
            <w:tcW w:w="1281" w:type="dxa"/>
          </w:tcPr>
          <w:p w:rsidR="00000000" w:rsidRDefault="00D115D6">
            <w:pPr>
              <w:jc w:val="right"/>
            </w:pPr>
            <w:r>
              <w:t>495.7</w:t>
            </w: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Tax thereon</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(131.7)</w:t>
            </w:r>
          </w:p>
        </w:tc>
        <w:tc>
          <w:tcPr>
            <w:tcW w:w="1281" w:type="dxa"/>
            <w:gridSpan w:val="2"/>
            <w:tcBorders>
              <w:bottom w:val="single" w:sz="18" w:space="0" w:color="auto"/>
            </w:tcBorders>
          </w:tcPr>
          <w:p w:rsidR="00000000" w:rsidRDefault="00D115D6">
            <w:pPr>
              <w:jc w:val="right"/>
            </w:pPr>
            <w:r>
              <w:t>(213.4)</w:t>
            </w:r>
          </w:p>
        </w:tc>
        <w:tc>
          <w:tcPr>
            <w:tcW w:w="1281" w:type="dxa"/>
            <w:gridSpan w:val="2"/>
            <w:tcBorders>
              <w:bottom w:val="single" w:sz="18" w:space="0" w:color="auto"/>
            </w:tcBorders>
          </w:tcPr>
          <w:p w:rsidR="00000000" w:rsidRDefault="00D115D6">
            <w:pPr>
              <w:jc w:val="right"/>
            </w:pPr>
            <w:r>
              <w:t>(209.2)</w:t>
            </w:r>
          </w:p>
        </w:tc>
        <w:tc>
          <w:tcPr>
            <w:tcW w:w="1281" w:type="dxa"/>
            <w:gridSpan w:val="2"/>
            <w:tcBorders>
              <w:bottom w:val="single" w:sz="18" w:space="0" w:color="auto"/>
            </w:tcBorders>
          </w:tcPr>
          <w:p w:rsidR="00000000" w:rsidRDefault="00D115D6">
            <w:pPr>
              <w:jc w:val="right"/>
            </w:pPr>
            <w:r>
              <w:t>(186.4)</w:t>
            </w:r>
          </w:p>
        </w:tc>
        <w:tc>
          <w:tcPr>
            <w:tcW w:w="1281" w:type="dxa"/>
            <w:tcBorders>
              <w:bottom w:val="single" w:sz="18" w:space="0" w:color="auto"/>
            </w:tcBorders>
          </w:tcPr>
          <w:p w:rsidR="00000000" w:rsidRDefault="00D115D6">
            <w:pPr>
              <w:jc w:val="right"/>
            </w:pPr>
            <w:r>
              <w:t>(160.1)</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UNDERILYING OPERATING PROFIT AFTER TAX</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333.0</w:t>
            </w:r>
          </w:p>
        </w:tc>
        <w:tc>
          <w:tcPr>
            <w:tcW w:w="1281" w:type="dxa"/>
            <w:gridSpan w:val="2"/>
          </w:tcPr>
          <w:p w:rsidR="00000000" w:rsidRDefault="00D115D6">
            <w:pPr>
              <w:jc w:val="right"/>
            </w:pPr>
            <w:r>
              <w:t>483.7</w:t>
            </w:r>
          </w:p>
        </w:tc>
        <w:tc>
          <w:tcPr>
            <w:tcW w:w="1281" w:type="dxa"/>
            <w:gridSpan w:val="2"/>
          </w:tcPr>
          <w:p w:rsidR="00000000" w:rsidRDefault="00D115D6">
            <w:pPr>
              <w:jc w:val="right"/>
            </w:pPr>
            <w:r>
              <w:t>442.4</w:t>
            </w:r>
          </w:p>
        </w:tc>
        <w:tc>
          <w:tcPr>
            <w:tcW w:w="1281" w:type="dxa"/>
            <w:gridSpan w:val="2"/>
          </w:tcPr>
          <w:p w:rsidR="00000000" w:rsidRDefault="00D115D6">
            <w:pPr>
              <w:jc w:val="right"/>
            </w:pPr>
            <w:r>
              <w:t>393.5</w:t>
            </w:r>
          </w:p>
        </w:tc>
        <w:tc>
          <w:tcPr>
            <w:tcW w:w="1281" w:type="dxa"/>
          </w:tcPr>
          <w:p w:rsidR="00000000" w:rsidRDefault="00D115D6">
            <w:pPr>
              <w:jc w:val="right"/>
            </w:pPr>
            <w:r>
              <w:t>335.6</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 xml:space="preserve">% </w:t>
            </w:r>
            <w:r>
              <w:t>(decrease)/increase</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(31.2)%</w:t>
            </w:r>
          </w:p>
        </w:tc>
        <w:tc>
          <w:tcPr>
            <w:tcW w:w="1281" w:type="dxa"/>
            <w:gridSpan w:val="2"/>
          </w:tcPr>
          <w:p w:rsidR="00000000" w:rsidRDefault="00D115D6">
            <w:pPr>
              <w:jc w:val="right"/>
            </w:pPr>
            <w:r>
              <w:t>9.3%</w:t>
            </w:r>
          </w:p>
        </w:tc>
        <w:tc>
          <w:tcPr>
            <w:tcW w:w="1281" w:type="dxa"/>
            <w:gridSpan w:val="2"/>
          </w:tcPr>
          <w:p w:rsidR="00000000" w:rsidRDefault="00D115D6">
            <w:pPr>
              <w:jc w:val="right"/>
            </w:pPr>
            <w:r>
              <w:t>12.4%</w:t>
            </w:r>
          </w:p>
        </w:tc>
        <w:tc>
          <w:tcPr>
            <w:tcW w:w="1281" w:type="dxa"/>
            <w:gridSpan w:val="2"/>
          </w:tcPr>
          <w:p w:rsidR="00000000" w:rsidRDefault="00D115D6">
            <w:pPr>
              <w:jc w:val="right"/>
            </w:pPr>
            <w:r>
              <w:t>17.3%</w:t>
            </w:r>
          </w:p>
        </w:tc>
        <w:tc>
          <w:tcPr>
            <w:tcW w:w="1281" w:type="dxa"/>
          </w:tcPr>
          <w:p w:rsidR="00000000" w:rsidRDefault="00D115D6">
            <w:pPr>
              <w:jc w:val="right"/>
            </w:pPr>
            <w:r>
              <w:t>11.1%</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Restructuring costs, asset write-downs and provision for onerous contracts</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(245.9)</w:t>
            </w: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Abnormal items</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r>
              <w:t>(26.0.2)</w:t>
            </w:r>
          </w:p>
        </w:tc>
        <w:tc>
          <w:tcPr>
            <w:tcW w:w="1281" w:type="dxa"/>
            <w:gridSpan w:val="2"/>
          </w:tcPr>
          <w:p w:rsidR="00000000" w:rsidRDefault="00D115D6">
            <w:pPr>
              <w:ind w:left="110"/>
              <w:jc w:val="right"/>
            </w:pPr>
            <w:r>
              <w:t>(58.0)</w:t>
            </w:r>
          </w:p>
        </w:tc>
        <w:tc>
          <w:tcPr>
            <w:tcW w:w="1281" w:type="dxa"/>
            <w:gridSpan w:val="2"/>
          </w:tcPr>
          <w:p w:rsidR="00000000" w:rsidRDefault="00D115D6">
            <w:pPr>
              <w:jc w:val="right"/>
            </w:pPr>
            <w:r>
              <w:t>(39.5)</w:t>
            </w:r>
          </w:p>
        </w:tc>
        <w:tc>
          <w:tcPr>
            <w:tcW w:w="1281" w:type="dxa"/>
          </w:tcPr>
          <w:p w:rsidR="00000000" w:rsidRDefault="00D115D6">
            <w:pPr>
              <w:ind w:left="110"/>
              <w:jc w:val="right"/>
            </w:pPr>
            <w:r>
              <w:t>53.8</w:t>
            </w: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Income tax benefit thereon</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63.7</w:t>
            </w:r>
          </w:p>
        </w:tc>
        <w:tc>
          <w:tcPr>
            <w:tcW w:w="1281" w:type="dxa"/>
            <w:gridSpan w:val="2"/>
            <w:tcBorders>
              <w:bottom w:val="single" w:sz="18" w:space="0" w:color="auto"/>
            </w:tcBorders>
          </w:tcPr>
          <w:p w:rsidR="00000000" w:rsidRDefault="00D115D6">
            <w:pPr>
              <w:jc w:val="right"/>
            </w:pPr>
            <w:r>
              <w:t>77.2</w:t>
            </w:r>
          </w:p>
        </w:tc>
        <w:tc>
          <w:tcPr>
            <w:tcW w:w="1281" w:type="dxa"/>
            <w:gridSpan w:val="2"/>
            <w:tcBorders>
              <w:bottom w:val="single" w:sz="18" w:space="0" w:color="auto"/>
            </w:tcBorders>
          </w:tcPr>
          <w:p w:rsidR="00000000" w:rsidRDefault="00D115D6">
            <w:pPr>
              <w:jc w:val="right"/>
            </w:pPr>
            <w:r>
              <w:t>20.9</w:t>
            </w:r>
          </w:p>
        </w:tc>
        <w:tc>
          <w:tcPr>
            <w:tcW w:w="1281" w:type="dxa"/>
            <w:gridSpan w:val="2"/>
            <w:tcBorders>
              <w:bottom w:val="single" w:sz="18" w:space="0" w:color="auto"/>
            </w:tcBorders>
          </w:tcPr>
          <w:p w:rsidR="00000000" w:rsidRDefault="00D115D6">
            <w:pPr>
              <w:jc w:val="right"/>
            </w:pPr>
            <w:r>
              <w:t>14.2</w:t>
            </w:r>
          </w:p>
        </w:tc>
        <w:tc>
          <w:tcPr>
            <w:tcW w:w="1281" w:type="dxa"/>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NET PROFIT</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150.8</w:t>
            </w:r>
          </w:p>
        </w:tc>
        <w:tc>
          <w:tcPr>
            <w:tcW w:w="1281" w:type="dxa"/>
            <w:gridSpan w:val="2"/>
          </w:tcPr>
          <w:p w:rsidR="00000000" w:rsidRDefault="00D115D6">
            <w:pPr>
              <w:jc w:val="right"/>
            </w:pPr>
            <w:r>
              <w:t>300.7</w:t>
            </w:r>
          </w:p>
        </w:tc>
        <w:tc>
          <w:tcPr>
            <w:tcW w:w="1281" w:type="dxa"/>
            <w:gridSpan w:val="2"/>
          </w:tcPr>
          <w:p w:rsidR="00000000" w:rsidRDefault="00D115D6">
            <w:pPr>
              <w:jc w:val="right"/>
            </w:pPr>
            <w:r>
              <w:t>405.3</w:t>
            </w:r>
          </w:p>
        </w:tc>
        <w:tc>
          <w:tcPr>
            <w:tcW w:w="1281" w:type="dxa"/>
            <w:gridSpan w:val="2"/>
          </w:tcPr>
          <w:p w:rsidR="00000000" w:rsidRDefault="00D115D6">
            <w:pPr>
              <w:jc w:val="right"/>
            </w:pPr>
            <w:r>
              <w:t>368.2</w:t>
            </w:r>
          </w:p>
        </w:tc>
        <w:tc>
          <w:tcPr>
            <w:tcW w:w="1281" w:type="dxa"/>
          </w:tcPr>
          <w:p w:rsidR="00000000" w:rsidRDefault="00D115D6">
            <w:pPr>
              <w:jc w:val="right"/>
            </w:pPr>
            <w:r>
              <w:t>389.4</w:t>
            </w: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b/>
                <w:vanish/>
              </w:rPr>
              <w:t>[SULON]</w:t>
            </w:r>
            <w:r>
              <w:rPr>
                <w:b/>
              </w:rPr>
              <w:t xml:space="preserve">% </w:t>
            </w:r>
            <w:r>
              <w:t>(decrease)/increase</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(49.9)%</w:t>
            </w:r>
          </w:p>
        </w:tc>
        <w:tc>
          <w:tcPr>
            <w:tcW w:w="1281" w:type="dxa"/>
            <w:gridSpan w:val="2"/>
            <w:tcBorders>
              <w:bottom w:val="single" w:sz="18" w:space="0" w:color="auto"/>
            </w:tcBorders>
          </w:tcPr>
          <w:p w:rsidR="00000000" w:rsidRDefault="00D115D6">
            <w:pPr>
              <w:jc w:val="right"/>
            </w:pPr>
            <w:r>
              <w:t>(25.8)%</w:t>
            </w:r>
          </w:p>
        </w:tc>
        <w:tc>
          <w:tcPr>
            <w:tcW w:w="1281" w:type="dxa"/>
            <w:gridSpan w:val="2"/>
            <w:tcBorders>
              <w:bottom w:val="single" w:sz="18" w:space="0" w:color="auto"/>
            </w:tcBorders>
          </w:tcPr>
          <w:p w:rsidR="00000000" w:rsidRDefault="00D115D6">
            <w:pPr>
              <w:jc w:val="right"/>
            </w:pPr>
            <w:r>
              <w:t>10.1%</w:t>
            </w:r>
          </w:p>
        </w:tc>
        <w:tc>
          <w:tcPr>
            <w:tcW w:w="1281" w:type="dxa"/>
            <w:gridSpan w:val="2"/>
            <w:tcBorders>
              <w:bottom w:val="single" w:sz="18" w:space="0" w:color="auto"/>
            </w:tcBorders>
          </w:tcPr>
          <w:p w:rsidR="00000000" w:rsidRDefault="00D115D6">
            <w:pPr>
              <w:jc w:val="right"/>
            </w:pPr>
            <w:r>
              <w:t>(5.4)%</w:t>
            </w:r>
          </w:p>
        </w:tc>
        <w:tc>
          <w:tcPr>
            <w:tcW w:w="1281" w:type="dxa"/>
            <w:tcBorders>
              <w:bottom w:val="single" w:sz="18" w:space="0" w:color="auto"/>
            </w:tcBorders>
          </w:tcPr>
          <w:p w:rsidR="00000000" w:rsidRDefault="00D115D6">
            <w:pPr>
              <w:jc w:val="right"/>
            </w:pPr>
            <w:r>
              <w:t>38.9%</w:t>
            </w:r>
          </w:p>
        </w:tc>
      </w:tr>
      <w:tr w:rsidR="00000000">
        <w:tblPrEx>
          <w:tblCellMar>
            <w:top w:w="0" w:type="dxa"/>
            <w:bottom w:w="0" w:type="dxa"/>
          </w:tblCellMar>
        </w:tblPrEx>
        <w:trPr>
          <w:cantSplit/>
        </w:trPr>
        <w:tc>
          <w:tcPr>
            <w:tcW w:w="6237"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jc w:val="right"/>
            </w:pPr>
          </w:p>
        </w:tc>
        <w:tc>
          <w:tcPr>
            <w:tcW w:w="1282" w:type="dxa"/>
            <w:gridSpan w:val="2"/>
          </w:tcPr>
          <w:p w:rsidR="00000000" w:rsidRDefault="00D115D6">
            <w:pPr>
              <w:ind w:left="110"/>
              <w:jc w:val="right"/>
            </w:pPr>
          </w:p>
        </w:tc>
        <w:tc>
          <w:tcPr>
            <w:tcW w:w="1282" w:type="dxa"/>
            <w:gridSpan w:val="2"/>
          </w:tcPr>
          <w:p w:rsidR="00000000" w:rsidRDefault="00D115D6">
            <w:pPr>
              <w:jc w:val="right"/>
            </w:pPr>
          </w:p>
        </w:tc>
        <w:tc>
          <w:tcPr>
            <w:tcW w:w="1282" w:type="dxa"/>
            <w:gridSpan w:val="2"/>
          </w:tcPr>
          <w:p w:rsidR="00000000" w:rsidRDefault="00D115D6">
            <w:pPr>
              <w:ind w:left="110"/>
              <w:jc w:val="right"/>
            </w:pPr>
          </w:p>
        </w:tc>
      </w:tr>
      <w:tr w:rsidR="00000000">
        <w:tblPrEx>
          <w:tblCellMar>
            <w:top w:w="0" w:type="dxa"/>
            <w:bottom w:w="0" w:type="dxa"/>
          </w:tblCellMar>
        </w:tblPrEx>
        <w:trPr>
          <w:cantSplit/>
          <w:hidden/>
        </w:trPr>
        <w:tc>
          <w:tcPr>
            <w:tcW w:w="6237" w:type="dxa"/>
            <w:gridSpan w:val="2"/>
            <w:tcBorders>
              <w:bottom w:val="double" w:sz="18" w:space="0" w:color="auto"/>
            </w:tcBorders>
          </w:tcPr>
          <w:p w:rsidR="00000000" w:rsidRDefault="00D115D6">
            <w:pPr>
              <w:ind w:left="110"/>
            </w:pPr>
            <w:r>
              <w:rPr>
                <w:vanish/>
              </w:rPr>
              <w:t>[DULON]</w:t>
            </w:r>
            <w:r>
              <w:t>Underlying NOPAT (taxed underlying EBIT)</w:t>
            </w:r>
          </w:p>
        </w:tc>
        <w:tc>
          <w:tcPr>
            <w:tcW w:w="1282" w:type="dxa"/>
            <w:gridSpan w:val="2"/>
            <w:tcBorders>
              <w:bottom w:val="double" w:sz="18" w:space="0" w:color="auto"/>
            </w:tcBorders>
          </w:tcPr>
          <w:p w:rsidR="00000000" w:rsidRDefault="00D115D6">
            <w:pPr>
              <w:ind w:left="110"/>
              <w:jc w:val="center"/>
            </w:pPr>
          </w:p>
        </w:tc>
        <w:tc>
          <w:tcPr>
            <w:tcW w:w="1282" w:type="dxa"/>
            <w:gridSpan w:val="2"/>
            <w:tcBorders>
              <w:bottom w:val="double" w:sz="18" w:space="0" w:color="auto"/>
            </w:tcBorders>
          </w:tcPr>
          <w:p w:rsidR="00000000" w:rsidRDefault="00D115D6">
            <w:pPr>
              <w:ind w:left="110"/>
              <w:jc w:val="right"/>
              <w:rPr>
                <w:b/>
              </w:rPr>
            </w:pPr>
            <w:r>
              <w:rPr>
                <w:b/>
              </w:rPr>
              <w:t>378.4</w:t>
            </w:r>
          </w:p>
        </w:tc>
        <w:tc>
          <w:tcPr>
            <w:tcW w:w="1282" w:type="dxa"/>
            <w:gridSpan w:val="2"/>
            <w:tcBorders>
              <w:bottom w:val="double" w:sz="18" w:space="0" w:color="auto"/>
            </w:tcBorders>
          </w:tcPr>
          <w:p w:rsidR="00000000" w:rsidRDefault="00D115D6">
            <w:pPr>
              <w:jc w:val="right"/>
            </w:pPr>
            <w:r>
              <w:t>520.3</w:t>
            </w:r>
          </w:p>
        </w:tc>
        <w:tc>
          <w:tcPr>
            <w:tcW w:w="1282" w:type="dxa"/>
            <w:gridSpan w:val="2"/>
            <w:tcBorders>
              <w:bottom w:val="double" w:sz="18" w:space="0" w:color="auto"/>
            </w:tcBorders>
          </w:tcPr>
          <w:p w:rsidR="00000000" w:rsidRDefault="00D115D6">
            <w:pPr>
              <w:jc w:val="right"/>
            </w:pPr>
            <w:r>
              <w:t>480.8</w:t>
            </w:r>
          </w:p>
        </w:tc>
        <w:tc>
          <w:tcPr>
            <w:tcW w:w="1282" w:type="dxa"/>
            <w:gridSpan w:val="2"/>
            <w:tcBorders>
              <w:bottom w:val="double" w:sz="18" w:space="0" w:color="auto"/>
            </w:tcBorders>
          </w:tcPr>
          <w:p w:rsidR="00000000" w:rsidRDefault="00D115D6">
            <w:pPr>
              <w:jc w:val="right"/>
            </w:pPr>
            <w:r>
              <w:t>431.7</w:t>
            </w:r>
          </w:p>
        </w:tc>
        <w:tc>
          <w:tcPr>
            <w:tcW w:w="1282" w:type="dxa"/>
            <w:gridSpan w:val="2"/>
            <w:tcBorders>
              <w:bottom w:val="double" w:sz="18" w:space="0" w:color="auto"/>
            </w:tcBorders>
          </w:tcPr>
          <w:p w:rsidR="00000000" w:rsidRDefault="00D115D6">
            <w:pPr>
              <w:jc w:val="right"/>
            </w:pPr>
            <w:r>
              <w:t>393.8</w:t>
            </w:r>
          </w:p>
        </w:tc>
      </w:tr>
      <w:tr w:rsidR="00000000">
        <w:tblPrEx>
          <w:tblCellMar>
            <w:top w:w="0" w:type="dxa"/>
            <w:bottom w:w="0" w:type="dxa"/>
          </w:tblCellMar>
        </w:tblPrEx>
        <w:trPr>
          <w:cantSplit/>
        </w:trPr>
        <w:tc>
          <w:tcPr>
            <w:tcW w:w="6237" w:type="dxa"/>
            <w:gridSpan w:val="2"/>
          </w:tcPr>
          <w:p w:rsidR="00000000" w:rsidRDefault="00D115D6">
            <w:pPr>
              <w:ind w:left="110"/>
              <w:rPr>
                <w:b/>
              </w:rPr>
            </w:pPr>
          </w:p>
        </w:tc>
        <w:tc>
          <w:tcPr>
            <w:tcW w:w="1282" w:type="dxa"/>
            <w:gridSpan w:val="2"/>
          </w:tcPr>
          <w:p w:rsidR="00000000" w:rsidRDefault="00D115D6">
            <w:pPr>
              <w:jc w:val="center"/>
            </w:pPr>
          </w:p>
        </w:tc>
        <w:tc>
          <w:tcPr>
            <w:tcW w:w="1282" w:type="dxa"/>
            <w:gridSpan w:val="2"/>
          </w:tcPr>
          <w:p w:rsidR="00000000" w:rsidRDefault="00D115D6">
            <w:pPr>
              <w:ind w:left="110"/>
              <w:jc w:val="right"/>
              <w:rPr>
                <w:b/>
              </w:rPr>
            </w:pPr>
          </w:p>
        </w:tc>
        <w:tc>
          <w:tcPr>
            <w:tcW w:w="1282" w:type="dxa"/>
            <w:gridSpan w:val="2"/>
          </w:tcPr>
          <w:p w:rsidR="00000000" w:rsidRDefault="00D115D6">
            <w:pPr>
              <w:jc w:val="right"/>
            </w:pPr>
          </w:p>
        </w:tc>
        <w:tc>
          <w:tcPr>
            <w:tcW w:w="1282" w:type="dxa"/>
            <w:gridSpan w:val="2"/>
          </w:tcPr>
          <w:p w:rsidR="00000000" w:rsidRDefault="00D115D6">
            <w:pPr>
              <w:ind w:left="110"/>
              <w:jc w:val="right"/>
            </w:pPr>
          </w:p>
        </w:tc>
        <w:tc>
          <w:tcPr>
            <w:tcW w:w="1282" w:type="dxa"/>
            <w:gridSpan w:val="2"/>
          </w:tcPr>
          <w:p w:rsidR="00000000" w:rsidRDefault="00D115D6">
            <w:pPr>
              <w:jc w:val="right"/>
            </w:pPr>
          </w:p>
        </w:tc>
        <w:tc>
          <w:tcPr>
            <w:tcW w:w="1282" w:type="dxa"/>
            <w:gridSpan w:val="2"/>
          </w:tcPr>
          <w:p w:rsidR="00000000" w:rsidRDefault="00D115D6">
            <w:pPr>
              <w:ind w:left="110"/>
              <w:jc w:val="right"/>
            </w:pPr>
          </w:p>
        </w:tc>
      </w:tr>
      <w:tr w:rsidR="00000000">
        <w:tblPrEx>
          <w:tblCellMar>
            <w:top w:w="0" w:type="dxa"/>
            <w:bottom w:w="0" w:type="dxa"/>
          </w:tblCellMar>
        </w:tblPrEx>
        <w:trPr>
          <w:cantSplit/>
        </w:trPr>
        <w:tc>
          <w:tcPr>
            <w:tcW w:w="6237" w:type="dxa"/>
            <w:gridSpan w:val="2"/>
          </w:tcPr>
          <w:p w:rsidR="00000000" w:rsidRDefault="00D115D6">
            <w:pPr>
              <w:ind w:left="110"/>
            </w:pPr>
            <w:r>
              <w:rPr>
                <w:b/>
              </w:rPr>
              <w:t xml:space="preserve">Underlying Gross </w:t>
            </w:r>
            <w:r>
              <w:rPr>
                <w:b/>
              </w:rPr>
              <w:t>Profit**</w:t>
            </w:r>
          </w:p>
        </w:tc>
        <w:tc>
          <w:tcPr>
            <w:tcW w:w="1282" w:type="dxa"/>
            <w:gridSpan w:val="2"/>
          </w:tcPr>
          <w:p w:rsidR="00000000" w:rsidRDefault="00D115D6">
            <w:pPr>
              <w:jc w:val="center"/>
            </w:pPr>
            <w:r>
              <w:t>g</w:t>
            </w:r>
          </w:p>
        </w:tc>
        <w:tc>
          <w:tcPr>
            <w:tcW w:w="1282" w:type="dxa"/>
            <w:gridSpan w:val="2"/>
          </w:tcPr>
          <w:p w:rsidR="00000000" w:rsidRDefault="00D115D6">
            <w:pPr>
              <w:ind w:left="110"/>
              <w:jc w:val="right"/>
              <w:rPr>
                <w:b/>
              </w:rPr>
            </w:pPr>
            <w:r>
              <w:rPr>
                <w:b/>
              </w:rPr>
              <w:t>5,983.6</w:t>
            </w:r>
          </w:p>
        </w:tc>
        <w:tc>
          <w:tcPr>
            <w:tcW w:w="1282" w:type="dxa"/>
            <w:gridSpan w:val="2"/>
          </w:tcPr>
          <w:p w:rsidR="00000000" w:rsidRDefault="00D115D6">
            <w:pPr>
              <w:jc w:val="right"/>
            </w:pPr>
            <w:r>
              <w:t>6,264.8</w:t>
            </w:r>
          </w:p>
        </w:tc>
        <w:tc>
          <w:tcPr>
            <w:tcW w:w="1282" w:type="dxa"/>
            <w:gridSpan w:val="2"/>
          </w:tcPr>
          <w:p w:rsidR="00000000" w:rsidRDefault="00D115D6">
            <w:pPr>
              <w:jc w:val="right"/>
            </w:pPr>
            <w:r>
              <w:t>6,748.0</w:t>
            </w:r>
          </w:p>
        </w:tc>
        <w:tc>
          <w:tcPr>
            <w:tcW w:w="1282" w:type="dxa"/>
            <w:gridSpan w:val="2"/>
          </w:tcPr>
          <w:p w:rsidR="00000000" w:rsidRDefault="00D115D6">
            <w:pPr>
              <w:jc w:val="right"/>
            </w:pPr>
            <w:r>
              <w:t>6,180.4</w:t>
            </w:r>
          </w:p>
        </w:tc>
        <w:tc>
          <w:tcPr>
            <w:tcW w:w="1282" w:type="dxa"/>
            <w:gridSpan w:val="2"/>
          </w:tcPr>
          <w:p w:rsidR="00000000" w:rsidRDefault="00D115D6">
            <w:pPr>
              <w:jc w:val="right"/>
            </w:pPr>
            <w:r>
              <w:t>5,804.2</w:t>
            </w:r>
          </w:p>
        </w:tc>
      </w:tr>
      <w:tr w:rsidR="00000000">
        <w:tblPrEx>
          <w:tblCellMar>
            <w:top w:w="0" w:type="dxa"/>
            <w:bottom w:w="0" w:type="dxa"/>
          </w:tblCellMar>
        </w:tblPrEx>
        <w:trPr>
          <w:cantSplit/>
        </w:trPr>
        <w:tc>
          <w:tcPr>
            <w:tcW w:w="6237" w:type="dxa"/>
            <w:gridSpan w:val="2"/>
          </w:tcPr>
          <w:p w:rsidR="00000000" w:rsidRDefault="00D115D6">
            <w:pPr>
              <w:ind w:left="110"/>
            </w:pPr>
            <w:r>
              <w:t>Gross profit margin</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r>
              <w:rPr>
                <w:b/>
              </w:rPr>
              <w:t>25.1%</w:t>
            </w:r>
          </w:p>
        </w:tc>
        <w:tc>
          <w:tcPr>
            <w:tcW w:w="1282" w:type="dxa"/>
            <w:gridSpan w:val="2"/>
          </w:tcPr>
          <w:p w:rsidR="00000000" w:rsidRDefault="00D115D6">
            <w:pPr>
              <w:jc w:val="right"/>
            </w:pPr>
            <w:r>
              <w:t>27.3%</w:t>
            </w:r>
          </w:p>
        </w:tc>
        <w:tc>
          <w:tcPr>
            <w:tcW w:w="1282" w:type="dxa"/>
            <w:gridSpan w:val="2"/>
          </w:tcPr>
          <w:p w:rsidR="00000000" w:rsidRDefault="00D115D6">
            <w:pPr>
              <w:jc w:val="right"/>
            </w:pPr>
            <w:r>
              <w:t>31.8%</w:t>
            </w:r>
          </w:p>
        </w:tc>
        <w:tc>
          <w:tcPr>
            <w:tcW w:w="1282" w:type="dxa"/>
            <w:gridSpan w:val="2"/>
          </w:tcPr>
          <w:p w:rsidR="00000000" w:rsidRDefault="00D115D6">
            <w:pPr>
              <w:jc w:val="right"/>
            </w:pPr>
            <w:r>
              <w:t>31.7%</w:t>
            </w:r>
          </w:p>
        </w:tc>
        <w:tc>
          <w:tcPr>
            <w:tcW w:w="1282" w:type="dxa"/>
            <w:gridSpan w:val="2"/>
          </w:tcPr>
          <w:p w:rsidR="00000000" w:rsidRDefault="00D115D6">
            <w:pPr>
              <w:jc w:val="right"/>
            </w:pPr>
            <w:r>
              <w:t>31.9%</w:t>
            </w:r>
          </w:p>
        </w:tc>
      </w:tr>
      <w:tr w:rsidR="00000000">
        <w:tblPrEx>
          <w:tblCellMar>
            <w:top w:w="0" w:type="dxa"/>
            <w:bottom w:w="0" w:type="dxa"/>
          </w:tblCellMar>
        </w:tblPrEx>
        <w:trPr>
          <w:cantSplit/>
        </w:trPr>
        <w:tc>
          <w:tcPr>
            <w:tcW w:w="6237" w:type="dxa"/>
            <w:gridSpan w:val="2"/>
          </w:tcPr>
          <w:p w:rsidR="00000000" w:rsidRDefault="00D115D6">
            <w:pPr>
              <w:ind w:left="110"/>
            </w:pPr>
            <w:r>
              <w:t>Selling, general and administration expenses (S.G.A.)</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r>
              <w:rPr>
                <w:b/>
              </w:rPr>
              <w:t>(4,917.7)</w:t>
            </w:r>
          </w:p>
        </w:tc>
        <w:tc>
          <w:tcPr>
            <w:tcW w:w="1282" w:type="dxa"/>
            <w:gridSpan w:val="2"/>
          </w:tcPr>
          <w:p w:rsidR="00000000" w:rsidRDefault="00D115D6">
            <w:pPr>
              <w:jc w:val="right"/>
            </w:pPr>
            <w:r>
              <w:t>(4,970.7)</w:t>
            </w:r>
          </w:p>
        </w:tc>
        <w:tc>
          <w:tcPr>
            <w:tcW w:w="1282" w:type="dxa"/>
            <w:gridSpan w:val="2"/>
          </w:tcPr>
          <w:p w:rsidR="00000000" w:rsidRDefault="00D115D6">
            <w:pPr>
              <w:jc w:val="right"/>
            </w:pPr>
            <w:r>
              <w:t>(5,548.2)</w:t>
            </w:r>
          </w:p>
        </w:tc>
        <w:tc>
          <w:tcPr>
            <w:tcW w:w="1282" w:type="dxa"/>
            <w:gridSpan w:val="2"/>
          </w:tcPr>
          <w:p w:rsidR="00000000" w:rsidRDefault="00D115D6">
            <w:pPr>
              <w:jc w:val="right"/>
            </w:pPr>
            <w:r>
              <w:t>(5,094.2)</w:t>
            </w:r>
          </w:p>
        </w:tc>
        <w:tc>
          <w:tcPr>
            <w:tcW w:w="1282" w:type="dxa"/>
            <w:gridSpan w:val="2"/>
          </w:tcPr>
          <w:p w:rsidR="00000000" w:rsidRDefault="00D115D6">
            <w:pPr>
              <w:jc w:val="right"/>
            </w:pPr>
            <w:r>
              <w:t>(4,804.5)</w:t>
            </w: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r>
              <w:t>S.G.A. margin</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110"/>
              <w:jc w:val="right"/>
              <w:rPr>
                <w:b/>
              </w:rPr>
            </w:pPr>
            <w:r>
              <w:rPr>
                <w:b/>
              </w:rPr>
              <w:t>20.7%</w:t>
            </w:r>
          </w:p>
        </w:tc>
        <w:tc>
          <w:tcPr>
            <w:tcW w:w="1282" w:type="dxa"/>
            <w:gridSpan w:val="2"/>
            <w:tcBorders>
              <w:bottom w:val="single" w:sz="18" w:space="0" w:color="auto"/>
            </w:tcBorders>
          </w:tcPr>
          <w:p w:rsidR="00000000" w:rsidRDefault="00D115D6">
            <w:pPr>
              <w:jc w:val="right"/>
            </w:pPr>
            <w:r>
              <w:t>21.7%</w:t>
            </w:r>
          </w:p>
        </w:tc>
        <w:tc>
          <w:tcPr>
            <w:tcW w:w="1282" w:type="dxa"/>
            <w:gridSpan w:val="2"/>
            <w:tcBorders>
              <w:bottom w:val="single" w:sz="18" w:space="0" w:color="auto"/>
            </w:tcBorders>
          </w:tcPr>
          <w:p w:rsidR="00000000" w:rsidRDefault="00D115D6">
            <w:pPr>
              <w:jc w:val="right"/>
            </w:pPr>
            <w:r>
              <w:t>26.1%</w:t>
            </w:r>
          </w:p>
        </w:tc>
        <w:tc>
          <w:tcPr>
            <w:tcW w:w="1282" w:type="dxa"/>
            <w:gridSpan w:val="2"/>
            <w:tcBorders>
              <w:bottom w:val="single" w:sz="18" w:space="0" w:color="auto"/>
            </w:tcBorders>
          </w:tcPr>
          <w:p w:rsidR="00000000" w:rsidRDefault="00D115D6">
            <w:pPr>
              <w:jc w:val="right"/>
            </w:pPr>
            <w:r>
              <w:t>26.1%</w:t>
            </w:r>
          </w:p>
        </w:tc>
        <w:tc>
          <w:tcPr>
            <w:tcW w:w="1282" w:type="dxa"/>
            <w:gridSpan w:val="2"/>
            <w:tcBorders>
              <w:bottom w:val="single" w:sz="18" w:space="0" w:color="auto"/>
            </w:tcBorders>
          </w:tcPr>
          <w:p w:rsidR="00000000" w:rsidRDefault="00D115D6">
            <w:pPr>
              <w:jc w:val="right"/>
            </w:pPr>
            <w:r>
              <w:t>26.4%</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EBITDA (EBIT before depreciation and amortisation)</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1,065.9</w:t>
            </w:r>
          </w:p>
        </w:tc>
        <w:tc>
          <w:tcPr>
            <w:tcW w:w="1281" w:type="dxa"/>
            <w:gridSpan w:val="2"/>
          </w:tcPr>
          <w:p w:rsidR="00000000" w:rsidRDefault="00D115D6">
            <w:pPr>
              <w:jc w:val="right"/>
            </w:pPr>
            <w:r>
              <w:t>1,294.1</w:t>
            </w:r>
          </w:p>
        </w:tc>
        <w:tc>
          <w:tcPr>
            <w:tcW w:w="1281" w:type="dxa"/>
            <w:gridSpan w:val="2"/>
          </w:tcPr>
          <w:p w:rsidR="00000000" w:rsidRDefault="00D115D6">
            <w:pPr>
              <w:jc w:val="right"/>
            </w:pPr>
            <w:r>
              <w:t>1,199.8</w:t>
            </w:r>
          </w:p>
        </w:tc>
        <w:tc>
          <w:tcPr>
            <w:tcW w:w="1281" w:type="dxa"/>
            <w:gridSpan w:val="2"/>
          </w:tcPr>
          <w:p w:rsidR="00000000" w:rsidRDefault="00D115D6">
            <w:pPr>
              <w:jc w:val="right"/>
            </w:pPr>
            <w:r>
              <w:t>1,086.2</w:t>
            </w:r>
          </w:p>
        </w:tc>
        <w:tc>
          <w:tcPr>
            <w:tcW w:w="1281" w:type="dxa"/>
          </w:tcPr>
          <w:p w:rsidR="00000000" w:rsidRDefault="00D115D6">
            <w:pPr>
              <w:jc w:val="right"/>
            </w:pPr>
            <w:r>
              <w:t>999.7</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EBITDA margin</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4.5%</w:t>
            </w:r>
          </w:p>
        </w:tc>
        <w:tc>
          <w:tcPr>
            <w:tcW w:w="1281" w:type="dxa"/>
            <w:gridSpan w:val="2"/>
          </w:tcPr>
          <w:p w:rsidR="00000000" w:rsidRDefault="00D115D6">
            <w:pPr>
              <w:jc w:val="right"/>
            </w:pPr>
            <w:r>
              <w:t>5.6%</w:t>
            </w:r>
          </w:p>
        </w:tc>
        <w:tc>
          <w:tcPr>
            <w:tcW w:w="1281" w:type="dxa"/>
            <w:gridSpan w:val="2"/>
          </w:tcPr>
          <w:p w:rsidR="00000000" w:rsidRDefault="00D115D6">
            <w:pPr>
              <w:jc w:val="right"/>
            </w:pPr>
            <w:r>
              <w:t>5.6%</w:t>
            </w:r>
          </w:p>
        </w:tc>
        <w:tc>
          <w:tcPr>
            <w:tcW w:w="1281" w:type="dxa"/>
            <w:gridSpan w:val="2"/>
          </w:tcPr>
          <w:p w:rsidR="00000000" w:rsidRDefault="00D115D6">
            <w:pPr>
              <w:jc w:val="right"/>
            </w:pPr>
            <w:r>
              <w:t>5.6%</w:t>
            </w:r>
          </w:p>
        </w:tc>
        <w:tc>
          <w:tcPr>
            <w:tcW w:w="1281" w:type="dxa"/>
          </w:tcPr>
          <w:p w:rsidR="00000000" w:rsidRDefault="00D115D6">
            <w:pPr>
              <w:jc w:val="right"/>
            </w:pPr>
            <w:r>
              <w:t>5.5%</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Depreciation and amortisation</w:t>
            </w:r>
          </w:p>
        </w:tc>
        <w:tc>
          <w:tcPr>
            <w:tcW w:w="1281" w:type="dxa"/>
            <w:gridSpan w:val="2"/>
          </w:tcPr>
          <w:p w:rsidR="00000000" w:rsidRDefault="00D115D6">
            <w:pPr>
              <w:jc w:val="center"/>
            </w:pPr>
            <w:r>
              <w:t>h</w:t>
            </w:r>
          </w:p>
        </w:tc>
        <w:tc>
          <w:tcPr>
            <w:tcW w:w="1281" w:type="dxa"/>
            <w:gridSpan w:val="2"/>
          </w:tcPr>
          <w:p w:rsidR="00000000" w:rsidRDefault="00D115D6">
            <w:pPr>
              <w:ind w:left="110"/>
              <w:jc w:val="right"/>
              <w:rPr>
                <w:b/>
              </w:rPr>
            </w:pPr>
            <w:r>
              <w:rPr>
                <w:b/>
              </w:rPr>
              <w:t xml:space="preserve">(471.7)   </w:t>
            </w:r>
          </w:p>
        </w:tc>
        <w:tc>
          <w:tcPr>
            <w:tcW w:w="1281" w:type="dxa"/>
            <w:gridSpan w:val="2"/>
          </w:tcPr>
          <w:p w:rsidR="00000000" w:rsidRDefault="00D115D6">
            <w:pPr>
              <w:jc w:val="right"/>
            </w:pPr>
            <w:r>
              <w:t>(447.5)</w:t>
            </w:r>
          </w:p>
        </w:tc>
        <w:tc>
          <w:tcPr>
            <w:tcW w:w="1281" w:type="dxa"/>
            <w:gridSpan w:val="2"/>
          </w:tcPr>
          <w:p w:rsidR="00000000" w:rsidRDefault="00D115D6">
            <w:pPr>
              <w:jc w:val="right"/>
            </w:pPr>
            <w:r>
              <w:t>(419.3)</w:t>
            </w:r>
          </w:p>
        </w:tc>
        <w:tc>
          <w:tcPr>
            <w:tcW w:w="1281" w:type="dxa"/>
            <w:gridSpan w:val="2"/>
          </w:tcPr>
          <w:p w:rsidR="00000000" w:rsidRDefault="00D115D6">
            <w:pPr>
              <w:jc w:val="right"/>
            </w:pPr>
            <w:r>
              <w:t>(376.0)</w:t>
            </w:r>
          </w:p>
        </w:tc>
        <w:tc>
          <w:tcPr>
            <w:tcW w:w="1281" w:type="dxa"/>
          </w:tcPr>
          <w:p w:rsidR="00000000" w:rsidRDefault="00D115D6">
            <w:pPr>
              <w:jc w:val="right"/>
            </w:pPr>
            <w:r>
              <w:t>(344.7)</w:t>
            </w: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Loss on disposal of plant and equipment</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(20.8)</w:t>
            </w:r>
          </w:p>
        </w:tc>
        <w:tc>
          <w:tcPr>
            <w:tcW w:w="1281" w:type="dxa"/>
            <w:gridSpan w:val="2"/>
            <w:tcBorders>
              <w:bottom w:val="single" w:sz="18" w:space="0" w:color="auto"/>
            </w:tcBorders>
          </w:tcPr>
          <w:p w:rsidR="00000000" w:rsidRDefault="00D115D6">
            <w:pPr>
              <w:jc w:val="right"/>
            </w:pPr>
            <w:r>
              <w:t>(33.7)</w:t>
            </w:r>
          </w:p>
        </w:tc>
        <w:tc>
          <w:tcPr>
            <w:tcW w:w="1281" w:type="dxa"/>
            <w:gridSpan w:val="2"/>
            <w:tcBorders>
              <w:bottom w:val="single" w:sz="18" w:space="0" w:color="auto"/>
            </w:tcBorders>
          </w:tcPr>
          <w:p w:rsidR="00000000" w:rsidRDefault="00D115D6">
            <w:pPr>
              <w:jc w:val="right"/>
            </w:pPr>
            <w:r>
              <w:t>(29.2)</w:t>
            </w:r>
          </w:p>
        </w:tc>
        <w:tc>
          <w:tcPr>
            <w:tcW w:w="1281" w:type="dxa"/>
            <w:gridSpan w:val="2"/>
            <w:tcBorders>
              <w:bottom w:val="single" w:sz="18" w:space="0" w:color="auto"/>
            </w:tcBorders>
          </w:tcPr>
          <w:p w:rsidR="00000000" w:rsidRDefault="00D115D6">
            <w:pPr>
              <w:jc w:val="right"/>
            </w:pPr>
            <w:r>
              <w:t>(35.7)</w:t>
            </w:r>
          </w:p>
        </w:tc>
        <w:tc>
          <w:tcPr>
            <w:tcW w:w="1281" w:type="dxa"/>
            <w:tcBorders>
              <w:bottom w:val="single" w:sz="18" w:space="0" w:color="auto"/>
            </w:tcBorders>
          </w:tcPr>
          <w:p w:rsidR="00000000" w:rsidRDefault="00D115D6">
            <w:pPr>
              <w:jc w:val="right"/>
            </w:pPr>
            <w:r>
              <w:t>(39.7)</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double" w:sz="18" w:space="0" w:color="auto"/>
            </w:tcBorders>
          </w:tcPr>
          <w:p w:rsidR="00000000" w:rsidRDefault="00D115D6">
            <w:pPr>
              <w:ind w:left="187"/>
            </w:pPr>
            <w:r>
              <w:rPr>
                <w:b/>
                <w:vanish/>
              </w:rPr>
              <w:t>[DULON][DULON]</w:t>
            </w:r>
            <w:r>
              <w:rPr>
                <w:b/>
              </w:rPr>
              <w:t>EBIT</w:t>
            </w:r>
          </w:p>
        </w:tc>
        <w:tc>
          <w:tcPr>
            <w:tcW w:w="1281" w:type="dxa"/>
            <w:gridSpan w:val="2"/>
            <w:tcBorders>
              <w:bottom w:val="double" w:sz="18" w:space="0" w:color="auto"/>
            </w:tcBorders>
          </w:tcPr>
          <w:p w:rsidR="00000000" w:rsidRDefault="00D115D6">
            <w:pPr>
              <w:jc w:val="center"/>
            </w:pPr>
          </w:p>
        </w:tc>
        <w:tc>
          <w:tcPr>
            <w:tcW w:w="1281" w:type="dxa"/>
            <w:gridSpan w:val="2"/>
            <w:tcBorders>
              <w:bottom w:val="double" w:sz="18" w:space="0" w:color="auto"/>
            </w:tcBorders>
          </w:tcPr>
          <w:p w:rsidR="00000000" w:rsidRDefault="00D115D6">
            <w:pPr>
              <w:ind w:left="110"/>
              <w:jc w:val="right"/>
              <w:rPr>
                <w:b/>
              </w:rPr>
            </w:pPr>
            <w:r>
              <w:rPr>
                <w:b/>
              </w:rPr>
              <w:t>573.4</w:t>
            </w:r>
          </w:p>
        </w:tc>
        <w:tc>
          <w:tcPr>
            <w:tcW w:w="1281" w:type="dxa"/>
            <w:gridSpan w:val="2"/>
            <w:tcBorders>
              <w:bottom w:val="double" w:sz="18" w:space="0" w:color="auto"/>
            </w:tcBorders>
          </w:tcPr>
          <w:p w:rsidR="00000000" w:rsidRDefault="00D115D6">
            <w:pPr>
              <w:jc w:val="right"/>
            </w:pPr>
            <w:r>
              <w:t>812.9</w:t>
            </w:r>
          </w:p>
        </w:tc>
        <w:tc>
          <w:tcPr>
            <w:tcW w:w="1281" w:type="dxa"/>
            <w:gridSpan w:val="2"/>
            <w:tcBorders>
              <w:bottom w:val="double" w:sz="18" w:space="0" w:color="auto"/>
            </w:tcBorders>
          </w:tcPr>
          <w:p w:rsidR="00000000" w:rsidRDefault="00D115D6">
            <w:pPr>
              <w:jc w:val="right"/>
            </w:pPr>
            <w:r>
              <w:t>751.3</w:t>
            </w:r>
          </w:p>
        </w:tc>
        <w:tc>
          <w:tcPr>
            <w:tcW w:w="1281" w:type="dxa"/>
            <w:gridSpan w:val="2"/>
            <w:tcBorders>
              <w:bottom w:val="double" w:sz="18" w:space="0" w:color="auto"/>
            </w:tcBorders>
          </w:tcPr>
          <w:p w:rsidR="00000000" w:rsidRDefault="00D115D6">
            <w:pPr>
              <w:jc w:val="right"/>
            </w:pPr>
            <w:r>
              <w:t>674.5</w:t>
            </w:r>
          </w:p>
        </w:tc>
        <w:tc>
          <w:tcPr>
            <w:tcW w:w="1281" w:type="dxa"/>
            <w:tcBorders>
              <w:bottom w:val="double" w:sz="18" w:space="0" w:color="auto"/>
            </w:tcBorders>
          </w:tcPr>
          <w:p w:rsidR="00000000" w:rsidRDefault="00D115D6">
            <w:pPr>
              <w:jc w:val="right"/>
            </w:pPr>
            <w:r>
              <w:t>615.3</w:t>
            </w:r>
          </w:p>
        </w:tc>
      </w:tr>
    </w:tbl>
    <w:p w:rsidR="00000000" w:rsidRDefault="00D115D6">
      <w:pPr>
        <w:rPr>
          <w:i/>
        </w:rPr>
      </w:pPr>
    </w:p>
    <w:p w:rsidR="00000000" w:rsidRDefault="00D115D6">
      <w:pPr>
        <w:pStyle w:val="HangIndent0"/>
        <w:rPr>
          <w:i/>
        </w:rPr>
      </w:pPr>
      <w:r>
        <w:rPr>
          <w:i/>
        </w:rPr>
        <w:t>**</w:t>
      </w:r>
      <w:r>
        <w:rPr>
          <w:i/>
        </w:rPr>
        <w:tab/>
        <w:t>2000-2001 cost of goods sold have been redefined as part of the introduction of the "trilogy", including reclassification of allowances.</w:t>
      </w:r>
    </w:p>
    <w:p w:rsidR="00000000" w:rsidRDefault="00D115D6">
      <w:pPr>
        <w:rPr>
          <w:i/>
        </w:rPr>
      </w:pPr>
    </w:p>
    <w:p w:rsidR="00000000" w:rsidRDefault="00D115D6">
      <w:r>
        <w:rPr>
          <w:i/>
        </w:rPr>
        <w:tab/>
        <w:t>1997-1999 gross profit and S.G.A. have not been restated.</w:t>
      </w:r>
    </w:p>
    <w:p w:rsidR="00000000" w:rsidRDefault="00D115D6"/>
    <w:tbl>
      <w:tblPr>
        <w:tblW w:w="0" w:type="auto"/>
        <w:tblInd w:w="-80" w:type="dxa"/>
        <w:tblLayout w:type="fixed"/>
        <w:tblCellMar>
          <w:left w:w="28" w:type="dxa"/>
          <w:right w:w="28" w:type="dxa"/>
        </w:tblCellMar>
        <w:tblLook w:val="0000"/>
      </w:tblPr>
      <w:tblGrid>
        <w:gridCol w:w="6"/>
        <w:gridCol w:w="6231"/>
        <w:gridCol w:w="6"/>
        <w:gridCol w:w="1276"/>
        <w:gridCol w:w="5"/>
        <w:gridCol w:w="1277"/>
        <w:gridCol w:w="4"/>
        <w:gridCol w:w="1278"/>
        <w:gridCol w:w="3"/>
        <w:gridCol w:w="1279"/>
        <w:gridCol w:w="2"/>
        <w:gridCol w:w="1280"/>
        <w:gridCol w:w="1"/>
        <w:gridCol w:w="1281"/>
      </w:tblGrid>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rPr>
                <w:b/>
              </w:rPr>
              <w:t>BALANCE SHEET</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2001</w:t>
            </w:r>
          </w:p>
        </w:tc>
        <w:tc>
          <w:tcPr>
            <w:tcW w:w="1281" w:type="dxa"/>
            <w:gridSpan w:val="2"/>
          </w:tcPr>
          <w:p w:rsidR="00000000" w:rsidRDefault="00D115D6">
            <w:pPr>
              <w:jc w:val="right"/>
            </w:pPr>
            <w:r>
              <w:t>2001</w:t>
            </w:r>
          </w:p>
        </w:tc>
        <w:tc>
          <w:tcPr>
            <w:tcW w:w="1281" w:type="dxa"/>
            <w:gridSpan w:val="2"/>
          </w:tcPr>
          <w:p w:rsidR="00000000" w:rsidRDefault="00D115D6">
            <w:pPr>
              <w:jc w:val="right"/>
            </w:pPr>
            <w:r>
              <w:t>1999</w:t>
            </w:r>
          </w:p>
        </w:tc>
        <w:tc>
          <w:tcPr>
            <w:tcW w:w="1281" w:type="dxa"/>
            <w:gridSpan w:val="2"/>
          </w:tcPr>
          <w:p w:rsidR="00000000" w:rsidRDefault="00D115D6">
            <w:pPr>
              <w:jc w:val="right"/>
            </w:pPr>
            <w:r>
              <w:t>1998</w:t>
            </w:r>
          </w:p>
        </w:tc>
        <w:tc>
          <w:tcPr>
            <w:tcW w:w="1281" w:type="dxa"/>
          </w:tcPr>
          <w:p w:rsidR="00000000" w:rsidRDefault="00D115D6">
            <w:pPr>
              <w:jc w:val="right"/>
            </w:pPr>
            <w:r>
              <w:t>1997</w:t>
            </w: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p>
        </w:tc>
        <w:tc>
          <w:tcPr>
            <w:tcW w:w="1281" w:type="dxa"/>
            <w:gridSpan w:val="2"/>
            <w:tcBorders>
              <w:bottom w:val="single" w:sz="18" w:space="0" w:color="auto"/>
            </w:tcBorders>
          </w:tcPr>
          <w:p w:rsidR="00000000" w:rsidRDefault="00D115D6">
            <w:pPr>
              <w:jc w:val="center"/>
              <w:rPr>
                <w:b/>
              </w:rPr>
            </w:pPr>
            <w:r>
              <w:rPr>
                <w:b/>
              </w:rPr>
              <w:t>Note</w:t>
            </w:r>
          </w:p>
        </w:tc>
        <w:tc>
          <w:tcPr>
            <w:tcW w:w="1281" w:type="dxa"/>
            <w:gridSpan w:val="2"/>
            <w:tcBorders>
              <w:bottom w:val="single" w:sz="18" w:space="0" w:color="auto"/>
            </w:tcBorders>
          </w:tcPr>
          <w:p w:rsidR="00000000" w:rsidRDefault="00D115D6">
            <w:pPr>
              <w:ind w:left="110"/>
              <w:jc w:val="right"/>
              <w:rPr>
                <w:b/>
              </w:rPr>
            </w:pPr>
            <w:r>
              <w:rPr>
                <w:b/>
              </w:rPr>
              <w:t>$M</w:t>
            </w:r>
          </w:p>
        </w:tc>
        <w:tc>
          <w:tcPr>
            <w:tcW w:w="1281" w:type="dxa"/>
            <w:gridSpan w:val="2"/>
            <w:tcBorders>
              <w:bottom w:val="single" w:sz="18" w:space="0" w:color="auto"/>
            </w:tcBorders>
          </w:tcPr>
          <w:p w:rsidR="00000000" w:rsidRDefault="00D115D6">
            <w:pPr>
              <w:jc w:val="right"/>
            </w:pPr>
            <w:r>
              <w:t>$M</w:t>
            </w:r>
          </w:p>
        </w:tc>
        <w:tc>
          <w:tcPr>
            <w:tcW w:w="1281" w:type="dxa"/>
            <w:gridSpan w:val="2"/>
            <w:tcBorders>
              <w:bottom w:val="single" w:sz="18" w:space="0" w:color="auto"/>
            </w:tcBorders>
          </w:tcPr>
          <w:p w:rsidR="00000000" w:rsidRDefault="00D115D6">
            <w:pPr>
              <w:jc w:val="right"/>
            </w:pPr>
            <w:r>
              <w:t>$M</w:t>
            </w:r>
          </w:p>
        </w:tc>
        <w:tc>
          <w:tcPr>
            <w:tcW w:w="1281" w:type="dxa"/>
            <w:gridSpan w:val="2"/>
            <w:tcBorders>
              <w:bottom w:val="single" w:sz="18" w:space="0" w:color="auto"/>
            </w:tcBorders>
          </w:tcPr>
          <w:p w:rsidR="00000000" w:rsidRDefault="00D115D6">
            <w:pPr>
              <w:jc w:val="right"/>
            </w:pPr>
            <w:r>
              <w:t>$M</w:t>
            </w:r>
          </w:p>
        </w:tc>
        <w:tc>
          <w:tcPr>
            <w:tcW w:w="1281" w:type="dxa"/>
            <w:tcBorders>
              <w:bottom w:val="single" w:sz="18" w:space="0" w:color="auto"/>
            </w:tcBorders>
          </w:tcPr>
          <w:p w:rsidR="00000000" w:rsidRDefault="00D115D6">
            <w:pPr>
              <w:jc w:val="right"/>
            </w:pPr>
            <w:r>
              <w:t>$M</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Inven</w:t>
            </w:r>
            <w:r>
              <w:t>tory</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2,904.2</w:t>
            </w:r>
          </w:p>
        </w:tc>
        <w:tc>
          <w:tcPr>
            <w:tcW w:w="1281" w:type="dxa"/>
            <w:gridSpan w:val="2"/>
          </w:tcPr>
          <w:p w:rsidR="00000000" w:rsidRDefault="00D115D6">
            <w:pPr>
              <w:jc w:val="right"/>
            </w:pPr>
            <w:r>
              <w:t>2,917.7</w:t>
            </w:r>
          </w:p>
        </w:tc>
        <w:tc>
          <w:tcPr>
            <w:tcW w:w="1281" w:type="dxa"/>
            <w:gridSpan w:val="2"/>
          </w:tcPr>
          <w:p w:rsidR="00000000" w:rsidRDefault="00D115D6">
            <w:pPr>
              <w:jc w:val="right"/>
            </w:pPr>
            <w:r>
              <w:t>2,865.3</w:t>
            </w:r>
          </w:p>
        </w:tc>
        <w:tc>
          <w:tcPr>
            <w:tcW w:w="1281" w:type="dxa"/>
            <w:gridSpan w:val="2"/>
          </w:tcPr>
          <w:p w:rsidR="00000000" w:rsidRDefault="00D115D6">
            <w:pPr>
              <w:jc w:val="right"/>
            </w:pPr>
            <w:r>
              <w:t>2,601.4</w:t>
            </w:r>
          </w:p>
        </w:tc>
        <w:tc>
          <w:tcPr>
            <w:tcW w:w="1281" w:type="dxa"/>
          </w:tcPr>
          <w:p w:rsidR="00000000" w:rsidRDefault="00D115D6">
            <w:pPr>
              <w:jc w:val="right"/>
            </w:pPr>
            <w:r>
              <w:t>2,524.3</w:t>
            </w: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Trade creditors</w:t>
            </w:r>
          </w:p>
        </w:tc>
        <w:tc>
          <w:tcPr>
            <w:tcW w:w="1281" w:type="dxa"/>
            <w:gridSpan w:val="2"/>
            <w:tcBorders>
              <w:bottom w:val="single" w:sz="18" w:space="0" w:color="auto"/>
            </w:tcBorders>
          </w:tcPr>
          <w:p w:rsidR="00000000" w:rsidRDefault="00D115D6">
            <w:pPr>
              <w:jc w:val="center"/>
            </w:pPr>
            <w:r>
              <w:t>i</w:t>
            </w:r>
          </w:p>
        </w:tc>
        <w:tc>
          <w:tcPr>
            <w:tcW w:w="1281" w:type="dxa"/>
            <w:gridSpan w:val="2"/>
            <w:tcBorders>
              <w:bottom w:val="single" w:sz="18" w:space="0" w:color="auto"/>
            </w:tcBorders>
          </w:tcPr>
          <w:p w:rsidR="00000000" w:rsidRDefault="00D115D6">
            <w:pPr>
              <w:ind w:left="110"/>
              <w:jc w:val="right"/>
              <w:rPr>
                <w:b/>
              </w:rPr>
            </w:pPr>
            <w:r>
              <w:rPr>
                <w:b/>
              </w:rPr>
              <w:t>(1,576.3)</w:t>
            </w:r>
          </w:p>
        </w:tc>
        <w:tc>
          <w:tcPr>
            <w:tcW w:w="1281" w:type="dxa"/>
            <w:gridSpan w:val="2"/>
            <w:tcBorders>
              <w:bottom w:val="single" w:sz="18" w:space="0" w:color="auto"/>
            </w:tcBorders>
          </w:tcPr>
          <w:p w:rsidR="00000000" w:rsidRDefault="00D115D6">
            <w:pPr>
              <w:jc w:val="right"/>
            </w:pPr>
            <w:r>
              <w:t>(1,756.3)</w:t>
            </w:r>
          </w:p>
        </w:tc>
        <w:tc>
          <w:tcPr>
            <w:tcW w:w="1281" w:type="dxa"/>
            <w:gridSpan w:val="2"/>
            <w:tcBorders>
              <w:bottom w:val="single" w:sz="18" w:space="0" w:color="auto"/>
            </w:tcBorders>
          </w:tcPr>
          <w:p w:rsidR="00000000" w:rsidRDefault="00D115D6">
            <w:pPr>
              <w:jc w:val="right"/>
            </w:pPr>
            <w:r>
              <w:t>1,681.1)</w:t>
            </w:r>
          </w:p>
        </w:tc>
        <w:tc>
          <w:tcPr>
            <w:tcW w:w="1281" w:type="dxa"/>
            <w:gridSpan w:val="2"/>
            <w:tcBorders>
              <w:bottom w:val="single" w:sz="18" w:space="0" w:color="auto"/>
            </w:tcBorders>
          </w:tcPr>
          <w:p w:rsidR="00000000" w:rsidRDefault="00D115D6">
            <w:pPr>
              <w:jc w:val="right"/>
            </w:pPr>
            <w:r>
              <w:t>(1,570.0)</w:t>
            </w:r>
          </w:p>
        </w:tc>
        <w:tc>
          <w:tcPr>
            <w:tcW w:w="1281" w:type="dxa"/>
            <w:tcBorders>
              <w:bottom w:val="single" w:sz="18" w:space="0" w:color="auto"/>
            </w:tcBorders>
          </w:tcPr>
          <w:p w:rsidR="00000000" w:rsidRDefault="00D115D6">
            <w:pPr>
              <w:jc w:val="right"/>
            </w:pPr>
            <w:r>
              <w:t>(1,422.8)</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b/>
                <w:vanish/>
              </w:rPr>
              <w:t>[SULON]</w:t>
            </w:r>
            <w:r>
              <w:rPr>
                <w:b/>
              </w:rPr>
              <w:t>Net investment in inventory</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1,327.9</w:t>
            </w:r>
          </w:p>
        </w:tc>
        <w:tc>
          <w:tcPr>
            <w:tcW w:w="1281" w:type="dxa"/>
            <w:gridSpan w:val="2"/>
            <w:tcBorders>
              <w:bottom w:val="single" w:sz="18" w:space="0" w:color="auto"/>
            </w:tcBorders>
          </w:tcPr>
          <w:p w:rsidR="00000000" w:rsidRDefault="00D115D6">
            <w:pPr>
              <w:jc w:val="right"/>
            </w:pPr>
            <w:r>
              <w:t>1,161.4</w:t>
            </w:r>
          </w:p>
        </w:tc>
        <w:tc>
          <w:tcPr>
            <w:tcW w:w="1281" w:type="dxa"/>
            <w:gridSpan w:val="2"/>
            <w:tcBorders>
              <w:bottom w:val="single" w:sz="18" w:space="0" w:color="auto"/>
            </w:tcBorders>
          </w:tcPr>
          <w:p w:rsidR="00000000" w:rsidRDefault="00D115D6">
            <w:pPr>
              <w:jc w:val="right"/>
            </w:pPr>
            <w:r>
              <w:t>1,184.2</w:t>
            </w:r>
          </w:p>
        </w:tc>
        <w:tc>
          <w:tcPr>
            <w:tcW w:w="1281" w:type="dxa"/>
            <w:gridSpan w:val="2"/>
            <w:tcBorders>
              <w:bottom w:val="single" w:sz="18" w:space="0" w:color="auto"/>
            </w:tcBorders>
          </w:tcPr>
          <w:p w:rsidR="00000000" w:rsidRDefault="00D115D6">
            <w:pPr>
              <w:jc w:val="right"/>
            </w:pPr>
            <w:r>
              <w:t>1,031.4</w:t>
            </w:r>
          </w:p>
        </w:tc>
        <w:tc>
          <w:tcPr>
            <w:tcW w:w="1281" w:type="dxa"/>
            <w:tcBorders>
              <w:bottom w:val="single" w:sz="18" w:space="0" w:color="auto"/>
            </w:tcBorders>
          </w:tcPr>
          <w:p w:rsidR="00000000" w:rsidRDefault="00D115D6">
            <w:pPr>
              <w:jc w:val="right"/>
            </w:pPr>
            <w:r>
              <w:t>1,101.5</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Trade debtors and cash assets</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455.7</w:t>
            </w:r>
          </w:p>
        </w:tc>
        <w:tc>
          <w:tcPr>
            <w:tcW w:w="1281" w:type="dxa"/>
            <w:gridSpan w:val="2"/>
            <w:tcBorders>
              <w:bottom w:val="single" w:sz="18" w:space="0" w:color="auto"/>
            </w:tcBorders>
          </w:tcPr>
          <w:p w:rsidR="00000000" w:rsidRDefault="00D115D6">
            <w:pPr>
              <w:jc w:val="right"/>
            </w:pPr>
            <w:r>
              <w:t>447.5</w:t>
            </w:r>
          </w:p>
        </w:tc>
        <w:tc>
          <w:tcPr>
            <w:tcW w:w="1281" w:type="dxa"/>
            <w:gridSpan w:val="2"/>
            <w:tcBorders>
              <w:bottom w:val="single" w:sz="18" w:space="0" w:color="auto"/>
            </w:tcBorders>
          </w:tcPr>
          <w:p w:rsidR="00000000" w:rsidRDefault="00D115D6">
            <w:pPr>
              <w:jc w:val="right"/>
            </w:pPr>
            <w:r>
              <w:t>443.8</w:t>
            </w:r>
          </w:p>
        </w:tc>
        <w:tc>
          <w:tcPr>
            <w:tcW w:w="1281" w:type="dxa"/>
            <w:gridSpan w:val="2"/>
            <w:tcBorders>
              <w:bottom w:val="single" w:sz="18" w:space="0" w:color="auto"/>
            </w:tcBorders>
          </w:tcPr>
          <w:p w:rsidR="00000000" w:rsidRDefault="00D115D6">
            <w:pPr>
              <w:jc w:val="right"/>
            </w:pPr>
            <w:r>
              <w:t>405.7</w:t>
            </w:r>
          </w:p>
        </w:tc>
        <w:tc>
          <w:tcPr>
            <w:tcW w:w="1281" w:type="dxa"/>
            <w:tcBorders>
              <w:bottom w:val="single" w:sz="18" w:space="0" w:color="auto"/>
            </w:tcBorders>
          </w:tcPr>
          <w:p w:rsidR="00000000" w:rsidRDefault="00D115D6">
            <w:pPr>
              <w:jc w:val="right"/>
            </w:pPr>
            <w:r>
              <w:t>348.5</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rPr>
                <w:b/>
              </w:rPr>
            </w:pPr>
            <w:r>
              <w:rPr>
                <w:b/>
                <w:vanish/>
              </w:rPr>
              <w:t>[SULON]</w:t>
            </w:r>
            <w:r>
              <w:rPr>
                <w:b/>
              </w:rPr>
              <w:t>Working Capital (basic)</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1,783.6</w:t>
            </w:r>
          </w:p>
        </w:tc>
        <w:tc>
          <w:tcPr>
            <w:tcW w:w="1281" w:type="dxa"/>
            <w:gridSpan w:val="2"/>
            <w:tcBorders>
              <w:bottom w:val="single" w:sz="18" w:space="0" w:color="auto"/>
            </w:tcBorders>
          </w:tcPr>
          <w:p w:rsidR="00000000" w:rsidRDefault="00D115D6">
            <w:pPr>
              <w:jc w:val="right"/>
            </w:pPr>
            <w:r>
              <w:t>1,608.9</w:t>
            </w:r>
          </w:p>
        </w:tc>
        <w:tc>
          <w:tcPr>
            <w:tcW w:w="1281" w:type="dxa"/>
            <w:gridSpan w:val="2"/>
            <w:tcBorders>
              <w:bottom w:val="single" w:sz="18" w:space="0" w:color="auto"/>
            </w:tcBorders>
          </w:tcPr>
          <w:p w:rsidR="00000000" w:rsidRDefault="00D115D6">
            <w:pPr>
              <w:jc w:val="right"/>
            </w:pPr>
            <w:r>
              <w:t>1,628.0</w:t>
            </w:r>
          </w:p>
        </w:tc>
        <w:tc>
          <w:tcPr>
            <w:tcW w:w="1281" w:type="dxa"/>
            <w:gridSpan w:val="2"/>
            <w:tcBorders>
              <w:bottom w:val="single" w:sz="18" w:space="0" w:color="auto"/>
            </w:tcBorders>
          </w:tcPr>
          <w:p w:rsidR="00000000" w:rsidRDefault="00D115D6">
            <w:pPr>
              <w:jc w:val="right"/>
            </w:pPr>
            <w:r>
              <w:t>1,437.1</w:t>
            </w:r>
          </w:p>
        </w:tc>
        <w:tc>
          <w:tcPr>
            <w:tcW w:w="1281" w:type="dxa"/>
            <w:tcBorders>
              <w:bottom w:val="single" w:sz="18" w:space="0" w:color="auto"/>
            </w:tcBorders>
          </w:tcPr>
          <w:p w:rsidR="00000000" w:rsidRDefault="00D115D6">
            <w:pPr>
              <w:jc w:val="right"/>
            </w:pPr>
            <w:r>
              <w:t>1,450.0</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Property</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813.6</w:t>
            </w:r>
          </w:p>
        </w:tc>
        <w:tc>
          <w:tcPr>
            <w:tcW w:w="1281" w:type="dxa"/>
            <w:gridSpan w:val="2"/>
          </w:tcPr>
          <w:p w:rsidR="00000000" w:rsidRDefault="00D115D6">
            <w:pPr>
              <w:jc w:val="right"/>
            </w:pPr>
            <w:r>
              <w:t>826.4</w:t>
            </w:r>
          </w:p>
        </w:tc>
        <w:tc>
          <w:tcPr>
            <w:tcW w:w="1281" w:type="dxa"/>
            <w:gridSpan w:val="2"/>
          </w:tcPr>
          <w:p w:rsidR="00000000" w:rsidRDefault="00D115D6">
            <w:pPr>
              <w:jc w:val="right"/>
            </w:pPr>
            <w:r>
              <w:t>8212.2</w:t>
            </w:r>
          </w:p>
        </w:tc>
        <w:tc>
          <w:tcPr>
            <w:tcW w:w="1281" w:type="dxa"/>
            <w:gridSpan w:val="2"/>
          </w:tcPr>
          <w:p w:rsidR="00000000" w:rsidRDefault="00D115D6">
            <w:pPr>
              <w:jc w:val="right"/>
            </w:pPr>
            <w:r>
              <w:t>646.9</w:t>
            </w:r>
          </w:p>
        </w:tc>
        <w:tc>
          <w:tcPr>
            <w:tcW w:w="1281" w:type="dxa"/>
          </w:tcPr>
          <w:p w:rsidR="00000000" w:rsidRDefault="00D115D6">
            <w:pPr>
              <w:jc w:val="right"/>
            </w:pPr>
            <w:r>
              <w:t>752.4</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Plant and equipme</w:t>
            </w:r>
            <w:r>
              <w:t>nt</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2,514.6</w:t>
            </w:r>
          </w:p>
        </w:tc>
        <w:tc>
          <w:tcPr>
            <w:tcW w:w="1281" w:type="dxa"/>
            <w:gridSpan w:val="2"/>
          </w:tcPr>
          <w:p w:rsidR="00000000" w:rsidRDefault="00D115D6">
            <w:pPr>
              <w:jc w:val="right"/>
            </w:pPr>
            <w:r>
              <w:t>22,504.8</w:t>
            </w:r>
          </w:p>
        </w:tc>
        <w:tc>
          <w:tcPr>
            <w:tcW w:w="1281" w:type="dxa"/>
            <w:gridSpan w:val="2"/>
          </w:tcPr>
          <w:p w:rsidR="00000000" w:rsidRDefault="00D115D6">
            <w:pPr>
              <w:jc w:val="right"/>
            </w:pPr>
            <w:r>
              <w:t>2,44.3</w:t>
            </w:r>
          </w:p>
        </w:tc>
        <w:tc>
          <w:tcPr>
            <w:tcW w:w="1281" w:type="dxa"/>
            <w:gridSpan w:val="2"/>
          </w:tcPr>
          <w:p w:rsidR="00000000" w:rsidRDefault="00D115D6">
            <w:pPr>
              <w:jc w:val="right"/>
            </w:pPr>
            <w:r>
              <w:t>2,174.4</w:t>
            </w:r>
          </w:p>
        </w:tc>
        <w:tc>
          <w:tcPr>
            <w:tcW w:w="1281" w:type="dxa"/>
          </w:tcPr>
          <w:p w:rsidR="00000000" w:rsidRDefault="00D115D6">
            <w:pPr>
              <w:jc w:val="right"/>
            </w:pPr>
            <w:r>
              <w:t>1,951.1</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Capital works in progress</w:t>
            </w:r>
          </w:p>
        </w:tc>
        <w:tc>
          <w:tcPr>
            <w:tcW w:w="1281" w:type="dxa"/>
            <w:gridSpan w:val="2"/>
          </w:tcPr>
          <w:p w:rsidR="00000000" w:rsidRDefault="00D115D6">
            <w:pPr>
              <w:jc w:val="center"/>
            </w:pPr>
            <w:r>
              <w:t>j</w:t>
            </w:r>
          </w:p>
        </w:tc>
        <w:tc>
          <w:tcPr>
            <w:tcW w:w="1281" w:type="dxa"/>
            <w:gridSpan w:val="2"/>
          </w:tcPr>
          <w:p w:rsidR="00000000" w:rsidRDefault="00D115D6">
            <w:pPr>
              <w:ind w:left="110"/>
              <w:jc w:val="right"/>
              <w:rPr>
                <w:b/>
              </w:rPr>
            </w:pPr>
            <w:r>
              <w:rPr>
                <w:b/>
              </w:rPr>
              <w:t>136.0</w:t>
            </w:r>
          </w:p>
        </w:tc>
        <w:tc>
          <w:tcPr>
            <w:tcW w:w="1281" w:type="dxa"/>
            <w:gridSpan w:val="2"/>
          </w:tcPr>
          <w:p w:rsidR="00000000" w:rsidRDefault="00D115D6">
            <w:pPr>
              <w:jc w:val="right"/>
            </w:pPr>
            <w:r>
              <w:t>219.7</w:t>
            </w:r>
          </w:p>
        </w:tc>
        <w:tc>
          <w:tcPr>
            <w:tcW w:w="1281" w:type="dxa"/>
            <w:gridSpan w:val="2"/>
          </w:tcPr>
          <w:p w:rsidR="00000000" w:rsidRDefault="00D115D6">
            <w:pPr>
              <w:jc w:val="right"/>
            </w:pPr>
            <w:r>
              <w:t>175.9</w:t>
            </w:r>
          </w:p>
        </w:tc>
        <w:tc>
          <w:tcPr>
            <w:tcW w:w="1281" w:type="dxa"/>
            <w:gridSpan w:val="2"/>
          </w:tcPr>
          <w:p w:rsidR="00000000" w:rsidRDefault="00D115D6">
            <w:pPr>
              <w:jc w:val="right"/>
            </w:pPr>
            <w:r>
              <w:t>273.1</w:t>
            </w:r>
          </w:p>
        </w:tc>
        <w:tc>
          <w:tcPr>
            <w:tcW w:w="1281" w:type="dxa"/>
          </w:tcPr>
          <w:p w:rsidR="00000000" w:rsidRDefault="00D115D6">
            <w:pPr>
              <w:jc w:val="right"/>
            </w:pPr>
            <w:r>
              <w:t>214.8</w:t>
            </w:r>
          </w:p>
        </w:tc>
      </w:tr>
      <w:tr w:rsidR="00000000">
        <w:tblPrEx>
          <w:tblCellMar>
            <w:top w:w="0" w:type="dxa"/>
            <w:left w:w="108" w:type="dxa"/>
            <w:bottom w:w="0" w:type="dxa"/>
            <w:right w:w="108"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r>
              <w:t>Other net assets</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110" w:right="-68"/>
              <w:jc w:val="right"/>
              <w:rPr>
                <w:b/>
              </w:rPr>
            </w:pPr>
            <w:r>
              <w:rPr>
                <w:b/>
              </w:rPr>
              <w:t>(827.6)</w:t>
            </w:r>
          </w:p>
        </w:tc>
        <w:tc>
          <w:tcPr>
            <w:tcW w:w="1282" w:type="dxa"/>
            <w:gridSpan w:val="2"/>
            <w:tcBorders>
              <w:bottom w:val="single" w:sz="18" w:space="0" w:color="auto"/>
            </w:tcBorders>
          </w:tcPr>
          <w:p w:rsidR="00000000" w:rsidRDefault="00D115D6">
            <w:pPr>
              <w:ind w:left="110" w:right="-68"/>
              <w:jc w:val="right"/>
            </w:pPr>
            <w:r>
              <w:t>(571.1)</w:t>
            </w:r>
          </w:p>
        </w:tc>
        <w:tc>
          <w:tcPr>
            <w:tcW w:w="1282" w:type="dxa"/>
            <w:gridSpan w:val="2"/>
            <w:tcBorders>
              <w:bottom w:val="single" w:sz="18" w:space="0" w:color="auto"/>
            </w:tcBorders>
          </w:tcPr>
          <w:p w:rsidR="00000000" w:rsidRDefault="00D115D6">
            <w:pPr>
              <w:ind w:right="-68"/>
              <w:jc w:val="right"/>
            </w:pPr>
            <w:r>
              <w:t>(534.8)</w:t>
            </w:r>
          </w:p>
        </w:tc>
        <w:tc>
          <w:tcPr>
            <w:tcW w:w="1282" w:type="dxa"/>
            <w:gridSpan w:val="2"/>
            <w:tcBorders>
              <w:bottom w:val="single" w:sz="18" w:space="0" w:color="auto"/>
            </w:tcBorders>
          </w:tcPr>
          <w:p w:rsidR="00000000" w:rsidRDefault="00D115D6">
            <w:pPr>
              <w:ind w:right="-68"/>
              <w:jc w:val="right"/>
            </w:pPr>
            <w:r>
              <w:t>(316.5)</w:t>
            </w:r>
          </w:p>
        </w:tc>
        <w:tc>
          <w:tcPr>
            <w:tcW w:w="1282" w:type="dxa"/>
            <w:gridSpan w:val="2"/>
            <w:tcBorders>
              <w:bottom w:val="single" w:sz="18" w:space="0" w:color="auto"/>
            </w:tcBorders>
          </w:tcPr>
          <w:p w:rsidR="00000000" w:rsidRDefault="00D115D6">
            <w:pPr>
              <w:ind w:right="-68"/>
              <w:jc w:val="right"/>
            </w:pPr>
            <w:r>
              <w:t>(320.4)</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rPr>
                <w:b/>
              </w:rPr>
            </w:pPr>
            <w:r>
              <w:rPr>
                <w:b/>
                <w:vanish/>
              </w:rPr>
              <w:t>[SULON]</w:t>
            </w:r>
            <w:r>
              <w:rPr>
                <w:b/>
              </w:rPr>
              <w:t>Net assets employed (before tax balances)</w:t>
            </w:r>
          </w:p>
        </w:tc>
        <w:tc>
          <w:tcPr>
            <w:tcW w:w="1281" w:type="dxa"/>
            <w:gridSpan w:val="2"/>
            <w:tcBorders>
              <w:bottom w:val="single" w:sz="18" w:space="0" w:color="auto"/>
            </w:tcBorders>
          </w:tcPr>
          <w:p w:rsidR="00000000" w:rsidRDefault="00D115D6">
            <w:pPr>
              <w:jc w:val="center"/>
            </w:pPr>
            <w:r>
              <w:t>k</w:t>
            </w:r>
          </w:p>
        </w:tc>
        <w:tc>
          <w:tcPr>
            <w:tcW w:w="1281" w:type="dxa"/>
            <w:gridSpan w:val="2"/>
            <w:tcBorders>
              <w:bottom w:val="single" w:sz="18" w:space="0" w:color="auto"/>
            </w:tcBorders>
          </w:tcPr>
          <w:p w:rsidR="00000000" w:rsidRDefault="00D115D6">
            <w:pPr>
              <w:ind w:left="110"/>
              <w:jc w:val="right"/>
              <w:rPr>
                <w:b/>
              </w:rPr>
            </w:pPr>
            <w:r>
              <w:rPr>
                <w:b/>
              </w:rPr>
              <w:t>4,420.2</w:t>
            </w:r>
          </w:p>
        </w:tc>
        <w:tc>
          <w:tcPr>
            <w:tcW w:w="1281" w:type="dxa"/>
            <w:gridSpan w:val="2"/>
            <w:tcBorders>
              <w:bottom w:val="single" w:sz="18" w:space="0" w:color="auto"/>
            </w:tcBorders>
          </w:tcPr>
          <w:p w:rsidR="00000000" w:rsidRDefault="00D115D6">
            <w:pPr>
              <w:jc w:val="right"/>
            </w:pPr>
            <w:r>
              <w:t>4,588.7</w:t>
            </w:r>
          </w:p>
        </w:tc>
        <w:tc>
          <w:tcPr>
            <w:tcW w:w="1281" w:type="dxa"/>
            <w:gridSpan w:val="2"/>
            <w:tcBorders>
              <w:bottom w:val="single" w:sz="18" w:space="0" w:color="auto"/>
            </w:tcBorders>
          </w:tcPr>
          <w:p w:rsidR="00000000" w:rsidRDefault="00D115D6">
            <w:pPr>
              <w:jc w:val="right"/>
            </w:pPr>
            <w:r>
              <w:t>4,505.6</w:t>
            </w:r>
          </w:p>
        </w:tc>
        <w:tc>
          <w:tcPr>
            <w:tcW w:w="1281" w:type="dxa"/>
            <w:gridSpan w:val="2"/>
            <w:tcBorders>
              <w:bottom w:val="single" w:sz="18" w:space="0" w:color="auto"/>
            </w:tcBorders>
          </w:tcPr>
          <w:p w:rsidR="00000000" w:rsidRDefault="00D115D6">
            <w:pPr>
              <w:jc w:val="right"/>
            </w:pPr>
            <w:r>
              <w:t>4,215.0</w:t>
            </w:r>
          </w:p>
        </w:tc>
        <w:tc>
          <w:tcPr>
            <w:tcW w:w="1281" w:type="dxa"/>
            <w:tcBorders>
              <w:bottom w:val="single" w:sz="18" w:space="0" w:color="auto"/>
            </w:tcBorders>
          </w:tcPr>
          <w:p w:rsidR="00000000" w:rsidRDefault="00D115D6">
            <w:pPr>
              <w:jc w:val="right"/>
            </w:pPr>
            <w:r>
              <w:t>4,047.9</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rPr>
                <w:b/>
              </w:rPr>
            </w:pPr>
            <w:r>
              <w:rPr>
                <w:b/>
                <w:vanish/>
              </w:rPr>
              <w:t>[SULON]</w:t>
            </w:r>
            <w:r>
              <w:rPr>
                <w:b/>
              </w:rPr>
              <w:t>Net tax balances</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47.2</w:t>
            </w:r>
          </w:p>
        </w:tc>
        <w:tc>
          <w:tcPr>
            <w:tcW w:w="1281" w:type="dxa"/>
            <w:gridSpan w:val="2"/>
            <w:tcBorders>
              <w:bottom w:val="single" w:sz="18" w:space="0" w:color="auto"/>
            </w:tcBorders>
          </w:tcPr>
          <w:p w:rsidR="00000000" w:rsidRDefault="00D115D6">
            <w:pPr>
              <w:jc w:val="right"/>
            </w:pPr>
            <w:r>
              <w:t>(53.1)</w:t>
            </w:r>
          </w:p>
        </w:tc>
        <w:tc>
          <w:tcPr>
            <w:tcW w:w="1281" w:type="dxa"/>
            <w:gridSpan w:val="2"/>
            <w:tcBorders>
              <w:bottom w:val="single" w:sz="18" w:space="0" w:color="auto"/>
            </w:tcBorders>
          </w:tcPr>
          <w:p w:rsidR="00000000" w:rsidRDefault="00D115D6">
            <w:pPr>
              <w:jc w:val="right"/>
            </w:pPr>
            <w:r>
              <w:t>(150.8)</w:t>
            </w:r>
          </w:p>
        </w:tc>
        <w:tc>
          <w:tcPr>
            <w:tcW w:w="1281" w:type="dxa"/>
            <w:gridSpan w:val="2"/>
            <w:tcBorders>
              <w:bottom w:val="single" w:sz="18" w:space="0" w:color="auto"/>
            </w:tcBorders>
          </w:tcPr>
          <w:p w:rsidR="00000000" w:rsidRDefault="00D115D6">
            <w:pPr>
              <w:jc w:val="right"/>
            </w:pPr>
            <w:r>
              <w:t>(197.8)</w:t>
            </w:r>
          </w:p>
        </w:tc>
        <w:tc>
          <w:tcPr>
            <w:tcW w:w="1281" w:type="dxa"/>
            <w:tcBorders>
              <w:bottom w:val="single" w:sz="18" w:space="0" w:color="auto"/>
            </w:tcBorders>
          </w:tcPr>
          <w:p w:rsidR="00000000" w:rsidRDefault="00D115D6">
            <w:pPr>
              <w:jc w:val="right"/>
            </w:pPr>
            <w:r>
              <w:t>(205.7)</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rPr>
                <w:b/>
              </w:rPr>
            </w:pPr>
            <w:r>
              <w:rPr>
                <w:b/>
                <w:vanish/>
              </w:rPr>
              <w:t>[SULON]</w:t>
            </w:r>
            <w:r>
              <w:rPr>
                <w:b/>
              </w:rPr>
              <w:t>Net assets employed (NAE)</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4,467.4</w:t>
            </w:r>
          </w:p>
        </w:tc>
        <w:tc>
          <w:tcPr>
            <w:tcW w:w="1281" w:type="dxa"/>
            <w:gridSpan w:val="2"/>
            <w:tcBorders>
              <w:bottom w:val="single" w:sz="18" w:space="0" w:color="auto"/>
            </w:tcBorders>
          </w:tcPr>
          <w:p w:rsidR="00000000" w:rsidRDefault="00D115D6">
            <w:pPr>
              <w:jc w:val="right"/>
            </w:pPr>
            <w:r>
              <w:t>4,535.6</w:t>
            </w:r>
          </w:p>
        </w:tc>
        <w:tc>
          <w:tcPr>
            <w:tcW w:w="1281" w:type="dxa"/>
            <w:gridSpan w:val="2"/>
            <w:tcBorders>
              <w:bottom w:val="single" w:sz="18" w:space="0" w:color="auto"/>
            </w:tcBorders>
          </w:tcPr>
          <w:p w:rsidR="00000000" w:rsidRDefault="00D115D6">
            <w:pPr>
              <w:jc w:val="right"/>
            </w:pPr>
            <w:r>
              <w:t>4,354.8</w:t>
            </w:r>
          </w:p>
        </w:tc>
        <w:tc>
          <w:tcPr>
            <w:tcW w:w="1281" w:type="dxa"/>
            <w:gridSpan w:val="2"/>
            <w:tcBorders>
              <w:bottom w:val="single" w:sz="18" w:space="0" w:color="auto"/>
            </w:tcBorders>
          </w:tcPr>
          <w:p w:rsidR="00000000" w:rsidRDefault="00D115D6">
            <w:pPr>
              <w:jc w:val="right"/>
            </w:pPr>
            <w:r>
              <w:t>4,017.2</w:t>
            </w:r>
          </w:p>
        </w:tc>
        <w:tc>
          <w:tcPr>
            <w:tcW w:w="1281" w:type="dxa"/>
            <w:tcBorders>
              <w:bottom w:val="single" w:sz="18" w:space="0" w:color="auto"/>
            </w:tcBorders>
          </w:tcPr>
          <w:p w:rsidR="00000000" w:rsidRDefault="00D115D6">
            <w:pPr>
              <w:jc w:val="right"/>
            </w:pPr>
            <w:r>
              <w:t>3,842.2</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D</w:t>
            </w:r>
            <w:r>
              <w:t>ebt (net)</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221.1</w:t>
            </w:r>
          </w:p>
        </w:tc>
        <w:tc>
          <w:tcPr>
            <w:tcW w:w="1281" w:type="dxa"/>
            <w:gridSpan w:val="2"/>
          </w:tcPr>
          <w:p w:rsidR="00000000" w:rsidRDefault="00D115D6">
            <w:pPr>
              <w:jc w:val="right"/>
            </w:pPr>
            <w:r>
              <w:t>1,757.3</w:t>
            </w:r>
          </w:p>
        </w:tc>
        <w:tc>
          <w:tcPr>
            <w:tcW w:w="1281" w:type="dxa"/>
            <w:gridSpan w:val="2"/>
          </w:tcPr>
          <w:p w:rsidR="00000000" w:rsidRDefault="00D115D6">
            <w:pPr>
              <w:jc w:val="right"/>
            </w:pPr>
            <w:r>
              <w:t>1,611.1</w:t>
            </w:r>
          </w:p>
        </w:tc>
        <w:tc>
          <w:tcPr>
            <w:tcW w:w="1281" w:type="dxa"/>
            <w:gridSpan w:val="2"/>
          </w:tcPr>
          <w:p w:rsidR="00000000" w:rsidRDefault="00D115D6">
            <w:pPr>
              <w:jc w:val="right"/>
            </w:pPr>
            <w:r>
              <w:t>1,380.6</w:t>
            </w:r>
          </w:p>
        </w:tc>
        <w:tc>
          <w:tcPr>
            <w:tcW w:w="1281" w:type="dxa"/>
          </w:tcPr>
          <w:p w:rsidR="00000000" w:rsidRDefault="00D115D6">
            <w:pPr>
              <w:jc w:val="right"/>
            </w:pPr>
            <w:r>
              <w:t>1,325.9</w:t>
            </w: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Shareholders' funds</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3,246.3</w:t>
            </w:r>
          </w:p>
        </w:tc>
        <w:tc>
          <w:tcPr>
            <w:tcW w:w="1281" w:type="dxa"/>
            <w:gridSpan w:val="2"/>
            <w:tcBorders>
              <w:bottom w:val="single" w:sz="18" w:space="0" w:color="auto"/>
            </w:tcBorders>
          </w:tcPr>
          <w:p w:rsidR="00000000" w:rsidRDefault="00D115D6">
            <w:pPr>
              <w:jc w:val="right"/>
            </w:pPr>
            <w:r>
              <w:t>2,778.3</w:t>
            </w:r>
          </w:p>
        </w:tc>
        <w:tc>
          <w:tcPr>
            <w:tcW w:w="1281" w:type="dxa"/>
            <w:gridSpan w:val="2"/>
            <w:tcBorders>
              <w:bottom w:val="single" w:sz="18" w:space="0" w:color="auto"/>
            </w:tcBorders>
          </w:tcPr>
          <w:p w:rsidR="00000000" w:rsidRDefault="00D115D6">
            <w:pPr>
              <w:jc w:val="right"/>
            </w:pPr>
            <w:r>
              <w:t>2735.7</w:t>
            </w:r>
          </w:p>
        </w:tc>
        <w:tc>
          <w:tcPr>
            <w:tcW w:w="1281" w:type="dxa"/>
            <w:gridSpan w:val="2"/>
            <w:tcBorders>
              <w:bottom w:val="single" w:sz="18" w:space="0" w:color="auto"/>
            </w:tcBorders>
          </w:tcPr>
          <w:p w:rsidR="00000000" w:rsidRDefault="00D115D6">
            <w:pPr>
              <w:jc w:val="right"/>
            </w:pPr>
            <w:r>
              <w:t>2,636.6</w:t>
            </w:r>
          </w:p>
        </w:tc>
        <w:tc>
          <w:tcPr>
            <w:tcW w:w="1281" w:type="dxa"/>
            <w:tcBorders>
              <w:bottom w:val="single" w:sz="18" w:space="0" w:color="auto"/>
            </w:tcBorders>
          </w:tcPr>
          <w:p w:rsidR="00000000" w:rsidRDefault="00D115D6">
            <w:pPr>
              <w:jc w:val="right"/>
            </w:pPr>
            <w:r>
              <w:t>2,516.3</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rPr>
                <w:b/>
              </w:rPr>
            </w:pPr>
            <w:r>
              <w:rPr>
                <w:b/>
                <w:vanish/>
              </w:rPr>
              <w:t>[SULON]</w:t>
            </w:r>
            <w:r>
              <w:rPr>
                <w:b/>
              </w:rPr>
              <w:t>CAPITAL EMPLOYED</w:t>
            </w:r>
          </w:p>
        </w:tc>
        <w:tc>
          <w:tcPr>
            <w:tcW w:w="1281" w:type="dxa"/>
            <w:gridSpan w:val="2"/>
            <w:tcBorders>
              <w:bottom w:val="single" w:sz="18" w:space="0" w:color="auto"/>
            </w:tcBorders>
          </w:tcPr>
          <w:p w:rsidR="00000000" w:rsidRDefault="00D115D6">
            <w:pPr>
              <w:jc w:val="center"/>
            </w:pPr>
            <w:r>
              <w:t>l</w:t>
            </w:r>
          </w:p>
        </w:tc>
        <w:tc>
          <w:tcPr>
            <w:tcW w:w="1281" w:type="dxa"/>
            <w:gridSpan w:val="2"/>
            <w:tcBorders>
              <w:bottom w:val="single" w:sz="18" w:space="0" w:color="auto"/>
            </w:tcBorders>
          </w:tcPr>
          <w:p w:rsidR="00000000" w:rsidRDefault="00D115D6">
            <w:pPr>
              <w:ind w:left="110"/>
              <w:jc w:val="right"/>
              <w:rPr>
                <w:b/>
              </w:rPr>
            </w:pPr>
            <w:r>
              <w:rPr>
                <w:b/>
              </w:rPr>
              <w:t>4,467.4</w:t>
            </w:r>
          </w:p>
        </w:tc>
        <w:tc>
          <w:tcPr>
            <w:tcW w:w="1281" w:type="dxa"/>
            <w:gridSpan w:val="2"/>
            <w:tcBorders>
              <w:bottom w:val="single" w:sz="18" w:space="0" w:color="auto"/>
            </w:tcBorders>
          </w:tcPr>
          <w:p w:rsidR="00000000" w:rsidRDefault="00D115D6">
            <w:pPr>
              <w:jc w:val="right"/>
            </w:pPr>
            <w:r>
              <w:t>4,535.6</w:t>
            </w:r>
          </w:p>
        </w:tc>
        <w:tc>
          <w:tcPr>
            <w:tcW w:w="1281" w:type="dxa"/>
            <w:gridSpan w:val="2"/>
            <w:tcBorders>
              <w:bottom w:val="single" w:sz="18" w:space="0" w:color="auto"/>
            </w:tcBorders>
          </w:tcPr>
          <w:p w:rsidR="00000000" w:rsidRDefault="00D115D6">
            <w:pPr>
              <w:jc w:val="right"/>
            </w:pPr>
            <w:r>
              <w:t>4,354.8</w:t>
            </w:r>
          </w:p>
        </w:tc>
        <w:tc>
          <w:tcPr>
            <w:tcW w:w="1281" w:type="dxa"/>
            <w:gridSpan w:val="2"/>
            <w:tcBorders>
              <w:bottom w:val="single" w:sz="18" w:space="0" w:color="auto"/>
            </w:tcBorders>
          </w:tcPr>
          <w:p w:rsidR="00000000" w:rsidRDefault="00D115D6">
            <w:pPr>
              <w:jc w:val="right"/>
            </w:pPr>
            <w:r>
              <w:t>4,017.2</w:t>
            </w:r>
          </w:p>
        </w:tc>
        <w:tc>
          <w:tcPr>
            <w:tcW w:w="1281" w:type="dxa"/>
            <w:tcBorders>
              <w:bottom w:val="single" w:sz="18" w:space="0" w:color="auto"/>
            </w:tcBorders>
          </w:tcPr>
          <w:p w:rsidR="00000000" w:rsidRDefault="00D115D6">
            <w:pPr>
              <w:jc w:val="right"/>
            </w:pPr>
            <w:r>
              <w:t>3,842.2</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rPr>
                <w:b/>
              </w:rPr>
              <w:t>Net Debt</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Borrowings (current)</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127.8</w:t>
            </w:r>
          </w:p>
        </w:tc>
        <w:tc>
          <w:tcPr>
            <w:tcW w:w="1281" w:type="dxa"/>
            <w:gridSpan w:val="2"/>
          </w:tcPr>
          <w:p w:rsidR="00000000" w:rsidRDefault="00D115D6">
            <w:pPr>
              <w:jc w:val="right"/>
            </w:pPr>
            <w:r>
              <w:t>44.1</w:t>
            </w:r>
          </w:p>
        </w:tc>
        <w:tc>
          <w:tcPr>
            <w:tcW w:w="1281" w:type="dxa"/>
            <w:gridSpan w:val="2"/>
          </w:tcPr>
          <w:p w:rsidR="00000000" w:rsidRDefault="00D115D6">
            <w:pPr>
              <w:jc w:val="right"/>
            </w:pPr>
            <w:r>
              <w:t>82.4</w:t>
            </w:r>
          </w:p>
        </w:tc>
        <w:tc>
          <w:tcPr>
            <w:tcW w:w="1281" w:type="dxa"/>
            <w:gridSpan w:val="2"/>
          </w:tcPr>
          <w:p w:rsidR="00000000" w:rsidRDefault="00D115D6">
            <w:pPr>
              <w:jc w:val="right"/>
            </w:pPr>
            <w:r>
              <w:t>124.1</w:t>
            </w:r>
          </w:p>
        </w:tc>
        <w:tc>
          <w:tcPr>
            <w:tcW w:w="1281" w:type="dxa"/>
          </w:tcPr>
          <w:p w:rsidR="00000000" w:rsidRDefault="00D115D6">
            <w:pPr>
              <w:jc w:val="right"/>
            </w:pPr>
            <w:r>
              <w:t>50.5</w:t>
            </w: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Borrowings (non-current)</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1,671.4</w:t>
            </w:r>
          </w:p>
        </w:tc>
        <w:tc>
          <w:tcPr>
            <w:tcW w:w="1281" w:type="dxa"/>
            <w:gridSpan w:val="2"/>
            <w:tcBorders>
              <w:bottom w:val="single" w:sz="18" w:space="0" w:color="auto"/>
            </w:tcBorders>
          </w:tcPr>
          <w:p w:rsidR="00000000" w:rsidRDefault="00D115D6">
            <w:pPr>
              <w:jc w:val="right"/>
            </w:pPr>
            <w:r>
              <w:t>2,031.1</w:t>
            </w:r>
          </w:p>
        </w:tc>
        <w:tc>
          <w:tcPr>
            <w:tcW w:w="1281" w:type="dxa"/>
            <w:gridSpan w:val="2"/>
            <w:tcBorders>
              <w:bottom w:val="single" w:sz="18" w:space="0" w:color="auto"/>
            </w:tcBorders>
          </w:tcPr>
          <w:p w:rsidR="00000000" w:rsidRDefault="00D115D6">
            <w:pPr>
              <w:jc w:val="right"/>
            </w:pPr>
            <w:r>
              <w:t>1,866.2</w:t>
            </w:r>
          </w:p>
        </w:tc>
        <w:tc>
          <w:tcPr>
            <w:tcW w:w="1281" w:type="dxa"/>
            <w:gridSpan w:val="2"/>
            <w:tcBorders>
              <w:bottom w:val="single" w:sz="18" w:space="0" w:color="auto"/>
            </w:tcBorders>
          </w:tcPr>
          <w:p w:rsidR="00000000" w:rsidRDefault="00D115D6">
            <w:pPr>
              <w:jc w:val="right"/>
            </w:pPr>
            <w:r>
              <w:t>1,623.1</w:t>
            </w:r>
          </w:p>
        </w:tc>
        <w:tc>
          <w:tcPr>
            <w:tcW w:w="1281" w:type="dxa"/>
            <w:tcBorders>
              <w:bottom w:val="single" w:sz="18" w:space="0" w:color="auto"/>
            </w:tcBorders>
          </w:tcPr>
          <w:p w:rsidR="00000000" w:rsidRDefault="00D115D6">
            <w:pPr>
              <w:jc w:val="right"/>
            </w:pPr>
            <w:r>
              <w:t>1,629.5</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1,799.2</w:t>
            </w:r>
          </w:p>
        </w:tc>
        <w:tc>
          <w:tcPr>
            <w:tcW w:w="1281" w:type="dxa"/>
            <w:gridSpan w:val="2"/>
            <w:tcBorders>
              <w:bottom w:val="single" w:sz="18" w:space="0" w:color="auto"/>
            </w:tcBorders>
          </w:tcPr>
          <w:p w:rsidR="00000000" w:rsidRDefault="00D115D6">
            <w:pPr>
              <w:jc w:val="right"/>
            </w:pPr>
            <w:r>
              <w:t>2,075.2</w:t>
            </w:r>
          </w:p>
        </w:tc>
        <w:tc>
          <w:tcPr>
            <w:tcW w:w="1281" w:type="dxa"/>
            <w:gridSpan w:val="2"/>
            <w:tcBorders>
              <w:bottom w:val="single" w:sz="18" w:space="0" w:color="auto"/>
            </w:tcBorders>
          </w:tcPr>
          <w:p w:rsidR="00000000" w:rsidRDefault="00D115D6">
            <w:pPr>
              <w:jc w:val="right"/>
            </w:pPr>
            <w:r>
              <w:t>1,948.6</w:t>
            </w:r>
          </w:p>
        </w:tc>
        <w:tc>
          <w:tcPr>
            <w:tcW w:w="1281" w:type="dxa"/>
            <w:gridSpan w:val="2"/>
            <w:tcBorders>
              <w:bottom w:val="single" w:sz="18" w:space="0" w:color="auto"/>
            </w:tcBorders>
          </w:tcPr>
          <w:p w:rsidR="00000000" w:rsidRDefault="00D115D6">
            <w:pPr>
              <w:jc w:val="right"/>
            </w:pPr>
            <w:r>
              <w:t>1,747.2</w:t>
            </w:r>
          </w:p>
        </w:tc>
        <w:tc>
          <w:tcPr>
            <w:tcW w:w="1281" w:type="dxa"/>
            <w:tcBorders>
              <w:bottom w:val="single" w:sz="18" w:space="0" w:color="auto"/>
            </w:tcBorders>
          </w:tcPr>
          <w:p w:rsidR="00000000" w:rsidRDefault="00D115D6">
            <w:pPr>
              <w:jc w:val="right"/>
            </w:pPr>
            <w:r>
              <w:t>1,680.0</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Cash</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(270.5)</w:t>
            </w:r>
          </w:p>
        </w:tc>
        <w:tc>
          <w:tcPr>
            <w:tcW w:w="1281" w:type="dxa"/>
            <w:gridSpan w:val="2"/>
          </w:tcPr>
          <w:p w:rsidR="00000000" w:rsidRDefault="00D115D6">
            <w:pPr>
              <w:jc w:val="right"/>
            </w:pPr>
            <w:r>
              <w:t>(263.2)</w:t>
            </w:r>
          </w:p>
        </w:tc>
        <w:tc>
          <w:tcPr>
            <w:tcW w:w="1281" w:type="dxa"/>
            <w:gridSpan w:val="2"/>
          </w:tcPr>
          <w:p w:rsidR="00000000" w:rsidRDefault="00D115D6">
            <w:pPr>
              <w:jc w:val="right"/>
            </w:pPr>
            <w:r>
              <w:t>(280.9)</w:t>
            </w:r>
          </w:p>
        </w:tc>
        <w:tc>
          <w:tcPr>
            <w:tcW w:w="1281" w:type="dxa"/>
            <w:gridSpan w:val="2"/>
          </w:tcPr>
          <w:p w:rsidR="00000000" w:rsidRDefault="00D115D6">
            <w:pPr>
              <w:jc w:val="right"/>
            </w:pPr>
            <w:r>
              <w:t>(277.2)</w:t>
            </w:r>
          </w:p>
        </w:tc>
        <w:tc>
          <w:tcPr>
            <w:tcW w:w="1281" w:type="dxa"/>
          </w:tcPr>
          <w:p w:rsidR="00000000" w:rsidRDefault="00D115D6">
            <w:pPr>
              <w:jc w:val="right"/>
            </w:pPr>
            <w:r>
              <w:t>(184.0)</w:t>
            </w: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Short-term deposits</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(307.6)</w:t>
            </w:r>
          </w:p>
        </w:tc>
        <w:tc>
          <w:tcPr>
            <w:tcW w:w="1281" w:type="dxa"/>
            <w:gridSpan w:val="2"/>
            <w:tcBorders>
              <w:bottom w:val="single" w:sz="18" w:space="0" w:color="auto"/>
            </w:tcBorders>
          </w:tcPr>
          <w:p w:rsidR="00000000" w:rsidRDefault="00D115D6">
            <w:pPr>
              <w:jc w:val="right"/>
            </w:pPr>
            <w:r>
              <w:t>(54.7)</w:t>
            </w:r>
          </w:p>
        </w:tc>
        <w:tc>
          <w:tcPr>
            <w:tcW w:w="1281" w:type="dxa"/>
            <w:gridSpan w:val="2"/>
            <w:tcBorders>
              <w:bottom w:val="single" w:sz="18" w:space="0" w:color="auto"/>
            </w:tcBorders>
          </w:tcPr>
          <w:p w:rsidR="00000000" w:rsidRDefault="00D115D6">
            <w:pPr>
              <w:jc w:val="right"/>
            </w:pPr>
            <w:r>
              <w:t>(48.6)</w:t>
            </w:r>
          </w:p>
        </w:tc>
        <w:tc>
          <w:tcPr>
            <w:tcW w:w="1281" w:type="dxa"/>
            <w:gridSpan w:val="2"/>
            <w:tcBorders>
              <w:bottom w:val="single" w:sz="18" w:space="0" w:color="auto"/>
            </w:tcBorders>
          </w:tcPr>
          <w:p w:rsidR="00000000" w:rsidRDefault="00D115D6">
            <w:pPr>
              <w:jc w:val="right"/>
            </w:pPr>
            <w:r>
              <w:t>(89.4)</w:t>
            </w:r>
          </w:p>
        </w:tc>
        <w:tc>
          <w:tcPr>
            <w:tcW w:w="1281" w:type="dxa"/>
            <w:tcBorders>
              <w:bottom w:val="single" w:sz="18" w:space="0" w:color="auto"/>
            </w:tcBorders>
          </w:tcPr>
          <w:p w:rsidR="00000000" w:rsidRDefault="00D115D6">
            <w:pPr>
              <w:jc w:val="right"/>
            </w:pPr>
            <w:r>
              <w:t>(170.1)</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rPr>
                <w:b/>
              </w:rPr>
            </w:pPr>
            <w:r>
              <w:rPr>
                <w:b/>
                <w:vanish/>
              </w:rPr>
              <w:t>[SULON]</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(578.1)</w:t>
            </w:r>
          </w:p>
        </w:tc>
        <w:tc>
          <w:tcPr>
            <w:tcW w:w="1281" w:type="dxa"/>
            <w:gridSpan w:val="2"/>
            <w:tcBorders>
              <w:bottom w:val="single" w:sz="18" w:space="0" w:color="auto"/>
            </w:tcBorders>
          </w:tcPr>
          <w:p w:rsidR="00000000" w:rsidRDefault="00D115D6">
            <w:pPr>
              <w:jc w:val="right"/>
            </w:pPr>
            <w:r>
              <w:t>(317.9)</w:t>
            </w:r>
          </w:p>
        </w:tc>
        <w:tc>
          <w:tcPr>
            <w:tcW w:w="1281" w:type="dxa"/>
            <w:gridSpan w:val="2"/>
            <w:tcBorders>
              <w:bottom w:val="single" w:sz="18" w:space="0" w:color="auto"/>
            </w:tcBorders>
          </w:tcPr>
          <w:p w:rsidR="00000000" w:rsidRDefault="00D115D6">
            <w:pPr>
              <w:jc w:val="right"/>
            </w:pPr>
            <w:r>
              <w:t>(329.5)</w:t>
            </w:r>
          </w:p>
        </w:tc>
        <w:tc>
          <w:tcPr>
            <w:tcW w:w="1281" w:type="dxa"/>
            <w:gridSpan w:val="2"/>
            <w:tcBorders>
              <w:bottom w:val="single" w:sz="18" w:space="0" w:color="auto"/>
            </w:tcBorders>
          </w:tcPr>
          <w:p w:rsidR="00000000" w:rsidRDefault="00D115D6">
            <w:pPr>
              <w:jc w:val="right"/>
            </w:pPr>
            <w:r>
              <w:t>(366.6)</w:t>
            </w:r>
          </w:p>
        </w:tc>
        <w:tc>
          <w:tcPr>
            <w:tcW w:w="1281" w:type="dxa"/>
            <w:tcBorders>
              <w:bottom w:val="single" w:sz="18" w:space="0" w:color="auto"/>
            </w:tcBorders>
          </w:tcPr>
          <w:p w:rsidR="00000000" w:rsidRDefault="00D115D6">
            <w:pPr>
              <w:jc w:val="right"/>
            </w:pPr>
            <w:r>
              <w:t>(354.1)</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b/>
                <w:vanish/>
              </w:rPr>
              <w:t>[SULON]</w:t>
            </w:r>
            <w:r>
              <w:rPr>
                <w:b/>
              </w:rPr>
              <w:t>NET DEBT</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1,221.1</w:t>
            </w:r>
          </w:p>
        </w:tc>
        <w:tc>
          <w:tcPr>
            <w:tcW w:w="1281" w:type="dxa"/>
            <w:gridSpan w:val="2"/>
            <w:tcBorders>
              <w:bottom w:val="single" w:sz="18" w:space="0" w:color="auto"/>
            </w:tcBorders>
          </w:tcPr>
          <w:p w:rsidR="00000000" w:rsidRDefault="00D115D6">
            <w:pPr>
              <w:jc w:val="right"/>
            </w:pPr>
            <w:r>
              <w:t>1,757.3</w:t>
            </w:r>
          </w:p>
        </w:tc>
        <w:tc>
          <w:tcPr>
            <w:tcW w:w="1281" w:type="dxa"/>
            <w:gridSpan w:val="2"/>
            <w:tcBorders>
              <w:bottom w:val="single" w:sz="18" w:space="0" w:color="auto"/>
            </w:tcBorders>
          </w:tcPr>
          <w:p w:rsidR="00000000" w:rsidRDefault="00D115D6">
            <w:pPr>
              <w:jc w:val="right"/>
            </w:pPr>
            <w:r>
              <w:t>1,619.1</w:t>
            </w:r>
          </w:p>
        </w:tc>
        <w:tc>
          <w:tcPr>
            <w:tcW w:w="1281" w:type="dxa"/>
            <w:gridSpan w:val="2"/>
            <w:tcBorders>
              <w:bottom w:val="single" w:sz="18" w:space="0" w:color="auto"/>
            </w:tcBorders>
          </w:tcPr>
          <w:p w:rsidR="00000000" w:rsidRDefault="00D115D6">
            <w:pPr>
              <w:jc w:val="right"/>
            </w:pPr>
            <w:r>
              <w:t>1,380.6</w:t>
            </w:r>
          </w:p>
        </w:tc>
        <w:tc>
          <w:tcPr>
            <w:tcW w:w="1281" w:type="dxa"/>
            <w:tcBorders>
              <w:bottom w:val="single" w:sz="18" w:space="0" w:color="auto"/>
            </w:tcBorders>
          </w:tcPr>
          <w:p w:rsidR="00000000" w:rsidRDefault="00D115D6">
            <w:pPr>
              <w:jc w:val="right"/>
            </w:pPr>
            <w:r>
              <w:t>1,325.9</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rPr>
                <w:b/>
              </w:rPr>
              <w:t>Gross Assets</w:t>
            </w:r>
          </w:p>
        </w:tc>
        <w:tc>
          <w:tcPr>
            <w:tcW w:w="1281" w:type="dxa"/>
            <w:gridSpan w:val="2"/>
          </w:tcPr>
          <w:p w:rsidR="00000000" w:rsidRDefault="00D115D6">
            <w:pPr>
              <w:jc w:val="center"/>
            </w:pPr>
            <w:r>
              <w:t>m</w:t>
            </w: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Food and Liquor</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3,068.8</w:t>
            </w:r>
          </w:p>
        </w:tc>
        <w:tc>
          <w:tcPr>
            <w:tcW w:w="1281" w:type="dxa"/>
            <w:gridSpan w:val="2"/>
          </w:tcPr>
          <w:p w:rsidR="00000000" w:rsidRDefault="00D115D6">
            <w:pPr>
              <w:jc w:val="right"/>
            </w:pPr>
            <w:r>
              <w:t>3,000.0</w:t>
            </w:r>
          </w:p>
        </w:tc>
        <w:tc>
          <w:tcPr>
            <w:tcW w:w="1281" w:type="dxa"/>
            <w:gridSpan w:val="2"/>
          </w:tcPr>
          <w:p w:rsidR="00000000" w:rsidRDefault="00D115D6">
            <w:pPr>
              <w:jc w:val="right"/>
            </w:pPr>
            <w:r>
              <w:t>2,809.6</w:t>
            </w:r>
          </w:p>
        </w:tc>
        <w:tc>
          <w:tcPr>
            <w:tcW w:w="1281" w:type="dxa"/>
            <w:gridSpan w:val="2"/>
          </w:tcPr>
          <w:p w:rsidR="00000000" w:rsidRDefault="00D115D6">
            <w:pPr>
              <w:jc w:val="right"/>
            </w:pPr>
            <w:r>
              <w:t>2,492.2</w:t>
            </w:r>
          </w:p>
        </w:tc>
        <w:tc>
          <w:tcPr>
            <w:tcW w:w="1281" w:type="dxa"/>
          </w:tcPr>
          <w:p w:rsidR="00000000" w:rsidRDefault="00D115D6">
            <w:pPr>
              <w:jc w:val="right"/>
            </w:pPr>
            <w:r>
              <w:t>2,212.6</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General Merchandise and Apparel</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3,423.6</w:t>
            </w:r>
          </w:p>
        </w:tc>
        <w:tc>
          <w:tcPr>
            <w:tcW w:w="1281" w:type="dxa"/>
            <w:gridSpan w:val="2"/>
          </w:tcPr>
          <w:p w:rsidR="00000000" w:rsidRDefault="00D115D6">
            <w:pPr>
              <w:jc w:val="right"/>
            </w:pPr>
            <w:r>
              <w:t>3,750.6</w:t>
            </w:r>
          </w:p>
        </w:tc>
        <w:tc>
          <w:tcPr>
            <w:tcW w:w="1281" w:type="dxa"/>
            <w:gridSpan w:val="2"/>
          </w:tcPr>
          <w:p w:rsidR="00000000" w:rsidRDefault="00D115D6">
            <w:pPr>
              <w:jc w:val="right"/>
            </w:pPr>
            <w:r>
              <w:t>3,520.6</w:t>
            </w:r>
          </w:p>
        </w:tc>
        <w:tc>
          <w:tcPr>
            <w:tcW w:w="1281" w:type="dxa"/>
            <w:gridSpan w:val="2"/>
          </w:tcPr>
          <w:p w:rsidR="00000000" w:rsidRDefault="00D115D6">
            <w:pPr>
              <w:jc w:val="right"/>
            </w:pPr>
            <w:r>
              <w:t>3,324.8</w:t>
            </w:r>
          </w:p>
        </w:tc>
        <w:tc>
          <w:tcPr>
            <w:tcW w:w="1281" w:type="dxa"/>
          </w:tcPr>
          <w:p w:rsidR="00000000" w:rsidRDefault="00D115D6">
            <w:pPr>
              <w:jc w:val="right"/>
            </w:pPr>
            <w:r>
              <w:t>3,294.5</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e.colesmyer</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100.8</w:t>
            </w: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Property and</w:t>
            </w:r>
            <w:r>
              <w:t xml:space="preserve"> unallocated</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1,684.6</w:t>
            </w:r>
          </w:p>
        </w:tc>
        <w:tc>
          <w:tcPr>
            <w:tcW w:w="1281" w:type="dxa"/>
            <w:gridSpan w:val="2"/>
            <w:tcBorders>
              <w:bottom w:val="single" w:sz="18" w:space="0" w:color="auto"/>
            </w:tcBorders>
          </w:tcPr>
          <w:p w:rsidR="00000000" w:rsidRDefault="00D115D6">
            <w:pPr>
              <w:jc w:val="right"/>
            </w:pPr>
            <w:r>
              <w:t>1,385.8</w:t>
            </w:r>
          </w:p>
        </w:tc>
        <w:tc>
          <w:tcPr>
            <w:tcW w:w="1281" w:type="dxa"/>
            <w:gridSpan w:val="2"/>
            <w:tcBorders>
              <w:bottom w:val="single" w:sz="18" w:space="0" w:color="auto"/>
            </w:tcBorders>
          </w:tcPr>
          <w:p w:rsidR="00000000" w:rsidRDefault="00D115D6">
            <w:pPr>
              <w:jc w:val="right"/>
            </w:pPr>
            <w:r>
              <w:t>1,373.5</w:t>
            </w:r>
          </w:p>
        </w:tc>
        <w:tc>
          <w:tcPr>
            <w:tcW w:w="1281" w:type="dxa"/>
            <w:gridSpan w:val="2"/>
            <w:tcBorders>
              <w:bottom w:val="single" w:sz="18" w:space="0" w:color="auto"/>
            </w:tcBorders>
          </w:tcPr>
          <w:p w:rsidR="00000000" w:rsidRDefault="00D115D6">
            <w:pPr>
              <w:jc w:val="right"/>
            </w:pPr>
            <w:r>
              <w:t>1,355.5</w:t>
            </w:r>
          </w:p>
        </w:tc>
        <w:tc>
          <w:tcPr>
            <w:tcW w:w="1281" w:type="dxa"/>
            <w:tcBorders>
              <w:bottom w:val="single" w:sz="18" w:space="0" w:color="auto"/>
            </w:tcBorders>
          </w:tcPr>
          <w:p w:rsidR="00000000" w:rsidRDefault="00D115D6">
            <w:pPr>
              <w:jc w:val="right"/>
            </w:pPr>
            <w:r>
              <w:t>1,189.5</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rPr>
                <w:b/>
              </w:rPr>
            </w:pPr>
            <w:r>
              <w:rPr>
                <w:b/>
                <w:vanish/>
              </w:rPr>
              <w:t>[SULON]</w:t>
            </w:r>
            <w:r>
              <w:rPr>
                <w:b/>
              </w:rPr>
              <w:t>Total</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8,277.8</w:t>
            </w:r>
          </w:p>
        </w:tc>
        <w:tc>
          <w:tcPr>
            <w:tcW w:w="1281" w:type="dxa"/>
            <w:gridSpan w:val="2"/>
            <w:tcBorders>
              <w:bottom w:val="single" w:sz="18" w:space="0" w:color="auto"/>
            </w:tcBorders>
          </w:tcPr>
          <w:p w:rsidR="00000000" w:rsidRDefault="00D115D6">
            <w:pPr>
              <w:jc w:val="right"/>
            </w:pPr>
            <w:r>
              <w:t>8,136.4</w:t>
            </w:r>
          </w:p>
        </w:tc>
        <w:tc>
          <w:tcPr>
            <w:tcW w:w="1281" w:type="dxa"/>
            <w:gridSpan w:val="2"/>
            <w:tcBorders>
              <w:bottom w:val="single" w:sz="18" w:space="0" w:color="auto"/>
            </w:tcBorders>
          </w:tcPr>
          <w:p w:rsidR="00000000" w:rsidRDefault="00D115D6">
            <w:pPr>
              <w:jc w:val="right"/>
            </w:pPr>
            <w:r>
              <w:t>7,703.7</w:t>
            </w:r>
          </w:p>
        </w:tc>
        <w:tc>
          <w:tcPr>
            <w:tcW w:w="1281" w:type="dxa"/>
            <w:gridSpan w:val="2"/>
            <w:tcBorders>
              <w:bottom w:val="single" w:sz="18" w:space="0" w:color="auto"/>
            </w:tcBorders>
          </w:tcPr>
          <w:p w:rsidR="00000000" w:rsidRDefault="00D115D6">
            <w:pPr>
              <w:jc w:val="right"/>
            </w:pPr>
            <w:r>
              <w:t>7,172.5</w:t>
            </w:r>
          </w:p>
        </w:tc>
        <w:tc>
          <w:tcPr>
            <w:tcW w:w="1281" w:type="dxa"/>
            <w:tcBorders>
              <w:bottom w:val="single" w:sz="18" w:space="0" w:color="auto"/>
            </w:tcBorders>
          </w:tcPr>
          <w:p w:rsidR="00000000" w:rsidRDefault="00D115D6">
            <w:pPr>
              <w:jc w:val="right"/>
            </w:pPr>
            <w:r>
              <w:t>6,696.6</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rPr>
                <w:b/>
              </w:rPr>
              <w:t>NAE (before tax balances)</w:t>
            </w:r>
          </w:p>
        </w:tc>
        <w:tc>
          <w:tcPr>
            <w:tcW w:w="1281" w:type="dxa"/>
            <w:gridSpan w:val="2"/>
          </w:tcPr>
          <w:p w:rsidR="00000000" w:rsidRDefault="00D115D6">
            <w:pPr>
              <w:jc w:val="center"/>
            </w:pPr>
            <w:r>
              <w:t>k</w:t>
            </w: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Food and Liquor</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1,751.8</w:t>
            </w:r>
          </w:p>
        </w:tc>
        <w:tc>
          <w:tcPr>
            <w:tcW w:w="1281" w:type="dxa"/>
            <w:gridSpan w:val="2"/>
          </w:tcPr>
          <w:p w:rsidR="00000000" w:rsidRDefault="00D115D6">
            <w:pPr>
              <w:jc w:val="right"/>
            </w:pPr>
            <w:r>
              <w:t>1,650.1</w:t>
            </w:r>
          </w:p>
        </w:tc>
        <w:tc>
          <w:tcPr>
            <w:tcW w:w="1281" w:type="dxa"/>
            <w:gridSpan w:val="2"/>
          </w:tcPr>
          <w:p w:rsidR="00000000" w:rsidRDefault="00D115D6">
            <w:pPr>
              <w:jc w:val="right"/>
            </w:pPr>
            <w:r>
              <w:t>1,546.0</w:t>
            </w:r>
          </w:p>
        </w:tc>
        <w:tc>
          <w:tcPr>
            <w:tcW w:w="1281" w:type="dxa"/>
            <w:gridSpan w:val="2"/>
          </w:tcPr>
          <w:p w:rsidR="00000000" w:rsidRDefault="00D115D6">
            <w:pPr>
              <w:jc w:val="right"/>
            </w:pPr>
            <w:r>
              <w:t>1,352.2</w:t>
            </w:r>
          </w:p>
        </w:tc>
        <w:tc>
          <w:tcPr>
            <w:tcW w:w="1281" w:type="dxa"/>
          </w:tcPr>
          <w:p w:rsidR="00000000" w:rsidRDefault="00D115D6">
            <w:pPr>
              <w:jc w:val="right"/>
            </w:pPr>
            <w:r>
              <w:t>1,196.5</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General Merchandise and Apparel</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2,404.9</w:t>
            </w:r>
          </w:p>
        </w:tc>
        <w:tc>
          <w:tcPr>
            <w:tcW w:w="1281" w:type="dxa"/>
            <w:gridSpan w:val="2"/>
          </w:tcPr>
          <w:p w:rsidR="00000000" w:rsidRDefault="00D115D6">
            <w:pPr>
              <w:jc w:val="right"/>
            </w:pPr>
            <w:r>
              <w:t>2,545.8</w:t>
            </w:r>
          </w:p>
        </w:tc>
        <w:tc>
          <w:tcPr>
            <w:tcW w:w="1281" w:type="dxa"/>
            <w:gridSpan w:val="2"/>
          </w:tcPr>
          <w:p w:rsidR="00000000" w:rsidRDefault="00D115D6">
            <w:pPr>
              <w:jc w:val="right"/>
            </w:pPr>
            <w:r>
              <w:t>2,466.6</w:t>
            </w:r>
          </w:p>
        </w:tc>
        <w:tc>
          <w:tcPr>
            <w:tcW w:w="1281" w:type="dxa"/>
            <w:gridSpan w:val="2"/>
          </w:tcPr>
          <w:p w:rsidR="00000000" w:rsidRDefault="00D115D6">
            <w:pPr>
              <w:jc w:val="right"/>
            </w:pPr>
            <w:r>
              <w:t>2,342.6</w:t>
            </w:r>
          </w:p>
        </w:tc>
        <w:tc>
          <w:tcPr>
            <w:tcW w:w="1281" w:type="dxa"/>
          </w:tcPr>
          <w:p w:rsidR="00000000" w:rsidRDefault="00D115D6">
            <w:pPr>
              <w:jc w:val="right"/>
            </w:pPr>
            <w:r>
              <w:t>2,364.8</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e.colesmyer</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49.7</w:t>
            </w:r>
          </w:p>
        </w:tc>
        <w:tc>
          <w:tcPr>
            <w:tcW w:w="1281" w:type="dxa"/>
            <w:gridSpan w:val="2"/>
          </w:tcPr>
          <w:p w:rsidR="00000000" w:rsidRDefault="00D115D6">
            <w:pPr>
              <w:jc w:val="right"/>
            </w:pPr>
            <w:r>
              <w:t>55.0</w:t>
            </w:r>
          </w:p>
        </w:tc>
        <w:tc>
          <w:tcPr>
            <w:tcW w:w="1281" w:type="dxa"/>
            <w:gridSpan w:val="2"/>
          </w:tcPr>
          <w:p w:rsidR="00000000" w:rsidRDefault="00D115D6">
            <w:pPr>
              <w:jc w:val="right"/>
            </w:pPr>
            <w:r>
              <w:t>54.2</w:t>
            </w:r>
          </w:p>
        </w:tc>
        <w:tc>
          <w:tcPr>
            <w:tcW w:w="1281" w:type="dxa"/>
            <w:gridSpan w:val="2"/>
          </w:tcPr>
          <w:p w:rsidR="00000000" w:rsidRDefault="00D115D6">
            <w:pPr>
              <w:jc w:val="right"/>
            </w:pPr>
            <w:r>
              <w:t>41.3</w:t>
            </w:r>
          </w:p>
        </w:tc>
        <w:tc>
          <w:tcPr>
            <w:tcW w:w="1281" w:type="dxa"/>
          </w:tcPr>
          <w:p w:rsidR="00000000" w:rsidRDefault="00D115D6">
            <w:pPr>
              <w:jc w:val="right"/>
            </w:pPr>
            <w:r>
              <w:t>44.8</w:t>
            </w: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Property and unallocated</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213.8</w:t>
            </w:r>
          </w:p>
        </w:tc>
        <w:tc>
          <w:tcPr>
            <w:tcW w:w="1281" w:type="dxa"/>
            <w:gridSpan w:val="2"/>
            <w:tcBorders>
              <w:bottom w:val="single" w:sz="18" w:space="0" w:color="auto"/>
            </w:tcBorders>
          </w:tcPr>
          <w:p w:rsidR="00000000" w:rsidRDefault="00D115D6">
            <w:pPr>
              <w:jc w:val="right"/>
            </w:pPr>
            <w:r>
              <w:t>337.8</w:t>
            </w:r>
          </w:p>
        </w:tc>
        <w:tc>
          <w:tcPr>
            <w:tcW w:w="1281" w:type="dxa"/>
            <w:gridSpan w:val="2"/>
            <w:tcBorders>
              <w:bottom w:val="single" w:sz="18" w:space="0" w:color="auto"/>
            </w:tcBorders>
          </w:tcPr>
          <w:p w:rsidR="00000000" w:rsidRDefault="00D115D6">
            <w:pPr>
              <w:jc w:val="right"/>
            </w:pPr>
            <w:r>
              <w:t>438.8</w:t>
            </w:r>
          </w:p>
        </w:tc>
        <w:tc>
          <w:tcPr>
            <w:tcW w:w="1281" w:type="dxa"/>
            <w:gridSpan w:val="2"/>
            <w:tcBorders>
              <w:bottom w:val="single" w:sz="18" w:space="0" w:color="auto"/>
            </w:tcBorders>
          </w:tcPr>
          <w:p w:rsidR="00000000" w:rsidRDefault="00D115D6">
            <w:pPr>
              <w:jc w:val="right"/>
            </w:pPr>
            <w:r>
              <w:t>478.9</w:t>
            </w:r>
          </w:p>
        </w:tc>
        <w:tc>
          <w:tcPr>
            <w:tcW w:w="1281" w:type="dxa"/>
            <w:tcBorders>
              <w:bottom w:val="single" w:sz="18" w:space="0" w:color="auto"/>
            </w:tcBorders>
          </w:tcPr>
          <w:p w:rsidR="00000000" w:rsidRDefault="00D115D6">
            <w:pPr>
              <w:jc w:val="right"/>
            </w:pPr>
            <w:r>
              <w:t>441.8</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rPr>
                <w:b/>
              </w:rPr>
            </w:pPr>
            <w:r>
              <w:rPr>
                <w:b/>
                <w:vanish/>
              </w:rPr>
              <w:t>[SULON]</w:t>
            </w:r>
            <w:r>
              <w:rPr>
                <w:b/>
              </w:rPr>
              <w:t>Total</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4,420.2</w:t>
            </w:r>
          </w:p>
        </w:tc>
        <w:tc>
          <w:tcPr>
            <w:tcW w:w="1281" w:type="dxa"/>
            <w:gridSpan w:val="2"/>
            <w:tcBorders>
              <w:bottom w:val="single" w:sz="18" w:space="0" w:color="auto"/>
            </w:tcBorders>
          </w:tcPr>
          <w:p w:rsidR="00000000" w:rsidRDefault="00D115D6">
            <w:pPr>
              <w:jc w:val="right"/>
            </w:pPr>
            <w:r>
              <w:t>4,58</w:t>
            </w:r>
            <w:r>
              <w:t>8.7</w:t>
            </w:r>
          </w:p>
        </w:tc>
        <w:tc>
          <w:tcPr>
            <w:tcW w:w="1281" w:type="dxa"/>
            <w:gridSpan w:val="2"/>
            <w:tcBorders>
              <w:bottom w:val="single" w:sz="18" w:space="0" w:color="auto"/>
            </w:tcBorders>
          </w:tcPr>
          <w:p w:rsidR="00000000" w:rsidRDefault="00D115D6">
            <w:pPr>
              <w:jc w:val="right"/>
            </w:pPr>
            <w:r>
              <w:t>4,505.6</w:t>
            </w:r>
          </w:p>
        </w:tc>
        <w:tc>
          <w:tcPr>
            <w:tcW w:w="1281" w:type="dxa"/>
            <w:gridSpan w:val="2"/>
            <w:tcBorders>
              <w:bottom w:val="single" w:sz="18" w:space="0" w:color="auto"/>
            </w:tcBorders>
          </w:tcPr>
          <w:p w:rsidR="00000000" w:rsidRDefault="00D115D6">
            <w:pPr>
              <w:jc w:val="right"/>
            </w:pPr>
            <w:r>
              <w:t>4,215.0</w:t>
            </w:r>
          </w:p>
        </w:tc>
        <w:tc>
          <w:tcPr>
            <w:tcW w:w="1281" w:type="dxa"/>
            <w:tcBorders>
              <w:bottom w:val="single" w:sz="18" w:space="0" w:color="auto"/>
            </w:tcBorders>
          </w:tcPr>
          <w:p w:rsidR="00000000" w:rsidRDefault="00D115D6">
            <w:pPr>
              <w:jc w:val="right"/>
            </w:pPr>
            <w:r>
              <w:t>4,047.9</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rPr>
                <w:b/>
              </w:rPr>
              <w:t>Underlying ROI</w:t>
            </w:r>
          </w:p>
        </w:tc>
        <w:tc>
          <w:tcPr>
            <w:tcW w:w="1281" w:type="dxa"/>
            <w:gridSpan w:val="2"/>
          </w:tcPr>
          <w:p w:rsidR="00000000" w:rsidRDefault="00D115D6">
            <w:pPr>
              <w:jc w:val="center"/>
            </w:pPr>
            <w:r>
              <w:t>c,n</w:t>
            </w: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Food and Liquor</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29.4%</w:t>
            </w:r>
          </w:p>
        </w:tc>
        <w:tc>
          <w:tcPr>
            <w:tcW w:w="1281" w:type="dxa"/>
            <w:gridSpan w:val="2"/>
          </w:tcPr>
          <w:p w:rsidR="00000000" w:rsidRDefault="00D115D6">
            <w:pPr>
              <w:jc w:val="right"/>
            </w:pPr>
            <w:r>
              <w:t>28.6%</w:t>
            </w:r>
          </w:p>
        </w:tc>
        <w:tc>
          <w:tcPr>
            <w:tcW w:w="1281" w:type="dxa"/>
            <w:gridSpan w:val="2"/>
          </w:tcPr>
          <w:p w:rsidR="00000000" w:rsidRDefault="00D115D6">
            <w:pPr>
              <w:jc w:val="right"/>
            </w:pPr>
            <w:r>
              <w:t>27.6%</w:t>
            </w:r>
          </w:p>
        </w:tc>
        <w:tc>
          <w:tcPr>
            <w:tcW w:w="1281" w:type="dxa"/>
            <w:gridSpan w:val="2"/>
          </w:tcPr>
          <w:p w:rsidR="00000000" w:rsidRDefault="00D115D6">
            <w:pPr>
              <w:jc w:val="right"/>
            </w:pPr>
            <w:r>
              <w:t>28.6%</w:t>
            </w:r>
          </w:p>
        </w:tc>
        <w:tc>
          <w:tcPr>
            <w:tcW w:w="1281" w:type="dxa"/>
          </w:tcPr>
          <w:p w:rsidR="00000000" w:rsidRDefault="00D115D6">
            <w:pPr>
              <w:jc w:val="right"/>
            </w:pPr>
            <w:r>
              <w:t>28.6%</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General Merchandise and Apparel</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4.1%</w:t>
            </w:r>
          </w:p>
        </w:tc>
        <w:tc>
          <w:tcPr>
            <w:tcW w:w="1281" w:type="dxa"/>
            <w:gridSpan w:val="2"/>
          </w:tcPr>
          <w:p w:rsidR="00000000" w:rsidRDefault="00D115D6">
            <w:pPr>
              <w:jc w:val="right"/>
            </w:pPr>
            <w:r>
              <w:t>14.3%</w:t>
            </w:r>
          </w:p>
        </w:tc>
        <w:tc>
          <w:tcPr>
            <w:tcW w:w="1281" w:type="dxa"/>
            <w:gridSpan w:val="2"/>
          </w:tcPr>
          <w:p w:rsidR="00000000" w:rsidRDefault="00D115D6">
            <w:pPr>
              <w:jc w:val="right"/>
            </w:pPr>
            <w:r>
              <w:t>13.9%</w:t>
            </w:r>
          </w:p>
        </w:tc>
        <w:tc>
          <w:tcPr>
            <w:tcW w:w="1281" w:type="dxa"/>
            <w:gridSpan w:val="2"/>
          </w:tcPr>
          <w:p w:rsidR="00000000" w:rsidRDefault="00D115D6">
            <w:pPr>
              <w:jc w:val="right"/>
            </w:pPr>
            <w:r>
              <w:t>12.6%</w:t>
            </w:r>
          </w:p>
        </w:tc>
        <w:tc>
          <w:tcPr>
            <w:tcW w:w="1281" w:type="dxa"/>
          </w:tcPr>
          <w:p w:rsidR="00000000" w:rsidRDefault="00D115D6">
            <w:pPr>
              <w:jc w:val="right"/>
            </w:pPr>
            <w:r>
              <w:t>12.4%</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e.colesmyer</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(54.3)%</w:t>
            </w:r>
          </w:p>
        </w:tc>
        <w:tc>
          <w:tcPr>
            <w:tcW w:w="1281" w:type="dxa"/>
            <w:gridSpan w:val="2"/>
          </w:tcPr>
          <w:p w:rsidR="00000000" w:rsidRDefault="00D115D6">
            <w:pPr>
              <w:jc w:val="right"/>
            </w:pPr>
            <w:r>
              <w:t>(23.9)%</w:t>
            </w:r>
          </w:p>
        </w:tc>
        <w:tc>
          <w:tcPr>
            <w:tcW w:w="1281" w:type="dxa"/>
            <w:gridSpan w:val="2"/>
          </w:tcPr>
          <w:p w:rsidR="00000000" w:rsidRDefault="00D115D6">
            <w:pPr>
              <w:jc w:val="right"/>
            </w:pPr>
            <w:r>
              <w:t>(1.7)%</w:t>
            </w:r>
          </w:p>
        </w:tc>
        <w:tc>
          <w:tcPr>
            <w:tcW w:w="1281" w:type="dxa"/>
            <w:gridSpan w:val="2"/>
          </w:tcPr>
          <w:p w:rsidR="00000000" w:rsidRDefault="00D115D6">
            <w:pPr>
              <w:jc w:val="right"/>
            </w:pPr>
            <w:r>
              <w:t>3.9%</w:t>
            </w:r>
          </w:p>
        </w:tc>
        <w:tc>
          <w:tcPr>
            <w:tcW w:w="1281" w:type="dxa"/>
          </w:tcPr>
          <w:p w:rsidR="00000000" w:rsidRDefault="00D115D6">
            <w:pPr>
              <w:jc w:val="right"/>
            </w:pPr>
            <w:r>
              <w:t>9.8%</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Retail ROI</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13.9%</w:t>
            </w:r>
          </w:p>
        </w:tc>
        <w:tc>
          <w:tcPr>
            <w:tcW w:w="1281" w:type="dxa"/>
            <w:gridSpan w:val="2"/>
          </w:tcPr>
          <w:p w:rsidR="00000000" w:rsidRDefault="00D115D6">
            <w:pPr>
              <w:jc w:val="right"/>
            </w:pPr>
            <w:r>
              <w:t>19.4%</w:t>
            </w:r>
          </w:p>
        </w:tc>
        <w:tc>
          <w:tcPr>
            <w:tcW w:w="1281" w:type="dxa"/>
            <w:gridSpan w:val="2"/>
          </w:tcPr>
          <w:p w:rsidR="00000000" w:rsidRDefault="00D115D6">
            <w:pPr>
              <w:jc w:val="right"/>
            </w:pPr>
            <w:r>
              <w:t>19.1%</w:t>
            </w:r>
          </w:p>
        </w:tc>
        <w:tc>
          <w:tcPr>
            <w:tcW w:w="1281" w:type="dxa"/>
            <w:gridSpan w:val="2"/>
          </w:tcPr>
          <w:p w:rsidR="00000000" w:rsidRDefault="00D115D6">
            <w:pPr>
              <w:jc w:val="right"/>
            </w:pPr>
            <w:r>
              <w:t>18.6%</w:t>
            </w:r>
          </w:p>
        </w:tc>
        <w:tc>
          <w:tcPr>
            <w:tcW w:w="1281" w:type="dxa"/>
          </w:tcPr>
          <w:p w:rsidR="00000000" w:rsidRDefault="00D115D6">
            <w:pPr>
              <w:jc w:val="right"/>
            </w:pPr>
            <w:r>
              <w:t>17.8%</w:t>
            </w: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Group ROI</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13.0%</w:t>
            </w:r>
          </w:p>
        </w:tc>
        <w:tc>
          <w:tcPr>
            <w:tcW w:w="1281" w:type="dxa"/>
            <w:gridSpan w:val="2"/>
            <w:tcBorders>
              <w:bottom w:val="single" w:sz="18" w:space="0" w:color="auto"/>
            </w:tcBorders>
          </w:tcPr>
          <w:p w:rsidR="00000000" w:rsidRDefault="00D115D6">
            <w:pPr>
              <w:jc w:val="right"/>
            </w:pPr>
            <w:r>
              <w:t>17.7%</w:t>
            </w:r>
          </w:p>
        </w:tc>
        <w:tc>
          <w:tcPr>
            <w:tcW w:w="1281" w:type="dxa"/>
            <w:gridSpan w:val="2"/>
            <w:tcBorders>
              <w:bottom w:val="single" w:sz="18" w:space="0" w:color="auto"/>
            </w:tcBorders>
          </w:tcPr>
          <w:p w:rsidR="00000000" w:rsidRDefault="00D115D6">
            <w:pPr>
              <w:jc w:val="right"/>
            </w:pPr>
            <w:r>
              <w:t>16.7%</w:t>
            </w:r>
          </w:p>
        </w:tc>
        <w:tc>
          <w:tcPr>
            <w:tcW w:w="1281" w:type="dxa"/>
            <w:gridSpan w:val="2"/>
            <w:tcBorders>
              <w:bottom w:val="single" w:sz="18" w:space="0" w:color="auto"/>
            </w:tcBorders>
          </w:tcPr>
          <w:p w:rsidR="00000000" w:rsidRDefault="00D115D6">
            <w:pPr>
              <w:jc w:val="right"/>
            </w:pPr>
            <w:r>
              <w:t>16.0%</w:t>
            </w:r>
          </w:p>
        </w:tc>
        <w:tc>
          <w:tcPr>
            <w:tcW w:w="1281" w:type="dxa"/>
            <w:tcBorders>
              <w:bottom w:val="single" w:sz="18" w:space="0" w:color="auto"/>
            </w:tcBorders>
          </w:tcPr>
          <w:p w:rsidR="00000000" w:rsidRDefault="00D115D6">
            <w:pPr>
              <w:jc w:val="right"/>
            </w:pPr>
            <w:r>
              <w:t>15.2%</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rPr>
                <w:b/>
              </w:rPr>
              <w:t>CAPITAL EXPENDITURE</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rPr>
                <w:b/>
              </w:rPr>
              <w:t>(including investments and acquisitions)</w:t>
            </w:r>
          </w:p>
        </w:tc>
        <w:tc>
          <w:tcPr>
            <w:tcW w:w="1281" w:type="dxa"/>
            <w:gridSpan w:val="2"/>
          </w:tcPr>
          <w:p w:rsidR="00000000" w:rsidRDefault="00D115D6">
            <w:pPr>
              <w:jc w:val="center"/>
            </w:pPr>
            <w:r>
              <w:t>o</w:t>
            </w: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pPr>
          </w:p>
        </w:tc>
        <w:tc>
          <w:tcPr>
            <w:tcW w:w="1281" w:type="dxa"/>
            <w:gridSpan w:val="2"/>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Food and Liquor</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337.4</w:t>
            </w:r>
          </w:p>
        </w:tc>
        <w:tc>
          <w:tcPr>
            <w:tcW w:w="1281" w:type="dxa"/>
            <w:gridSpan w:val="2"/>
          </w:tcPr>
          <w:p w:rsidR="00000000" w:rsidRDefault="00D115D6">
            <w:pPr>
              <w:jc w:val="right"/>
            </w:pPr>
            <w:r>
              <w:t>337.8</w:t>
            </w:r>
          </w:p>
        </w:tc>
        <w:tc>
          <w:tcPr>
            <w:tcW w:w="1281" w:type="dxa"/>
            <w:gridSpan w:val="2"/>
          </w:tcPr>
          <w:p w:rsidR="00000000" w:rsidRDefault="00D115D6">
            <w:pPr>
              <w:jc w:val="right"/>
            </w:pPr>
            <w:r>
              <w:t>358.1</w:t>
            </w:r>
          </w:p>
        </w:tc>
        <w:tc>
          <w:tcPr>
            <w:tcW w:w="1281" w:type="dxa"/>
            <w:gridSpan w:val="2"/>
          </w:tcPr>
          <w:p w:rsidR="00000000" w:rsidRDefault="00D115D6">
            <w:pPr>
              <w:jc w:val="right"/>
            </w:pPr>
            <w:r>
              <w:t>413.9</w:t>
            </w:r>
          </w:p>
        </w:tc>
        <w:tc>
          <w:tcPr>
            <w:tcW w:w="1281" w:type="dxa"/>
          </w:tcPr>
          <w:p w:rsidR="00000000" w:rsidRDefault="00D115D6">
            <w:pPr>
              <w:jc w:val="right"/>
            </w:pPr>
            <w:r>
              <w:t>320.3</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General Merchandise and Apparel</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173.5</w:t>
            </w:r>
          </w:p>
        </w:tc>
        <w:tc>
          <w:tcPr>
            <w:tcW w:w="1281" w:type="dxa"/>
            <w:gridSpan w:val="2"/>
          </w:tcPr>
          <w:p w:rsidR="00000000" w:rsidRDefault="00D115D6">
            <w:pPr>
              <w:jc w:val="right"/>
            </w:pPr>
            <w:r>
              <w:t>263.3</w:t>
            </w:r>
          </w:p>
        </w:tc>
        <w:tc>
          <w:tcPr>
            <w:tcW w:w="1281" w:type="dxa"/>
            <w:gridSpan w:val="2"/>
          </w:tcPr>
          <w:p w:rsidR="00000000" w:rsidRDefault="00D115D6">
            <w:pPr>
              <w:jc w:val="right"/>
            </w:pPr>
            <w:r>
              <w:t>246.4</w:t>
            </w:r>
          </w:p>
        </w:tc>
        <w:tc>
          <w:tcPr>
            <w:tcW w:w="1281" w:type="dxa"/>
            <w:gridSpan w:val="2"/>
          </w:tcPr>
          <w:p w:rsidR="00000000" w:rsidRDefault="00D115D6">
            <w:pPr>
              <w:jc w:val="right"/>
            </w:pPr>
            <w:r>
              <w:t>285.0</w:t>
            </w:r>
          </w:p>
        </w:tc>
        <w:tc>
          <w:tcPr>
            <w:tcW w:w="1281" w:type="dxa"/>
          </w:tcPr>
          <w:p w:rsidR="00000000" w:rsidRDefault="00D115D6">
            <w:pPr>
              <w:jc w:val="right"/>
            </w:pPr>
            <w:r>
              <w:t>244.9</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pPr>
            <w:r>
              <w:t>e.colesmyer</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12.0</w:t>
            </w:r>
          </w:p>
        </w:tc>
        <w:tc>
          <w:tcPr>
            <w:tcW w:w="1281" w:type="dxa"/>
            <w:gridSpan w:val="2"/>
          </w:tcPr>
          <w:p w:rsidR="00000000" w:rsidRDefault="00D115D6">
            <w:pPr>
              <w:jc w:val="right"/>
            </w:pPr>
            <w:r>
              <w:t>2.3</w:t>
            </w:r>
          </w:p>
        </w:tc>
        <w:tc>
          <w:tcPr>
            <w:tcW w:w="1281" w:type="dxa"/>
            <w:gridSpan w:val="2"/>
          </w:tcPr>
          <w:p w:rsidR="00000000" w:rsidRDefault="00D115D6">
            <w:pPr>
              <w:jc w:val="right"/>
            </w:pPr>
            <w:r>
              <w:t>15.2</w:t>
            </w:r>
          </w:p>
        </w:tc>
        <w:tc>
          <w:tcPr>
            <w:tcW w:w="1281" w:type="dxa"/>
            <w:gridSpan w:val="2"/>
          </w:tcPr>
          <w:p w:rsidR="00000000" w:rsidRDefault="00D115D6">
            <w:pPr>
              <w:jc w:val="right"/>
            </w:pPr>
            <w:r>
              <w:t>0.4</w:t>
            </w: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Property and unallocated</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117.5</w:t>
            </w:r>
          </w:p>
        </w:tc>
        <w:tc>
          <w:tcPr>
            <w:tcW w:w="1281" w:type="dxa"/>
            <w:gridSpan w:val="2"/>
            <w:tcBorders>
              <w:bottom w:val="single" w:sz="18" w:space="0" w:color="auto"/>
            </w:tcBorders>
          </w:tcPr>
          <w:p w:rsidR="00000000" w:rsidRDefault="00D115D6">
            <w:pPr>
              <w:jc w:val="right"/>
            </w:pPr>
            <w:r>
              <w:t>107.2</w:t>
            </w:r>
          </w:p>
        </w:tc>
        <w:tc>
          <w:tcPr>
            <w:tcW w:w="1281" w:type="dxa"/>
            <w:gridSpan w:val="2"/>
            <w:tcBorders>
              <w:bottom w:val="single" w:sz="18" w:space="0" w:color="auto"/>
            </w:tcBorders>
          </w:tcPr>
          <w:p w:rsidR="00000000" w:rsidRDefault="00D115D6">
            <w:pPr>
              <w:jc w:val="right"/>
            </w:pPr>
            <w:r>
              <w:t>115.0</w:t>
            </w:r>
          </w:p>
        </w:tc>
        <w:tc>
          <w:tcPr>
            <w:tcW w:w="1281" w:type="dxa"/>
            <w:gridSpan w:val="2"/>
            <w:tcBorders>
              <w:bottom w:val="single" w:sz="18" w:space="0" w:color="auto"/>
            </w:tcBorders>
          </w:tcPr>
          <w:p w:rsidR="00000000" w:rsidRDefault="00D115D6">
            <w:pPr>
              <w:jc w:val="right"/>
            </w:pPr>
            <w:r>
              <w:t>223.6</w:t>
            </w:r>
          </w:p>
        </w:tc>
        <w:tc>
          <w:tcPr>
            <w:tcW w:w="1281" w:type="dxa"/>
            <w:tcBorders>
              <w:bottom w:val="single" w:sz="18" w:space="0" w:color="auto"/>
            </w:tcBorders>
          </w:tcPr>
          <w:p w:rsidR="00000000" w:rsidRDefault="00D115D6">
            <w:pPr>
              <w:jc w:val="right"/>
            </w:pPr>
            <w:r>
              <w:t>210.8</w:t>
            </w:r>
          </w:p>
        </w:tc>
      </w:tr>
      <w:tr w:rsidR="00000000">
        <w:tblPrEx>
          <w:tblCellMar>
            <w:top w:w="0" w:type="dxa"/>
            <w:bottom w:w="0"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gridSpan w:val="2"/>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b/>
                <w:vanish/>
              </w:rPr>
              <w:t>[SULON]</w:t>
            </w:r>
            <w:r>
              <w:rPr>
                <w:b/>
              </w:rPr>
              <w:t>Total</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640.4</w:t>
            </w:r>
          </w:p>
        </w:tc>
        <w:tc>
          <w:tcPr>
            <w:tcW w:w="1281" w:type="dxa"/>
            <w:gridSpan w:val="2"/>
            <w:tcBorders>
              <w:bottom w:val="single" w:sz="18" w:space="0" w:color="auto"/>
            </w:tcBorders>
          </w:tcPr>
          <w:p w:rsidR="00000000" w:rsidRDefault="00D115D6">
            <w:pPr>
              <w:jc w:val="right"/>
            </w:pPr>
            <w:r>
              <w:t>707.6</w:t>
            </w:r>
          </w:p>
        </w:tc>
        <w:tc>
          <w:tcPr>
            <w:tcW w:w="1281" w:type="dxa"/>
            <w:gridSpan w:val="2"/>
            <w:tcBorders>
              <w:bottom w:val="single" w:sz="18" w:space="0" w:color="auto"/>
            </w:tcBorders>
          </w:tcPr>
          <w:p w:rsidR="00000000" w:rsidRDefault="00D115D6">
            <w:pPr>
              <w:jc w:val="right"/>
            </w:pPr>
            <w:r>
              <w:t>734.7</w:t>
            </w:r>
          </w:p>
        </w:tc>
        <w:tc>
          <w:tcPr>
            <w:tcW w:w="1281" w:type="dxa"/>
            <w:gridSpan w:val="2"/>
            <w:tcBorders>
              <w:bottom w:val="single" w:sz="18" w:space="0" w:color="auto"/>
            </w:tcBorders>
          </w:tcPr>
          <w:p w:rsidR="00000000" w:rsidRDefault="00D115D6">
            <w:pPr>
              <w:jc w:val="right"/>
            </w:pPr>
            <w:r>
              <w:t>922.9</w:t>
            </w:r>
          </w:p>
        </w:tc>
        <w:tc>
          <w:tcPr>
            <w:tcW w:w="1281" w:type="dxa"/>
            <w:tcBorders>
              <w:bottom w:val="single" w:sz="18" w:space="0" w:color="auto"/>
            </w:tcBorders>
          </w:tcPr>
          <w:p w:rsidR="00000000" w:rsidRDefault="00D115D6">
            <w:pPr>
              <w:jc w:val="right"/>
            </w:pPr>
            <w:r>
              <w:t>776.0</w:t>
            </w:r>
          </w:p>
        </w:tc>
      </w:tr>
    </w:tbl>
    <w:p w:rsidR="00000000" w:rsidRDefault="00D115D6"/>
    <w:tbl>
      <w:tblPr>
        <w:tblW w:w="0" w:type="auto"/>
        <w:tblInd w:w="-74" w:type="dxa"/>
        <w:tblLayout w:type="fixed"/>
        <w:tblCellMar>
          <w:left w:w="28" w:type="dxa"/>
          <w:right w:w="28" w:type="dxa"/>
        </w:tblCellMar>
        <w:tblLook w:val="0000"/>
      </w:tblPr>
      <w:tblGrid>
        <w:gridCol w:w="6237"/>
        <w:gridCol w:w="1281"/>
        <w:gridCol w:w="1281"/>
        <w:gridCol w:w="1281"/>
        <w:gridCol w:w="1281"/>
        <w:gridCol w:w="1281"/>
        <w:gridCol w:w="1281"/>
      </w:tblGrid>
      <w:tr w:rsidR="00000000">
        <w:tblPrEx>
          <w:tblCellMar>
            <w:top w:w="0" w:type="dxa"/>
            <w:bottom w:w="0" w:type="dxa"/>
          </w:tblCellMar>
        </w:tblPrEx>
        <w:trPr>
          <w:cantSplit/>
        </w:trPr>
        <w:tc>
          <w:tcPr>
            <w:tcW w:w="6237" w:type="dxa"/>
          </w:tcPr>
          <w:p w:rsidR="00000000" w:rsidRDefault="00D115D6">
            <w:pPr>
              <w:ind w:left="142"/>
            </w:pPr>
            <w:r>
              <w:rPr>
                <w:b/>
              </w:rPr>
              <w:t>CASH FLOWS</w:t>
            </w:r>
          </w:p>
        </w:tc>
        <w:tc>
          <w:tcPr>
            <w:tcW w:w="1281" w:type="dxa"/>
          </w:tcPr>
          <w:p w:rsidR="00000000" w:rsidRDefault="00D115D6">
            <w:pPr>
              <w:jc w:val="center"/>
            </w:pPr>
          </w:p>
        </w:tc>
        <w:tc>
          <w:tcPr>
            <w:tcW w:w="1281" w:type="dxa"/>
          </w:tcPr>
          <w:p w:rsidR="00000000" w:rsidRDefault="00D115D6">
            <w:pPr>
              <w:ind w:left="110"/>
              <w:jc w:val="right"/>
              <w:rPr>
                <w:b/>
              </w:rPr>
            </w:pPr>
            <w:r>
              <w:rPr>
                <w:b/>
              </w:rPr>
              <w:t>2001</w:t>
            </w:r>
          </w:p>
        </w:tc>
        <w:tc>
          <w:tcPr>
            <w:tcW w:w="1281" w:type="dxa"/>
          </w:tcPr>
          <w:p w:rsidR="00000000" w:rsidRDefault="00D115D6">
            <w:pPr>
              <w:jc w:val="right"/>
            </w:pPr>
            <w:r>
              <w:t>2001</w:t>
            </w:r>
          </w:p>
        </w:tc>
        <w:tc>
          <w:tcPr>
            <w:tcW w:w="1281" w:type="dxa"/>
          </w:tcPr>
          <w:p w:rsidR="00000000" w:rsidRDefault="00D115D6">
            <w:pPr>
              <w:jc w:val="right"/>
            </w:pPr>
            <w:r>
              <w:t>1999</w:t>
            </w:r>
          </w:p>
        </w:tc>
        <w:tc>
          <w:tcPr>
            <w:tcW w:w="1281" w:type="dxa"/>
          </w:tcPr>
          <w:p w:rsidR="00000000" w:rsidRDefault="00D115D6">
            <w:pPr>
              <w:jc w:val="right"/>
            </w:pPr>
            <w:r>
              <w:t>1998</w:t>
            </w:r>
          </w:p>
        </w:tc>
        <w:tc>
          <w:tcPr>
            <w:tcW w:w="1281" w:type="dxa"/>
          </w:tcPr>
          <w:p w:rsidR="00000000" w:rsidRDefault="00D115D6">
            <w:pPr>
              <w:jc w:val="right"/>
            </w:pPr>
            <w:r>
              <w:t>1997</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42"/>
            </w:pPr>
            <w:r>
              <w:rPr>
                <w:vanish/>
              </w:rPr>
              <w:t>[SULON]</w:t>
            </w:r>
          </w:p>
        </w:tc>
        <w:tc>
          <w:tcPr>
            <w:tcW w:w="1281" w:type="dxa"/>
            <w:tcBorders>
              <w:bottom w:val="single" w:sz="18" w:space="0" w:color="auto"/>
            </w:tcBorders>
          </w:tcPr>
          <w:p w:rsidR="00000000" w:rsidRDefault="00D115D6">
            <w:pPr>
              <w:jc w:val="center"/>
              <w:rPr>
                <w:b/>
              </w:rPr>
            </w:pPr>
            <w:r>
              <w:rPr>
                <w:b/>
              </w:rPr>
              <w:t>Note</w:t>
            </w:r>
          </w:p>
        </w:tc>
        <w:tc>
          <w:tcPr>
            <w:tcW w:w="1281" w:type="dxa"/>
            <w:tcBorders>
              <w:bottom w:val="single" w:sz="18" w:space="0" w:color="auto"/>
            </w:tcBorders>
          </w:tcPr>
          <w:p w:rsidR="00000000" w:rsidRDefault="00D115D6">
            <w:pPr>
              <w:ind w:left="110"/>
              <w:jc w:val="right"/>
              <w:rPr>
                <w:b/>
              </w:rPr>
            </w:pPr>
            <w:r>
              <w:rPr>
                <w:b/>
              </w:rPr>
              <w:t>$M</w:t>
            </w:r>
          </w:p>
        </w:tc>
        <w:tc>
          <w:tcPr>
            <w:tcW w:w="1281" w:type="dxa"/>
            <w:tcBorders>
              <w:bottom w:val="single" w:sz="18" w:space="0" w:color="auto"/>
            </w:tcBorders>
          </w:tcPr>
          <w:p w:rsidR="00000000" w:rsidRDefault="00D115D6">
            <w:pPr>
              <w:jc w:val="right"/>
            </w:pPr>
            <w:r>
              <w:t>$M</w:t>
            </w:r>
          </w:p>
        </w:tc>
        <w:tc>
          <w:tcPr>
            <w:tcW w:w="1281" w:type="dxa"/>
            <w:tcBorders>
              <w:bottom w:val="single" w:sz="18" w:space="0" w:color="auto"/>
            </w:tcBorders>
          </w:tcPr>
          <w:p w:rsidR="00000000" w:rsidRDefault="00D115D6">
            <w:pPr>
              <w:jc w:val="right"/>
            </w:pPr>
            <w:r>
              <w:t>$M</w:t>
            </w:r>
          </w:p>
        </w:tc>
        <w:tc>
          <w:tcPr>
            <w:tcW w:w="1281" w:type="dxa"/>
            <w:tcBorders>
              <w:bottom w:val="single" w:sz="18" w:space="0" w:color="auto"/>
            </w:tcBorders>
          </w:tcPr>
          <w:p w:rsidR="00000000" w:rsidRDefault="00D115D6">
            <w:pPr>
              <w:jc w:val="right"/>
            </w:pPr>
            <w:r>
              <w:t>$M</w:t>
            </w:r>
          </w:p>
        </w:tc>
        <w:tc>
          <w:tcPr>
            <w:tcW w:w="1281"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6237" w:type="dxa"/>
          </w:tcPr>
          <w:p w:rsidR="00000000" w:rsidRDefault="00D115D6">
            <w:pPr>
              <w:ind w:left="142"/>
            </w:pP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ind w:left="110"/>
              <w:jc w:val="right"/>
            </w:pPr>
          </w:p>
        </w:tc>
        <w:tc>
          <w:tcPr>
            <w:tcW w:w="1281" w:type="dxa"/>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cantSplit/>
        </w:trPr>
        <w:tc>
          <w:tcPr>
            <w:tcW w:w="6237" w:type="dxa"/>
          </w:tcPr>
          <w:p w:rsidR="00000000" w:rsidRDefault="00D115D6">
            <w:pPr>
              <w:ind w:left="142"/>
              <w:rPr>
                <w:b/>
              </w:rPr>
            </w:pPr>
            <w:r>
              <w:rPr>
                <w:b/>
              </w:rPr>
              <w:t>Operating cash flow before interest and tax</w:t>
            </w:r>
          </w:p>
        </w:tc>
        <w:tc>
          <w:tcPr>
            <w:tcW w:w="1281" w:type="dxa"/>
          </w:tcPr>
          <w:p w:rsidR="00000000" w:rsidRDefault="00D115D6">
            <w:pPr>
              <w:jc w:val="center"/>
            </w:pPr>
          </w:p>
        </w:tc>
        <w:tc>
          <w:tcPr>
            <w:tcW w:w="1281" w:type="dxa"/>
          </w:tcPr>
          <w:p w:rsidR="00000000" w:rsidRDefault="00D115D6">
            <w:pPr>
              <w:ind w:left="110"/>
              <w:jc w:val="right"/>
              <w:rPr>
                <w:b/>
              </w:rPr>
            </w:pPr>
            <w:r>
              <w:rPr>
                <w:b/>
              </w:rPr>
              <w:t>941.7</w:t>
            </w:r>
          </w:p>
        </w:tc>
        <w:tc>
          <w:tcPr>
            <w:tcW w:w="1281" w:type="dxa"/>
          </w:tcPr>
          <w:p w:rsidR="00000000" w:rsidRDefault="00D115D6">
            <w:pPr>
              <w:jc w:val="right"/>
            </w:pPr>
            <w:r>
              <w:t>1,082.5</w:t>
            </w:r>
          </w:p>
        </w:tc>
        <w:tc>
          <w:tcPr>
            <w:tcW w:w="1281" w:type="dxa"/>
          </w:tcPr>
          <w:p w:rsidR="00000000" w:rsidRDefault="00D115D6">
            <w:pPr>
              <w:jc w:val="right"/>
            </w:pPr>
            <w:r>
              <w:t>929.6</w:t>
            </w:r>
          </w:p>
        </w:tc>
        <w:tc>
          <w:tcPr>
            <w:tcW w:w="1281" w:type="dxa"/>
          </w:tcPr>
          <w:p w:rsidR="00000000" w:rsidRDefault="00D115D6">
            <w:pPr>
              <w:jc w:val="right"/>
            </w:pPr>
            <w:r>
              <w:t>1,263.2</w:t>
            </w:r>
          </w:p>
        </w:tc>
        <w:tc>
          <w:tcPr>
            <w:tcW w:w="1281" w:type="dxa"/>
          </w:tcPr>
          <w:p w:rsidR="00000000" w:rsidRDefault="00D115D6">
            <w:pPr>
              <w:jc w:val="right"/>
            </w:pPr>
            <w:r>
              <w:t>908.4</w:t>
            </w:r>
          </w:p>
        </w:tc>
      </w:tr>
      <w:tr w:rsidR="00000000">
        <w:tblPrEx>
          <w:tblCellMar>
            <w:top w:w="0" w:type="dxa"/>
            <w:bottom w:w="0" w:type="dxa"/>
          </w:tblCellMar>
        </w:tblPrEx>
        <w:trPr>
          <w:cantSplit/>
        </w:trPr>
        <w:tc>
          <w:tcPr>
            <w:tcW w:w="6237" w:type="dxa"/>
          </w:tcPr>
          <w:p w:rsidR="00000000" w:rsidRDefault="00D115D6">
            <w:pPr>
              <w:ind w:left="142"/>
            </w:pPr>
            <w:r>
              <w:t>Distributions received</w:t>
            </w:r>
          </w:p>
        </w:tc>
        <w:tc>
          <w:tcPr>
            <w:tcW w:w="1281" w:type="dxa"/>
          </w:tcPr>
          <w:p w:rsidR="00000000" w:rsidRDefault="00D115D6">
            <w:pPr>
              <w:jc w:val="center"/>
            </w:pPr>
          </w:p>
        </w:tc>
        <w:tc>
          <w:tcPr>
            <w:tcW w:w="1281" w:type="dxa"/>
          </w:tcPr>
          <w:p w:rsidR="00000000" w:rsidRDefault="00D115D6">
            <w:pPr>
              <w:ind w:left="110"/>
              <w:jc w:val="right"/>
              <w:rPr>
                <w:b/>
              </w:rPr>
            </w:pPr>
            <w:r>
              <w:rPr>
                <w:b/>
              </w:rPr>
              <w:t>5.6</w:t>
            </w:r>
          </w:p>
        </w:tc>
        <w:tc>
          <w:tcPr>
            <w:tcW w:w="1281" w:type="dxa"/>
          </w:tcPr>
          <w:p w:rsidR="00000000" w:rsidRDefault="00D115D6">
            <w:pPr>
              <w:jc w:val="right"/>
            </w:pPr>
            <w:r>
              <w:t>5.0</w:t>
            </w:r>
          </w:p>
        </w:tc>
        <w:tc>
          <w:tcPr>
            <w:tcW w:w="1281" w:type="dxa"/>
          </w:tcPr>
          <w:p w:rsidR="00000000" w:rsidRDefault="00D115D6">
            <w:pPr>
              <w:jc w:val="right"/>
            </w:pPr>
            <w:r>
              <w:t>6.9</w:t>
            </w:r>
          </w:p>
        </w:tc>
        <w:tc>
          <w:tcPr>
            <w:tcW w:w="1281" w:type="dxa"/>
          </w:tcPr>
          <w:p w:rsidR="00000000" w:rsidRDefault="00D115D6">
            <w:pPr>
              <w:jc w:val="right"/>
            </w:pPr>
            <w:r>
              <w:t>1.8</w:t>
            </w:r>
          </w:p>
        </w:tc>
        <w:tc>
          <w:tcPr>
            <w:tcW w:w="1281" w:type="dxa"/>
          </w:tcPr>
          <w:p w:rsidR="00000000" w:rsidRDefault="00D115D6">
            <w:pPr>
              <w:jc w:val="right"/>
            </w:pPr>
            <w:r>
              <w:t>6.5</w:t>
            </w:r>
          </w:p>
        </w:tc>
      </w:tr>
      <w:tr w:rsidR="00000000">
        <w:tblPrEx>
          <w:tblCellMar>
            <w:top w:w="0" w:type="dxa"/>
            <w:bottom w:w="0" w:type="dxa"/>
          </w:tblCellMar>
        </w:tblPrEx>
        <w:trPr>
          <w:cantSplit/>
        </w:trPr>
        <w:tc>
          <w:tcPr>
            <w:tcW w:w="6237" w:type="dxa"/>
          </w:tcPr>
          <w:p w:rsidR="00000000" w:rsidRDefault="00D115D6">
            <w:pPr>
              <w:ind w:left="142"/>
            </w:pPr>
            <w:r>
              <w:t>Interest</w:t>
            </w:r>
          </w:p>
        </w:tc>
        <w:tc>
          <w:tcPr>
            <w:tcW w:w="1281" w:type="dxa"/>
          </w:tcPr>
          <w:p w:rsidR="00000000" w:rsidRDefault="00D115D6">
            <w:pPr>
              <w:jc w:val="center"/>
            </w:pPr>
          </w:p>
        </w:tc>
        <w:tc>
          <w:tcPr>
            <w:tcW w:w="1281" w:type="dxa"/>
          </w:tcPr>
          <w:p w:rsidR="00000000" w:rsidRDefault="00D115D6">
            <w:pPr>
              <w:ind w:left="110"/>
              <w:jc w:val="right"/>
              <w:rPr>
                <w:b/>
              </w:rPr>
            </w:pPr>
            <w:r>
              <w:rPr>
                <w:b/>
              </w:rPr>
              <w:t>116.3</w:t>
            </w:r>
          </w:p>
        </w:tc>
        <w:tc>
          <w:tcPr>
            <w:tcW w:w="1281" w:type="dxa"/>
          </w:tcPr>
          <w:p w:rsidR="00000000" w:rsidRDefault="00D115D6">
            <w:pPr>
              <w:jc w:val="right"/>
            </w:pPr>
            <w:r>
              <w:t>(122.5)</w:t>
            </w:r>
          </w:p>
        </w:tc>
        <w:tc>
          <w:tcPr>
            <w:tcW w:w="1281" w:type="dxa"/>
          </w:tcPr>
          <w:p w:rsidR="00000000" w:rsidRDefault="00D115D6">
            <w:pPr>
              <w:jc w:val="right"/>
            </w:pPr>
            <w:r>
              <w:t>(99.8)</w:t>
            </w:r>
          </w:p>
        </w:tc>
        <w:tc>
          <w:tcPr>
            <w:tcW w:w="1281" w:type="dxa"/>
          </w:tcPr>
          <w:p w:rsidR="00000000" w:rsidRDefault="00D115D6">
            <w:pPr>
              <w:jc w:val="right"/>
            </w:pPr>
            <w:r>
              <w:t>(110.9)</w:t>
            </w:r>
          </w:p>
        </w:tc>
        <w:tc>
          <w:tcPr>
            <w:tcW w:w="1281" w:type="dxa"/>
          </w:tcPr>
          <w:p w:rsidR="00000000" w:rsidRDefault="00D115D6">
            <w:pPr>
              <w:jc w:val="right"/>
            </w:pPr>
            <w:r>
              <w:t>(119.2)</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42"/>
            </w:pPr>
            <w:r>
              <w:rPr>
                <w:vanish/>
              </w:rPr>
              <w:t>[SULON][SULON]</w:t>
            </w:r>
            <w:r>
              <w:t>Tax</w:t>
            </w:r>
          </w:p>
        </w:tc>
        <w:tc>
          <w:tcPr>
            <w:tcW w:w="1281" w:type="dxa"/>
            <w:tcBorders>
              <w:bottom w:val="single" w:sz="18" w:space="0" w:color="auto"/>
            </w:tcBorders>
          </w:tcPr>
          <w:p w:rsidR="00000000" w:rsidRDefault="00D115D6">
            <w:pPr>
              <w:jc w:val="center"/>
            </w:pPr>
          </w:p>
        </w:tc>
        <w:tc>
          <w:tcPr>
            <w:tcW w:w="1281" w:type="dxa"/>
            <w:tcBorders>
              <w:bottom w:val="single" w:sz="18" w:space="0" w:color="auto"/>
            </w:tcBorders>
          </w:tcPr>
          <w:p w:rsidR="00000000" w:rsidRDefault="00D115D6">
            <w:pPr>
              <w:ind w:left="110"/>
              <w:jc w:val="right"/>
              <w:rPr>
                <w:b/>
              </w:rPr>
            </w:pPr>
            <w:r>
              <w:rPr>
                <w:b/>
              </w:rPr>
              <w:t>(1588</w:t>
            </w:r>
          </w:p>
        </w:tc>
        <w:tc>
          <w:tcPr>
            <w:tcW w:w="1281" w:type="dxa"/>
            <w:tcBorders>
              <w:bottom w:val="single" w:sz="18" w:space="0" w:color="auto"/>
            </w:tcBorders>
          </w:tcPr>
          <w:p w:rsidR="00000000" w:rsidRDefault="00D115D6">
            <w:pPr>
              <w:jc w:val="right"/>
            </w:pPr>
            <w:r>
              <w:t>(235.2)</w:t>
            </w:r>
          </w:p>
        </w:tc>
        <w:tc>
          <w:tcPr>
            <w:tcW w:w="1281" w:type="dxa"/>
            <w:tcBorders>
              <w:bottom w:val="single" w:sz="18" w:space="0" w:color="auto"/>
            </w:tcBorders>
          </w:tcPr>
          <w:p w:rsidR="00000000" w:rsidRDefault="00D115D6">
            <w:pPr>
              <w:jc w:val="right"/>
            </w:pPr>
            <w:r>
              <w:t>(234.2)</w:t>
            </w:r>
          </w:p>
        </w:tc>
        <w:tc>
          <w:tcPr>
            <w:tcW w:w="1281" w:type="dxa"/>
            <w:tcBorders>
              <w:bottom w:val="single" w:sz="18" w:space="0" w:color="auto"/>
            </w:tcBorders>
          </w:tcPr>
          <w:p w:rsidR="00000000" w:rsidRDefault="00D115D6">
            <w:pPr>
              <w:jc w:val="right"/>
            </w:pPr>
            <w:r>
              <w:t>(166.9)</w:t>
            </w:r>
          </w:p>
        </w:tc>
        <w:tc>
          <w:tcPr>
            <w:tcW w:w="1281" w:type="dxa"/>
            <w:tcBorders>
              <w:bottom w:val="single" w:sz="18" w:space="0" w:color="auto"/>
            </w:tcBorders>
          </w:tcPr>
          <w:p w:rsidR="00000000" w:rsidRDefault="00D115D6">
            <w:pPr>
              <w:jc w:val="right"/>
            </w:pPr>
            <w:r>
              <w:t>(4.9)</w:t>
            </w:r>
          </w:p>
        </w:tc>
      </w:tr>
      <w:tr w:rsidR="00000000">
        <w:tblPrEx>
          <w:tblCellMar>
            <w:top w:w="0" w:type="dxa"/>
            <w:bottom w:w="0" w:type="dxa"/>
          </w:tblCellMar>
        </w:tblPrEx>
        <w:trPr>
          <w:cantSplit/>
        </w:trPr>
        <w:tc>
          <w:tcPr>
            <w:tcW w:w="6237" w:type="dxa"/>
          </w:tcPr>
          <w:p w:rsidR="00000000" w:rsidRDefault="00D115D6">
            <w:pPr>
              <w:ind w:left="142"/>
              <w:rPr>
                <w:b/>
              </w:rPr>
            </w:pP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42"/>
              <w:rPr>
                <w:b/>
              </w:rPr>
            </w:pPr>
            <w:r>
              <w:rPr>
                <w:b/>
                <w:vanish/>
              </w:rPr>
              <w:t>[SULON]</w:t>
            </w:r>
            <w:r>
              <w:rPr>
                <w:b/>
              </w:rPr>
              <w:t>Operating cash flow</w:t>
            </w:r>
          </w:p>
        </w:tc>
        <w:tc>
          <w:tcPr>
            <w:tcW w:w="1281" w:type="dxa"/>
            <w:tcBorders>
              <w:bottom w:val="single" w:sz="18" w:space="0" w:color="auto"/>
            </w:tcBorders>
          </w:tcPr>
          <w:p w:rsidR="00000000" w:rsidRDefault="00D115D6">
            <w:pPr>
              <w:jc w:val="center"/>
            </w:pPr>
          </w:p>
        </w:tc>
        <w:tc>
          <w:tcPr>
            <w:tcW w:w="1281" w:type="dxa"/>
            <w:tcBorders>
              <w:bottom w:val="single" w:sz="18" w:space="0" w:color="auto"/>
            </w:tcBorders>
          </w:tcPr>
          <w:p w:rsidR="00000000" w:rsidRDefault="00D115D6">
            <w:pPr>
              <w:ind w:left="110"/>
              <w:jc w:val="right"/>
              <w:rPr>
                <w:b/>
              </w:rPr>
            </w:pPr>
            <w:r>
              <w:rPr>
                <w:b/>
              </w:rPr>
              <w:t>672.2</w:t>
            </w:r>
          </w:p>
        </w:tc>
        <w:tc>
          <w:tcPr>
            <w:tcW w:w="1281" w:type="dxa"/>
            <w:tcBorders>
              <w:bottom w:val="single" w:sz="18" w:space="0" w:color="auto"/>
            </w:tcBorders>
          </w:tcPr>
          <w:p w:rsidR="00000000" w:rsidRDefault="00D115D6">
            <w:pPr>
              <w:jc w:val="right"/>
            </w:pPr>
            <w:r>
              <w:t>729.8</w:t>
            </w:r>
          </w:p>
        </w:tc>
        <w:tc>
          <w:tcPr>
            <w:tcW w:w="1281" w:type="dxa"/>
            <w:tcBorders>
              <w:bottom w:val="single" w:sz="18" w:space="0" w:color="auto"/>
            </w:tcBorders>
          </w:tcPr>
          <w:p w:rsidR="00000000" w:rsidRDefault="00D115D6">
            <w:pPr>
              <w:jc w:val="right"/>
            </w:pPr>
            <w:r>
              <w:t>602.5</w:t>
            </w:r>
          </w:p>
        </w:tc>
        <w:tc>
          <w:tcPr>
            <w:tcW w:w="1281" w:type="dxa"/>
            <w:tcBorders>
              <w:bottom w:val="single" w:sz="18" w:space="0" w:color="auto"/>
            </w:tcBorders>
          </w:tcPr>
          <w:p w:rsidR="00000000" w:rsidRDefault="00D115D6">
            <w:pPr>
              <w:jc w:val="right"/>
            </w:pPr>
            <w:r>
              <w:t>987.2</w:t>
            </w:r>
          </w:p>
        </w:tc>
        <w:tc>
          <w:tcPr>
            <w:tcW w:w="1281" w:type="dxa"/>
            <w:tcBorders>
              <w:bottom w:val="single" w:sz="18" w:space="0" w:color="auto"/>
            </w:tcBorders>
          </w:tcPr>
          <w:p w:rsidR="00000000" w:rsidRDefault="00D115D6">
            <w:pPr>
              <w:jc w:val="right"/>
            </w:pPr>
            <w:r>
              <w:t>790.8</w:t>
            </w:r>
          </w:p>
        </w:tc>
      </w:tr>
      <w:tr w:rsidR="00000000">
        <w:tblPrEx>
          <w:tblCellMar>
            <w:top w:w="0" w:type="dxa"/>
            <w:bottom w:w="0" w:type="dxa"/>
          </w:tblCellMar>
        </w:tblPrEx>
        <w:trPr>
          <w:cantSplit/>
        </w:trPr>
        <w:tc>
          <w:tcPr>
            <w:tcW w:w="6237" w:type="dxa"/>
          </w:tcPr>
          <w:p w:rsidR="00000000" w:rsidRDefault="00D115D6">
            <w:pPr>
              <w:ind w:left="142"/>
            </w:pP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pPr>
              <w:ind w:left="142"/>
            </w:pPr>
            <w:r>
              <w:t>Capital expenditures acquisitions and investments</w:t>
            </w:r>
          </w:p>
        </w:tc>
        <w:tc>
          <w:tcPr>
            <w:tcW w:w="1281" w:type="dxa"/>
          </w:tcPr>
          <w:p w:rsidR="00000000" w:rsidRDefault="00D115D6">
            <w:pPr>
              <w:jc w:val="center"/>
            </w:pPr>
          </w:p>
        </w:tc>
        <w:tc>
          <w:tcPr>
            <w:tcW w:w="1281" w:type="dxa"/>
          </w:tcPr>
          <w:p w:rsidR="00000000" w:rsidRDefault="00D115D6">
            <w:pPr>
              <w:ind w:left="110"/>
              <w:jc w:val="right"/>
              <w:rPr>
                <w:b/>
              </w:rPr>
            </w:pPr>
            <w:r>
              <w:rPr>
                <w:b/>
              </w:rPr>
              <w:t>(640.4)</w:t>
            </w:r>
          </w:p>
        </w:tc>
        <w:tc>
          <w:tcPr>
            <w:tcW w:w="1281" w:type="dxa"/>
          </w:tcPr>
          <w:p w:rsidR="00000000" w:rsidRDefault="00D115D6">
            <w:pPr>
              <w:jc w:val="right"/>
            </w:pPr>
            <w:r>
              <w:t>(707.6)</w:t>
            </w:r>
          </w:p>
        </w:tc>
        <w:tc>
          <w:tcPr>
            <w:tcW w:w="1281" w:type="dxa"/>
          </w:tcPr>
          <w:p w:rsidR="00000000" w:rsidRDefault="00D115D6">
            <w:pPr>
              <w:jc w:val="right"/>
            </w:pPr>
            <w:r>
              <w:t>(734.7)</w:t>
            </w:r>
          </w:p>
        </w:tc>
        <w:tc>
          <w:tcPr>
            <w:tcW w:w="1281" w:type="dxa"/>
          </w:tcPr>
          <w:p w:rsidR="00000000" w:rsidRDefault="00D115D6">
            <w:pPr>
              <w:jc w:val="right"/>
            </w:pPr>
            <w:r>
              <w:t>(922.9)</w:t>
            </w:r>
          </w:p>
        </w:tc>
        <w:tc>
          <w:tcPr>
            <w:tcW w:w="1281" w:type="dxa"/>
          </w:tcPr>
          <w:p w:rsidR="00000000" w:rsidRDefault="00D115D6">
            <w:pPr>
              <w:jc w:val="right"/>
            </w:pPr>
            <w:r>
              <w:t>(776.0)</w:t>
            </w:r>
          </w:p>
        </w:tc>
      </w:tr>
      <w:tr w:rsidR="00000000">
        <w:tblPrEx>
          <w:tblCellMar>
            <w:top w:w="0" w:type="dxa"/>
            <w:bottom w:w="0" w:type="dxa"/>
          </w:tblCellMar>
        </w:tblPrEx>
        <w:trPr>
          <w:cantSplit/>
        </w:trPr>
        <w:tc>
          <w:tcPr>
            <w:tcW w:w="6237" w:type="dxa"/>
          </w:tcPr>
          <w:p w:rsidR="00000000" w:rsidRDefault="00D115D6">
            <w:pPr>
              <w:ind w:left="142"/>
            </w:pPr>
            <w:r>
              <w:t>Disposal of assets</w:t>
            </w:r>
          </w:p>
        </w:tc>
        <w:tc>
          <w:tcPr>
            <w:tcW w:w="1281" w:type="dxa"/>
          </w:tcPr>
          <w:p w:rsidR="00000000" w:rsidRDefault="00D115D6">
            <w:pPr>
              <w:jc w:val="center"/>
            </w:pPr>
          </w:p>
        </w:tc>
        <w:tc>
          <w:tcPr>
            <w:tcW w:w="1281" w:type="dxa"/>
          </w:tcPr>
          <w:p w:rsidR="00000000" w:rsidRDefault="00D115D6">
            <w:pPr>
              <w:ind w:left="110"/>
              <w:jc w:val="right"/>
              <w:rPr>
                <w:b/>
              </w:rPr>
            </w:pPr>
            <w:r>
              <w:rPr>
                <w:b/>
              </w:rPr>
              <w:t>140,5</w:t>
            </w:r>
          </w:p>
        </w:tc>
        <w:tc>
          <w:tcPr>
            <w:tcW w:w="1281" w:type="dxa"/>
          </w:tcPr>
          <w:p w:rsidR="00000000" w:rsidRDefault="00D115D6">
            <w:pPr>
              <w:jc w:val="right"/>
            </w:pPr>
            <w:r>
              <w:t>51.0</w:t>
            </w:r>
          </w:p>
        </w:tc>
        <w:tc>
          <w:tcPr>
            <w:tcW w:w="1281" w:type="dxa"/>
          </w:tcPr>
          <w:p w:rsidR="00000000" w:rsidRDefault="00D115D6">
            <w:pPr>
              <w:jc w:val="right"/>
            </w:pPr>
            <w:r>
              <w:t>128.9</w:t>
            </w:r>
          </w:p>
        </w:tc>
        <w:tc>
          <w:tcPr>
            <w:tcW w:w="1281" w:type="dxa"/>
          </w:tcPr>
          <w:p w:rsidR="00000000" w:rsidRDefault="00D115D6">
            <w:pPr>
              <w:jc w:val="right"/>
            </w:pPr>
            <w:r>
              <w:t>129.1</w:t>
            </w:r>
          </w:p>
        </w:tc>
        <w:tc>
          <w:tcPr>
            <w:tcW w:w="1281" w:type="dxa"/>
          </w:tcPr>
          <w:p w:rsidR="00000000" w:rsidRDefault="00D115D6">
            <w:pPr>
              <w:jc w:val="right"/>
            </w:pPr>
            <w:r>
              <w:t>826.5</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42"/>
            </w:pPr>
            <w:r>
              <w:rPr>
                <w:vanish/>
              </w:rPr>
              <w:t>[SULON]</w:t>
            </w:r>
            <w:r>
              <w:t>Other</w:t>
            </w:r>
          </w:p>
        </w:tc>
        <w:tc>
          <w:tcPr>
            <w:tcW w:w="1281" w:type="dxa"/>
            <w:tcBorders>
              <w:bottom w:val="single" w:sz="18" w:space="0" w:color="auto"/>
            </w:tcBorders>
          </w:tcPr>
          <w:p w:rsidR="00000000" w:rsidRDefault="00D115D6">
            <w:pPr>
              <w:jc w:val="center"/>
            </w:pPr>
          </w:p>
        </w:tc>
        <w:tc>
          <w:tcPr>
            <w:tcW w:w="1281" w:type="dxa"/>
            <w:tcBorders>
              <w:bottom w:val="single" w:sz="18" w:space="0" w:color="auto"/>
            </w:tcBorders>
          </w:tcPr>
          <w:p w:rsidR="00000000" w:rsidRDefault="00D115D6">
            <w:pPr>
              <w:ind w:left="110"/>
              <w:jc w:val="right"/>
              <w:rPr>
                <w:b/>
              </w:rPr>
            </w:pPr>
            <w:r>
              <w:rPr>
                <w:b/>
              </w:rPr>
              <w:t>18.1</w:t>
            </w:r>
          </w:p>
        </w:tc>
        <w:tc>
          <w:tcPr>
            <w:tcW w:w="1281" w:type="dxa"/>
            <w:tcBorders>
              <w:bottom w:val="single" w:sz="18" w:space="0" w:color="auto"/>
            </w:tcBorders>
          </w:tcPr>
          <w:p w:rsidR="00000000" w:rsidRDefault="00D115D6">
            <w:pPr>
              <w:jc w:val="right"/>
            </w:pPr>
            <w:r>
              <w:t>12.1</w:t>
            </w:r>
          </w:p>
        </w:tc>
        <w:tc>
          <w:tcPr>
            <w:tcW w:w="1281" w:type="dxa"/>
            <w:tcBorders>
              <w:bottom w:val="single" w:sz="18" w:space="0" w:color="auto"/>
            </w:tcBorders>
          </w:tcPr>
          <w:p w:rsidR="00000000" w:rsidRDefault="00D115D6">
            <w:pPr>
              <w:jc w:val="right"/>
            </w:pPr>
            <w:r>
              <w:t>7.0</w:t>
            </w:r>
          </w:p>
        </w:tc>
        <w:tc>
          <w:tcPr>
            <w:tcW w:w="1281" w:type="dxa"/>
            <w:tcBorders>
              <w:bottom w:val="single" w:sz="18" w:space="0" w:color="auto"/>
            </w:tcBorders>
          </w:tcPr>
          <w:p w:rsidR="00000000" w:rsidRDefault="00D115D6">
            <w:pPr>
              <w:jc w:val="right"/>
            </w:pPr>
            <w:r>
              <w:t>7.5</w:t>
            </w:r>
          </w:p>
        </w:tc>
        <w:tc>
          <w:tcPr>
            <w:tcW w:w="1281" w:type="dxa"/>
            <w:tcBorders>
              <w:bottom w:val="single" w:sz="18" w:space="0" w:color="auto"/>
            </w:tcBorders>
          </w:tcPr>
          <w:p w:rsidR="00000000" w:rsidRDefault="00D115D6">
            <w:pPr>
              <w:jc w:val="right"/>
            </w:pPr>
            <w:r>
              <w:t>33.3</w:t>
            </w:r>
          </w:p>
        </w:tc>
      </w:tr>
      <w:tr w:rsidR="00000000">
        <w:tblPrEx>
          <w:tblCellMar>
            <w:top w:w="0" w:type="dxa"/>
            <w:bottom w:w="0" w:type="dxa"/>
          </w:tblCellMar>
        </w:tblPrEx>
        <w:trPr>
          <w:cantSplit/>
        </w:trPr>
        <w:tc>
          <w:tcPr>
            <w:tcW w:w="6237" w:type="dxa"/>
          </w:tcPr>
          <w:p w:rsidR="00000000" w:rsidRDefault="00D115D6">
            <w:pPr>
              <w:ind w:left="142"/>
              <w:rPr>
                <w:b/>
              </w:rPr>
            </w:pP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42"/>
              <w:rPr>
                <w:b/>
              </w:rPr>
            </w:pPr>
            <w:r>
              <w:rPr>
                <w:b/>
                <w:vanish/>
              </w:rPr>
              <w:t>[SULON]</w:t>
            </w:r>
            <w:r>
              <w:rPr>
                <w:b/>
              </w:rPr>
              <w:t>Net investing cash flow</w:t>
            </w:r>
          </w:p>
        </w:tc>
        <w:tc>
          <w:tcPr>
            <w:tcW w:w="1281" w:type="dxa"/>
            <w:tcBorders>
              <w:bottom w:val="single" w:sz="18" w:space="0" w:color="auto"/>
            </w:tcBorders>
          </w:tcPr>
          <w:p w:rsidR="00000000" w:rsidRDefault="00D115D6">
            <w:pPr>
              <w:jc w:val="center"/>
            </w:pPr>
            <w:r>
              <w:t>p</w:t>
            </w:r>
          </w:p>
        </w:tc>
        <w:tc>
          <w:tcPr>
            <w:tcW w:w="1281" w:type="dxa"/>
            <w:tcBorders>
              <w:bottom w:val="single" w:sz="18" w:space="0" w:color="auto"/>
            </w:tcBorders>
          </w:tcPr>
          <w:p w:rsidR="00000000" w:rsidRDefault="00D115D6">
            <w:pPr>
              <w:ind w:left="110"/>
              <w:jc w:val="right"/>
              <w:rPr>
                <w:b/>
              </w:rPr>
            </w:pPr>
            <w:r>
              <w:rPr>
                <w:b/>
              </w:rPr>
              <w:t>(481.8)</w:t>
            </w:r>
          </w:p>
        </w:tc>
        <w:tc>
          <w:tcPr>
            <w:tcW w:w="1281" w:type="dxa"/>
            <w:tcBorders>
              <w:bottom w:val="single" w:sz="18" w:space="0" w:color="auto"/>
            </w:tcBorders>
          </w:tcPr>
          <w:p w:rsidR="00000000" w:rsidRDefault="00D115D6">
            <w:pPr>
              <w:jc w:val="right"/>
            </w:pPr>
            <w:r>
              <w:t>(644.5)</w:t>
            </w:r>
          </w:p>
        </w:tc>
        <w:tc>
          <w:tcPr>
            <w:tcW w:w="1281" w:type="dxa"/>
            <w:tcBorders>
              <w:bottom w:val="single" w:sz="18" w:space="0" w:color="auto"/>
            </w:tcBorders>
          </w:tcPr>
          <w:p w:rsidR="00000000" w:rsidRDefault="00D115D6">
            <w:pPr>
              <w:jc w:val="right"/>
            </w:pPr>
            <w:r>
              <w:t>(598.8)</w:t>
            </w:r>
          </w:p>
        </w:tc>
        <w:tc>
          <w:tcPr>
            <w:tcW w:w="1281" w:type="dxa"/>
            <w:tcBorders>
              <w:bottom w:val="single" w:sz="18" w:space="0" w:color="auto"/>
            </w:tcBorders>
          </w:tcPr>
          <w:p w:rsidR="00000000" w:rsidRDefault="00D115D6">
            <w:pPr>
              <w:jc w:val="right"/>
            </w:pPr>
            <w:r>
              <w:t>(7</w:t>
            </w:r>
            <w:r>
              <w:t>86.3)</w:t>
            </w:r>
          </w:p>
        </w:tc>
        <w:tc>
          <w:tcPr>
            <w:tcW w:w="1281" w:type="dxa"/>
            <w:tcBorders>
              <w:bottom w:val="single" w:sz="18" w:space="0" w:color="auto"/>
            </w:tcBorders>
          </w:tcPr>
          <w:p w:rsidR="00000000" w:rsidRDefault="00D115D6">
            <w:pPr>
              <w:jc w:val="right"/>
            </w:pPr>
            <w:r>
              <w:t>83.8</w:t>
            </w:r>
          </w:p>
        </w:tc>
      </w:tr>
      <w:tr w:rsidR="00000000">
        <w:tblPrEx>
          <w:tblCellMar>
            <w:top w:w="0" w:type="dxa"/>
            <w:bottom w:w="0" w:type="dxa"/>
          </w:tblCellMar>
        </w:tblPrEx>
        <w:trPr>
          <w:cantSplit/>
        </w:trPr>
        <w:tc>
          <w:tcPr>
            <w:tcW w:w="6237" w:type="dxa"/>
          </w:tcPr>
          <w:p w:rsidR="00000000" w:rsidRDefault="00D115D6">
            <w:pPr>
              <w:ind w:left="142"/>
              <w:rPr>
                <w:b/>
              </w:rPr>
            </w:pP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42"/>
              <w:rPr>
                <w:b/>
              </w:rPr>
            </w:pPr>
            <w:r>
              <w:rPr>
                <w:b/>
                <w:vanish/>
              </w:rPr>
              <w:t>[SULON]</w:t>
            </w:r>
            <w:r>
              <w:rPr>
                <w:b/>
              </w:rPr>
              <w:t>Free cash flow</w:t>
            </w:r>
          </w:p>
        </w:tc>
        <w:tc>
          <w:tcPr>
            <w:tcW w:w="1281" w:type="dxa"/>
            <w:tcBorders>
              <w:bottom w:val="single" w:sz="18" w:space="0" w:color="auto"/>
            </w:tcBorders>
          </w:tcPr>
          <w:p w:rsidR="00000000" w:rsidRDefault="00D115D6">
            <w:pPr>
              <w:jc w:val="center"/>
            </w:pPr>
            <w:r>
              <w:t>q</w:t>
            </w:r>
          </w:p>
        </w:tc>
        <w:tc>
          <w:tcPr>
            <w:tcW w:w="1281" w:type="dxa"/>
            <w:tcBorders>
              <w:bottom w:val="single" w:sz="18" w:space="0" w:color="auto"/>
            </w:tcBorders>
          </w:tcPr>
          <w:p w:rsidR="00000000" w:rsidRDefault="00D115D6">
            <w:pPr>
              <w:ind w:left="110"/>
              <w:jc w:val="right"/>
              <w:rPr>
                <w:b/>
              </w:rPr>
            </w:pPr>
            <w:r>
              <w:rPr>
                <w:b/>
              </w:rPr>
              <w:t>190.4</w:t>
            </w:r>
          </w:p>
        </w:tc>
        <w:tc>
          <w:tcPr>
            <w:tcW w:w="1281" w:type="dxa"/>
            <w:tcBorders>
              <w:bottom w:val="single" w:sz="18" w:space="0" w:color="auto"/>
            </w:tcBorders>
          </w:tcPr>
          <w:p w:rsidR="00000000" w:rsidRDefault="00D115D6">
            <w:pPr>
              <w:jc w:val="right"/>
            </w:pPr>
            <w:r>
              <w:t>85.3</w:t>
            </w:r>
          </w:p>
        </w:tc>
        <w:tc>
          <w:tcPr>
            <w:tcW w:w="1281" w:type="dxa"/>
            <w:tcBorders>
              <w:bottom w:val="single" w:sz="18" w:space="0" w:color="auto"/>
            </w:tcBorders>
          </w:tcPr>
          <w:p w:rsidR="00000000" w:rsidRDefault="00D115D6">
            <w:pPr>
              <w:jc w:val="right"/>
            </w:pPr>
            <w:r>
              <w:t>3.7</w:t>
            </w:r>
          </w:p>
        </w:tc>
        <w:tc>
          <w:tcPr>
            <w:tcW w:w="1281" w:type="dxa"/>
            <w:tcBorders>
              <w:bottom w:val="single" w:sz="18" w:space="0" w:color="auto"/>
            </w:tcBorders>
          </w:tcPr>
          <w:p w:rsidR="00000000" w:rsidRDefault="00D115D6">
            <w:pPr>
              <w:jc w:val="right"/>
            </w:pPr>
            <w:r>
              <w:t>200.9</w:t>
            </w:r>
          </w:p>
        </w:tc>
        <w:tc>
          <w:tcPr>
            <w:tcW w:w="1281" w:type="dxa"/>
            <w:tcBorders>
              <w:bottom w:val="single" w:sz="18" w:space="0" w:color="auto"/>
            </w:tcBorders>
          </w:tcPr>
          <w:p w:rsidR="00000000" w:rsidRDefault="00D115D6">
            <w:pPr>
              <w:jc w:val="right"/>
            </w:pPr>
            <w:r>
              <w:t>874.6</w:t>
            </w:r>
          </w:p>
        </w:tc>
      </w:tr>
      <w:tr w:rsidR="00000000">
        <w:tblPrEx>
          <w:tblCellMar>
            <w:top w:w="0" w:type="dxa"/>
            <w:bottom w:w="0" w:type="dxa"/>
          </w:tblCellMar>
        </w:tblPrEx>
        <w:trPr>
          <w:cantSplit/>
        </w:trPr>
        <w:tc>
          <w:tcPr>
            <w:tcW w:w="6237" w:type="dxa"/>
          </w:tcPr>
          <w:p w:rsidR="00000000" w:rsidRDefault="00D115D6">
            <w:pPr>
              <w:ind w:left="142"/>
            </w:pP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pPr>
              <w:ind w:left="142"/>
            </w:pPr>
            <w:r>
              <w:t>Dividends</w:t>
            </w:r>
          </w:p>
        </w:tc>
        <w:tc>
          <w:tcPr>
            <w:tcW w:w="1281" w:type="dxa"/>
          </w:tcPr>
          <w:p w:rsidR="00000000" w:rsidRDefault="00D115D6">
            <w:pPr>
              <w:jc w:val="center"/>
            </w:pPr>
          </w:p>
        </w:tc>
        <w:tc>
          <w:tcPr>
            <w:tcW w:w="1281" w:type="dxa"/>
          </w:tcPr>
          <w:p w:rsidR="00000000" w:rsidRDefault="00D115D6">
            <w:pPr>
              <w:ind w:left="110"/>
              <w:jc w:val="right"/>
              <w:rPr>
                <w:b/>
              </w:rPr>
            </w:pPr>
            <w:r>
              <w:rPr>
                <w:b/>
              </w:rPr>
              <w:t>(365.1)</w:t>
            </w:r>
          </w:p>
        </w:tc>
        <w:tc>
          <w:tcPr>
            <w:tcW w:w="1281" w:type="dxa"/>
          </w:tcPr>
          <w:p w:rsidR="00000000" w:rsidRDefault="00D115D6">
            <w:pPr>
              <w:jc w:val="right"/>
            </w:pPr>
            <w:r>
              <w:t>(254.2)</w:t>
            </w:r>
          </w:p>
        </w:tc>
        <w:tc>
          <w:tcPr>
            <w:tcW w:w="1281" w:type="dxa"/>
          </w:tcPr>
          <w:p w:rsidR="00000000" w:rsidRDefault="00D115D6">
            <w:pPr>
              <w:jc w:val="right"/>
            </w:pPr>
            <w:r>
              <w:t>(247.5)</w:t>
            </w:r>
          </w:p>
        </w:tc>
        <w:tc>
          <w:tcPr>
            <w:tcW w:w="1281" w:type="dxa"/>
          </w:tcPr>
          <w:p w:rsidR="00000000" w:rsidRDefault="00D115D6">
            <w:pPr>
              <w:jc w:val="right"/>
            </w:pPr>
            <w:r>
              <w:t>(237.3)</w:t>
            </w:r>
          </w:p>
        </w:tc>
        <w:tc>
          <w:tcPr>
            <w:tcW w:w="1281" w:type="dxa"/>
          </w:tcPr>
          <w:p w:rsidR="00000000" w:rsidRDefault="00D115D6">
            <w:pPr>
              <w:jc w:val="right"/>
            </w:pPr>
            <w:r>
              <w:t>(236.8)</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42"/>
            </w:pPr>
            <w:r>
              <w:rPr>
                <w:vanish/>
              </w:rPr>
              <w:t>[SULON]</w:t>
            </w:r>
            <w:r>
              <w:t>Buy-back/Share issue/ReCAPS proceeds</w:t>
            </w:r>
          </w:p>
        </w:tc>
        <w:tc>
          <w:tcPr>
            <w:tcW w:w="1281" w:type="dxa"/>
            <w:tcBorders>
              <w:bottom w:val="single" w:sz="18" w:space="0" w:color="auto"/>
            </w:tcBorders>
          </w:tcPr>
          <w:p w:rsidR="00000000" w:rsidRDefault="00D115D6">
            <w:pPr>
              <w:jc w:val="center"/>
            </w:pPr>
          </w:p>
        </w:tc>
        <w:tc>
          <w:tcPr>
            <w:tcW w:w="1281" w:type="dxa"/>
            <w:tcBorders>
              <w:bottom w:val="single" w:sz="18" w:space="0" w:color="auto"/>
            </w:tcBorders>
          </w:tcPr>
          <w:p w:rsidR="00000000" w:rsidRDefault="00D115D6">
            <w:pPr>
              <w:ind w:left="110"/>
              <w:jc w:val="right"/>
              <w:rPr>
                <w:b/>
              </w:rPr>
            </w:pPr>
            <w:r>
              <w:rPr>
                <w:b/>
              </w:rPr>
              <w:t>672.0</w:t>
            </w:r>
          </w:p>
        </w:tc>
        <w:tc>
          <w:tcPr>
            <w:tcW w:w="1281" w:type="dxa"/>
            <w:tcBorders>
              <w:bottom w:val="single" w:sz="18" w:space="0" w:color="auto"/>
            </w:tcBorders>
          </w:tcPr>
          <w:p w:rsidR="00000000" w:rsidRDefault="00D115D6">
            <w:pPr>
              <w:jc w:val="right"/>
            </w:pPr>
            <w:r>
              <w:t>1.6</w:t>
            </w:r>
          </w:p>
        </w:tc>
        <w:tc>
          <w:tcPr>
            <w:tcW w:w="1281" w:type="dxa"/>
            <w:tcBorders>
              <w:bottom w:val="single" w:sz="18" w:space="0" w:color="auto"/>
            </w:tcBorders>
          </w:tcPr>
          <w:p w:rsidR="00000000" w:rsidRDefault="00D115D6">
            <w:pPr>
              <w:jc w:val="right"/>
            </w:pPr>
            <w:r>
              <w:t>10.9</w:t>
            </w:r>
          </w:p>
        </w:tc>
        <w:tc>
          <w:tcPr>
            <w:tcW w:w="1281" w:type="dxa"/>
            <w:tcBorders>
              <w:bottom w:val="single" w:sz="18" w:space="0" w:color="auto"/>
            </w:tcBorders>
          </w:tcPr>
          <w:p w:rsidR="00000000" w:rsidRDefault="00D115D6">
            <w:pPr>
              <w:jc w:val="right"/>
            </w:pPr>
            <w:r>
              <w:t>3.8</w:t>
            </w:r>
          </w:p>
        </w:tc>
        <w:tc>
          <w:tcPr>
            <w:tcW w:w="1281" w:type="dxa"/>
            <w:tcBorders>
              <w:bottom w:val="single" w:sz="18" w:space="0" w:color="auto"/>
            </w:tcBorders>
          </w:tcPr>
          <w:p w:rsidR="00000000" w:rsidRDefault="00D115D6">
            <w:pPr>
              <w:jc w:val="right"/>
            </w:pPr>
            <w:r>
              <w:t>3.0</w:t>
            </w:r>
          </w:p>
        </w:tc>
      </w:tr>
      <w:tr w:rsidR="00000000">
        <w:tblPrEx>
          <w:tblCellMar>
            <w:top w:w="0" w:type="dxa"/>
            <w:bottom w:w="0" w:type="dxa"/>
          </w:tblCellMar>
        </w:tblPrEx>
        <w:trPr>
          <w:cantSplit/>
        </w:trPr>
        <w:tc>
          <w:tcPr>
            <w:tcW w:w="6237" w:type="dxa"/>
          </w:tcPr>
          <w:p w:rsidR="00000000" w:rsidRDefault="00D115D6">
            <w:pPr>
              <w:ind w:left="142"/>
              <w:rPr>
                <w:b/>
              </w:rPr>
            </w:pP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pPr>
              <w:ind w:left="142"/>
            </w:pPr>
            <w:r>
              <w:rPr>
                <w:b/>
              </w:rPr>
              <w:t>Net cash flow</w:t>
            </w:r>
          </w:p>
        </w:tc>
        <w:tc>
          <w:tcPr>
            <w:tcW w:w="1281" w:type="dxa"/>
          </w:tcPr>
          <w:p w:rsidR="00000000" w:rsidRDefault="00D115D6">
            <w:pPr>
              <w:jc w:val="center"/>
            </w:pPr>
          </w:p>
        </w:tc>
        <w:tc>
          <w:tcPr>
            <w:tcW w:w="1281" w:type="dxa"/>
          </w:tcPr>
          <w:p w:rsidR="00000000" w:rsidRDefault="00D115D6">
            <w:pPr>
              <w:ind w:left="110"/>
              <w:jc w:val="right"/>
              <w:rPr>
                <w:b/>
              </w:rPr>
            </w:pPr>
            <w:r>
              <w:rPr>
                <w:b/>
              </w:rPr>
              <w:t>497.3</w:t>
            </w:r>
          </w:p>
        </w:tc>
        <w:tc>
          <w:tcPr>
            <w:tcW w:w="1281" w:type="dxa"/>
          </w:tcPr>
          <w:p w:rsidR="00000000" w:rsidRDefault="00D115D6">
            <w:pPr>
              <w:jc w:val="right"/>
            </w:pPr>
            <w:r>
              <w:t>(167.3)</w:t>
            </w:r>
          </w:p>
        </w:tc>
        <w:tc>
          <w:tcPr>
            <w:tcW w:w="1281" w:type="dxa"/>
          </w:tcPr>
          <w:p w:rsidR="00000000" w:rsidRDefault="00D115D6">
            <w:pPr>
              <w:jc w:val="right"/>
            </w:pPr>
            <w:r>
              <w:t>(232.9)</w:t>
            </w:r>
          </w:p>
        </w:tc>
        <w:tc>
          <w:tcPr>
            <w:tcW w:w="1281" w:type="dxa"/>
          </w:tcPr>
          <w:p w:rsidR="00000000" w:rsidRDefault="00D115D6">
            <w:pPr>
              <w:jc w:val="right"/>
            </w:pPr>
            <w:r>
              <w:t>(32.6)</w:t>
            </w:r>
          </w:p>
        </w:tc>
        <w:tc>
          <w:tcPr>
            <w:tcW w:w="1281" w:type="dxa"/>
          </w:tcPr>
          <w:p w:rsidR="00000000" w:rsidRDefault="00D115D6">
            <w:pPr>
              <w:jc w:val="right"/>
            </w:pPr>
            <w:r>
              <w:t>640.8</w:t>
            </w:r>
          </w:p>
        </w:tc>
      </w:tr>
      <w:tr w:rsidR="00000000">
        <w:tblPrEx>
          <w:tblCellMar>
            <w:top w:w="0" w:type="dxa"/>
            <w:bottom w:w="0" w:type="dxa"/>
          </w:tblCellMar>
        </w:tblPrEx>
        <w:trPr>
          <w:cantSplit/>
        </w:trPr>
        <w:tc>
          <w:tcPr>
            <w:tcW w:w="6237" w:type="dxa"/>
          </w:tcPr>
          <w:p w:rsidR="00000000" w:rsidRDefault="00D115D6">
            <w:pPr>
              <w:ind w:left="142"/>
            </w:pPr>
            <w:r>
              <w:t>Net debt at start of year</w:t>
            </w:r>
          </w:p>
        </w:tc>
        <w:tc>
          <w:tcPr>
            <w:tcW w:w="1281" w:type="dxa"/>
          </w:tcPr>
          <w:p w:rsidR="00000000" w:rsidRDefault="00D115D6">
            <w:pPr>
              <w:jc w:val="center"/>
            </w:pPr>
          </w:p>
        </w:tc>
        <w:tc>
          <w:tcPr>
            <w:tcW w:w="1281" w:type="dxa"/>
          </w:tcPr>
          <w:p w:rsidR="00000000" w:rsidRDefault="00D115D6">
            <w:pPr>
              <w:ind w:left="110"/>
              <w:jc w:val="right"/>
              <w:rPr>
                <w:b/>
              </w:rPr>
            </w:pPr>
            <w:r>
              <w:rPr>
                <w:b/>
              </w:rPr>
              <w:t>(1,757.3)</w:t>
            </w:r>
          </w:p>
        </w:tc>
        <w:tc>
          <w:tcPr>
            <w:tcW w:w="1281" w:type="dxa"/>
          </w:tcPr>
          <w:p w:rsidR="00000000" w:rsidRDefault="00D115D6">
            <w:pPr>
              <w:jc w:val="right"/>
            </w:pPr>
            <w:r>
              <w:t>(1,619.1)</w:t>
            </w:r>
          </w:p>
        </w:tc>
        <w:tc>
          <w:tcPr>
            <w:tcW w:w="1281" w:type="dxa"/>
          </w:tcPr>
          <w:p w:rsidR="00000000" w:rsidRDefault="00D115D6">
            <w:pPr>
              <w:jc w:val="right"/>
            </w:pPr>
            <w:r>
              <w:t>(1,380.6)</w:t>
            </w:r>
          </w:p>
        </w:tc>
        <w:tc>
          <w:tcPr>
            <w:tcW w:w="1281" w:type="dxa"/>
          </w:tcPr>
          <w:p w:rsidR="00000000" w:rsidRDefault="00D115D6">
            <w:pPr>
              <w:jc w:val="right"/>
            </w:pPr>
            <w:r>
              <w:t>(1,325.9)</w:t>
            </w:r>
          </w:p>
        </w:tc>
        <w:tc>
          <w:tcPr>
            <w:tcW w:w="1281" w:type="dxa"/>
          </w:tcPr>
          <w:p w:rsidR="00000000" w:rsidRDefault="00D115D6">
            <w:pPr>
              <w:jc w:val="right"/>
            </w:pPr>
            <w:r>
              <w:t>(1,959.4)</w:t>
            </w:r>
          </w:p>
        </w:tc>
      </w:tr>
      <w:tr w:rsidR="00000000">
        <w:tblPrEx>
          <w:tblCellMar>
            <w:top w:w="0" w:type="dxa"/>
            <w:bottom w:w="0" w:type="dxa"/>
          </w:tblCellMar>
        </w:tblPrEx>
        <w:trPr>
          <w:cantSplit/>
          <w:hidden/>
        </w:trPr>
        <w:tc>
          <w:tcPr>
            <w:tcW w:w="6237" w:type="dxa"/>
          </w:tcPr>
          <w:p w:rsidR="00000000" w:rsidRDefault="00D115D6">
            <w:pPr>
              <w:ind w:left="142"/>
            </w:pPr>
            <w:r>
              <w:rPr>
                <w:vanish/>
              </w:rPr>
              <w:t>[SULON]</w:t>
            </w:r>
            <w:r>
              <w:t>Non cash prepayments/accruals</w:t>
            </w:r>
          </w:p>
        </w:tc>
        <w:tc>
          <w:tcPr>
            <w:tcW w:w="1281" w:type="dxa"/>
          </w:tcPr>
          <w:p w:rsidR="00000000" w:rsidRDefault="00D115D6">
            <w:pPr>
              <w:jc w:val="center"/>
            </w:pPr>
          </w:p>
        </w:tc>
        <w:tc>
          <w:tcPr>
            <w:tcW w:w="1281" w:type="dxa"/>
          </w:tcPr>
          <w:p w:rsidR="00000000" w:rsidRDefault="00D115D6">
            <w:pPr>
              <w:ind w:left="110"/>
              <w:jc w:val="right"/>
              <w:rPr>
                <w:b/>
              </w:rPr>
            </w:pPr>
            <w:r>
              <w:rPr>
                <w:b/>
              </w:rPr>
              <w:t>38.9</w:t>
            </w:r>
          </w:p>
        </w:tc>
        <w:tc>
          <w:tcPr>
            <w:tcW w:w="1281" w:type="dxa"/>
          </w:tcPr>
          <w:p w:rsidR="00000000" w:rsidRDefault="00D115D6">
            <w:pPr>
              <w:jc w:val="right"/>
            </w:pPr>
            <w:r>
              <w:t>29.1</w:t>
            </w:r>
          </w:p>
        </w:tc>
        <w:tc>
          <w:tcPr>
            <w:tcW w:w="1281" w:type="dxa"/>
          </w:tcPr>
          <w:p w:rsidR="00000000" w:rsidRDefault="00D115D6">
            <w:pPr>
              <w:jc w:val="right"/>
            </w:pPr>
            <w:r>
              <w:t>(5.6)</w:t>
            </w:r>
          </w:p>
        </w:tc>
        <w:tc>
          <w:tcPr>
            <w:tcW w:w="1281" w:type="dxa"/>
          </w:tcPr>
          <w:p w:rsidR="00000000" w:rsidRDefault="00D115D6">
            <w:pPr>
              <w:jc w:val="right"/>
            </w:pPr>
            <w:r>
              <w:t>(22.1)</w:t>
            </w:r>
          </w:p>
        </w:tc>
        <w:tc>
          <w:tcPr>
            <w:tcW w:w="1281" w:type="dxa"/>
          </w:tcPr>
          <w:p w:rsidR="00000000" w:rsidRDefault="00D115D6">
            <w:pPr>
              <w:jc w:val="right"/>
            </w:pPr>
            <w:r>
              <w:t>(7.3)</w:t>
            </w:r>
          </w:p>
        </w:tc>
      </w:tr>
      <w:tr w:rsidR="00000000">
        <w:tblPrEx>
          <w:tblCellMar>
            <w:top w:w="0" w:type="dxa"/>
            <w:bottom w:w="0" w:type="dxa"/>
          </w:tblCellMar>
        </w:tblPrEx>
        <w:trPr>
          <w:cantSplit/>
          <w:hidden/>
        </w:trPr>
        <w:tc>
          <w:tcPr>
            <w:tcW w:w="6237" w:type="dxa"/>
          </w:tcPr>
          <w:p w:rsidR="00000000" w:rsidRDefault="00D115D6">
            <w:pPr>
              <w:ind w:left="142"/>
              <w:rPr>
                <w:b/>
                <w:vanish/>
              </w:rPr>
            </w:pP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hidden/>
        </w:trPr>
        <w:tc>
          <w:tcPr>
            <w:tcW w:w="6237" w:type="dxa"/>
            <w:tcBorders>
              <w:bottom w:val="double" w:sz="18" w:space="0" w:color="auto"/>
            </w:tcBorders>
          </w:tcPr>
          <w:p w:rsidR="00000000" w:rsidRDefault="00D115D6">
            <w:pPr>
              <w:ind w:left="142"/>
            </w:pPr>
            <w:r>
              <w:rPr>
                <w:b/>
                <w:vanish/>
              </w:rPr>
              <w:t>[DULON]</w:t>
            </w:r>
            <w:r>
              <w:rPr>
                <w:b/>
              </w:rPr>
              <w:t>Net debt</w:t>
            </w:r>
            <w:r>
              <w:rPr>
                <w:b/>
              </w:rPr>
              <w:t xml:space="preserve"> at end of year</w:t>
            </w:r>
          </w:p>
        </w:tc>
        <w:tc>
          <w:tcPr>
            <w:tcW w:w="1281" w:type="dxa"/>
            <w:tcBorders>
              <w:bottom w:val="double" w:sz="18" w:space="0" w:color="auto"/>
            </w:tcBorders>
          </w:tcPr>
          <w:p w:rsidR="00000000" w:rsidRDefault="00D115D6">
            <w:pPr>
              <w:jc w:val="center"/>
            </w:pPr>
          </w:p>
        </w:tc>
        <w:tc>
          <w:tcPr>
            <w:tcW w:w="1281" w:type="dxa"/>
            <w:tcBorders>
              <w:bottom w:val="double" w:sz="18" w:space="0" w:color="auto"/>
            </w:tcBorders>
          </w:tcPr>
          <w:p w:rsidR="00000000" w:rsidRDefault="00D115D6">
            <w:pPr>
              <w:ind w:left="110"/>
              <w:jc w:val="right"/>
              <w:rPr>
                <w:b/>
              </w:rPr>
            </w:pPr>
            <w:r>
              <w:rPr>
                <w:b/>
              </w:rPr>
              <w:t>(1,221.1)</w:t>
            </w:r>
          </w:p>
        </w:tc>
        <w:tc>
          <w:tcPr>
            <w:tcW w:w="1281" w:type="dxa"/>
            <w:tcBorders>
              <w:bottom w:val="double" w:sz="18" w:space="0" w:color="auto"/>
            </w:tcBorders>
          </w:tcPr>
          <w:p w:rsidR="00000000" w:rsidRDefault="00D115D6">
            <w:pPr>
              <w:jc w:val="right"/>
            </w:pPr>
            <w:r>
              <w:t>(1,757.3)</w:t>
            </w:r>
          </w:p>
        </w:tc>
        <w:tc>
          <w:tcPr>
            <w:tcW w:w="1281" w:type="dxa"/>
            <w:tcBorders>
              <w:bottom w:val="double" w:sz="18" w:space="0" w:color="auto"/>
            </w:tcBorders>
          </w:tcPr>
          <w:p w:rsidR="00000000" w:rsidRDefault="00D115D6">
            <w:pPr>
              <w:jc w:val="right"/>
            </w:pPr>
            <w:r>
              <w:t>(1,619.1)</w:t>
            </w:r>
          </w:p>
        </w:tc>
        <w:tc>
          <w:tcPr>
            <w:tcW w:w="1281" w:type="dxa"/>
            <w:tcBorders>
              <w:bottom w:val="double" w:sz="18" w:space="0" w:color="auto"/>
            </w:tcBorders>
          </w:tcPr>
          <w:p w:rsidR="00000000" w:rsidRDefault="00D115D6">
            <w:pPr>
              <w:jc w:val="right"/>
            </w:pPr>
            <w:r>
              <w:t>(1,380.6)</w:t>
            </w:r>
          </w:p>
        </w:tc>
        <w:tc>
          <w:tcPr>
            <w:tcW w:w="1281" w:type="dxa"/>
            <w:tcBorders>
              <w:bottom w:val="double" w:sz="18" w:space="0" w:color="auto"/>
            </w:tcBorders>
          </w:tcPr>
          <w:p w:rsidR="00000000" w:rsidRDefault="00D115D6">
            <w:pPr>
              <w:jc w:val="right"/>
            </w:pPr>
            <w:r>
              <w:t>(1,325.9)</w:t>
            </w:r>
          </w:p>
        </w:tc>
      </w:tr>
    </w:tbl>
    <w:p w:rsidR="00000000" w:rsidRDefault="00D115D6"/>
    <w:tbl>
      <w:tblPr>
        <w:tblW w:w="0" w:type="auto"/>
        <w:tblInd w:w="-74" w:type="dxa"/>
        <w:tblLayout w:type="fixed"/>
        <w:tblCellMar>
          <w:left w:w="28" w:type="dxa"/>
          <w:right w:w="28" w:type="dxa"/>
        </w:tblCellMar>
        <w:tblLook w:val="0000"/>
      </w:tblPr>
      <w:tblGrid>
        <w:gridCol w:w="6237"/>
        <w:gridCol w:w="1281"/>
        <w:gridCol w:w="1281"/>
        <w:gridCol w:w="1281"/>
        <w:gridCol w:w="1281"/>
        <w:gridCol w:w="1281"/>
        <w:gridCol w:w="1281"/>
      </w:tblGrid>
      <w:tr w:rsidR="00000000">
        <w:tblPrEx>
          <w:tblCellMar>
            <w:top w:w="0" w:type="dxa"/>
            <w:bottom w:w="0" w:type="dxa"/>
          </w:tblCellMar>
        </w:tblPrEx>
        <w:trPr>
          <w:cantSplit/>
        </w:trPr>
        <w:tc>
          <w:tcPr>
            <w:tcW w:w="6237" w:type="dxa"/>
          </w:tcPr>
          <w:p w:rsidR="00000000" w:rsidRDefault="00D115D6">
            <w:pPr>
              <w:ind w:left="110"/>
            </w:pPr>
            <w:r>
              <w:rPr>
                <w:b/>
              </w:rPr>
              <w:t>SHAREHOLDER VALUE</w:t>
            </w: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ind w:left="110"/>
              <w:jc w:val="right"/>
            </w:pPr>
          </w:p>
        </w:tc>
        <w:tc>
          <w:tcPr>
            <w:tcW w:w="1281" w:type="dxa"/>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cantSplit/>
        </w:trPr>
        <w:tc>
          <w:tcPr>
            <w:tcW w:w="6237" w:type="dxa"/>
          </w:tcPr>
          <w:p w:rsidR="00000000" w:rsidRDefault="00D115D6">
            <w:pPr>
              <w:ind w:left="110"/>
            </w:pPr>
            <w:r>
              <w:t>Return on capital employed (NOPAT divided by NAE)</w:t>
            </w:r>
          </w:p>
        </w:tc>
        <w:tc>
          <w:tcPr>
            <w:tcW w:w="1281" w:type="dxa"/>
          </w:tcPr>
          <w:p w:rsidR="00000000" w:rsidRDefault="00D115D6">
            <w:pPr>
              <w:jc w:val="center"/>
            </w:pPr>
            <w:r>
              <w:t>l</w:t>
            </w:r>
          </w:p>
        </w:tc>
        <w:tc>
          <w:tcPr>
            <w:tcW w:w="1281" w:type="dxa"/>
          </w:tcPr>
          <w:p w:rsidR="00000000" w:rsidRDefault="00D115D6">
            <w:pPr>
              <w:ind w:left="110"/>
              <w:jc w:val="right"/>
              <w:rPr>
                <w:b/>
              </w:rPr>
            </w:pPr>
            <w:r>
              <w:rPr>
                <w:b/>
              </w:rPr>
              <w:t>8.5%</w:t>
            </w:r>
          </w:p>
        </w:tc>
        <w:tc>
          <w:tcPr>
            <w:tcW w:w="1281" w:type="dxa"/>
          </w:tcPr>
          <w:p w:rsidR="00000000" w:rsidRDefault="00D115D6">
            <w:pPr>
              <w:jc w:val="right"/>
            </w:pPr>
            <w:r>
              <w:t>11.5%</w:t>
            </w:r>
          </w:p>
        </w:tc>
        <w:tc>
          <w:tcPr>
            <w:tcW w:w="1281" w:type="dxa"/>
          </w:tcPr>
          <w:p w:rsidR="00000000" w:rsidRDefault="00D115D6">
            <w:pPr>
              <w:jc w:val="right"/>
            </w:pPr>
            <w:r>
              <w:t>11.0%</w:t>
            </w:r>
          </w:p>
        </w:tc>
        <w:tc>
          <w:tcPr>
            <w:tcW w:w="1281" w:type="dxa"/>
          </w:tcPr>
          <w:p w:rsidR="00000000" w:rsidRDefault="00D115D6">
            <w:pPr>
              <w:jc w:val="right"/>
            </w:pPr>
            <w:r>
              <w:t>10.7%</w:t>
            </w:r>
          </w:p>
        </w:tc>
        <w:tc>
          <w:tcPr>
            <w:tcW w:w="1281" w:type="dxa"/>
          </w:tcPr>
          <w:p w:rsidR="00000000" w:rsidRDefault="00D115D6">
            <w:pPr>
              <w:jc w:val="right"/>
            </w:pPr>
            <w:r>
              <w:t>10.2%</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10"/>
            </w:pPr>
            <w:r>
              <w:rPr>
                <w:vanish/>
              </w:rPr>
              <w:t>[SULON]</w:t>
            </w:r>
            <w:r>
              <w:t>Weighted average cost of capital (WACC)</w:t>
            </w:r>
          </w:p>
        </w:tc>
        <w:tc>
          <w:tcPr>
            <w:tcW w:w="1281" w:type="dxa"/>
            <w:tcBorders>
              <w:bottom w:val="single" w:sz="18" w:space="0" w:color="auto"/>
            </w:tcBorders>
          </w:tcPr>
          <w:p w:rsidR="00000000" w:rsidRDefault="00D115D6">
            <w:pPr>
              <w:jc w:val="center"/>
            </w:pPr>
          </w:p>
        </w:tc>
        <w:tc>
          <w:tcPr>
            <w:tcW w:w="1281" w:type="dxa"/>
            <w:tcBorders>
              <w:bottom w:val="single" w:sz="18" w:space="0" w:color="auto"/>
            </w:tcBorders>
          </w:tcPr>
          <w:p w:rsidR="00000000" w:rsidRDefault="00D115D6">
            <w:pPr>
              <w:ind w:left="110"/>
              <w:jc w:val="right"/>
              <w:rPr>
                <w:b/>
              </w:rPr>
            </w:pPr>
            <w:r>
              <w:rPr>
                <w:b/>
              </w:rPr>
              <w:t>7.4%</w:t>
            </w:r>
          </w:p>
        </w:tc>
        <w:tc>
          <w:tcPr>
            <w:tcW w:w="1281" w:type="dxa"/>
            <w:tcBorders>
              <w:bottom w:val="single" w:sz="18" w:space="0" w:color="auto"/>
            </w:tcBorders>
          </w:tcPr>
          <w:p w:rsidR="00000000" w:rsidRDefault="00D115D6">
            <w:pPr>
              <w:jc w:val="right"/>
            </w:pPr>
            <w:r>
              <w:t>8.1%</w:t>
            </w:r>
          </w:p>
        </w:tc>
        <w:tc>
          <w:tcPr>
            <w:tcW w:w="1281" w:type="dxa"/>
            <w:tcBorders>
              <w:bottom w:val="single" w:sz="18" w:space="0" w:color="auto"/>
            </w:tcBorders>
          </w:tcPr>
          <w:p w:rsidR="00000000" w:rsidRDefault="00D115D6">
            <w:pPr>
              <w:jc w:val="right"/>
            </w:pPr>
            <w:r>
              <w:t>7.7%</w:t>
            </w:r>
          </w:p>
        </w:tc>
        <w:tc>
          <w:tcPr>
            <w:tcW w:w="1281" w:type="dxa"/>
            <w:tcBorders>
              <w:bottom w:val="single" w:sz="18" w:space="0" w:color="auto"/>
            </w:tcBorders>
          </w:tcPr>
          <w:p w:rsidR="00000000" w:rsidRDefault="00D115D6">
            <w:pPr>
              <w:jc w:val="right"/>
            </w:pPr>
            <w:r>
              <w:t>7.4%</w:t>
            </w:r>
          </w:p>
        </w:tc>
        <w:tc>
          <w:tcPr>
            <w:tcW w:w="1281" w:type="dxa"/>
            <w:tcBorders>
              <w:bottom w:val="single" w:sz="18" w:space="0" w:color="auto"/>
            </w:tcBorders>
          </w:tcPr>
          <w:p w:rsidR="00000000" w:rsidRDefault="00D115D6">
            <w:pPr>
              <w:jc w:val="right"/>
            </w:pPr>
            <w:r>
              <w:t>9.0%</w:t>
            </w:r>
          </w:p>
        </w:tc>
      </w:tr>
      <w:tr w:rsidR="00000000">
        <w:tblPrEx>
          <w:tblCellMar>
            <w:top w:w="0" w:type="dxa"/>
            <w:bottom w:w="0" w:type="dxa"/>
          </w:tblCellMar>
        </w:tblPrEx>
        <w:trPr>
          <w:cantSplit/>
        </w:trPr>
        <w:tc>
          <w:tcPr>
            <w:tcW w:w="6237" w:type="dxa"/>
          </w:tcPr>
          <w:p w:rsidR="00000000" w:rsidRDefault="00D115D6">
            <w:pPr>
              <w:ind w:left="110"/>
            </w:pP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pPr>
              <w:ind w:left="110"/>
            </w:pPr>
            <w:r>
              <w:t>ROI</w:t>
            </w:r>
          </w:p>
        </w:tc>
        <w:tc>
          <w:tcPr>
            <w:tcW w:w="1281" w:type="dxa"/>
          </w:tcPr>
          <w:p w:rsidR="00000000" w:rsidRDefault="00D115D6">
            <w:pPr>
              <w:jc w:val="center"/>
            </w:pPr>
            <w:r>
              <w:t>c,n</w:t>
            </w:r>
          </w:p>
        </w:tc>
        <w:tc>
          <w:tcPr>
            <w:tcW w:w="1281" w:type="dxa"/>
          </w:tcPr>
          <w:p w:rsidR="00000000" w:rsidRDefault="00D115D6">
            <w:pPr>
              <w:ind w:left="110"/>
              <w:jc w:val="right"/>
              <w:rPr>
                <w:b/>
              </w:rPr>
            </w:pPr>
            <w:r>
              <w:rPr>
                <w:b/>
              </w:rPr>
              <w:t>13.0%</w:t>
            </w:r>
          </w:p>
        </w:tc>
        <w:tc>
          <w:tcPr>
            <w:tcW w:w="1281" w:type="dxa"/>
          </w:tcPr>
          <w:p w:rsidR="00000000" w:rsidRDefault="00D115D6">
            <w:pPr>
              <w:jc w:val="right"/>
            </w:pPr>
            <w:r>
              <w:t>17.7%</w:t>
            </w:r>
          </w:p>
        </w:tc>
        <w:tc>
          <w:tcPr>
            <w:tcW w:w="1281" w:type="dxa"/>
          </w:tcPr>
          <w:p w:rsidR="00000000" w:rsidRDefault="00D115D6">
            <w:pPr>
              <w:jc w:val="right"/>
            </w:pPr>
            <w:r>
              <w:t>16.7%</w:t>
            </w:r>
          </w:p>
        </w:tc>
        <w:tc>
          <w:tcPr>
            <w:tcW w:w="1281" w:type="dxa"/>
          </w:tcPr>
          <w:p w:rsidR="00000000" w:rsidRDefault="00D115D6">
            <w:pPr>
              <w:jc w:val="right"/>
            </w:pPr>
            <w:r>
              <w:t>16.0%</w:t>
            </w:r>
          </w:p>
        </w:tc>
        <w:tc>
          <w:tcPr>
            <w:tcW w:w="1281" w:type="dxa"/>
          </w:tcPr>
          <w:p w:rsidR="00000000" w:rsidRDefault="00D115D6">
            <w:pPr>
              <w:jc w:val="right"/>
            </w:pPr>
            <w:r>
              <w:t>15.2%</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10"/>
            </w:pPr>
            <w:r>
              <w:rPr>
                <w:vanish/>
              </w:rPr>
              <w:t>[SULON]</w:t>
            </w:r>
            <w:r>
              <w:t>WACC pre-tax</w:t>
            </w:r>
          </w:p>
        </w:tc>
        <w:tc>
          <w:tcPr>
            <w:tcW w:w="1281" w:type="dxa"/>
            <w:tcBorders>
              <w:bottom w:val="single" w:sz="18" w:space="0" w:color="auto"/>
            </w:tcBorders>
          </w:tcPr>
          <w:p w:rsidR="00000000" w:rsidRDefault="00D115D6">
            <w:pPr>
              <w:jc w:val="center"/>
            </w:pPr>
          </w:p>
        </w:tc>
        <w:tc>
          <w:tcPr>
            <w:tcW w:w="1281" w:type="dxa"/>
            <w:tcBorders>
              <w:bottom w:val="single" w:sz="18" w:space="0" w:color="auto"/>
            </w:tcBorders>
          </w:tcPr>
          <w:p w:rsidR="00000000" w:rsidRDefault="00D115D6">
            <w:pPr>
              <w:ind w:left="110"/>
              <w:jc w:val="right"/>
              <w:rPr>
                <w:b/>
              </w:rPr>
            </w:pPr>
            <w:r>
              <w:rPr>
                <w:b/>
              </w:rPr>
              <w:t>11.1%</w:t>
            </w:r>
          </w:p>
        </w:tc>
        <w:tc>
          <w:tcPr>
            <w:tcW w:w="1281" w:type="dxa"/>
            <w:tcBorders>
              <w:bottom w:val="single" w:sz="18" w:space="0" w:color="auto"/>
            </w:tcBorders>
          </w:tcPr>
          <w:p w:rsidR="00000000" w:rsidRDefault="00D115D6">
            <w:pPr>
              <w:jc w:val="right"/>
            </w:pPr>
            <w:r>
              <w:t>12.6%</w:t>
            </w:r>
          </w:p>
        </w:tc>
        <w:tc>
          <w:tcPr>
            <w:tcW w:w="1281" w:type="dxa"/>
            <w:tcBorders>
              <w:bottom w:val="single" w:sz="18" w:space="0" w:color="auto"/>
            </w:tcBorders>
          </w:tcPr>
          <w:p w:rsidR="00000000" w:rsidRDefault="00D115D6">
            <w:pPr>
              <w:jc w:val="right"/>
            </w:pPr>
            <w:r>
              <w:t>12.0%</w:t>
            </w:r>
          </w:p>
        </w:tc>
        <w:tc>
          <w:tcPr>
            <w:tcW w:w="1281" w:type="dxa"/>
            <w:tcBorders>
              <w:bottom w:val="single" w:sz="18" w:space="0" w:color="auto"/>
            </w:tcBorders>
          </w:tcPr>
          <w:p w:rsidR="00000000" w:rsidRDefault="00D115D6">
            <w:pPr>
              <w:jc w:val="right"/>
            </w:pPr>
            <w:r>
              <w:t>11.6%</w:t>
            </w:r>
          </w:p>
        </w:tc>
        <w:tc>
          <w:tcPr>
            <w:tcW w:w="1281" w:type="dxa"/>
            <w:tcBorders>
              <w:bottom w:val="single" w:sz="18" w:space="0" w:color="auto"/>
            </w:tcBorders>
          </w:tcPr>
          <w:p w:rsidR="00000000" w:rsidRDefault="00D115D6">
            <w:pPr>
              <w:jc w:val="right"/>
            </w:pPr>
            <w:r>
              <w:t>14.0%</w:t>
            </w:r>
          </w:p>
        </w:tc>
      </w:tr>
      <w:tr w:rsidR="00000000">
        <w:tblPrEx>
          <w:tblCellMar>
            <w:top w:w="0" w:type="dxa"/>
            <w:bottom w:w="0" w:type="dxa"/>
          </w:tblCellMar>
        </w:tblPrEx>
        <w:trPr>
          <w:cantSplit/>
        </w:trPr>
        <w:tc>
          <w:tcPr>
            <w:tcW w:w="6237" w:type="dxa"/>
          </w:tcPr>
          <w:p w:rsidR="00000000" w:rsidRDefault="00D115D6">
            <w:pPr>
              <w:ind w:left="110"/>
            </w:pP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pPr>
              <w:ind w:left="110"/>
            </w:pPr>
            <w:r>
              <w:t>Return on ordinary equity</w:t>
            </w:r>
          </w:p>
        </w:tc>
        <w:tc>
          <w:tcPr>
            <w:tcW w:w="1281" w:type="dxa"/>
          </w:tcPr>
          <w:p w:rsidR="00000000" w:rsidRDefault="00D115D6">
            <w:pPr>
              <w:jc w:val="center"/>
            </w:pPr>
            <w:r>
              <w:t>r</w:t>
            </w:r>
          </w:p>
        </w:tc>
        <w:tc>
          <w:tcPr>
            <w:tcW w:w="1281" w:type="dxa"/>
          </w:tcPr>
          <w:p w:rsidR="00000000" w:rsidRDefault="00D115D6">
            <w:pPr>
              <w:ind w:left="110"/>
              <w:jc w:val="right"/>
              <w:rPr>
                <w:b/>
              </w:rPr>
            </w:pPr>
            <w:r>
              <w:rPr>
                <w:b/>
              </w:rPr>
              <w:t>11.0%</w:t>
            </w:r>
          </w:p>
        </w:tc>
        <w:tc>
          <w:tcPr>
            <w:tcW w:w="1281" w:type="dxa"/>
          </w:tcPr>
          <w:p w:rsidR="00000000" w:rsidRDefault="00D115D6">
            <w:pPr>
              <w:jc w:val="right"/>
            </w:pPr>
            <w:r>
              <w:t>17.7%</w:t>
            </w:r>
          </w:p>
        </w:tc>
        <w:tc>
          <w:tcPr>
            <w:tcW w:w="1281" w:type="dxa"/>
          </w:tcPr>
          <w:p w:rsidR="00000000" w:rsidRDefault="00D115D6">
            <w:pPr>
              <w:jc w:val="right"/>
            </w:pPr>
            <w:r>
              <w:t>16.8%</w:t>
            </w:r>
          </w:p>
        </w:tc>
        <w:tc>
          <w:tcPr>
            <w:tcW w:w="1281" w:type="dxa"/>
          </w:tcPr>
          <w:p w:rsidR="00000000" w:rsidRDefault="00D115D6">
            <w:pPr>
              <w:jc w:val="right"/>
            </w:pPr>
            <w:r>
              <w:t>15.6%</w:t>
            </w:r>
          </w:p>
        </w:tc>
        <w:tc>
          <w:tcPr>
            <w:tcW w:w="1281" w:type="dxa"/>
          </w:tcPr>
          <w:p w:rsidR="00000000" w:rsidRDefault="00D115D6">
            <w:pPr>
              <w:jc w:val="right"/>
            </w:pPr>
            <w:r>
              <w:t>13.7%</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10"/>
            </w:pPr>
            <w:r>
              <w:rPr>
                <w:vanish/>
              </w:rPr>
              <w:t>[SULON]</w:t>
            </w:r>
            <w:r>
              <w:t>Cost of equity</w:t>
            </w:r>
          </w:p>
        </w:tc>
        <w:tc>
          <w:tcPr>
            <w:tcW w:w="1281" w:type="dxa"/>
            <w:tcBorders>
              <w:bottom w:val="single" w:sz="18" w:space="0" w:color="auto"/>
            </w:tcBorders>
          </w:tcPr>
          <w:p w:rsidR="00000000" w:rsidRDefault="00D115D6">
            <w:pPr>
              <w:jc w:val="center"/>
            </w:pPr>
          </w:p>
        </w:tc>
        <w:tc>
          <w:tcPr>
            <w:tcW w:w="1281" w:type="dxa"/>
            <w:tcBorders>
              <w:bottom w:val="single" w:sz="18" w:space="0" w:color="auto"/>
            </w:tcBorders>
          </w:tcPr>
          <w:p w:rsidR="00000000" w:rsidRDefault="00D115D6">
            <w:pPr>
              <w:ind w:left="110"/>
              <w:jc w:val="right"/>
              <w:rPr>
                <w:b/>
              </w:rPr>
            </w:pPr>
            <w:r>
              <w:rPr>
                <w:b/>
              </w:rPr>
              <w:t>8.1%</w:t>
            </w:r>
          </w:p>
        </w:tc>
        <w:tc>
          <w:tcPr>
            <w:tcW w:w="1281" w:type="dxa"/>
            <w:tcBorders>
              <w:bottom w:val="single" w:sz="18" w:space="0" w:color="auto"/>
            </w:tcBorders>
          </w:tcPr>
          <w:p w:rsidR="00000000" w:rsidRDefault="00D115D6">
            <w:pPr>
              <w:jc w:val="right"/>
            </w:pPr>
            <w:r>
              <w:t>9.0%</w:t>
            </w:r>
          </w:p>
        </w:tc>
        <w:tc>
          <w:tcPr>
            <w:tcW w:w="1281" w:type="dxa"/>
            <w:tcBorders>
              <w:bottom w:val="single" w:sz="18" w:space="0" w:color="auto"/>
            </w:tcBorders>
          </w:tcPr>
          <w:p w:rsidR="00000000" w:rsidRDefault="00D115D6">
            <w:pPr>
              <w:jc w:val="right"/>
            </w:pPr>
            <w:r>
              <w:t>8.4%</w:t>
            </w:r>
          </w:p>
        </w:tc>
        <w:tc>
          <w:tcPr>
            <w:tcW w:w="1281" w:type="dxa"/>
            <w:tcBorders>
              <w:bottom w:val="single" w:sz="18" w:space="0" w:color="auto"/>
            </w:tcBorders>
          </w:tcPr>
          <w:p w:rsidR="00000000" w:rsidRDefault="00D115D6">
            <w:pPr>
              <w:jc w:val="right"/>
            </w:pPr>
            <w:r>
              <w:t>7.9%</w:t>
            </w:r>
          </w:p>
        </w:tc>
        <w:tc>
          <w:tcPr>
            <w:tcW w:w="1281" w:type="dxa"/>
            <w:tcBorders>
              <w:bottom w:val="single" w:sz="18" w:space="0" w:color="auto"/>
            </w:tcBorders>
          </w:tcPr>
          <w:p w:rsidR="00000000" w:rsidRDefault="00D115D6">
            <w:pPr>
              <w:jc w:val="right"/>
            </w:pPr>
            <w:r>
              <w:t>10.1%</w:t>
            </w:r>
          </w:p>
        </w:tc>
      </w:tr>
      <w:tr w:rsidR="00000000">
        <w:tblPrEx>
          <w:tblCellMar>
            <w:top w:w="0" w:type="dxa"/>
            <w:bottom w:w="0" w:type="dxa"/>
          </w:tblCellMar>
        </w:tblPrEx>
        <w:trPr>
          <w:cantSplit/>
        </w:trPr>
        <w:tc>
          <w:tcPr>
            <w:tcW w:w="6237" w:type="dxa"/>
          </w:tcPr>
          <w:p w:rsidR="00000000" w:rsidRDefault="00D115D6">
            <w:pPr>
              <w:ind w:left="110"/>
            </w:pP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c>
          <w:tcPr>
            <w:tcW w:w="1281"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pPr>
              <w:ind w:left="110"/>
            </w:pPr>
            <w:r>
              <w:t>Ordinary Share price - closing</w:t>
            </w:r>
          </w:p>
        </w:tc>
        <w:tc>
          <w:tcPr>
            <w:tcW w:w="1281" w:type="dxa"/>
          </w:tcPr>
          <w:p w:rsidR="00000000" w:rsidRDefault="00D115D6">
            <w:pPr>
              <w:jc w:val="center"/>
            </w:pPr>
          </w:p>
        </w:tc>
        <w:tc>
          <w:tcPr>
            <w:tcW w:w="1281" w:type="dxa"/>
          </w:tcPr>
          <w:p w:rsidR="00000000" w:rsidRDefault="00D115D6">
            <w:pPr>
              <w:ind w:left="110"/>
              <w:jc w:val="right"/>
              <w:rPr>
                <w:b/>
              </w:rPr>
            </w:pPr>
            <w:r>
              <w:rPr>
                <w:b/>
              </w:rPr>
              <w:t>$6.10</w:t>
            </w:r>
          </w:p>
        </w:tc>
        <w:tc>
          <w:tcPr>
            <w:tcW w:w="1281" w:type="dxa"/>
          </w:tcPr>
          <w:p w:rsidR="00000000" w:rsidRDefault="00D115D6">
            <w:pPr>
              <w:jc w:val="right"/>
            </w:pPr>
            <w:r>
              <w:t>$6.64</w:t>
            </w:r>
          </w:p>
        </w:tc>
        <w:tc>
          <w:tcPr>
            <w:tcW w:w="1281" w:type="dxa"/>
          </w:tcPr>
          <w:p w:rsidR="00000000" w:rsidRDefault="00D115D6">
            <w:pPr>
              <w:jc w:val="right"/>
            </w:pPr>
            <w:r>
              <w:t>$8.84</w:t>
            </w:r>
          </w:p>
        </w:tc>
        <w:tc>
          <w:tcPr>
            <w:tcW w:w="1281" w:type="dxa"/>
          </w:tcPr>
          <w:p w:rsidR="00000000" w:rsidRDefault="00D115D6">
            <w:pPr>
              <w:jc w:val="right"/>
            </w:pPr>
            <w:r>
              <w:t>$6.36</w:t>
            </w:r>
          </w:p>
        </w:tc>
        <w:tc>
          <w:tcPr>
            <w:tcW w:w="1281" w:type="dxa"/>
          </w:tcPr>
          <w:p w:rsidR="00000000" w:rsidRDefault="00D115D6">
            <w:pPr>
              <w:jc w:val="right"/>
            </w:pPr>
            <w:r>
              <w:t>$6.61</w:t>
            </w:r>
          </w:p>
        </w:tc>
      </w:tr>
      <w:tr w:rsidR="00000000">
        <w:tblPrEx>
          <w:tblCellMar>
            <w:top w:w="0" w:type="dxa"/>
            <w:bottom w:w="0" w:type="dxa"/>
          </w:tblCellMar>
        </w:tblPrEx>
        <w:trPr>
          <w:cantSplit/>
        </w:trPr>
        <w:tc>
          <w:tcPr>
            <w:tcW w:w="6237" w:type="dxa"/>
          </w:tcPr>
          <w:p w:rsidR="00000000" w:rsidRDefault="00D115D6">
            <w:pPr>
              <w:ind w:left="110"/>
            </w:pPr>
            <w:r>
              <w:t>Market capitalisation</w:t>
            </w:r>
          </w:p>
        </w:tc>
        <w:tc>
          <w:tcPr>
            <w:tcW w:w="1281" w:type="dxa"/>
          </w:tcPr>
          <w:p w:rsidR="00000000" w:rsidRDefault="00D115D6">
            <w:pPr>
              <w:jc w:val="center"/>
            </w:pPr>
            <w:r>
              <w:t>s</w:t>
            </w:r>
          </w:p>
        </w:tc>
        <w:tc>
          <w:tcPr>
            <w:tcW w:w="1281" w:type="dxa"/>
          </w:tcPr>
          <w:p w:rsidR="00000000" w:rsidRDefault="00D115D6">
            <w:pPr>
              <w:ind w:left="110"/>
              <w:jc w:val="right"/>
              <w:rPr>
                <w:b/>
              </w:rPr>
            </w:pPr>
            <w:r>
              <w:rPr>
                <w:b/>
              </w:rPr>
              <w:t>7,925.3</w:t>
            </w:r>
          </w:p>
        </w:tc>
        <w:tc>
          <w:tcPr>
            <w:tcW w:w="1281" w:type="dxa"/>
          </w:tcPr>
          <w:p w:rsidR="00000000" w:rsidRDefault="00D115D6">
            <w:pPr>
              <w:jc w:val="right"/>
            </w:pPr>
            <w:r>
              <w:t>7,731.1</w:t>
            </w:r>
          </w:p>
        </w:tc>
        <w:tc>
          <w:tcPr>
            <w:tcW w:w="1281" w:type="dxa"/>
          </w:tcPr>
          <w:p w:rsidR="00000000" w:rsidRDefault="00D115D6">
            <w:pPr>
              <w:jc w:val="right"/>
            </w:pPr>
            <w:r>
              <w:t>10,266.1</w:t>
            </w:r>
          </w:p>
        </w:tc>
        <w:tc>
          <w:tcPr>
            <w:tcW w:w="1281" w:type="dxa"/>
          </w:tcPr>
          <w:p w:rsidR="00000000" w:rsidRDefault="00D115D6">
            <w:pPr>
              <w:jc w:val="right"/>
            </w:pPr>
            <w:r>
              <w:t>7,310.6</w:t>
            </w:r>
          </w:p>
        </w:tc>
        <w:tc>
          <w:tcPr>
            <w:tcW w:w="1281" w:type="dxa"/>
          </w:tcPr>
          <w:p w:rsidR="00000000" w:rsidRDefault="00D115D6">
            <w:pPr>
              <w:jc w:val="right"/>
            </w:pPr>
            <w:r>
              <w:t>7,564.1</w:t>
            </w:r>
          </w:p>
        </w:tc>
      </w:tr>
      <w:tr w:rsidR="00000000">
        <w:tblPrEx>
          <w:tblCellMar>
            <w:top w:w="0" w:type="dxa"/>
            <w:bottom w:w="0" w:type="dxa"/>
          </w:tblCellMar>
        </w:tblPrEx>
        <w:trPr>
          <w:cantSplit/>
        </w:trPr>
        <w:tc>
          <w:tcPr>
            <w:tcW w:w="6237" w:type="dxa"/>
          </w:tcPr>
          <w:p w:rsidR="00000000" w:rsidRDefault="00D115D6">
            <w:pPr>
              <w:ind w:left="110"/>
            </w:pPr>
            <w:r>
              <w:t>Basic earnings per share (cents)</w:t>
            </w:r>
          </w:p>
        </w:tc>
        <w:tc>
          <w:tcPr>
            <w:tcW w:w="1281" w:type="dxa"/>
          </w:tcPr>
          <w:p w:rsidR="00000000" w:rsidRDefault="00D115D6">
            <w:pPr>
              <w:jc w:val="center"/>
            </w:pPr>
          </w:p>
        </w:tc>
        <w:tc>
          <w:tcPr>
            <w:tcW w:w="1281" w:type="dxa"/>
          </w:tcPr>
          <w:p w:rsidR="00000000" w:rsidRDefault="00D115D6">
            <w:pPr>
              <w:ind w:left="110"/>
              <w:jc w:val="right"/>
              <w:rPr>
                <w:b/>
              </w:rPr>
            </w:pPr>
            <w:r>
              <w:rPr>
                <w:b/>
              </w:rPr>
              <w:t>10.5</w:t>
            </w:r>
          </w:p>
        </w:tc>
        <w:tc>
          <w:tcPr>
            <w:tcW w:w="1281" w:type="dxa"/>
          </w:tcPr>
          <w:p w:rsidR="00000000" w:rsidRDefault="00D115D6">
            <w:pPr>
              <w:jc w:val="right"/>
            </w:pPr>
            <w:r>
              <w:t>25.9</w:t>
            </w:r>
          </w:p>
        </w:tc>
        <w:tc>
          <w:tcPr>
            <w:tcW w:w="1281" w:type="dxa"/>
          </w:tcPr>
          <w:p w:rsidR="00000000" w:rsidRDefault="00D115D6">
            <w:pPr>
              <w:jc w:val="right"/>
            </w:pPr>
            <w:r>
              <w:t>35.2</w:t>
            </w:r>
          </w:p>
        </w:tc>
        <w:tc>
          <w:tcPr>
            <w:tcW w:w="1281" w:type="dxa"/>
          </w:tcPr>
          <w:p w:rsidR="00000000" w:rsidRDefault="00D115D6">
            <w:pPr>
              <w:jc w:val="right"/>
            </w:pPr>
            <w:r>
              <w:t>32.1</w:t>
            </w:r>
          </w:p>
        </w:tc>
        <w:tc>
          <w:tcPr>
            <w:tcW w:w="1281" w:type="dxa"/>
          </w:tcPr>
          <w:p w:rsidR="00000000" w:rsidRDefault="00D115D6">
            <w:pPr>
              <w:jc w:val="right"/>
            </w:pPr>
            <w:r>
              <w:t>34.0</w:t>
            </w:r>
          </w:p>
        </w:tc>
      </w:tr>
      <w:tr w:rsidR="00000000">
        <w:tblPrEx>
          <w:tblCellMar>
            <w:top w:w="0" w:type="dxa"/>
            <w:bottom w:w="0" w:type="dxa"/>
          </w:tblCellMar>
        </w:tblPrEx>
        <w:trPr>
          <w:cantSplit/>
        </w:trPr>
        <w:tc>
          <w:tcPr>
            <w:tcW w:w="6237" w:type="dxa"/>
          </w:tcPr>
          <w:p w:rsidR="00000000" w:rsidRDefault="00D115D6">
            <w:pPr>
              <w:ind w:left="110"/>
            </w:pPr>
            <w:r>
              <w:t>Underlying earnings per share (cents)</w:t>
            </w:r>
          </w:p>
        </w:tc>
        <w:tc>
          <w:tcPr>
            <w:tcW w:w="1281" w:type="dxa"/>
          </w:tcPr>
          <w:p w:rsidR="00000000" w:rsidRDefault="00D115D6">
            <w:pPr>
              <w:jc w:val="center"/>
            </w:pPr>
            <w:r>
              <w:t>t</w:t>
            </w:r>
          </w:p>
        </w:tc>
        <w:tc>
          <w:tcPr>
            <w:tcW w:w="1281" w:type="dxa"/>
          </w:tcPr>
          <w:p w:rsidR="00000000" w:rsidRDefault="00D115D6">
            <w:pPr>
              <w:ind w:left="110"/>
              <w:jc w:val="right"/>
              <w:rPr>
                <w:b/>
              </w:rPr>
            </w:pPr>
            <w:r>
              <w:rPr>
                <w:b/>
              </w:rPr>
              <w:t>26.1</w:t>
            </w:r>
          </w:p>
        </w:tc>
        <w:tc>
          <w:tcPr>
            <w:tcW w:w="1281" w:type="dxa"/>
          </w:tcPr>
          <w:p w:rsidR="00000000" w:rsidRDefault="00D115D6">
            <w:pPr>
              <w:jc w:val="right"/>
            </w:pPr>
            <w:r>
              <w:t>41.7</w:t>
            </w:r>
          </w:p>
        </w:tc>
        <w:tc>
          <w:tcPr>
            <w:tcW w:w="1281" w:type="dxa"/>
          </w:tcPr>
          <w:p w:rsidR="00000000" w:rsidRDefault="00D115D6">
            <w:pPr>
              <w:jc w:val="right"/>
            </w:pPr>
            <w:r>
              <w:t>38.4</w:t>
            </w:r>
          </w:p>
        </w:tc>
        <w:tc>
          <w:tcPr>
            <w:tcW w:w="1281" w:type="dxa"/>
          </w:tcPr>
          <w:p w:rsidR="00000000" w:rsidRDefault="00D115D6">
            <w:pPr>
              <w:jc w:val="right"/>
            </w:pPr>
            <w:r>
              <w:t>34.3</w:t>
            </w:r>
          </w:p>
        </w:tc>
        <w:tc>
          <w:tcPr>
            <w:tcW w:w="1281" w:type="dxa"/>
          </w:tcPr>
          <w:p w:rsidR="00000000" w:rsidRDefault="00D115D6">
            <w:pPr>
              <w:jc w:val="right"/>
            </w:pPr>
            <w:r>
              <w:t>29.1</w:t>
            </w:r>
          </w:p>
        </w:tc>
      </w:tr>
      <w:tr w:rsidR="00000000">
        <w:tblPrEx>
          <w:tblCellMar>
            <w:top w:w="0" w:type="dxa"/>
            <w:bottom w:w="0" w:type="dxa"/>
          </w:tblCellMar>
        </w:tblPrEx>
        <w:trPr>
          <w:cantSplit/>
        </w:trPr>
        <w:tc>
          <w:tcPr>
            <w:tcW w:w="6237" w:type="dxa"/>
          </w:tcPr>
          <w:p w:rsidR="00000000" w:rsidRDefault="00D115D6">
            <w:pPr>
              <w:ind w:left="110"/>
            </w:pPr>
            <w:r>
              <w:t>Ordinary dividend per share (cents)</w:t>
            </w:r>
          </w:p>
        </w:tc>
        <w:tc>
          <w:tcPr>
            <w:tcW w:w="1281" w:type="dxa"/>
          </w:tcPr>
          <w:p w:rsidR="00000000" w:rsidRDefault="00D115D6">
            <w:pPr>
              <w:jc w:val="center"/>
            </w:pPr>
          </w:p>
        </w:tc>
        <w:tc>
          <w:tcPr>
            <w:tcW w:w="1281" w:type="dxa"/>
          </w:tcPr>
          <w:p w:rsidR="00000000" w:rsidRDefault="00D115D6">
            <w:pPr>
              <w:ind w:left="110"/>
              <w:jc w:val="right"/>
              <w:rPr>
                <w:b/>
              </w:rPr>
            </w:pPr>
            <w:r>
              <w:rPr>
                <w:b/>
              </w:rPr>
              <w:t>25.5</w:t>
            </w:r>
          </w:p>
        </w:tc>
        <w:tc>
          <w:tcPr>
            <w:tcW w:w="1281" w:type="dxa"/>
          </w:tcPr>
          <w:p w:rsidR="00000000" w:rsidRDefault="00D115D6">
            <w:pPr>
              <w:jc w:val="right"/>
            </w:pPr>
            <w:r>
              <w:t>27.0</w:t>
            </w:r>
          </w:p>
        </w:tc>
        <w:tc>
          <w:tcPr>
            <w:tcW w:w="1281" w:type="dxa"/>
          </w:tcPr>
          <w:p w:rsidR="00000000" w:rsidRDefault="00D115D6">
            <w:pPr>
              <w:jc w:val="right"/>
            </w:pPr>
            <w:r>
              <w:t>25.5</w:t>
            </w:r>
          </w:p>
        </w:tc>
        <w:tc>
          <w:tcPr>
            <w:tcW w:w="1281" w:type="dxa"/>
          </w:tcPr>
          <w:p w:rsidR="00000000" w:rsidRDefault="00D115D6">
            <w:pPr>
              <w:jc w:val="right"/>
            </w:pPr>
            <w:r>
              <w:t>24.0</w:t>
            </w:r>
          </w:p>
        </w:tc>
        <w:tc>
          <w:tcPr>
            <w:tcW w:w="1281" w:type="dxa"/>
          </w:tcPr>
          <w:p w:rsidR="00000000" w:rsidRDefault="00D115D6">
            <w:pPr>
              <w:jc w:val="right"/>
            </w:pPr>
            <w:r>
              <w:t>22.5</w:t>
            </w:r>
          </w:p>
        </w:tc>
      </w:tr>
      <w:tr w:rsidR="00000000">
        <w:tblPrEx>
          <w:tblCellMar>
            <w:top w:w="0" w:type="dxa"/>
            <w:bottom w:w="0" w:type="dxa"/>
          </w:tblCellMar>
        </w:tblPrEx>
        <w:trPr>
          <w:cantSplit/>
        </w:trPr>
        <w:tc>
          <w:tcPr>
            <w:tcW w:w="6237" w:type="dxa"/>
          </w:tcPr>
          <w:p w:rsidR="00000000" w:rsidRDefault="00D115D6">
            <w:pPr>
              <w:ind w:left="110"/>
            </w:pPr>
            <w:r>
              <w:t>Price/earnings ratio</w:t>
            </w:r>
          </w:p>
        </w:tc>
        <w:tc>
          <w:tcPr>
            <w:tcW w:w="1281" w:type="dxa"/>
          </w:tcPr>
          <w:p w:rsidR="00000000" w:rsidRDefault="00D115D6">
            <w:pPr>
              <w:jc w:val="center"/>
            </w:pPr>
            <w:r>
              <w:t>u</w:t>
            </w:r>
          </w:p>
        </w:tc>
        <w:tc>
          <w:tcPr>
            <w:tcW w:w="1281" w:type="dxa"/>
          </w:tcPr>
          <w:p w:rsidR="00000000" w:rsidRDefault="00D115D6">
            <w:pPr>
              <w:ind w:left="110"/>
              <w:jc w:val="right"/>
              <w:rPr>
                <w:b/>
              </w:rPr>
            </w:pPr>
            <w:r>
              <w:rPr>
                <w:b/>
              </w:rPr>
              <w:t>58.1</w:t>
            </w:r>
          </w:p>
        </w:tc>
        <w:tc>
          <w:tcPr>
            <w:tcW w:w="1281" w:type="dxa"/>
          </w:tcPr>
          <w:p w:rsidR="00000000" w:rsidRDefault="00D115D6">
            <w:pPr>
              <w:jc w:val="right"/>
            </w:pPr>
            <w:r>
              <w:t>25.6</w:t>
            </w:r>
          </w:p>
        </w:tc>
        <w:tc>
          <w:tcPr>
            <w:tcW w:w="1281" w:type="dxa"/>
          </w:tcPr>
          <w:p w:rsidR="00000000" w:rsidRDefault="00D115D6">
            <w:pPr>
              <w:jc w:val="right"/>
            </w:pPr>
            <w:r>
              <w:t>25.1</w:t>
            </w:r>
          </w:p>
        </w:tc>
        <w:tc>
          <w:tcPr>
            <w:tcW w:w="1281" w:type="dxa"/>
          </w:tcPr>
          <w:p w:rsidR="00000000" w:rsidRDefault="00D115D6">
            <w:pPr>
              <w:jc w:val="right"/>
            </w:pPr>
            <w:r>
              <w:t>19.8</w:t>
            </w:r>
          </w:p>
        </w:tc>
        <w:tc>
          <w:tcPr>
            <w:tcW w:w="1281" w:type="dxa"/>
          </w:tcPr>
          <w:p w:rsidR="00000000" w:rsidRDefault="00D115D6">
            <w:pPr>
              <w:jc w:val="right"/>
            </w:pPr>
            <w:r>
              <w:t>19.4</w:t>
            </w:r>
          </w:p>
        </w:tc>
      </w:tr>
      <w:tr w:rsidR="00000000">
        <w:tblPrEx>
          <w:tblCellMar>
            <w:top w:w="0" w:type="dxa"/>
            <w:bottom w:w="0" w:type="dxa"/>
          </w:tblCellMar>
        </w:tblPrEx>
        <w:trPr>
          <w:cantSplit/>
        </w:trPr>
        <w:tc>
          <w:tcPr>
            <w:tcW w:w="6237" w:type="dxa"/>
          </w:tcPr>
          <w:p w:rsidR="00000000" w:rsidRDefault="00D115D6">
            <w:pPr>
              <w:ind w:left="110"/>
            </w:pPr>
            <w:r>
              <w:t>Underlying price/earnings ratio</w:t>
            </w:r>
          </w:p>
        </w:tc>
        <w:tc>
          <w:tcPr>
            <w:tcW w:w="1281" w:type="dxa"/>
          </w:tcPr>
          <w:p w:rsidR="00000000" w:rsidRDefault="00D115D6">
            <w:pPr>
              <w:jc w:val="center"/>
            </w:pPr>
            <w:r>
              <w:t>v</w:t>
            </w:r>
          </w:p>
        </w:tc>
        <w:tc>
          <w:tcPr>
            <w:tcW w:w="1281" w:type="dxa"/>
          </w:tcPr>
          <w:p w:rsidR="00000000" w:rsidRDefault="00D115D6">
            <w:pPr>
              <w:ind w:left="110"/>
              <w:jc w:val="right"/>
              <w:rPr>
                <w:b/>
              </w:rPr>
            </w:pPr>
            <w:r>
              <w:rPr>
                <w:b/>
              </w:rPr>
              <w:t>24.8</w:t>
            </w:r>
          </w:p>
        </w:tc>
        <w:tc>
          <w:tcPr>
            <w:tcW w:w="1281" w:type="dxa"/>
          </w:tcPr>
          <w:p w:rsidR="00000000" w:rsidRDefault="00D115D6">
            <w:pPr>
              <w:jc w:val="right"/>
            </w:pPr>
            <w:r>
              <w:t>15.9</w:t>
            </w:r>
          </w:p>
        </w:tc>
        <w:tc>
          <w:tcPr>
            <w:tcW w:w="1281" w:type="dxa"/>
          </w:tcPr>
          <w:p w:rsidR="00000000" w:rsidRDefault="00D115D6">
            <w:pPr>
              <w:jc w:val="right"/>
            </w:pPr>
            <w:r>
              <w:t>23.0</w:t>
            </w:r>
          </w:p>
        </w:tc>
        <w:tc>
          <w:tcPr>
            <w:tcW w:w="1281" w:type="dxa"/>
          </w:tcPr>
          <w:p w:rsidR="00000000" w:rsidRDefault="00D115D6">
            <w:pPr>
              <w:jc w:val="right"/>
            </w:pPr>
            <w:r>
              <w:t>18.5</w:t>
            </w:r>
          </w:p>
        </w:tc>
        <w:tc>
          <w:tcPr>
            <w:tcW w:w="1281" w:type="dxa"/>
          </w:tcPr>
          <w:p w:rsidR="00000000" w:rsidRDefault="00D115D6">
            <w:pPr>
              <w:jc w:val="right"/>
            </w:pPr>
            <w:r>
              <w:t>22.7</w:t>
            </w:r>
          </w:p>
        </w:tc>
      </w:tr>
      <w:tr w:rsidR="00000000">
        <w:tblPrEx>
          <w:tblCellMar>
            <w:top w:w="0" w:type="dxa"/>
            <w:bottom w:w="0" w:type="dxa"/>
          </w:tblCellMar>
        </w:tblPrEx>
        <w:trPr>
          <w:cantSplit/>
        </w:trPr>
        <w:tc>
          <w:tcPr>
            <w:tcW w:w="6237" w:type="dxa"/>
          </w:tcPr>
          <w:p w:rsidR="00000000" w:rsidRDefault="00D115D6">
            <w:pPr>
              <w:ind w:left="110"/>
            </w:pPr>
            <w:r>
              <w:t>Price/cash flow ratio</w:t>
            </w:r>
          </w:p>
        </w:tc>
        <w:tc>
          <w:tcPr>
            <w:tcW w:w="1281" w:type="dxa"/>
          </w:tcPr>
          <w:p w:rsidR="00000000" w:rsidRDefault="00D115D6">
            <w:pPr>
              <w:jc w:val="center"/>
            </w:pPr>
            <w:r>
              <w:t>w</w:t>
            </w:r>
          </w:p>
        </w:tc>
        <w:tc>
          <w:tcPr>
            <w:tcW w:w="1281" w:type="dxa"/>
          </w:tcPr>
          <w:p w:rsidR="00000000" w:rsidRDefault="00D115D6">
            <w:pPr>
              <w:ind w:left="110"/>
              <w:jc w:val="right"/>
              <w:rPr>
                <w:b/>
              </w:rPr>
            </w:pPr>
            <w:r>
              <w:rPr>
                <w:b/>
              </w:rPr>
              <w:t>10.6</w:t>
            </w:r>
          </w:p>
        </w:tc>
        <w:tc>
          <w:tcPr>
            <w:tcW w:w="1281" w:type="dxa"/>
          </w:tcPr>
          <w:p w:rsidR="00000000" w:rsidRDefault="00D115D6">
            <w:pPr>
              <w:jc w:val="right"/>
            </w:pPr>
            <w:r>
              <w:t>10.6</w:t>
            </w:r>
          </w:p>
        </w:tc>
        <w:tc>
          <w:tcPr>
            <w:tcW w:w="1281" w:type="dxa"/>
          </w:tcPr>
          <w:p w:rsidR="00000000" w:rsidRDefault="00D115D6">
            <w:pPr>
              <w:jc w:val="right"/>
            </w:pPr>
            <w:r>
              <w:t>16.9</w:t>
            </w:r>
          </w:p>
        </w:tc>
        <w:tc>
          <w:tcPr>
            <w:tcW w:w="1281" w:type="dxa"/>
          </w:tcPr>
          <w:p w:rsidR="00000000" w:rsidRDefault="00D115D6">
            <w:pPr>
              <w:jc w:val="right"/>
            </w:pPr>
            <w:r>
              <w:t>7.4</w:t>
            </w:r>
          </w:p>
        </w:tc>
        <w:tc>
          <w:tcPr>
            <w:tcW w:w="1281" w:type="dxa"/>
          </w:tcPr>
          <w:p w:rsidR="00000000" w:rsidRDefault="00D115D6">
            <w:pPr>
              <w:jc w:val="right"/>
            </w:pPr>
            <w:r>
              <w:t>9.1</w:t>
            </w:r>
          </w:p>
        </w:tc>
      </w:tr>
      <w:tr w:rsidR="00000000">
        <w:tblPrEx>
          <w:tblCellMar>
            <w:top w:w="0" w:type="dxa"/>
            <w:bottom w:w="0" w:type="dxa"/>
          </w:tblCellMar>
        </w:tblPrEx>
        <w:trPr>
          <w:cantSplit/>
        </w:trPr>
        <w:tc>
          <w:tcPr>
            <w:tcW w:w="6237" w:type="dxa"/>
          </w:tcPr>
          <w:p w:rsidR="00000000" w:rsidRDefault="00D115D6">
            <w:pPr>
              <w:ind w:left="110"/>
            </w:pPr>
            <w:r>
              <w:t>Dividend cover (times)</w:t>
            </w:r>
          </w:p>
        </w:tc>
        <w:tc>
          <w:tcPr>
            <w:tcW w:w="1281" w:type="dxa"/>
          </w:tcPr>
          <w:p w:rsidR="00000000" w:rsidRDefault="00D115D6">
            <w:pPr>
              <w:jc w:val="center"/>
            </w:pPr>
            <w:r>
              <w:t>x</w:t>
            </w:r>
          </w:p>
        </w:tc>
        <w:tc>
          <w:tcPr>
            <w:tcW w:w="1281" w:type="dxa"/>
          </w:tcPr>
          <w:p w:rsidR="00000000" w:rsidRDefault="00D115D6">
            <w:pPr>
              <w:ind w:left="110"/>
              <w:jc w:val="right"/>
              <w:rPr>
                <w:b/>
              </w:rPr>
            </w:pPr>
            <w:r>
              <w:rPr>
                <w:b/>
              </w:rPr>
              <w:t>0.5</w:t>
            </w:r>
          </w:p>
        </w:tc>
        <w:tc>
          <w:tcPr>
            <w:tcW w:w="1281" w:type="dxa"/>
          </w:tcPr>
          <w:p w:rsidR="00000000" w:rsidRDefault="00D115D6">
            <w:pPr>
              <w:jc w:val="right"/>
            </w:pPr>
            <w:r>
              <w:t>1.0</w:t>
            </w:r>
          </w:p>
        </w:tc>
        <w:tc>
          <w:tcPr>
            <w:tcW w:w="1281" w:type="dxa"/>
          </w:tcPr>
          <w:p w:rsidR="00000000" w:rsidRDefault="00D115D6">
            <w:pPr>
              <w:jc w:val="right"/>
            </w:pPr>
            <w:r>
              <w:t>1.4</w:t>
            </w:r>
          </w:p>
        </w:tc>
        <w:tc>
          <w:tcPr>
            <w:tcW w:w="1281" w:type="dxa"/>
          </w:tcPr>
          <w:p w:rsidR="00000000" w:rsidRDefault="00D115D6">
            <w:pPr>
              <w:jc w:val="right"/>
            </w:pPr>
            <w:r>
              <w:t>1.3</w:t>
            </w:r>
          </w:p>
        </w:tc>
        <w:tc>
          <w:tcPr>
            <w:tcW w:w="1281" w:type="dxa"/>
          </w:tcPr>
          <w:p w:rsidR="00000000" w:rsidRDefault="00D115D6">
            <w:pPr>
              <w:jc w:val="right"/>
            </w:pPr>
            <w:r>
              <w:t>1.6</w:t>
            </w:r>
          </w:p>
        </w:tc>
      </w:tr>
      <w:tr w:rsidR="00000000">
        <w:tblPrEx>
          <w:tblCellMar>
            <w:top w:w="0" w:type="dxa"/>
            <w:bottom w:w="0" w:type="dxa"/>
          </w:tblCellMar>
        </w:tblPrEx>
        <w:trPr>
          <w:cantSplit/>
        </w:trPr>
        <w:tc>
          <w:tcPr>
            <w:tcW w:w="6237" w:type="dxa"/>
          </w:tcPr>
          <w:p w:rsidR="00000000" w:rsidRDefault="00D115D6">
            <w:pPr>
              <w:ind w:left="110"/>
            </w:pPr>
            <w:r>
              <w:t>Ordinary class shareholders</w:t>
            </w:r>
          </w:p>
        </w:tc>
        <w:tc>
          <w:tcPr>
            <w:tcW w:w="1281" w:type="dxa"/>
          </w:tcPr>
          <w:p w:rsidR="00000000" w:rsidRDefault="00D115D6">
            <w:pPr>
              <w:jc w:val="center"/>
            </w:pPr>
          </w:p>
        </w:tc>
        <w:tc>
          <w:tcPr>
            <w:tcW w:w="1281" w:type="dxa"/>
          </w:tcPr>
          <w:p w:rsidR="00000000" w:rsidRDefault="00D115D6">
            <w:pPr>
              <w:ind w:left="110"/>
              <w:jc w:val="right"/>
              <w:rPr>
                <w:b/>
              </w:rPr>
            </w:pPr>
            <w:r>
              <w:rPr>
                <w:b/>
              </w:rPr>
              <w:t>581,770</w:t>
            </w:r>
          </w:p>
        </w:tc>
        <w:tc>
          <w:tcPr>
            <w:tcW w:w="1281" w:type="dxa"/>
          </w:tcPr>
          <w:p w:rsidR="00000000" w:rsidRDefault="00D115D6">
            <w:pPr>
              <w:jc w:val="right"/>
            </w:pPr>
            <w:r>
              <w:t>547,921</w:t>
            </w:r>
          </w:p>
        </w:tc>
        <w:tc>
          <w:tcPr>
            <w:tcW w:w="1281" w:type="dxa"/>
          </w:tcPr>
          <w:p w:rsidR="00000000" w:rsidRDefault="00D115D6">
            <w:pPr>
              <w:jc w:val="right"/>
            </w:pPr>
            <w:r>
              <w:t>347,335</w:t>
            </w:r>
          </w:p>
        </w:tc>
        <w:tc>
          <w:tcPr>
            <w:tcW w:w="1281" w:type="dxa"/>
          </w:tcPr>
          <w:p w:rsidR="00000000" w:rsidRDefault="00D115D6">
            <w:pPr>
              <w:jc w:val="right"/>
            </w:pPr>
            <w:r>
              <w:t>281,528</w:t>
            </w:r>
          </w:p>
        </w:tc>
        <w:tc>
          <w:tcPr>
            <w:tcW w:w="1281" w:type="dxa"/>
          </w:tcPr>
          <w:p w:rsidR="00000000" w:rsidRDefault="00D115D6">
            <w:pPr>
              <w:jc w:val="right"/>
            </w:pPr>
            <w:r>
              <w:t>211,816</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10"/>
            </w:pPr>
            <w:r>
              <w:rPr>
                <w:vanish/>
              </w:rPr>
              <w:t>[SULON]</w:t>
            </w:r>
            <w:r>
              <w:t>ReCAPS shareholders</w:t>
            </w:r>
          </w:p>
        </w:tc>
        <w:tc>
          <w:tcPr>
            <w:tcW w:w="1281" w:type="dxa"/>
            <w:tcBorders>
              <w:bottom w:val="single" w:sz="18" w:space="0" w:color="auto"/>
            </w:tcBorders>
          </w:tcPr>
          <w:p w:rsidR="00000000" w:rsidRDefault="00D115D6">
            <w:pPr>
              <w:jc w:val="center"/>
            </w:pPr>
          </w:p>
        </w:tc>
        <w:tc>
          <w:tcPr>
            <w:tcW w:w="1281" w:type="dxa"/>
            <w:tcBorders>
              <w:bottom w:val="single" w:sz="18" w:space="0" w:color="auto"/>
            </w:tcBorders>
          </w:tcPr>
          <w:p w:rsidR="00000000" w:rsidRDefault="00D115D6">
            <w:pPr>
              <w:ind w:left="110"/>
              <w:jc w:val="right"/>
              <w:rPr>
                <w:b/>
              </w:rPr>
            </w:pPr>
            <w:r>
              <w:rPr>
                <w:b/>
              </w:rPr>
              <w:t>37,662</w:t>
            </w:r>
          </w:p>
        </w:tc>
        <w:tc>
          <w:tcPr>
            <w:tcW w:w="1281" w:type="dxa"/>
            <w:tcBorders>
              <w:bottom w:val="single" w:sz="18" w:space="0" w:color="auto"/>
            </w:tcBorders>
          </w:tcPr>
          <w:p w:rsidR="00000000" w:rsidRDefault="00D115D6">
            <w:pPr>
              <w:jc w:val="right"/>
            </w:pPr>
          </w:p>
        </w:tc>
        <w:tc>
          <w:tcPr>
            <w:tcW w:w="1281" w:type="dxa"/>
            <w:tcBorders>
              <w:bottom w:val="single" w:sz="18" w:space="0" w:color="auto"/>
            </w:tcBorders>
          </w:tcPr>
          <w:p w:rsidR="00000000" w:rsidRDefault="00D115D6">
            <w:pPr>
              <w:ind w:left="110"/>
              <w:jc w:val="right"/>
            </w:pPr>
          </w:p>
        </w:tc>
        <w:tc>
          <w:tcPr>
            <w:tcW w:w="1281" w:type="dxa"/>
            <w:tcBorders>
              <w:bottom w:val="single" w:sz="18" w:space="0" w:color="auto"/>
            </w:tcBorders>
          </w:tcPr>
          <w:p w:rsidR="00000000" w:rsidRDefault="00D115D6">
            <w:pPr>
              <w:jc w:val="right"/>
            </w:pPr>
          </w:p>
        </w:tc>
        <w:tc>
          <w:tcPr>
            <w:tcW w:w="1281" w:type="dxa"/>
            <w:tcBorders>
              <w:bottom w:val="single" w:sz="18" w:space="0" w:color="auto"/>
            </w:tcBorders>
          </w:tcPr>
          <w:p w:rsidR="00000000" w:rsidRDefault="00D115D6">
            <w:pPr>
              <w:ind w:left="110"/>
              <w:jc w:val="right"/>
            </w:pPr>
          </w:p>
        </w:tc>
      </w:tr>
    </w:tbl>
    <w:p w:rsidR="00000000" w:rsidRDefault="00D115D6"/>
    <w:tbl>
      <w:tblPr>
        <w:tblW w:w="0" w:type="auto"/>
        <w:tblInd w:w="-74" w:type="dxa"/>
        <w:tblLayout w:type="fixed"/>
        <w:tblCellMar>
          <w:left w:w="28" w:type="dxa"/>
          <w:right w:w="28" w:type="dxa"/>
        </w:tblCellMar>
        <w:tblLook w:val="0000"/>
      </w:tblPr>
      <w:tblGrid>
        <w:gridCol w:w="6237"/>
        <w:gridCol w:w="1281"/>
        <w:gridCol w:w="1281"/>
        <w:gridCol w:w="1281"/>
        <w:gridCol w:w="1281"/>
        <w:gridCol w:w="1281"/>
        <w:gridCol w:w="1281"/>
      </w:tblGrid>
      <w:tr w:rsidR="00000000">
        <w:tblPrEx>
          <w:tblCellMar>
            <w:top w:w="0" w:type="dxa"/>
            <w:bottom w:w="0" w:type="dxa"/>
          </w:tblCellMar>
        </w:tblPrEx>
        <w:trPr>
          <w:cantSplit/>
        </w:trPr>
        <w:tc>
          <w:tcPr>
            <w:tcW w:w="6237" w:type="dxa"/>
          </w:tcPr>
          <w:p w:rsidR="00000000" w:rsidRDefault="00D115D6">
            <w:pPr>
              <w:ind w:left="110"/>
            </w:pPr>
            <w:r>
              <w:rPr>
                <w:b/>
              </w:rPr>
              <w:t>FINANCIAL STRENGTH</w:t>
            </w:r>
          </w:p>
        </w:tc>
        <w:tc>
          <w:tcPr>
            <w:tcW w:w="1281" w:type="dxa"/>
          </w:tcPr>
          <w:p w:rsidR="00000000" w:rsidRDefault="00D115D6">
            <w:pPr>
              <w:jc w:val="center"/>
            </w:pPr>
          </w:p>
        </w:tc>
        <w:tc>
          <w:tcPr>
            <w:tcW w:w="1281" w:type="dxa"/>
          </w:tcPr>
          <w:p w:rsidR="00000000" w:rsidRDefault="00D115D6">
            <w:pPr>
              <w:ind w:left="110"/>
              <w:jc w:val="right"/>
              <w:rPr>
                <w:b/>
              </w:rPr>
            </w:pPr>
          </w:p>
        </w:tc>
        <w:tc>
          <w:tcPr>
            <w:tcW w:w="1281" w:type="dxa"/>
          </w:tcPr>
          <w:p w:rsidR="00000000" w:rsidRDefault="00D115D6">
            <w:pPr>
              <w:jc w:val="right"/>
            </w:pPr>
          </w:p>
        </w:tc>
        <w:tc>
          <w:tcPr>
            <w:tcW w:w="1281" w:type="dxa"/>
          </w:tcPr>
          <w:p w:rsidR="00000000" w:rsidRDefault="00D115D6">
            <w:pPr>
              <w:ind w:left="110"/>
              <w:jc w:val="right"/>
            </w:pPr>
          </w:p>
        </w:tc>
        <w:tc>
          <w:tcPr>
            <w:tcW w:w="1281" w:type="dxa"/>
          </w:tcPr>
          <w:p w:rsidR="00000000" w:rsidRDefault="00D115D6">
            <w:pPr>
              <w:jc w:val="right"/>
            </w:pPr>
          </w:p>
        </w:tc>
        <w:tc>
          <w:tcPr>
            <w:tcW w:w="1281" w:type="dxa"/>
          </w:tcPr>
          <w:p w:rsidR="00000000" w:rsidRDefault="00D115D6">
            <w:pPr>
              <w:ind w:left="110"/>
              <w:jc w:val="right"/>
            </w:pPr>
          </w:p>
        </w:tc>
      </w:tr>
      <w:tr w:rsidR="00000000">
        <w:tblPrEx>
          <w:tblCellMar>
            <w:top w:w="0" w:type="dxa"/>
            <w:bottom w:w="0" w:type="dxa"/>
          </w:tblCellMar>
        </w:tblPrEx>
        <w:trPr>
          <w:cantSplit/>
        </w:trPr>
        <w:tc>
          <w:tcPr>
            <w:tcW w:w="6237" w:type="dxa"/>
          </w:tcPr>
          <w:p w:rsidR="00000000" w:rsidRDefault="00D115D6">
            <w:pPr>
              <w:ind w:left="110"/>
            </w:pPr>
            <w:r>
              <w:t>Net debt/net debt and equity (capital employed)</w:t>
            </w:r>
          </w:p>
        </w:tc>
        <w:tc>
          <w:tcPr>
            <w:tcW w:w="1281" w:type="dxa"/>
          </w:tcPr>
          <w:p w:rsidR="00000000" w:rsidRDefault="00D115D6">
            <w:pPr>
              <w:jc w:val="center"/>
            </w:pPr>
          </w:p>
        </w:tc>
        <w:tc>
          <w:tcPr>
            <w:tcW w:w="1281" w:type="dxa"/>
          </w:tcPr>
          <w:p w:rsidR="00000000" w:rsidRDefault="00D115D6">
            <w:pPr>
              <w:ind w:left="110"/>
              <w:jc w:val="right"/>
              <w:rPr>
                <w:b/>
              </w:rPr>
            </w:pPr>
            <w:r>
              <w:rPr>
                <w:b/>
              </w:rPr>
              <w:t>27.3%</w:t>
            </w:r>
          </w:p>
        </w:tc>
        <w:tc>
          <w:tcPr>
            <w:tcW w:w="1281" w:type="dxa"/>
          </w:tcPr>
          <w:p w:rsidR="00000000" w:rsidRDefault="00D115D6">
            <w:pPr>
              <w:jc w:val="right"/>
            </w:pPr>
            <w:r>
              <w:t>38.7%</w:t>
            </w:r>
          </w:p>
        </w:tc>
        <w:tc>
          <w:tcPr>
            <w:tcW w:w="1281" w:type="dxa"/>
          </w:tcPr>
          <w:p w:rsidR="00000000" w:rsidRDefault="00D115D6">
            <w:pPr>
              <w:jc w:val="right"/>
            </w:pPr>
            <w:r>
              <w:t>37.2%</w:t>
            </w:r>
          </w:p>
        </w:tc>
        <w:tc>
          <w:tcPr>
            <w:tcW w:w="1281" w:type="dxa"/>
          </w:tcPr>
          <w:p w:rsidR="00000000" w:rsidRDefault="00D115D6">
            <w:pPr>
              <w:jc w:val="right"/>
            </w:pPr>
            <w:r>
              <w:t>34.4%</w:t>
            </w:r>
          </w:p>
        </w:tc>
        <w:tc>
          <w:tcPr>
            <w:tcW w:w="1281" w:type="dxa"/>
          </w:tcPr>
          <w:p w:rsidR="00000000" w:rsidRDefault="00D115D6">
            <w:pPr>
              <w:jc w:val="right"/>
            </w:pPr>
            <w:r>
              <w:t>34.5%</w:t>
            </w:r>
          </w:p>
        </w:tc>
      </w:tr>
      <w:tr w:rsidR="00000000">
        <w:tblPrEx>
          <w:tblCellMar>
            <w:top w:w="0" w:type="dxa"/>
            <w:bottom w:w="0" w:type="dxa"/>
          </w:tblCellMar>
        </w:tblPrEx>
        <w:trPr>
          <w:cantSplit/>
        </w:trPr>
        <w:tc>
          <w:tcPr>
            <w:tcW w:w="6237" w:type="dxa"/>
          </w:tcPr>
          <w:p w:rsidR="00000000" w:rsidRDefault="00D115D6">
            <w:pPr>
              <w:ind w:left="110"/>
            </w:pPr>
            <w:r>
              <w:t>Net liabilities/net assets</w:t>
            </w:r>
          </w:p>
        </w:tc>
        <w:tc>
          <w:tcPr>
            <w:tcW w:w="1281" w:type="dxa"/>
          </w:tcPr>
          <w:p w:rsidR="00000000" w:rsidRDefault="00D115D6">
            <w:pPr>
              <w:jc w:val="center"/>
            </w:pPr>
            <w:r>
              <w:t>y</w:t>
            </w:r>
          </w:p>
        </w:tc>
        <w:tc>
          <w:tcPr>
            <w:tcW w:w="1281" w:type="dxa"/>
          </w:tcPr>
          <w:p w:rsidR="00000000" w:rsidRDefault="00D115D6">
            <w:pPr>
              <w:ind w:left="110"/>
              <w:jc w:val="right"/>
              <w:rPr>
                <w:b/>
              </w:rPr>
            </w:pPr>
            <w:r>
              <w:rPr>
                <w:b/>
              </w:rPr>
              <w:t>57.8%</w:t>
            </w:r>
          </w:p>
        </w:tc>
        <w:tc>
          <w:tcPr>
            <w:tcW w:w="1281" w:type="dxa"/>
          </w:tcPr>
          <w:p w:rsidR="00000000" w:rsidRDefault="00D115D6">
            <w:pPr>
              <w:jc w:val="right"/>
            </w:pPr>
            <w:r>
              <w:t>64.5%</w:t>
            </w:r>
          </w:p>
        </w:tc>
        <w:tc>
          <w:tcPr>
            <w:tcW w:w="1281" w:type="dxa"/>
          </w:tcPr>
          <w:p w:rsidR="00000000" w:rsidRDefault="00D115D6">
            <w:pPr>
              <w:jc w:val="right"/>
            </w:pPr>
            <w:r>
              <w:t>62.9%</w:t>
            </w:r>
          </w:p>
        </w:tc>
        <w:tc>
          <w:tcPr>
            <w:tcW w:w="1281" w:type="dxa"/>
          </w:tcPr>
          <w:p w:rsidR="00000000" w:rsidRDefault="00D115D6">
            <w:pPr>
              <w:jc w:val="right"/>
            </w:pPr>
            <w:r>
              <w:t>61.3%</w:t>
            </w:r>
          </w:p>
        </w:tc>
        <w:tc>
          <w:tcPr>
            <w:tcW w:w="1281" w:type="dxa"/>
          </w:tcPr>
          <w:p w:rsidR="00000000" w:rsidRDefault="00D115D6">
            <w:pPr>
              <w:jc w:val="right"/>
            </w:pPr>
            <w:r>
              <w:t>60.3%</w:t>
            </w:r>
          </w:p>
        </w:tc>
      </w:tr>
      <w:tr w:rsidR="00000000">
        <w:tblPrEx>
          <w:tblCellMar>
            <w:top w:w="0" w:type="dxa"/>
            <w:bottom w:w="0" w:type="dxa"/>
          </w:tblCellMar>
        </w:tblPrEx>
        <w:trPr>
          <w:cantSplit/>
        </w:trPr>
        <w:tc>
          <w:tcPr>
            <w:tcW w:w="6237" w:type="dxa"/>
          </w:tcPr>
          <w:p w:rsidR="00000000" w:rsidRDefault="00D115D6">
            <w:pPr>
              <w:ind w:left="110"/>
            </w:pPr>
            <w:r>
              <w:t>Net borrowing costs cover (times)</w:t>
            </w:r>
          </w:p>
        </w:tc>
        <w:tc>
          <w:tcPr>
            <w:tcW w:w="1281" w:type="dxa"/>
          </w:tcPr>
          <w:p w:rsidR="00000000" w:rsidRDefault="00D115D6">
            <w:pPr>
              <w:jc w:val="center"/>
            </w:pPr>
            <w:r>
              <w:t>z</w:t>
            </w:r>
          </w:p>
        </w:tc>
        <w:tc>
          <w:tcPr>
            <w:tcW w:w="1281" w:type="dxa"/>
          </w:tcPr>
          <w:p w:rsidR="00000000" w:rsidRDefault="00D115D6">
            <w:pPr>
              <w:ind w:left="110"/>
              <w:jc w:val="right"/>
              <w:rPr>
                <w:b/>
              </w:rPr>
            </w:pPr>
            <w:r>
              <w:rPr>
                <w:b/>
              </w:rPr>
              <w:t>5.3</w:t>
            </w:r>
          </w:p>
        </w:tc>
        <w:tc>
          <w:tcPr>
            <w:tcW w:w="1281" w:type="dxa"/>
          </w:tcPr>
          <w:p w:rsidR="00000000" w:rsidRDefault="00D115D6">
            <w:pPr>
              <w:jc w:val="right"/>
            </w:pPr>
            <w:r>
              <w:t>7.0</w:t>
            </w:r>
          </w:p>
        </w:tc>
        <w:tc>
          <w:tcPr>
            <w:tcW w:w="1281" w:type="dxa"/>
          </w:tcPr>
          <w:p w:rsidR="00000000" w:rsidRDefault="00D115D6">
            <w:pPr>
              <w:jc w:val="right"/>
            </w:pPr>
            <w:r>
              <w:t>7.5</w:t>
            </w:r>
          </w:p>
        </w:tc>
        <w:tc>
          <w:tcPr>
            <w:tcW w:w="1281" w:type="dxa"/>
          </w:tcPr>
          <w:p w:rsidR="00000000" w:rsidRDefault="00D115D6">
            <w:pPr>
              <w:jc w:val="right"/>
            </w:pPr>
            <w:r>
              <w:t>7.1</w:t>
            </w:r>
          </w:p>
        </w:tc>
        <w:tc>
          <w:tcPr>
            <w:tcW w:w="1281" w:type="dxa"/>
          </w:tcPr>
          <w:p w:rsidR="00000000" w:rsidRDefault="00D115D6">
            <w:pPr>
              <w:jc w:val="right"/>
            </w:pPr>
            <w:r>
              <w:t>5.1</w:t>
            </w:r>
          </w:p>
        </w:tc>
      </w:tr>
      <w:tr w:rsidR="00000000">
        <w:tblPrEx>
          <w:tblCellMar>
            <w:top w:w="0" w:type="dxa"/>
            <w:bottom w:w="0" w:type="dxa"/>
          </w:tblCellMar>
        </w:tblPrEx>
        <w:trPr>
          <w:cantSplit/>
        </w:trPr>
        <w:tc>
          <w:tcPr>
            <w:tcW w:w="6237" w:type="dxa"/>
          </w:tcPr>
          <w:p w:rsidR="00000000" w:rsidRDefault="00D115D6">
            <w:pPr>
              <w:ind w:left="110"/>
            </w:pPr>
            <w:r>
              <w:t>Fixed charges cover (times)</w:t>
            </w:r>
          </w:p>
        </w:tc>
        <w:tc>
          <w:tcPr>
            <w:tcW w:w="1281" w:type="dxa"/>
          </w:tcPr>
          <w:p w:rsidR="00000000" w:rsidRDefault="00D115D6">
            <w:pPr>
              <w:jc w:val="center"/>
            </w:pPr>
            <w:r>
              <w:t>aa</w:t>
            </w:r>
          </w:p>
        </w:tc>
        <w:tc>
          <w:tcPr>
            <w:tcW w:w="1281" w:type="dxa"/>
          </w:tcPr>
          <w:p w:rsidR="00000000" w:rsidRDefault="00D115D6">
            <w:pPr>
              <w:ind w:left="110"/>
              <w:jc w:val="right"/>
              <w:rPr>
                <w:b/>
              </w:rPr>
            </w:pPr>
            <w:r>
              <w:rPr>
                <w:b/>
              </w:rPr>
              <w:t>2.0</w:t>
            </w:r>
          </w:p>
        </w:tc>
        <w:tc>
          <w:tcPr>
            <w:tcW w:w="1281" w:type="dxa"/>
          </w:tcPr>
          <w:p w:rsidR="00000000" w:rsidRDefault="00D115D6">
            <w:pPr>
              <w:jc w:val="right"/>
            </w:pPr>
            <w:r>
              <w:t>2.3</w:t>
            </w:r>
          </w:p>
        </w:tc>
        <w:tc>
          <w:tcPr>
            <w:tcW w:w="1281" w:type="dxa"/>
          </w:tcPr>
          <w:p w:rsidR="00000000" w:rsidRDefault="00D115D6">
            <w:pPr>
              <w:jc w:val="right"/>
            </w:pPr>
            <w:r>
              <w:t>2.3</w:t>
            </w:r>
          </w:p>
        </w:tc>
        <w:tc>
          <w:tcPr>
            <w:tcW w:w="1281" w:type="dxa"/>
          </w:tcPr>
          <w:p w:rsidR="00000000" w:rsidRDefault="00D115D6">
            <w:pPr>
              <w:jc w:val="right"/>
            </w:pPr>
            <w:r>
              <w:t>2.2</w:t>
            </w:r>
          </w:p>
        </w:tc>
        <w:tc>
          <w:tcPr>
            <w:tcW w:w="1281" w:type="dxa"/>
          </w:tcPr>
          <w:p w:rsidR="00000000" w:rsidRDefault="00D115D6">
            <w:pPr>
              <w:jc w:val="right"/>
            </w:pPr>
            <w:r>
              <w:t>2.1</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r>
              <w:rPr>
                <w:vanish/>
              </w:rPr>
              <w:t>[SULON]</w:t>
            </w:r>
            <w:r>
              <w:t>Cash flow/debt service ratio (times)</w:t>
            </w:r>
          </w:p>
        </w:tc>
        <w:tc>
          <w:tcPr>
            <w:tcW w:w="1281" w:type="dxa"/>
            <w:tcBorders>
              <w:bottom w:val="single" w:sz="18" w:space="0" w:color="auto"/>
            </w:tcBorders>
          </w:tcPr>
          <w:p w:rsidR="00000000" w:rsidRDefault="00D115D6">
            <w:pPr>
              <w:jc w:val="center"/>
            </w:pPr>
            <w:r>
              <w:t>ab</w:t>
            </w:r>
          </w:p>
        </w:tc>
        <w:tc>
          <w:tcPr>
            <w:tcW w:w="1281" w:type="dxa"/>
            <w:tcBorders>
              <w:bottom w:val="single" w:sz="18" w:space="0" w:color="auto"/>
            </w:tcBorders>
          </w:tcPr>
          <w:p w:rsidR="00000000" w:rsidRDefault="00D115D6">
            <w:pPr>
              <w:ind w:left="110"/>
              <w:jc w:val="right"/>
              <w:rPr>
                <w:b/>
              </w:rPr>
            </w:pPr>
            <w:r>
              <w:rPr>
                <w:b/>
              </w:rPr>
              <w:t>7.3</w:t>
            </w:r>
          </w:p>
        </w:tc>
        <w:tc>
          <w:tcPr>
            <w:tcW w:w="1281" w:type="dxa"/>
            <w:tcBorders>
              <w:bottom w:val="single" w:sz="18" w:space="0" w:color="auto"/>
            </w:tcBorders>
          </w:tcPr>
          <w:p w:rsidR="00000000" w:rsidRDefault="00D115D6">
            <w:pPr>
              <w:jc w:val="right"/>
            </w:pPr>
            <w:r>
              <w:t>7.4</w:t>
            </w:r>
          </w:p>
        </w:tc>
        <w:tc>
          <w:tcPr>
            <w:tcW w:w="1281" w:type="dxa"/>
            <w:tcBorders>
              <w:bottom w:val="single" w:sz="18" w:space="0" w:color="auto"/>
            </w:tcBorders>
          </w:tcPr>
          <w:p w:rsidR="00000000" w:rsidRDefault="00D115D6">
            <w:pPr>
              <w:ind w:left="110"/>
              <w:jc w:val="right"/>
            </w:pPr>
            <w:r>
              <w:t>7.0</w:t>
            </w:r>
          </w:p>
        </w:tc>
        <w:tc>
          <w:tcPr>
            <w:tcW w:w="1281" w:type="dxa"/>
            <w:tcBorders>
              <w:bottom w:val="single" w:sz="18" w:space="0" w:color="auto"/>
            </w:tcBorders>
          </w:tcPr>
          <w:p w:rsidR="00000000" w:rsidRDefault="00D115D6">
            <w:pPr>
              <w:jc w:val="right"/>
            </w:pPr>
            <w:r>
              <w:t>11.6</w:t>
            </w:r>
          </w:p>
        </w:tc>
        <w:tc>
          <w:tcPr>
            <w:tcW w:w="1281" w:type="dxa"/>
            <w:tcBorders>
              <w:bottom w:val="single" w:sz="18" w:space="0" w:color="auto"/>
            </w:tcBorders>
          </w:tcPr>
          <w:p w:rsidR="00000000" w:rsidRDefault="00D115D6">
            <w:pPr>
              <w:jc w:val="right"/>
            </w:pPr>
            <w:r>
              <w:t>7.6</w:t>
            </w:r>
          </w:p>
        </w:tc>
      </w:tr>
    </w:tbl>
    <w:p w:rsidR="00000000" w:rsidRDefault="00D115D6"/>
    <w:tbl>
      <w:tblPr>
        <w:tblW w:w="0" w:type="auto"/>
        <w:tblLayout w:type="fixed"/>
        <w:tblLook w:val="0000"/>
      </w:tblPr>
      <w:tblGrid>
        <w:gridCol w:w="6237"/>
        <w:gridCol w:w="1282"/>
        <w:gridCol w:w="1282"/>
        <w:gridCol w:w="1282"/>
        <w:gridCol w:w="1282"/>
        <w:gridCol w:w="1282"/>
        <w:gridCol w:w="1282"/>
      </w:tblGrid>
      <w:tr w:rsidR="00000000">
        <w:tblPrEx>
          <w:tblCellMar>
            <w:top w:w="0" w:type="dxa"/>
            <w:bottom w:w="0" w:type="dxa"/>
          </w:tblCellMar>
        </w:tblPrEx>
        <w:trPr>
          <w:cantSplit/>
        </w:trPr>
        <w:tc>
          <w:tcPr>
            <w:tcW w:w="6237" w:type="dxa"/>
          </w:tcPr>
          <w:p w:rsidR="00000000" w:rsidRDefault="00D115D6">
            <w:pPr>
              <w:ind w:left="110"/>
            </w:pPr>
            <w:r>
              <w:rPr>
                <w:b/>
              </w:rPr>
              <w:t>FOOD AND LIQUOR</w:t>
            </w:r>
          </w:p>
        </w:tc>
        <w:tc>
          <w:tcPr>
            <w:tcW w:w="1282" w:type="dxa"/>
          </w:tcPr>
          <w:p w:rsidR="00000000" w:rsidRDefault="00D115D6">
            <w:pPr>
              <w:ind w:left="110"/>
              <w:jc w:val="center"/>
            </w:pPr>
          </w:p>
        </w:tc>
        <w:tc>
          <w:tcPr>
            <w:tcW w:w="1282" w:type="dxa"/>
          </w:tcPr>
          <w:p w:rsidR="00000000" w:rsidRDefault="00D115D6">
            <w:pPr>
              <w:ind w:left="110"/>
              <w:jc w:val="right"/>
              <w:rPr>
                <w:b/>
              </w:rPr>
            </w:pPr>
            <w:r>
              <w:rPr>
                <w:b/>
              </w:rPr>
              <w:t>2001</w:t>
            </w:r>
          </w:p>
        </w:tc>
        <w:tc>
          <w:tcPr>
            <w:tcW w:w="1282" w:type="dxa"/>
          </w:tcPr>
          <w:p w:rsidR="00000000" w:rsidRDefault="00D115D6">
            <w:pPr>
              <w:jc w:val="right"/>
            </w:pPr>
            <w:r>
              <w:t>2000</w:t>
            </w:r>
          </w:p>
        </w:tc>
        <w:tc>
          <w:tcPr>
            <w:tcW w:w="1282" w:type="dxa"/>
          </w:tcPr>
          <w:p w:rsidR="00000000" w:rsidRDefault="00D115D6">
            <w:pPr>
              <w:jc w:val="right"/>
            </w:pPr>
            <w:r>
              <w:t>1999</w:t>
            </w:r>
          </w:p>
        </w:tc>
        <w:tc>
          <w:tcPr>
            <w:tcW w:w="1282" w:type="dxa"/>
          </w:tcPr>
          <w:p w:rsidR="00000000" w:rsidRDefault="00D115D6">
            <w:pPr>
              <w:jc w:val="right"/>
            </w:pPr>
            <w:r>
              <w:t>1998</w:t>
            </w:r>
          </w:p>
        </w:tc>
        <w:tc>
          <w:tcPr>
            <w:tcW w:w="1282" w:type="dxa"/>
          </w:tcPr>
          <w:p w:rsidR="00000000" w:rsidRDefault="00D115D6">
            <w:pPr>
              <w:jc w:val="right"/>
            </w:pPr>
            <w:r>
              <w:t>1997</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ind w:left="110"/>
              <w:jc w:val="right"/>
              <w:rPr>
                <w:b/>
              </w:rPr>
            </w:pPr>
            <w:r>
              <w:rPr>
                <w:b/>
              </w:rPr>
              <w:t>$M</w:t>
            </w:r>
          </w:p>
        </w:tc>
        <w:tc>
          <w:tcPr>
            <w:tcW w:w="1282" w:type="dxa"/>
            <w:tcBorders>
              <w:bottom w:val="single" w:sz="18" w:space="0" w:color="auto"/>
            </w:tcBorders>
          </w:tcPr>
          <w:p w:rsidR="00000000" w:rsidRDefault="00D115D6">
            <w:pPr>
              <w:ind w:left="110"/>
              <w:jc w:val="right"/>
            </w:pPr>
            <w:r>
              <w:t>$M</w:t>
            </w:r>
          </w:p>
        </w:tc>
        <w:tc>
          <w:tcPr>
            <w:tcW w:w="1282" w:type="dxa"/>
            <w:tcBorders>
              <w:bottom w:val="single" w:sz="18" w:space="0" w:color="auto"/>
            </w:tcBorders>
          </w:tcPr>
          <w:p w:rsidR="00000000" w:rsidRDefault="00D115D6">
            <w:pPr>
              <w:jc w:val="right"/>
            </w:pPr>
            <w:r>
              <w:t>$M</w:t>
            </w:r>
          </w:p>
        </w:tc>
        <w:tc>
          <w:tcPr>
            <w:tcW w:w="1282" w:type="dxa"/>
            <w:tcBorders>
              <w:bottom w:val="single" w:sz="18" w:space="0" w:color="auto"/>
            </w:tcBorders>
          </w:tcPr>
          <w:p w:rsidR="00000000" w:rsidRDefault="00D115D6">
            <w:pPr>
              <w:jc w:val="right"/>
            </w:pPr>
            <w: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6237" w:type="dxa"/>
          </w:tcPr>
          <w:p w:rsidR="00000000" w:rsidRDefault="00D115D6">
            <w:pPr>
              <w:ind w:left="110"/>
            </w:pPr>
          </w:p>
        </w:tc>
        <w:tc>
          <w:tcPr>
            <w:tcW w:w="1282" w:type="dxa"/>
          </w:tcPr>
          <w:p w:rsidR="00000000" w:rsidRDefault="00D115D6">
            <w:pPr>
              <w:ind w:left="110"/>
              <w:jc w:val="center"/>
            </w:pPr>
          </w:p>
        </w:tc>
        <w:tc>
          <w:tcPr>
            <w:tcW w:w="1282" w:type="dxa"/>
          </w:tcPr>
          <w:p w:rsidR="00000000" w:rsidRDefault="00D115D6">
            <w:pPr>
              <w:ind w:left="110"/>
              <w:jc w:val="right"/>
              <w:rPr>
                <w:b/>
              </w:rPr>
            </w:pPr>
          </w:p>
        </w:tc>
        <w:tc>
          <w:tcPr>
            <w:tcW w:w="1282" w:type="dxa"/>
          </w:tcPr>
          <w:p w:rsidR="00000000" w:rsidRDefault="00D115D6">
            <w:pPr>
              <w:jc w:val="right"/>
            </w:pPr>
          </w:p>
        </w:tc>
        <w:tc>
          <w:tcPr>
            <w:tcW w:w="1282" w:type="dxa"/>
          </w:tcPr>
          <w:p w:rsidR="00000000" w:rsidRDefault="00D115D6">
            <w:pPr>
              <w:jc w:val="right"/>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pPr>
              <w:ind w:left="110"/>
            </w:pPr>
            <w:r>
              <w:t>Sales</w:t>
            </w:r>
          </w:p>
        </w:tc>
        <w:tc>
          <w:tcPr>
            <w:tcW w:w="1282" w:type="dxa"/>
          </w:tcPr>
          <w:p w:rsidR="00000000" w:rsidRDefault="00D115D6">
            <w:pPr>
              <w:ind w:left="110"/>
              <w:jc w:val="center"/>
            </w:pPr>
            <w:r>
              <w:t>b</w:t>
            </w:r>
          </w:p>
        </w:tc>
        <w:tc>
          <w:tcPr>
            <w:tcW w:w="1282" w:type="dxa"/>
          </w:tcPr>
          <w:p w:rsidR="00000000" w:rsidRDefault="00D115D6">
            <w:pPr>
              <w:ind w:left="110"/>
              <w:jc w:val="right"/>
              <w:rPr>
                <w:b/>
              </w:rPr>
            </w:pPr>
            <w:r>
              <w:rPr>
                <w:b/>
              </w:rPr>
              <w:t>14,468.6</w:t>
            </w:r>
          </w:p>
        </w:tc>
        <w:tc>
          <w:tcPr>
            <w:tcW w:w="1282" w:type="dxa"/>
          </w:tcPr>
          <w:p w:rsidR="00000000" w:rsidRDefault="00D115D6">
            <w:pPr>
              <w:jc w:val="right"/>
            </w:pPr>
            <w:r>
              <w:t>13,592.0</w:t>
            </w:r>
          </w:p>
        </w:tc>
        <w:tc>
          <w:tcPr>
            <w:tcW w:w="1282" w:type="dxa"/>
          </w:tcPr>
          <w:p w:rsidR="00000000" w:rsidRDefault="00D115D6">
            <w:pPr>
              <w:jc w:val="right"/>
            </w:pPr>
            <w:r>
              <w:t>12,392.7</w:t>
            </w:r>
          </w:p>
        </w:tc>
        <w:tc>
          <w:tcPr>
            <w:tcW w:w="1282" w:type="dxa"/>
          </w:tcPr>
          <w:p w:rsidR="00000000" w:rsidRDefault="00D115D6">
            <w:pPr>
              <w:jc w:val="right"/>
            </w:pPr>
            <w:r>
              <w:t>11.021.5</w:t>
            </w:r>
          </w:p>
        </w:tc>
        <w:tc>
          <w:tcPr>
            <w:tcW w:w="1282" w:type="dxa"/>
          </w:tcPr>
          <w:p w:rsidR="00000000" w:rsidRDefault="00D115D6">
            <w:pPr>
              <w:jc w:val="right"/>
            </w:pPr>
            <w:r>
              <w:t>9,945.1</w:t>
            </w:r>
          </w:p>
        </w:tc>
      </w:tr>
      <w:tr w:rsidR="00000000">
        <w:tblPrEx>
          <w:tblCellMar>
            <w:top w:w="0" w:type="dxa"/>
            <w:bottom w:w="0" w:type="dxa"/>
          </w:tblCellMar>
        </w:tblPrEx>
        <w:trPr>
          <w:cantSplit/>
        </w:trPr>
        <w:tc>
          <w:tcPr>
            <w:tcW w:w="6237" w:type="dxa"/>
          </w:tcPr>
          <w:p w:rsidR="00000000" w:rsidRDefault="00D115D6">
            <w:pPr>
              <w:ind w:left="110"/>
            </w:pPr>
            <w:r>
              <w:t>EBIT</w:t>
            </w:r>
          </w:p>
        </w:tc>
        <w:tc>
          <w:tcPr>
            <w:tcW w:w="1282" w:type="dxa"/>
          </w:tcPr>
          <w:p w:rsidR="00000000" w:rsidRDefault="00D115D6">
            <w:pPr>
              <w:ind w:left="110"/>
              <w:jc w:val="center"/>
            </w:pPr>
            <w:r>
              <w:t>c,d,e</w:t>
            </w:r>
          </w:p>
        </w:tc>
        <w:tc>
          <w:tcPr>
            <w:tcW w:w="1282" w:type="dxa"/>
          </w:tcPr>
          <w:p w:rsidR="00000000" w:rsidRDefault="00D115D6">
            <w:pPr>
              <w:ind w:left="110"/>
              <w:jc w:val="right"/>
              <w:rPr>
                <w:b/>
              </w:rPr>
            </w:pPr>
            <w:r>
              <w:rPr>
                <w:b/>
              </w:rPr>
              <w:t>514.7</w:t>
            </w:r>
          </w:p>
        </w:tc>
        <w:tc>
          <w:tcPr>
            <w:tcW w:w="1282" w:type="dxa"/>
          </w:tcPr>
          <w:p w:rsidR="00000000" w:rsidRDefault="00D115D6">
            <w:pPr>
              <w:ind w:left="110"/>
              <w:jc w:val="right"/>
            </w:pPr>
            <w:r>
              <w:t>471.3</w:t>
            </w:r>
          </w:p>
        </w:tc>
        <w:tc>
          <w:tcPr>
            <w:tcW w:w="1282" w:type="dxa"/>
          </w:tcPr>
          <w:p w:rsidR="00000000" w:rsidRDefault="00D115D6">
            <w:pPr>
              <w:jc w:val="right"/>
            </w:pPr>
            <w:r>
              <w:t>427.3</w:t>
            </w:r>
          </w:p>
        </w:tc>
        <w:tc>
          <w:tcPr>
            <w:tcW w:w="1282" w:type="dxa"/>
          </w:tcPr>
          <w:p w:rsidR="00000000" w:rsidRDefault="00D115D6">
            <w:pPr>
              <w:jc w:val="right"/>
            </w:pPr>
            <w:r>
              <w:t>386.5</w:t>
            </w:r>
          </w:p>
        </w:tc>
        <w:tc>
          <w:tcPr>
            <w:tcW w:w="1282" w:type="dxa"/>
          </w:tcPr>
          <w:p w:rsidR="00000000" w:rsidRDefault="00D115D6">
            <w:pPr>
              <w:jc w:val="right"/>
            </w:pPr>
            <w:r>
              <w:t>342.4</w:t>
            </w:r>
          </w:p>
        </w:tc>
      </w:tr>
      <w:tr w:rsidR="00000000">
        <w:tblPrEx>
          <w:tblCellMar>
            <w:top w:w="0" w:type="dxa"/>
            <w:bottom w:w="0" w:type="dxa"/>
          </w:tblCellMar>
        </w:tblPrEx>
        <w:trPr>
          <w:cantSplit/>
        </w:trPr>
        <w:tc>
          <w:tcPr>
            <w:tcW w:w="6237" w:type="dxa"/>
          </w:tcPr>
          <w:p w:rsidR="00000000" w:rsidRDefault="00D115D6">
            <w:pPr>
              <w:ind w:left="110"/>
            </w:pPr>
            <w:r>
              <w:t>EBIT Margin</w:t>
            </w:r>
          </w:p>
        </w:tc>
        <w:tc>
          <w:tcPr>
            <w:tcW w:w="1282" w:type="dxa"/>
          </w:tcPr>
          <w:p w:rsidR="00000000" w:rsidRDefault="00D115D6">
            <w:pPr>
              <w:ind w:left="110"/>
              <w:jc w:val="center"/>
            </w:pPr>
            <w:r>
              <w:t>f</w:t>
            </w:r>
          </w:p>
        </w:tc>
        <w:tc>
          <w:tcPr>
            <w:tcW w:w="1282" w:type="dxa"/>
          </w:tcPr>
          <w:p w:rsidR="00000000" w:rsidRDefault="00D115D6">
            <w:pPr>
              <w:ind w:left="110"/>
              <w:jc w:val="right"/>
              <w:rPr>
                <w:b/>
              </w:rPr>
            </w:pPr>
            <w:r>
              <w:rPr>
                <w:b/>
              </w:rPr>
              <w:t>3.6%</w:t>
            </w:r>
          </w:p>
        </w:tc>
        <w:tc>
          <w:tcPr>
            <w:tcW w:w="1282" w:type="dxa"/>
          </w:tcPr>
          <w:p w:rsidR="00000000" w:rsidRDefault="00D115D6">
            <w:pPr>
              <w:ind w:left="110"/>
              <w:jc w:val="right"/>
            </w:pPr>
            <w:r>
              <w:t>3.5%</w:t>
            </w:r>
          </w:p>
        </w:tc>
        <w:tc>
          <w:tcPr>
            <w:tcW w:w="1282" w:type="dxa"/>
          </w:tcPr>
          <w:p w:rsidR="00000000" w:rsidRDefault="00D115D6">
            <w:pPr>
              <w:jc w:val="right"/>
            </w:pPr>
            <w:r>
              <w:t>3.4%</w:t>
            </w:r>
          </w:p>
        </w:tc>
        <w:tc>
          <w:tcPr>
            <w:tcW w:w="1282" w:type="dxa"/>
          </w:tcPr>
          <w:p w:rsidR="00000000" w:rsidRDefault="00D115D6">
            <w:pPr>
              <w:ind w:left="110"/>
              <w:jc w:val="right"/>
            </w:pPr>
            <w:r>
              <w:t>3.5%</w:t>
            </w:r>
          </w:p>
        </w:tc>
        <w:tc>
          <w:tcPr>
            <w:tcW w:w="1282" w:type="dxa"/>
          </w:tcPr>
          <w:p w:rsidR="00000000" w:rsidRDefault="00D115D6">
            <w:pPr>
              <w:jc w:val="right"/>
            </w:pPr>
            <w:r>
              <w:t>3.4%</w:t>
            </w:r>
          </w:p>
        </w:tc>
      </w:tr>
      <w:tr w:rsidR="00000000">
        <w:tblPrEx>
          <w:tblCellMar>
            <w:top w:w="0" w:type="dxa"/>
            <w:bottom w:w="0" w:type="dxa"/>
          </w:tblCellMar>
        </w:tblPrEx>
        <w:trPr>
          <w:cantSplit/>
        </w:trPr>
        <w:tc>
          <w:tcPr>
            <w:tcW w:w="6237" w:type="dxa"/>
          </w:tcPr>
          <w:p w:rsidR="00000000" w:rsidRDefault="00D115D6">
            <w:pPr>
              <w:ind w:left="110"/>
            </w:pPr>
            <w:r>
              <w:t>NAE (before tax balances)</w:t>
            </w:r>
          </w:p>
        </w:tc>
        <w:tc>
          <w:tcPr>
            <w:tcW w:w="1282" w:type="dxa"/>
          </w:tcPr>
          <w:p w:rsidR="00000000" w:rsidRDefault="00D115D6">
            <w:pPr>
              <w:jc w:val="center"/>
            </w:pPr>
            <w:r>
              <w:t>k</w:t>
            </w:r>
          </w:p>
        </w:tc>
        <w:tc>
          <w:tcPr>
            <w:tcW w:w="1282" w:type="dxa"/>
          </w:tcPr>
          <w:p w:rsidR="00000000" w:rsidRDefault="00D115D6">
            <w:pPr>
              <w:ind w:left="110"/>
              <w:jc w:val="right"/>
              <w:rPr>
                <w:b/>
              </w:rPr>
            </w:pPr>
            <w:r>
              <w:rPr>
                <w:b/>
              </w:rPr>
              <w:t>1,751.8</w:t>
            </w:r>
          </w:p>
        </w:tc>
        <w:tc>
          <w:tcPr>
            <w:tcW w:w="1282" w:type="dxa"/>
          </w:tcPr>
          <w:p w:rsidR="00000000" w:rsidRDefault="00D115D6">
            <w:pPr>
              <w:jc w:val="right"/>
            </w:pPr>
            <w:r>
              <w:t>1,650.1</w:t>
            </w:r>
          </w:p>
        </w:tc>
        <w:tc>
          <w:tcPr>
            <w:tcW w:w="1282" w:type="dxa"/>
          </w:tcPr>
          <w:p w:rsidR="00000000" w:rsidRDefault="00D115D6">
            <w:pPr>
              <w:jc w:val="right"/>
            </w:pPr>
            <w:r>
              <w:t>1,546.0</w:t>
            </w:r>
          </w:p>
        </w:tc>
        <w:tc>
          <w:tcPr>
            <w:tcW w:w="1282" w:type="dxa"/>
          </w:tcPr>
          <w:p w:rsidR="00000000" w:rsidRDefault="00D115D6">
            <w:pPr>
              <w:jc w:val="right"/>
            </w:pPr>
            <w:r>
              <w:t>1,352.2</w:t>
            </w:r>
          </w:p>
        </w:tc>
        <w:tc>
          <w:tcPr>
            <w:tcW w:w="1282" w:type="dxa"/>
          </w:tcPr>
          <w:p w:rsidR="00000000" w:rsidRDefault="00D115D6">
            <w:pPr>
              <w:jc w:val="right"/>
            </w:pPr>
            <w:r>
              <w:t>1,196.5</w:t>
            </w:r>
          </w:p>
        </w:tc>
      </w:tr>
      <w:tr w:rsidR="00000000">
        <w:tblPrEx>
          <w:tblCellMar>
            <w:top w:w="0" w:type="dxa"/>
            <w:bottom w:w="0" w:type="dxa"/>
          </w:tblCellMar>
        </w:tblPrEx>
        <w:trPr>
          <w:cantSplit/>
        </w:trPr>
        <w:tc>
          <w:tcPr>
            <w:tcW w:w="6237" w:type="dxa"/>
          </w:tcPr>
          <w:p w:rsidR="00000000" w:rsidRDefault="00D115D6">
            <w:pPr>
              <w:ind w:left="110"/>
            </w:pPr>
            <w:r>
              <w:t>ROI</w:t>
            </w:r>
          </w:p>
        </w:tc>
        <w:tc>
          <w:tcPr>
            <w:tcW w:w="1282" w:type="dxa"/>
          </w:tcPr>
          <w:p w:rsidR="00000000" w:rsidRDefault="00D115D6">
            <w:pPr>
              <w:jc w:val="center"/>
            </w:pPr>
            <w:r>
              <w:t>c,n</w:t>
            </w:r>
          </w:p>
        </w:tc>
        <w:tc>
          <w:tcPr>
            <w:tcW w:w="1282" w:type="dxa"/>
          </w:tcPr>
          <w:p w:rsidR="00000000" w:rsidRDefault="00D115D6">
            <w:pPr>
              <w:ind w:left="110"/>
              <w:jc w:val="right"/>
              <w:rPr>
                <w:b/>
              </w:rPr>
            </w:pPr>
            <w:r>
              <w:rPr>
                <w:b/>
              </w:rPr>
              <w:t>29.4%</w:t>
            </w:r>
          </w:p>
        </w:tc>
        <w:tc>
          <w:tcPr>
            <w:tcW w:w="1282" w:type="dxa"/>
          </w:tcPr>
          <w:p w:rsidR="00000000" w:rsidRDefault="00D115D6">
            <w:pPr>
              <w:jc w:val="right"/>
            </w:pPr>
            <w:r>
              <w:t>28.6%</w:t>
            </w:r>
          </w:p>
        </w:tc>
        <w:tc>
          <w:tcPr>
            <w:tcW w:w="1282" w:type="dxa"/>
          </w:tcPr>
          <w:p w:rsidR="00000000" w:rsidRDefault="00D115D6">
            <w:pPr>
              <w:jc w:val="right"/>
            </w:pPr>
            <w:r>
              <w:t>27.6%</w:t>
            </w:r>
          </w:p>
        </w:tc>
        <w:tc>
          <w:tcPr>
            <w:tcW w:w="1282" w:type="dxa"/>
          </w:tcPr>
          <w:p w:rsidR="00000000" w:rsidRDefault="00D115D6">
            <w:pPr>
              <w:jc w:val="right"/>
            </w:pPr>
            <w:r>
              <w:t>28.</w:t>
            </w:r>
            <w:r>
              <w:t>6%</w:t>
            </w:r>
          </w:p>
        </w:tc>
        <w:tc>
          <w:tcPr>
            <w:tcW w:w="1282" w:type="dxa"/>
          </w:tcPr>
          <w:p w:rsidR="00000000" w:rsidRDefault="00D115D6">
            <w:pPr>
              <w:jc w:val="right"/>
            </w:pPr>
            <w:r>
              <w:t>28.6%</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10"/>
            </w:pPr>
            <w:r>
              <w:rPr>
                <w:vanish/>
              </w:rPr>
              <w:t>[SULON]</w:t>
            </w:r>
            <w:r>
              <w:t>Capital Expenditure</w:t>
            </w:r>
          </w:p>
        </w:tc>
        <w:tc>
          <w:tcPr>
            <w:tcW w:w="1282" w:type="dxa"/>
            <w:tcBorders>
              <w:bottom w:val="single" w:sz="18" w:space="0" w:color="auto"/>
            </w:tcBorders>
          </w:tcPr>
          <w:p w:rsidR="00000000" w:rsidRDefault="00D115D6">
            <w:pPr>
              <w:ind w:left="110"/>
              <w:jc w:val="center"/>
            </w:pPr>
            <w:r>
              <w:t>o</w:t>
            </w:r>
          </w:p>
        </w:tc>
        <w:tc>
          <w:tcPr>
            <w:tcW w:w="1282" w:type="dxa"/>
            <w:tcBorders>
              <w:bottom w:val="single" w:sz="18" w:space="0" w:color="auto"/>
            </w:tcBorders>
          </w:tcPr>
          <w:p w:rsidR="00000000" w:rsidRDefault="00D115D6">
            <w:pPr>
              <w:ind w:left="110"/>
              <w:jc w:val="right"/>
              <w:rPr>
                <w:b/>
              </w:rPr>
            </w:pPr>
            <w:r>
              <w:rPr>
                <w:b/>
              </w:rPr>
              <w:t>337.4</w:t>
            </w:r>
          </w:p>
        </w:tc>
        <w:tc>
          <w:tcPr>
            <w:tcW w:w="1282" w:type="dxa"/>
            <w:tcBorders>
              <w:bottom w:val="single" w:sz="18" w:space="0" w:color="auto"/>
            </w:tcBorders>
          </w:tcPr>
          <w:p w:rsidR="00000000" w:rsidRDefault="00D115D6">
            <w:pPr>
              <w:jc w:val="right"/>
            </w:pPr>
            <w:r>
              <w:t>334.8</w:t>
            </w:r>
          </w:p>
        </w:tc>
        <w:tc>
          <w:tcPr>
            <w:tcW w:w="1282" w:type="dxa"/>
            <w:tcBorders>
              <w:bottom w:val="single" w:sz="18" w:space="0" w:color="auto"/>
            </w:tcBorders>
          </w:tcPr>
          <w:p w:rsidR="00000000" w:rsidRDefault="00D115D6">
            <w:pPr>
              <w:jc w:val="right"/>
            </w:pPr>
            <w:r>
              <w:t>358.1</w:t>
            </w:r>
          </w:p>
        </w:tc>
        <w:tc>
          <w:tcPr>
            <w:tcW w:w="1282" w:type="dxa"/>
            <w:tcBorders>
              <w:bottom w:val="single" w:sz="18" w:space="0" w:color="auto"/>
            </w:tcBorders>
          </w:tcPr>
          <w:p w:rsidR="00000000" w:rsidRDefault="00D115D6">
            <w:pPr>
              <w:jc w:val="right"/>
            </w:pPr>
            <w:r>
              <w:t>413.9</w:t>
            </w:r>
          </w:p>
        </w:tc>
        <w:tc>
          <w:tcPr>
            <w:tcW w:w="1282" w:type="dxa"/>
            <w:tcBorders>
              <w:bottom w:val="single" w:sz="18" w:space="0" w:color="auto"/>
            </w:tcBorders>
          </w:tcPr>
          <w:p w:rsidR="00000000" w:rsidRDefault="00D115D6">
            <w:pPr>
              <w:jc w:val="right"/>
            </w:pPr>
            <w:r>
              <w:t>320.3</w:t>
            </w:r>
          </w:p>
        </w:tc>
      </w:tr>
      <w:tr w:rsidR="00000000">
        <w:tblPrEx>
          <w:tblCellMar>
            <w:top w:w="0" w:type="dxa"/>
            <w:bottom w:w="0" w:type="dxa"/>
          </w:tblCellMar>
        </w:tblPrEx>
        <w:trPr>
          <w:cantSplit/>
        </w:trPr>
        <w:tc>
          <w:tcPr>
            <w:tcW w:w="6237" w:type="dxa"/>
          </w:tcPr>
          <w:p w:rsidR="00000000" w:rsidRDefault="00D115D6">
            <w:pPr>
              <w:ind w:left="110"/>
              <w:rPr>
                <w:b/>
              </w:rPr>
            </w:pPr>
          </w:p>
        </w:tc>
        <w:tc>
          <w:tcPr>
            <w:tcW w:w="1282" w:type="dxa"/>
          </w:tcPr>
          <w:p w:rsidR="00000000" w:rsidRDefault="00D115D6">
            <w:pPr>
              <w:ind w:left="110"/>
              <w:jc w:val="center"/>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pPr>
          </w:p>
        </w:tc>
        <w:tc>
          <w:tcPr>
            <w:tcW w:w="1282" w:type="dxa"/>
          </w:tcPr>
          <w:p w:rsidR="00000000" w:rsidRDefault="00D115D6">
            <w:pPr>
              <w:ind w:left="110"/>
              <w:jc w:val="right"/>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237" w:type="dxa"/>
          </w:tcPr>
          <w:p w:rsidR="00000000" w:rsidRDefault="00D115D6">
            <w:pPr>
              <w:ind w:left="110"/>
            </w:pPr>
            <w:r>
              <w:rPr>
                <w:b/>
              </w:rPr>
              <w:t>Store Numbers</w:t>
            </w:r>
          </w:p>
        </w:tc>
        <w:tc>
          <w:tcPr>
            <w:tcW w:w="1282" w:type="dxa"/>
          </w:tcPr>
          <w:p w:rsidR="00000000" w:rsidRDefault="00D115D6">
            <w:pPr>
              <w:ind w:left="110"/>
              <w:jc w:val="center"/>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pPr>
          </w:p>
        </w:tc>
        <w:tc>
          <w:tcPr>
            <w:tcW w:w="1282" w:type="dxa"/>
          </w:tcPr>
          <w:p w:rsidR="00000000" w:rsidRDefault="00D115D6">
            <w:pPr>
              <w:ind w:left="110"/>
              <w:jc w:val="right"/>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237" w:type="dxa"/>
          </w:tcPr>
          <w:p w:rsidR="00000000" w:rsidRDefault="00D115D6">
            <w:pPr>
              <w:ind w:left="110"/>
            </w:pPr>
            <w:r>
              <w:t>Supermarkets</w:t>
            </w:r>
          </w:p>
        </w:tc>
        <w:tc>
          <w:tcPr>
            <w:tcW w:w="1282" w:type="dxa"/>
          </w:tcPr>
          <w:p w:rsidR="00000000" w:rsidRDefault="00D115D6">
            <w:pPr>
              <w:ind w:left="110"/>
              <w:jc w:val="center"/>
            </w:pPr>
          </w:p>
        </w:tc>
        <w:tc>
          <w:tcPr>
            <w:tcW w:w="1282" w:type="dxa"/>
          </w:tcPr>
          <w:p w:rsidR="00000000" w:rsidRDefault="00D115D6">
            <w:pPr>
              <w:ind w:left="110"/>
              <w:jc w:val="right"/>
              <w:rPr>
                <w:b/>
              </w:rPr>
            </w:pPr>
            <w:r>
              <w:rPr>
                <w:b/>
              </w:rPr>
              <w:t>608</w:t>
            </w:r>
          </w:p>
        </w:tc>
        <w:tc>
          <w:tcPr>
            <w:tcW w:w="1282" w:type="dxa"/>
          </w:tcPr>
          <w:p w:rsidR="00000000" w:rsidRDefault="00D115D6">
            <w:pPr>
              <w:ind w:left="110"/>
              <w:jc w:val="right"/>
            </w:pPr>
            <w:r>
              <w:t>590</w:t>
            </w:r>
          </w:p>
        </w:tc>
        <w:tc>
          <w:tcPr>
            <w:tcW w:w="1282" w:type="dxa"/>
          </w:tcPr>
          <w:p w:rsidR="00000000" w:rsidRDefault="00D115D6">
            <w:pPr>
              <w:jc w:val="right"/>
            </w:pPr>
            <w:r>
              <w:t>573</w:t>
            </w:r>
          </w:p>
        </w:tc>
        <w:tc>
          <w:tcPr>
            <w:tcW w:w="1282" w:type="dxa"/>
          </w:tcPr>
          <w:p w:rsidR="00000000" w:rsidRDefault="00D115D6">
            <w:pPr>
              <w:jc w:val="right"/>
            </w:pPr>
            <w:r>
              <w:t>556</w:t>
            </w:r>
          </w:p>
        </w:tc>
        <w:tc>
          <w:tcPr>
            <w:tcW w:w="1282" w:type="dxa"/>
          </w:tcPr>
          <w:p w:rsidR="00000000" w:rsidRDefault="00D115D6">
            <w:pPr>
              <w:jc w:val="right"/>
            </w:pPr>
            <w:r>
              <w:t>515</w:t>
            </w:r>
          </w:p>
        </w:tc>
      </w:tr>
      <w:tr w:rsidR="00000000">
        <w:tblPrEx>
          <w:tblCellMar>
            <w:top w:w="0" w:type="dxa"/>
            <w:bottom w:w="0" w:type="dxa"/>
          </w:tblCellMar>
        </w:tblPrEx>
        <w:trPr>
          <w:cantSplit/>
        </w:trPr>
        <w:tc>
          <w:tcPr>
            <w:tcW w:w="6237" w:type="dxa"/>
          </w:tcPr>
          <w:p w:rsidR="00000000" w:rsidRDefault="00D115D6">
            <w:pPr>
              <w:ind w:left="110"/>
            </w:pPr>
            <w:r>
              <w:t>Liquorland</w:t>
            </w:r>
          </w:p>
        </w:tc>
        <w:tc>
          <w:tcPr>
            <w:tcW w:w="1282" w:type="dxa"/>
          </w:tcPr>
          <w:p w:rsidR="00000000" w:rsidRDefault="00D115D6">
            <w:pPr>
              <w:ind w:left="110"/>
              <w:jc w:val="center"/>
            </w:pPr>
          </w:p>
        </w:tc>
        <w:tc>
          <w:tcPr>
            <w:tcW w:w="1282" w:type="dxa"/>
          </w:tcPr>
          <w:p w:rsidR="00000000" w:rsidRDefault="00D115D6">
            <w:pPr>
              <w:ind w:left="110"/>
              <w:jc w:val="right"/>
              <w:rPr>
                <w:b/>
              </w:rPr>
            </w:pPr>
            <w:r>
              <w:rPr>
                <w:b/>
              </w:rPr>
              <w:t>509</w:t>
            </w:r>
          </w:p>
        </w:tc>
        <w:tc>
          <w:tcPr>
            <w:tcW w:w="1282" w:type="dxa"/>
          </w:tcPr>
          <w:p w:rsidR="00000000" w:rsidRDefault="00D115D6">
            <w:pPr>
              <w:ind w:left="110"/>
              <w:jc w:val="right"/>
            </w:pPr>
            <w:r>
              <w:t>430</w:t>
            </w:r>
          </w:p>
        </w:tc>
        <w:tc>
          <w:tcPr>
            <w:tcW w:w="1282" w:type="dxa"/>
          </w:tcPr>
          <w:p w:rsidR="00000000" w:rsidRDefault="00D115D6">
            <w:pPr>
              <w:jc w:val="right"/>
            </w:pPr>
            <w:r>
              <w:t>421</w:t>
            </w:r>
          </w:p>
        </w:tc>
        <w:tc>
          <w:tcPr>
            <w:tcW w:w="1282" w:type="dxa"/>
          </w:tcPr>
          <w:p w:rsidR="00000000" w:rsidRDefault="00D115D6">
            <w:pPr>
              <w:jc w:val="right"/>
            </w:pPr>
            <w:r>
              <w:t>410</w:t>
            </w:r>
          </w:p>
        </w:tc>
        <w:tc>
          <w:tcPr>
            <w:tcW w:w="1282" w:type="dxa"/>
          </w:tcPr>
          <w:p w:rsidR="00000000" w:rsidRDefault="00D115D6">
            <w:pPr>
              <w:jc w:val="right"/>
            </w:pPr>
            <w:r>
              <w:t>377</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10"/>
            </w:pPr>
            <w:r>
              <w:rPr>
                <w:vanish/>
              </w:rPr>
              <w:t>[SULON]</w:t>
            </w:r>
            <w:r>
              <w:t>Red Rooster</w:t>
            </w:r>
          </w:p>
        </w:tc>
        <w:tc>
          <w:tcPr>
            <w:tcW w:w="1282" w:type="dxa"/>
            <w:tcBorders>
              <w:bottom w:val="single" w:sz="18" w:space="0" w:color="auto"/>
            </w:tcBorders>
          </w:tcPr>
          <w:p w:rsidR="00000000" w:rsidRDefault="00D115D6">
            <w:pPr>
              <w:ind w:left="110"/>
              <w:jc w:val="center"/>
            </w:pPr>
            <w:r>
              <w:t>ac</w:t>
            </w:r>
          </w:p>
        </w:tc>
        <w:tc>
          <w:tcPr>
            <w:tcW w:w="1282" w:type="dxa"/>
            <w:tcBorders>
              <w:bottom w:val="single" w:sz="18" w:space="0" w:color="auto"/>
            </w:tcBorders>
          </w:tcPr>
          <w:p w:rsidR="00000000" w:rsidRDefault="00D115D6">
            <w:pPr>
              <w:ind w:left="110"/>
              <w:jc w:val="right"/>
              <w:rPr>
                <w:b/>
              </w:rPr>
            </w:pPr>
            <w:r>
              <w:rPr>
                <w:b/>
              </w:rPr>
              <w:t>243</w:t>
            </w:r>
          </w:p>
        </w:tc>
        <w:tc>
          <w:tcPr>
            <w:tcW w:w="1282" w:type="dxa"/>
            <w:tcBorders>
              <w:bottom w:val="single" w:sz="18" w:space="0" w:color="auto"/>
            </w:tcBorders>
          </w:tcPr>
          <w:p w:rsidR="00000000" w:rsidRDefault="00D115D6">
            <w:pPr>
              <w:ind w:left="110"/>
              <w:jc w:val="right"/>
            </w:pPr>
            <w:r>
              <w:t>240</w:t>
            </w:r>
          </w:p>
        </w:tc>
        <w:tc>
          <w:tcPr>
            <w:tcW w:w="1282" w:type="dxa"/>
            <w:tcBorders>
              <w:bottom w:val="single" w:sz="18" w:space="0" w:color="auto"/>
            </w:tcBorders>
          </w:tcPr>
          <w:p w:rsidR="00000000" w:rsidRDefault="00D115D6">
            <w:pPr>
              <w:jc w:val="right"/>
            </w:pPr>
            <w:r>
              <w:t>231</w:t>
            </w:r>
          </w:p>
        </w:tc>
        <w:tc>
          <w:tcPr>
            <w:tcW w:w="1282" w:type="dxa"/>
            <w:tcBorders>
              <w:bottom w:val="single" w:sz="18" w:space="0" w:color="auto"/>
            </w:tcBorders>
          </w:tcPr>
          <w:p w:rsidR="00000000" w:rsidRDefault="00D115D6">
            <w:pPr>
              <w:jc w:val="right"/>
            </w:pPr>
            <w:r>
              <w:t>222</w:t>
            </w:r>
          </w:p>
        </w:tc>
        <w:tc>
          <w:tcPr>
            <w:tcW w:w="1282" w:type="dxa"/>
            <w:tcBorders>
              <w:bottom w:val="single" w:sz="18" w:space="0" w:color="auto"/>
            </w:tcBorders>
          </w:tcPr>
          <w:p w:rsidR="00000000" w:rsidRDefault="00D115D6">
            <w:pPr>
              <w:jc w:val="right"/>
            </w:pPr>
            <w:r>
              <w:t>217</w:t>
            </w:r>
          </w:p>
        </w:tc>
      </w:tr>
      <w:tr w:rsidR="00000000">
        <w:tblPrEx>
          <w:tblCellMar>
            <w:top w:w="0" w:type="dxa"/>
            <w:bottom w:w="0" w:type="dxa"/>
          </w:tblCellMar>
        </w:tblPrEx>
        <w:trPr>
          <w:cantSplit/>
        </w:trPr>
        <w:tc>
          <w:tcPr>
            <w:tcW w:w="6237" w:type="dxa"/>
          </w:tcPr>
          <w:p w:rsidR="00000000" w:rsidRDefault="00D115D6">
            <w:pPr>
              <w:ind w:left="110"/>
            </w:pPr>
          </w:p>
        </w:tc>
        <w:tc>
          <w:tcPr>
            <w:tcW w:w="1282" w:type="dxa"/>
          </w:tcPr>
          <w:p w:rsidR="00000000" w:rsidRDefault="00D115D6">
            <w:pPr>
              <w:ind w:left="110"/>
              <w:jc w:val="center"/>
            </w:pPr>
          </w:p>
        </w:tc>
        <w:tc>
          <w:tcPr>
            <w:tcW w:w="1282" w:type="dxa"/>
          </w:tcPr>
          <w:p w:rsidR="00000000" w:rsidRDefault="00D115D6">
            <w:pPr>
              <w:ind w:left="110"/>
              <w:jc w:val="right"/>
              <w:rPr>
                <w:b/>
              </w:rPr>
            </w:pPr>
          </w:p>
        </w:tc>
        <w:tc>
          <w:tcPr>
            <w:tcW w:w="1282" w:type="dxa"/>
          </w:tcPr>
          <w:p w:rsidR="00000000" w:rsidRDefault="00D115D6">
            <w:pPr>
              <w:jc w:val="right"/>
            </w:pPr>
          </w:p>
        </w:tc>
        <w:tc>
          <w:tcPr>
            <w:tcW w:w="1282" w:type="dxa"/>
          </w:tcPr>
          <w:p w:rsidR="00000000" w:rsidRDefault="00D115D6">
            <w:pPr>
              <w:ind w:left="110"/>
              <w:jc w:val="right"/>
            </w:pPr>
          </w:p>
        </w:tc>
        <w:tc>
          <w:tcPr>
            <w:tcW w:w="1282" w:type="dxa"/>
          </w:tcPr>
          <w:p w:rsidR="00000000" w:rsidRDefault="00D115D6">
            <w:pPr>
              <w:jc w:val="right"/>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ind w:left="110"/>
              <w:jc w:val="right"/>
              <w:rPr>
                <w:b/>
              </w:rPr>
            </w:pPr>
            <w:r>
              <w:rPr>
                <w:b/>
              </w:rPr>
              <w:t>1,360</w:t>
            </w:r>
          </w:p>
        </w:tc>
        <w:tc>
          <w:tcPr>
            <w:tcW w:w="1282" w:type="dxa"/>
            <w:tcBorders>
              <w:bottom w:val="single" w:sz="18" w:space="0" w:color="auto"/>
            </w:tcBorders>
          </w:tcPr>
          <w:p w:rsidR="00000000" w:rsidRDefault="00D115D6">
            <w:pPr>
              <w:jc w:val="right"/>
            </w:pPr>
            <w:r>
              <w:t>1,260</w:t>
            </w:r>
          </w:p>
        </w:tc>
        <w:tc>
          <w:tcPr>
            <w:tcW w:w="1282" w:type="dxa"/>
            <w:tcBorders>
              <w:bottom w:val="single" w:sz="18" w:space="0" w:color="auto"/>
            </w:tcBorders>
          </w:tcPr>
          <w:p w:rsidR="00000000" w:rsidRDefault="00D115D6">
            <w:pPr>
              <w:ind w:left="110"/>
              <w:jc w:val="right"/>
            </w:pPr>
            <w:r>
              <w:t>1,225</w:t>
            </w:r>
          </w:p>
        </w:tc>
        <w:tc>
          <w:tcPr>
            <w:tcW w:w="1282" w:type="dxa"/>
            <w:tcBorders>
              <w:bottom w:val="single" w:sz="18" w:space="0" w:color="auto"/>
            </w:tcBorders>
          </w:tcPr>
          <w:p w:rsidR="00000000" w:rsidRDefault="00D115D6">
            <w:pPr>
              <w:jc w:val="right"/>
            </w:pPr>
            <w:r>
              <w:t>1,188</w:t>
            </w:r>
          </w:p>
        </w:tc>
        <w:tc>
          <w:tcPr>
            <w:tcW w:w="1282" w:type="dxa"/>
            <w:tcBorders>
              <w:bottom w:val="single" w:sz="18" w:space="0" w:color="auto"/>
            </w:tcBorders>
          </w:tcPr>
          <w:p w:rsidR="00000000" w:rsidRDefault="00D115D6">
            <w:pPr>
              <w:ind w:left="110"/>
              <w:jc w:val="right"/>
            </w:pPr>
            <w:r>
              <w:t>1,109</w:t>
            </w:r>
          </w:p>
        </w:tc>
      </w:tr>
      <w:tr w:rsidR="00000000">
        <w:tblPrEx>
          <w:tblCellMar>
            <w:top w:w="0" w:type="dxa"/>
            <w:bottom w:w="0" w:type="dxa"/>
          </w:tblCellMar>
        </w:tblPrEx>
        <w:trPr>
          <w:cantSplit/>
        </w:trPr>
        <w:tc>
          <w:tcPr>
            <w:tcW w:w="6237" w:type="dxa"/>
          </w:tcPr>
          <w:p w:rsidR="00000000" w:rsidRDefault="00D115D6">
            <w:pPr>
              <w:ind w:left="110"/>
              <w:rPr>
                <w:b/>
              </w:rPr>
            </w:pPr>
          </w:p>
        </w:tc>
        <w:tc>
          <w:tcPr>
            <w:tcW w:w="1282" w:type="dxa"/>
          </w:tcPr>
          <w:p w:rsidR="00000000" w:rsidRDefault="00D115D6">
            <w:pPr>
              <w:ind w:left="110"/>
              <w:jc w:val="center"/>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jc w:val="right"/>
            </w:pPr>
          </w:p>
        </w:tc>
        <w:tc>
          <w:tcPr>
            <w:tcW w:w="1282" w:type="dxa"/>
          </w:tcPr>
          <w:p w:rsidR="00000000" w:rsidRDefault="00D115D6">
            <w:pPr>
              <w:ind w:left="110"/>
              <w:jc w:val="right"/>
            </w:pPr>
          </w:p>
        </w:tc>
        <w:tc>
          <w:tcPr>
            <w:tcW w:w="1282"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pPr>
              <w:ind w:left="110"/>
            </w:pPr>
            <w:r>
              <w:rPr>
                <w:b/>
              </w:rPr>
              <w:t>Selling Area sq.m</w:t>
            </w:r>
          </w:p>
        </w:tc>
        <w:tc>
          <w:tcPr>
            <w:tcW w:w="1282" w:type="dxa"/>
          </w:tcPr>
          <w:p w:rsidR="00000000" w:rsidRDefault="00D115D6">
            <w:pPr>
              <w:ind w:left="110"/>
              <w:jc w:val="center"/>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jc w:val="right"/>
            </w:pPr>
          </w:p>
        </w:tc>
        <w:tc>
          <w:tcPr>
            <w:tcW w:w="1282" w:type="dxa"/>
          </w:tcPr>
          <w:p w:rsidR="00000000" w:rsidRDefault="00D115D6">
            <w:pPr>
              <w:ind w:left="110"/>
              <w:jc w:val="right"/>
            </w:pPr>
          </w:p>
        </w:tc>
        <w:tc>
          <w:tcPr>
            <w:tcW w:w="1282"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r>
              <w:t>Supermarkets</w:t>
            </w:r>
          </w:p>
        </w:tc>
        <w:tc>
          <w:tcPr>
            <w:tcW w:w="1282" w:type="dxa"/>
          </w:tcPr>
          <w:p w:rsidR="00000000" w:rsidRDefault="00D115D6">
            <w:pPr>
              <w:jc w:val="center"/>
            </w:pPr>
          </w:p>
        </w:tc>
        <w:tc>
          <w:tcPr>
            <w:tcW w:w="1282" w:type="dxa"/>
          </w:tcPr>
          <w:p w:rsidR="00000000" w:rsidRDefault="00D115D6">
            <w:pPr>
              <w:ind w:left="110"/>
              <w:jc w:val="right"/>
              <w:rPr>
                <w:b/>
              </w:rPr>
            </w:pPr>
            <w:r>
              <w:rPr>
                <w:b/>
              </w:rPr>
              <w:t>1,224,333</w:t>
            </w:r>
          </w:p>
        </w:tc>
        <w:tc>
          <w:tcPr>
            <w:tcW w:w="1282" w:type="dxa"/>
          </w:tcPr>
          <w:p w:rsidR="00000000" w:rsidRDefault="00D115D6">
            <w:pPr>
              <w:jc w:val="right"/>
            </w:pPr>
            <w:r>
              <w:t>1,168,519</w:t>
            </w:r>
          </w:p>
        </w:tc>
        <w:tc>
          <w:tcPr>
            <w:tcW w:w="1282" w:type="dxa"/>
          </w:tcPr>
          <w:p w:rsidR="00000000" w:rsidRDefault="00D115D6">
            <w:pPr>
              <w:jc w:val="right"/>
            </w:pPr>
            <w:r>
              <w:t>1,123,682</w:t>
            </w:r>
          </w:p>
        </w:tc>
        <w:tc>
          <w:tcPr>
            <w:tcW w:w="1282" w:type="dxa"/>
          </w:tcPr>
          <w:p w:rsidR="00000000" w:rsidRDefault="00D115D6">
            <w:pPr>
              <w:jc w:val="right"/>
            </w:pPr>
            <w:r>
              <w:t>1,077,533</w:t>
            </w:r>
          </w:p>
        </w:tc>
        <w:tc>
          <w:tcPr>
            <w:tcW w:w="1282" w:type="dxa"/>
          </w:tcPr>
          <w:p w:rsidR="00000000" w:rsidRDefault="00D115D6">
            <w:pPr>
              <w:jc w:val="right"/>
            </w:pPr>
            <w:r>
              <w:t>991,021</w:t>
            </w:r>
          </w:p>
        </w:tc>
      </w:tr>
      <w:tr w:rsidR="00000000">
        <w:tblPrEx>
          <w:tblCellMar>
            <w:top w:w="0" w:type="dxa"/>
            <w:bottom w:w="0" w:type="dxa"/>
          </w:tblCellMar>
        </w:tblPrEx>
        <w:trPr>
          <w:cantSplit/>
        </w:trPr>
        <w:tc>
          <w:tcPr>
            <w:tcW w:w="6237" w:type="dxa"/>
          </w:tcPr>
          <w:p w:rsidR="00000000" w:rsidRDefault="00D115D6">
            <w:r>
              <w:t>Liquorland</w:t>
            </w:r>
          </w:p>
        </w:tc>
        <w:tc>
          <w:tcPr>
            <w:tcW w:w="1282" w:type="dxa"/>
          </w:tcPr>
          <w:p w:rsidR="00000000" w:rsidRDefault="00D115D6">
            <w:pPr>
              <w:jc w:val="center"/>
            </w:pPr>
          </w:p>
        </w:tc>
        <w:tc>
          <w:tcPr>
            <w:tcW w:w="1282" w:type="dxa"/>
          </w:tcPr>
          <w:p w:rsidR="00000000" w:rsidRDefault="00D115D6">
            <w:pPr>
              <w:ind w:left="110"/>
              <w:jc w:val="right"/>
              <w:rPr>
                <w:b/>
              </w:rPr>
            </w:pPr>
            <w:r>
              <w:rPr>
                <w:b/>
              </w:rPr>
              <w:t>75,309</w:t>
            </w:r>
          </w:p>
        </w:tc>
        <w:tc>
          <w:tcPr>
            <w:tcW w:w="1282" w:type="dxa"/>
          </w:tcPr>
          <w:p w:rsidR="00000000" w:rsidRDefault="00D115D6">
            <w:pPr>
              <w:jc w:val="right"/>
            </w:pPr>
            <w:r>
              <w:t>72,643</w:t>
            </w:r>
          </w:p>
        </w:tc>
        <w:tc>
          <w:tcPr>
            <w:tcW w:w="1282" w:type="dxa"/>
          </w:tcPr>
          <w:p w:rsidR="00000000" w:rsidRDefault="00D115D6">
            <w:pPr>
              <w:jc w:val="right"/>
            </w:pPr>
            <w:r>
              <w:t>69,952</w:t>
            </w:r>
          </w:p>
        </w:tc>
        <w:tc>
          <w:tcPr>
            <w:tcW w:w="1282" w:type="dxa"/>
          </w:tcPr>
          <w:p w:rsidR="00000000" w:rsidRDefault="00D115D6">
            <w:pPr>
              <w:jc w:val="right"/>
            </w:pPr>
            <w:r>
              <w:t>66,138</w:t>
            </w:r>
          </w:p>
        </w:tc>
        <w:tc>
          <w:tcPr>
            <w:tcW w:w="1282" w:type="dxa"/>
          </w:tcPr>
          <w:p w:rsidR="00000000" w:rsidRDefault="00D115D6">
            <w:pPr>
              <w:jc w:val="right"/>
            </w:pPr>
            <w:r>
              <w:t>59,922</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r>
              <w:rPr>
                <w:vanish/>
              </w:rPr>
              <w:t>[SULON]</w:t>
            </w:r>
            <w:r>
              <w:t xml:space="preserve">Red </w:t>
            </w:r>
            <w:r>
              <w:t>Rooster</w:t>
            </w:r>
          </w:p>
        </w:tc>
        <w:tc>
          <w:tcPr>
            <w:tcW w:w="1282" w:type="dxa"/>
            <w:tcBorders>
              <w:bottom w:val="single" w:sz="18" w:space="0" w:color="auto"/>
            </w:tcBorders>
          </w:tcPr>
          <w:p w:rsidR="00000000" w:rsidRDefault="00D115D6">
            <w:pPr>
              <w:jc w:val="center"/>
            </w:pPr>
          </w:p>
        </w:tc>
        <w:tc>
          <w:tcPr>
            <w:tcW w:w="1282" w:type="dxa"/>
            <w:tcBorders>
              <w:bottom w:val="single" w:sz="18" w:space="0" w:color="auto"/>
            </w:tcBorders>
          </w:tcPr>
          <w:p w:rsidR="00000000" w:rsidRDefault="00D115D6">
            <w:pPr>
              <w:ind w:left="110"/>
              <w:jc w:val="right"/>
              <w:rPr>
                <w:b/>
              </w:rPr>
            </w:pPr>
            <w:r>
              <w:rPr>
                <w:b/>
              </w:rPr>
              <w:t>47,414</w:t>
            </w:r>
          </w:p>
        </w:tc>
        <w:tc>
          <w:tcPr>
            <w:tcW w:w="1282" w:type="dxa"/>
            <w:tcBorders>
              <w:bottom w:val="single" w:sz="18" w:space="0" w:color="auto"/>
            </w:tcBorders>
          </w:tcPr>
          <w:p w:rsidR="00000000" w:rsidRDefault="00D115D6">
            <w:pPr>
              <w:jc w:val="right"/>
            </w:pPr>
            <w:r>
              <w:t>47,107</w:t>
            </w:r>
          </w:p>
        </w:tc>
        <w:tc>
          <w:tcPr>
            <w:tcW w:w="1282" w:type="dxa"/>
            <w:tcBorders>
              <w:bottom w:val="single" w:sz="18" w:space="0" w:color="auto"/>
            </w:tcBorders>
          </w:tcPr>
          <w:p w:rsidR="00000000" w:rsidRDefault="00D115D6">
            <w:pPr>
              <w:jc w:val="right"/>
            </w:pPr>
            <w:r>
              <w:t>45,975</w:t>
            </w:r>
          </w:p>
        </w:tc>
        <w:tc>
          <w:tcPr>
            <w:tcW w:w="1282" w:type="dxa"/>
            <w:tcBorders>
              <w:bottom w:val="single" w:sz="18" w:space="0" w:color="auto"/>
            </w:tcBorders>
          </w:tcPr>
          <w:p w:rsidR="00000000" w:rsidRDefault="00D115D6">
            <w:pPr>
              <w:jc w:val="right"/>
            </w:pPr>
            <w:r>
              <w:t>44,123</w:t>
            </w:r>
          </w:p>
        </w:tc>
        <w:tc>
          <w:tcPr>
            <w:tcW w:w="1282" w:type="dxa"/>
            <w:tcBorders>
              <w:bottom w:val="single" w:sz="18" w:space="0" w:color="auto"/>
            </w:tcBorders>
          </w:tcPr>
          <w:p w:rsidR="00000000" w:rsidRDefault="00D115D6">
            <w:pPr>
              <w:jc w:val="right"/>
            </w:pPr>
            <w:r>
              <w:t>43,262</w:t>
            </w:r>
          </w:p>
        </w:tc>
      </w:tr>
      <w:tr w:rsidR="00000000">
        <w:tblPrEx>
          <w:tblCellMar>
            <w:top w:w="0" w:type="dxa"/>
            <w:bottom w:w="0" w:type="dxa"/>
          </w:tblCellMar>
        </w:tblPrEx>
        <w:trPr>
          <w:cantSplit/>
        </w:trPr>
        <w:tc>
          <w:tcPr>
            <w:tcW w:w="6237" w:type="dxa"/>
          </w:tcPr>
          <w:p w:rsidR="00000000" w:rsidRDefault="00D115D6">
            <w:pPr>
              <w:ind w:left="110"/>
            </w:pPr>
          </w:p>
        </w:tc>
        <w:tc>
          <w:tcPr>
            <w:tcW w:w="1282" w:type="dxa"/>
          </w:tcPr>
          <w:p w:rsidR="00000000" w:rsidRDefault="00D115D6">
            <w:pPr>
              <w:ind w:left="110"/>
              <w:jc w:val="center"/>
            </w:pPr>
          </w:p>
        </w:tc>
        <w:tc>
          <w:tcPr>
            <w:tcW w:w="1282" w:type="dxa"/>
          </w:tcPr>
          <w:p w:rsidR="00000000" w:rsidRDefault="00D115D6">
            <w:pPr>
              <w:ind w:left="110"/>
              <w:jc w:val="right"/>
              <w:rPr>
                <w:b/>
              </w:rPr>
            </w:pPr>
          </w:p>
        </w:tc>
        <w:tc>
          <w:tcPr>
            <w:tcW w:w="1282" w:type="dxa"/>
          </w:tcPr>
          <w:p w:rsidR="00000000" w:rsidRDefault="00D115D6">
            <w:pPr>
              <w:jc w:val="right"/>
            </w:pPr>
          </w:p>
        </w:tc>
        <w:tc>
          <w:tcPr>
            <w:tcW w:w="1282" w:type="dxa"/>
          </w:tcPr>
          <w:p w:rsidR="00000000" w:rsidRDefault="00D115D6">
            <w:pPr>
              <w:jc w:val="right"/>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r>
              <w:rPr>
                <w:vanish/>
              </w:rPr>
              <w:t>[SULON]</w:t>
            </w:r>
          </w:p>
        </w:tc>
        <w:tc>
          <w:tcPr>
            <w:tcW w:w="1282" w:type="dxa"/>
            <w:tcBorders>
              <w:bottom w:val="single" w:sz="18" w:space="0" w:color="auto"/>
            </w:tcBorders>
          </w:tcPr>
          <w:p w:rsidR="00000000" w:rsidRDefault="00D115D6">
            <w:pPr>
              <w:jc w:val="center"/>
            </w:pPr>
          </w:p>
        </w:tc>
        <w:tc>
          <w:tcPr>
            <w:tcW w:w="1282" w:type="dxa"/>
            <w:tcBorders>
              <w:bottom w:val="single" w:sz="18" w:space="0" w:color="auto"/>
            </w:tcBorders>
          </w:tcPr>
          <w:p w:rsidR="00000000" w:rsidRDefault="00D115D6">
            <w:pPr>
              <w:ind w:left="110"/>
              <w:jc w:val="right"/>
              <w:rPr>
                <w:b/>
              </w:rPr>
            </w:pPr>
            <w:r>
              <w:rPr>
                <w:b/>
              </w:rPr>
              <w:t>1,347,056</w:t>
            </w:r>
          </w:p>
        </w:tc>
        <w:tc>
          <w:tcPr>
            <w:tcW w:w="1282" w:type="dxa"/>
            <w:tcBorders>
              <w:bottom w:val="single" w:sz="18" w:space="0" w:color="auto"/>
            </w:tcBorders>
          </w:tcPr>
          <w:p w:rsidR="00000000" w:rsidRDefault="00D115D6">
            <w:pPr>
              <w:jc w:val="right"/>
            </w:pPr>
            <w:r>
              <w:t>1,288,269</w:t>
            </w:r>
          </w:p>
        </w:tc>
        <w:tc>
          <w:tcPr>
            <w:tcW w:w="1282" w:type="dxa"/>
            <w:tcBorders>
              <w:bottom w:val="single" w:sz="18" w:space="0" w:color="auto"/>
            </w:tcBorders>
          </w:tcPr>
          <w:p w:rsidR="00000000" w:rsidRDefault="00D115D6">
            <w:pPr>
              <w:jc w:val="right"/>
            </w:pPr>
            <w:r>
              <w:t>1,239,609</w:t>
            </w:r>
          </w:p>
        </w:tc>
        <w:tc>
          <w:tcPr>
            <w:tcW w:w="1282" w:type="dxa"/>
            <w:tcBorders>
              <w:bottom w:val="single" w:sz="18" w:space="0" w:color="auto"/>
            </w:tcBorders>
          </w:tcPr>
          <w:p w:rsidR="00000000" w:rsidRDefault="00D115D6">
            <w:pPr>
              <w:jc w:val="right"/>
            </w:pPr>
            <w:r>
              <w:t>1,187,794</w:t>
            </w:r>
          </w:p>
        </w:tc>
        <w:tc>
          <w:tcPr>
            <w:tcW w:w="1282" w:type="dxa"/>
            <w:tcBorders>
              <w:bottom w:val="single" w:sz="18" w:space="0" w:color="auto"/>
            </w:tcBorders>
          </w:tcPr>
          <w:p w:rsidR="00000000" w:rsidRDefault="00D115D6">
            <w:pPr>
              <w:jc w:val="right"/>
            </w:pPr>
            <w:r>
              <w:t>1,094,205</w:t>
            </w:r>
          </w:p>
        </w:tc>
      </w:tr>
      <w:tr w:rsidR="00000000">
        <w:tblPrEx>
          <w:tblCellMar>
            <w:top w:w="0" w:type="dxa"/>
            <w:bottom w:w="0" w:type="dxa"/>
          </w:tblCellMar>
        </w:tblPrEx>
        <w:trPr>
          <w:cantSplit/>
        </w:trPr>
        <w:tc>
          <w:tcPr>
            <w:tcW w:w="6237" w:type="dxa"/>
          </w:tcPr>
          <w:p w:rsidR="00000000" w:rsidRDefault="00D115D6"/>
        </w:tc>
        <w:tc>
          <w:tcPr>
            <w:tcW w:w="1282" w:type="dxa"/>
          </w:tcPr>
          <w:p w:rsidR="00000000" w:rsidRDefault="00D115D6">
            <w:pPr>
              <w:jc w:val="center"/>
            </w:pPr>
          </w:p>
        </w:tc>
        <w:tc>
          <w:tcPr>
            <w:tcW w:w="1282" w:type="dxa"/>
          </w:tcPr>
          <w:p w:rsidR="00000000" w:rsidRDefault="00D115D6">
            <w:pPr>
              <w:ind w:left="110"/>
              <w:jc w:val="right"/>
              <w:rPr>
                <w:b/>
              </w:rPr>
            </w:pPr>
          </w:p>
        </w:tc>
        <w:tc>
          <w:tcPr>
            <w:tcW w:w="1282" w:type="dxa"/>
          </w:tcPr>
          <w:p w:rsidR="00000000" w:rsidRDefault="00D115D6">
            <w:pPr>
              <w:jc w:val="right"/>
            </w:pPr>
          </w:p>
        </w:tc>
        <w:tc>
          <w:tcPr>
            <w:tcW w:w="1282" w:type="dxa"/>
          </w:tcPr>
          <w:p w:rsidR="00000000" w:rsidRDefault="00D115D6">
            <w:pPr>
              <w:jc w:val="right"/>
            </w:pPr>
          </w:p>
        </w:tc>
        <w:tc>
          <w:tcPr>
            <w:tcW w:w="1282" w:type="dxa"/>
          </w:tcPr>
          <w:p w:rsidR="00000000" w:rsidRDefault="00D115D6">
            <w:pPr>
              <w:jc w:val="right"/>
            </w:pPr>
          </w:p>
        </w:tc>
        <w:tc>
          <w:tcPr>
            <w:tcW w:w="1282"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r>
              <w:t>Sales per sq.m</w:t>
            </w:r>
          </w:p>
        </w:tc>
        <w:tc>
          <w:tcPr>
            <w:tcW w:w="1282" w:type="dxa"/>
          </w:tcPr>
          <w:p w:rsidR="00000000" w:rsidRDefault="00D115D6">
            <w:pPr>
              <w:jc w:val="center"/>
            </w:pPr>
            <w:r>
              <w:t>ab,ae</w:t>
            </w:r>
          </w:p>
        </w:tc>
        <w:tc>
          <w:tcPr>
            <w:tcW w:w="1282" w:type="dxa"/>
          </w:tcPr>
          <w:p w:rsidR="00000000" w:rsidRDefault="00D115D6">
            <w:pPr>
              <w:ind w:left="110"/>
              <w:jc w:val="right"/>
              <w:rPr>
                <w:b/>
              </w:rPr>
            </w:pPr>
            <w:r>
              <w:rPr>
                <w:b/>
              </w:rPr>
              <w:t>10,735</w:t>
            </w:r>
          </w:p>
        </w:tc>
        <w:tc>
          <w:tcPr>
            <w:tcW w:w="1282" w:type="dxa"/>
          </w:tcPr>
          <w:p w:rsidR="00000000" w:rsidRDefault="00D115D6">
            <w:pPr>
              <w:jc w:val="right"/>
            </w:pPr>
            <w:r>
              <w:t>10,351</w:t>
            </w:r>
          </w:p>
        </w:tc>
        <w:tc>
          <w:tcPr>
            <w:tcW w:w="1282" w:type="dxa"/>
          </w:tcPr>
          <w:p w:rsidR="00000000" w:rsidRDefault="00D115D6">
            <w:pPr>
              <w:jc w:val="right"/>
            </w:pPr>
            <w:r>
              <w:t>9,997</w:t>
            </w:r>
          </w:p>
        </w:tc>
        <w:tc>
          <w:tcPr>
            <w:tcW w:w="1282" w:type="dxa"/>
          </w:tcPr>
          <w:p w:rsidR="00000000" w:rsidRDefault="00D115D6">
            <w:pPr>
              <w:jc w:val="right"/>
            </w:pPr>
            <w:r>
              <w:t>9,279</w:t>
            </w:r>
          </w:p>
        </w:tc>
        <w:tc>
          <w:tcPr>
            <w:tcW w:w="1282" w:type="dxa"/>
          </w:tcPr>
          <w:p w:rsidR="00000000" w:rsidRDefault="00D115D6">
            <w:pPr>
              <w:jc w:val="right"/>
            </w:pPr>
            <w:r>
              <w:t>9,089</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r>
              <w:rPr>
                <w:vanish/>
              </w:rPr>
              <w:t>[SULON]</w:t>
            </w:r>
            <w:r>
              <w:t>EBIT per sq.m</w:t>
            </w:r>
          </w:p>
        </w:tc>
        <w:tc>
          <w:tcPr>
            <w:tcW w:w="1282" w:type="dxa"/>
            <w:tcBorders>
              <w:bottom w:val="single" w:sz="18" w:space="0" w:color="auto"/>
            </w:tcBorders>
          </w:tcPr>
          <w:p w:rsidR="00000000" w:rsidRDefault="00D115D6">
            <w:pPr>
              <w:jc w:val="center"/>
            </w:pPr>
            <w:r>
              <w:t>ad</w:t>
            </w:r>
          </w:p>
        </w:tc>
        <w:tc>
          <w:tcPr>
            <w:tcW w:w="1282" w:type="dxa"/>
            <w:tcBorders>
              <w:bottom w:val="single" w:sz="18" w:space="0" w:color="auto"/>
            </w:tcBorders>
          </w:tcPr>
          <w:p w:rsidR="00000000" w:rsidRDefault="00D115D6">
            <w:pPr>
              <w:ind w:left="110"/>
              <w:jc w:val="right"/>
              <w:rPr>
                <w:b/>
              </w:rPr>
            </w:pPr>
            <w:r>
              <w:rPr>
                <w:b/>
              </w:rPr>
              <w:t>382.5</w:t>
            </w:r>
          </w:p>
        </w:tc>
        <w:tc>
          <w:tcPr>
            <w:tcW w:w="1282" w:type="dxa"/>
            <w:tcBorders>
              <w:bottom w:val="single" w:sz="18" w:space="0" w:color="auto"/>
            </w:tcBorders>
          </w:tcPr>
          <w:p w:rsidR="00000000" w:rsidRDefault="00D115D6">
            <w:pPr>
              <w:jc w:val="right"/>
            </w:pPr>
            <w:r>
              <w:t>365.8</w:t>
            </w:r>
          </w:p>
        </w:tc>
        <w:tc>
          <w:tcPr>
            <w:tcW w:w="1282" w:type="dxa"/>
            <w:tcBorders>
              <w:bottom w:val="single" w:sz="18" w:space="0" w:color="auto"/>
            </w:tcBorders>
          </w:tcPr>
          <w:p w:rsidR="00000000" w:rsidRDefault="00D115D6">
            <w:pPr>
              <w:jc w:val="right"/>
            </w:pPr>
            <w:r>
              <w:t>344.7</w:t>
            </w:r>
          </w:p>
        </w:tc>
        <w:tc>
          <w:tcPr>
            <w:tcW w:w="1282" w:type="dxa"/>
            <w:tcBorders>
              <w:bottom w:val="single" w:sz="18" w:space="0" w:color="auto"/>
            </w:tcBorders>
          </w:tcPr>
          <w:p w:rsidR="00000000" w:rsidRDefault="00D115D6">
            <w:pPr>
              <w:jc w:val="right"/>
            </w:pPr>
            <w:r>
              <w:t>325.4</w:t>
            </w:r>
          </w:p>
        </w:tc>
        <w:tc>
          <w:tcPr>
            <w:tcW w:w="1282" w:type="dxa"/>
            <w:tcBorders>
              <w:bottom w:val="single" w:sz="18" w:space="0" w:color="auto"/>
            </w:tcBorders>
          </w:tcPr>
          <w:p w:rsidR="00000000" w:rsidRDefault="00D115D6">
            <w:pPr>
              <w:jc w:val="right"/>
            </w:pPr>
            <w:r>
              <w:t>312.9</w:t>
            </w:r>
          </w:p>
        </w:tc>
      </w:tr>
    </w:tbl>
    <w:p w:rsidR="00000000" w:rsidRDefault="00D115D6"/>
    <w:tbl>
      <w:tblPr>
        <w:tblW w:w="0" w:type="auto"/>
        <w:tblLayout w:type="fixed"/>
        <w:tblLook w:val="0000"/>
      </w:tblPr>
      <w:tblGrid>
        <w:gridCol w:w="6"/>
        <w:gridCol w:w="6231"/>
        <w:gridCol w:w="6"/>
        <w:gridCol w:w="1276"/>
        <w:gridCol w:w="5"/>
        <w:gridCol w:w="1277"/>
        <w:gridCol w:w="4"/>
        <w:gridCol w:w="1278"/>
        <w:gridCol w:w="3"/>
        <w:gridCol w:w="1279"/>
        <w:gridCol w:w="2"/>
        <w:gridCol w:w="1280"/>
        <w:gridCol w:w="1"/>
        <w:gridCol w:w="1281"/>
      </w:tblGrid>
      <w:tr w:rsidR="00000000">
        <w:tblPrEx>
          <w:tblCellMar>
            <w:top w:w="0" w:type="dxa"/>
            <w:bottom w:w="0" w:type="dxa"/>
          </w:tblCellMar>
        </w:tblPrEx>
        <w:trPr>
          <w:cantSplit/>
        </w:trPr>
        <w:tc>
          <w:tcPr>
            <w:tcW w:w="6237" w:type="dxa"/>
            <w:gridSpan w:val="2"/>
          </w:tcPr>
          <w:p w:rsidR="00000000" w:rsidRDefault="00D115D6">
            <w:pPr>
              <w:ind w:left="110"/>
              <w:rPr>
                <w:b/>
              </w:rPr>
            </w:pPr>
            <w:r>
              <w:rPr>
                <w:b/>
              </w:rPr>
              <w:t>GENERAL MERCHANDISE AND APPAREL</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rPr>
                <w:b/>
              </w:rPr>
              <w:t>Sales</w:t>
            </w:r>
          </w:p>
        </w:tc>
        <w:tc>
          <w:tcPr>
            <w:tcW w:w="1282" w:type="dxa"/>
            <w:gridSpan w:val="2"/>
          </w:tcPr>
          <w:p w:rsidR="00000000" w:rsidRDefault="00D115D6">
            <w:pPr>
              <w:ind w:left="110"/>
              <w:jc w:val="center"/>
            </w:pPr>
            <w:r>
              <w:t>b</w:t>
            </w: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t>Kmart and Officeworks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3,553.0</w:t>
            </w:r>
          </w:p>
        </w:tc>
        <w:tc>
          <w:tcPr>
            <w:tcW w:w="1282" w:type="dxa"/>
            <w:gridSpan w:val="2"/>
          </w:tcPr>
          <w:p w:rsidR="00000000" w:rsidRDefault="00D115D6">
            <w:pPr>
              <w:ind w:left="0"/>
              <w:jc w:val="right"/>
            </w:pPr>
            <w:r>
              <w:t>3,467.7</w:t>
            </w:r>
          </w:p>
        </w:tc>
        <w:tc>
          <w:tcPr>
            <w:tcW w:w="1282" w:type="dxa"/>
            <w:gridSpan w:val="2"/>
          </w:tcPr>
          <w:p w:rsidR="00000000" w:rsidRDefault="00D115D6">
            <w:pPr>
              <w:ind w:left="0"/>
              <w:jc w:val="right"/>
            </w:pPr>
            <w:r>
              <w:t>3,285.2</w:t>
            </w:r>
          </w:p>
        </w:tc>
        <w:tc>
          <w:tcPr>
            <w:tcW w:w="1282" w:type="dxa"/>
            <w:gridSpan w:val="2"/>
          </w:tcPr>
          <w:p w:rsidR="00000000" w:rsidRDefault="00D115D6">
            <w:pPr>
              <w:ind w:left="0"/>
              <w:jc w:val="right"/>
            </w:pPr>
            <w:r>
              <w:t>3,092.8</w:t>
            </w:r>
          </w:p>
        </w:tc>
        <w:tc>
          <w:tcPr>
            <w:tcW w:w="1282" w:type="dxa"/>
            <w:gridSpan w:val="2"/>
          </w:tcPr>
          <w:p w:rsidR="00000000" w:rsidRDefault="00D115D6">
            <w:pPr>
              <w:ind w:left="0"/>
              <w:jc w:val="right"/>
            </w:pPr>
            <w:r>
              <w:t>3,017.7</w:t>
            </w:r>
          </w:p>
        </w:tc>
      </w:tr>
      <w:tr w:rsidR="00000000">
        <w:tblPrEx>
          <w:tblCellMar>
            <w:top w:w="0" w:type="dxa"/>
            <w:bottom w:w="0" w:type="dxa"/>
          </w:tblCellMar>
        </w:tblPrEx>
        <w:trPr>
          <w:cantSplit/>
        </w:trPr>
        <w:tc>
          <w:tcPr>
            <w:tcW w:w="6237" w:type="dxa"/>
            <w:gridSpan w:val="2"/>
          </w:tcPr>
          <w:p w:rsidR="00000000" w:rsidRDefault="00D115D6">
            <w:pPr>
              <w:ind w:left="110"/>
            </w:pPr>
            <w:r>
              <w:t>Target</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2,328.4</w:t>
            </w:r>
          </w:p>
        </w:tc>
        <w:tc>
          <w:tcPr>
            <w:tcW w:w="1282" w:type="dxa"/>
            <w:gridSpan w:val="2"/>
          </w:tcPr>
          <w:p w:rsidR="00000000" w:rsidRDefault="00D115D6">
            <w:pPr>
              <w:ind w:left="0"/>
              <w:jc w:val="right"/>
            </w:pPr>
            <w:r>
              <w:t>2,173.0</w:t>
            </w:r>
          </w:p>
        </w:tc>
        <w:tc>
          <w:tcPr>
            <w:tcW w:w="1282" w:type="dxa"/>
            <w:gridSpan w:val="2"/>
          </w:tcPr>
          <w:p w:rsidR="00000000" w:rsidRDefault="00D115D6">
            <w:pPr>
              <w:ind w:left="0"/>
              <w:jc w:val="right"/>
            </w:pPr>
            <w:r>
              <w:t>2,173.1</w:t>
            </w:r>
          </w:p>
        </w:tc>
        <w:tc>
          <w:tcPr>
            <w:tcW w:w="1282" w:type="dxa"/>
            <w:gridSpan w:val="2"/>
          </w:tcPr>
          <w:p w:rsidR="00000000" w:rsidRDefault="00D115D6">
            <w:pPr>
              <w:ind w:left="0"/>
              <w:jc w:val="right"/>
            </w:pPr>
            <w:r>
              <w:t>2,059.0</w:t>
            </w:r>
          </w:p>
        </w:tc>
        <w:tc>
          <w:tcPr>
            <w:tcW w:w="1282" w:type="dxa"/>
            <w:gridSpan w:val="2"/>
          </w:tcPr>
          <w:p w:rsidR="00000000" w:rsidRDefault="00D115D6">
            <w:pPr>
              <w:ind w:left="0"/>
              <w:jc w:val="right"/>
            </w:pPr>
            <w:r>
              <w:t>1,983.7</w:t>
            </w:r>
          </w:p>
        </w:tc>
      </w:tr>
      <w:tr w:rsidR="00000000">
        <w:tblPrEx>
          <w:tblCellMar>
            <w:top w:w="0" w:type="dxa"/>
            <w:bottom w:w="0" w:type="dxa"/>
          </w:tblCellMar>
        </w:tblPrEx>
        <w:trPr>
          <w:cantSplit/>
        </w:trPr>
        <w:tc>
          <w:tcPr>
            <w:tcW w:w="6237" w:type="dxa"/>
            <w:gridSpan w:val="2"/>
          </w:tcPr>
          <w:p w:rsidR="00000000" w:rsidRDefault="00D115D6">
            <w:pPr>
              <w:ind w:left="110"/>
            </w:pPr>
            <w:r>
              <w:t>Katies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52.3</w:t>
            </w:r>
          </w:p>
        </w:tc>
        <w:tc>
          <w:tcPr>
            <w:tcW w:w="1282" w:type="dxa"/>
            <w:gridSpan w:val="2"/>
          </w:tcPr>
          <w:p w:rsidR="00000000" w:rsidRDefault="00D115D6">
            <w:pPr>
              <w:ind w:left="0"/>
              <w:jc w:val="right"/>
            </w:pPr>
            <w:r>
              <w:t>175.0</w:t>
            </w:r>
          </w:p>
        </w:tc>
        <w:tc>
          <w:tcPr>
            <w:tcW w:w="1282" w:type="dxa"/>
            <w:gridSpan w:val="2"/>
          </w:tcPr>
          <w:p w:rsidR="00000000" w:rsidRDefault="00D115D6">
            <w:pPr>
              <w:ind w:left="0"/>
              <w:jc w:val="right"/>
            </w:pPr>
            <w:r>
              <w:t>232.5</w:t>
            </w:r>
          </w:p>
        </w:tc>
        <w:tc>
          <w:tcPr>
            <w:tcW w:w="1282" w:type="dxa"/>
            <w:gridSpan w:val="2"/>
          </w:tcPr>
          <w:p w:rsidR="00000000" w:rsidRDefault="00D115D6">
            <w:pPr>
              <w:ind w:left="0"/>
              <w:jc w:val="right"/>
            </w:pPr>
            <w:r>
              <w:t>257.</w:t>
            </w:r>
            <w:r>
              <w:t>1</w:t>
            </w:r>
          </w:p>
        </w:tc>
        <w:tc>
          <w:tcPr>
            <w:tcW w:w="1282" w:type="dxa"/>
            <w:gridSpan w:val="2"/>
          </w:tcPr>
          <w:p w:rsidR="00000000" w:rsidRDefault="00D115D6">
            <w:pPr>
              <w:ind w:left="0"/>
              <w:jc w:val="right"/>
            </w:pPr>
            <w:r>
              <w:t>264.2</w:t>
            </w: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r>
              <w:t>Myer Grace Bros</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3,106.3</w:t>
            </w:r>
          </w:p>
        </w:tc>
        <w:tc>
          <w:tcPr>
            <w:tcW w:w="1282" w:type="dxa"/>
            <w:gridSpan w:val="2"/>
            <w:tcBorders>
              <w:bottom w:val="single" w:sz="18" w:space="0" w:color="auto"/>
            </w:tcBorders>
          </w:tcPr>
          <w:p w:rsidR="00000000" w:rsidRDefault="00D115D6">
            <w:pPr>
              <w:ind w:left="0"/>
              <w:jc w:val="right"/>
            </w:pPr>
            <w:r>
              <w:t>3,307.7</w:t>
            </w:r>
          </w:p>
        </w:tc>
        <w:tc>
          <w:tcPr>
            <w:tcW w:w="1282" w:type="dxa"/>
            <w:gridSpan w:val="2"/>
            <w:tcBorders>
              <w:bottom w:val="single" w:sz="18" w:space="0" w:color="auto"/>
            </w:tcBorders>
          </w:tcPr>
          <w:p w:rsidR="00000000" w:rsidRDefault="00D115D6">
            <w:pPr>
              <w:ind w:left="0"/>
              <w:jc w:val="right"/>
            </w:pPr>
            <w:r>
              <w:t>3,048.2</w:t>
            </w:r>
          </w:p>
        </w:tc>
        <w:tc>
          <w:tcPr>
            <w:tcW w:w="1282" w:type="dxa"/>
            <w:gridSpan w:val="2"/>
            <w:tcBorders>
              <w:bottom w:val="single" w:sz="18" w:space="0" w:color="auto"/>
            </w:tcBorders>
          </w:tcPr>
          <w:p w:rsidR="00000000" w:rsidRDefault="00D115D6">
            <w:pPr>
              <w:ind w:left="0"/>
              <w:jc w:val="right"/>
            </w:pPr>
            <w:r>
              <w:t>2,966.6</w:t>
            </w:r>
          </w:p>
        </w:tc>
        <w:tc>
          <w:tcPr>
            <w:tcW w:w="1282" w:type="dxa"/>
            <w:gridSpan w:val="2"/>
            <w:tcBorders>
              <w:bottom w:val="single" w:sz="18" w:space="0" w:color="auto"/>
            </w:tcBorders>
          </w:tcPr>
          <w:p w:rsidR="00000000" w:rsidRDefault="00D115D6">
            <w:pPr>
              <w:ind w:left="0"/>
              <w:jc w:val="right"/>
            </w:pPr>
            <w:r>
              <w:t>2,902.5</w:t>
            </w:r>
          </w:p>
        </w:tc>
      </w:tr>
      <w:tr w:rsidR="00000000">
        <w:tblPrEx>
          <w:tblCellMar>
            <w:top w:w="0" w:type="dxa"/>
            <w:bottom w:w="0" w:type="dxa"/>
          </w:tblCellMar>
        </w:tblPrEx>
        <w:trPr>
          <w:cantSplit/>
        </w:trPr>
        <w:tc>
          <w:tcPr>
            <w:tcW w:w="6237"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9,040.0</w:t>
            </w:r>
          </w:p>
        </w:tc>
        <w:tc>
          <w:tcPr>
            <w:tcW w:w="1282" w:type="dxa"/>
            <w:gridSpan w:val="2"/>
            <w:tcBorders>
              <w:bottom w:val="single" w:sz="18" w:space="0" w:color="auto"/>
            </w:tcBorders>
          </w:tcPr>
          <w:p w:rsidR="00000000" w:rsidRDefault="00D115D6">
            <w:pPr>
              <w:ind w:left="0"/>
              <w:jc w:val="right"/>
            </w:pPr>
            <w:r>
              <w:t>9,123.4</w:t>
            </w:r>
          </w:p>
        </w:tc>
        <w:tc>
          <w:tcPr>
            <w:tcW w:w="1282" w:type="dxa"/>
            <w:gridSpan w:val="2"/>
            <w:tcBorders>
              <w:bottom w:val="single" w:sz="18" w:space="0" w:color="auto"/>
            </w:tcBorders>
          </w:tcPr>
          <w:p w:rsidR="00000000" w:rsidRDefault="00D115D6">
            <w:pPr>
              <w:ind w:left="0"/>
              <w:jc w:val="right"/>
            </w:pPr>
            <w:r>
              <w:t>8,739.0</w:t>
            </w:r>
          </w:p>
        </w:tc>
        <w:tc>
          <w:tcPr>
            <w:tcW w:w="1282" w:type="dxa"/>
            <w:gridSpan w:val="2"/>
            <w:tcBorders>
              <w:bottom w:val="single" w:sz="18" w:space="0" w:color="auto"/>
            </w:tcBorders>
          </w:tcPr>
          <w:p w:rsidR="00000000" w:rsidRDefault="00D115D6">
            <w:pPr>
              <w:ind w:left="0"/>
              <w:jc w:val="right"/>
            </w:pPr>
            <w:r>
              <w:t>8,375.5</w:t>
            </w:r>
          </w:p>
        </w:tc>
        <w:tc>
          <w:tcPr>
            <w:tcW w:w="1282" w:type="dxa"/>
            <w:gridSpan w:val="2"/>
            <w:tcBorders>
              <w:bottom w:val="single" w:sz="18" w:space="0" w:color="auto"/>
            </w:tcBorders>
          </w:tcPr>
          <w:p w:rsidR="00000000" w:rsidRDefault="00D115D6">
            <w:pPr>
              <w:ind w:left="0"/>
              <w:jc w:val="right"/>
            </w:pPr>
            <w:r>
              <w:t>8,168.1</w:t>
            </w:r>
          </w:p>
        </w:tc>
      </w:tr>
      <w:tr w:rsidR="00000000">
        <w:tblPrEx>
          <w:tblCellMar>
            <w:top w:w="0" w:type="dxa"/>
            <w:bottom w:w="0" w:type="dxa"/>
          </w:tblCellMar>
        </w:tblPrEx>
        <w:trPr>
          <w:cantSplit/>
        </w:trPr>
        <w:tc>
          <w:tcPr>
            <w:tcW w:w="6237" w:type="dxa"/>
            <w:gridSpan w:val="2"/>
          </w:tcPr>
          <w:p w:rsidR="00000000" w:rsidRDefault="00D115D6">
            <w:pPr>
              <w:ind w:left="110"/>
              <w:rPr>
                <w:b/>
              </w:rPr>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rPr>
                <w:b/>
              </w:rPr>
              <w:t>EBIT</w:t>
            </w:r>
          </w:p>
        </w:tc>
        <w:tc>
          <w:tcPr>
            <w:tcW w:w="1282" w:type="dxa"/>
            <w:gridSpan w:val="2"/>
          </w:tcPr>
          <w:p w:rsidR="00000000" w:rsidRDefault="00D115D6">
            <w:pPr>
              <w:ind w:left="110"/>
              <w:jc w:val="center"/>
            </w:pPr>
            <w:r>
              <w:t>c,d,e</w:t>
            </w: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t>Kmart and Officeworks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78.0</w:t>
            </w:r>
          </w:p>
        </w:tc>
        <w:tc>
          <w:tcPr>
            <w:tcW w:w="1282" w:type="dxa"/>
            <w:gridSpan w:val="2"/>
          </w:tcPr>
          <w:p w:rsidR="00000000" w:rsidRDefault="00D115D6">
            <w:pPr>
              <w:ind w:left="0"/>
              <w:jc w:val="right"/>
            </w:pPr>
            <w:r>
              <w:t>132.9</w:t>
            </w:r>
          </w:p>
        </w:tc>
        <w:tc>
          <w:tcPr>
            <w:tcW w:w="1282" w:type="dxa"/>
            <w:gridSpan w:val="2"/>
          </w:tcPr>
          <w:p w:rsidR="00000000" w:rsidRDefault="00D115D6">
            <w:pPr>
              <w:ind w:left="0"/>
              <w:jc w:val="right"/>
            </w:pPr>
            <w:r>
              <w:t>99.3</w:t>
            </w:r>
          </w:p>
        </w:tc>
        <w:tc>
          <w:tcPr>
            <w:tcW w:w="1282" w:type="dxa"/>
            <w:gridSpan w:val="2"/>
          </w:tcPr>
          <w:p w:rsidR="00000000" w:rsidRDefault="00D115D6">
            <w:pPr>
              <w:ind w:left="0"/>
              <w:jc w:val="right"/>
            </w:pPr>
            <w:r>
              <w:t>72.3</w:t>
            </w:r>
          </w:p>
        </w:tc>
        <w:tc>
          <w:tcPr>
            <w:tcW w:w="1282" w:type="dxa"/>
            <w:gridSpan w:val="2"/>
          </w:tcPr>
          <w:p w:rsidR="00000000" w:rsidRDefault="00D115D6">
            <w:pPr>
              <w:ind w:left="0"/>
              <w:jc w:val="right"/>
            </w:pPr>
            <w:r>
              <w:t>57.8</w:t>
            </w:r>
          </w:p>
        </w:tc>
      </w:tr>
      <w:tr w:rsidR="00000000">
        <w:tblPrEx>
          <w:tblCellMar>
            <w:top w:w="0" w:type="dxa"/>
            <w:bottom w:w="0" w:type="dxa"/>
          </w:tblCellMar>
        </w:tblPrEx>
        <w:trPr>
          <w:cantSplit/>
        </w:trPr>
        <w:tc>
          <w:tcPr>
            <w:tcW w:w="6237" w:type="dxa"/>
            <w:gridSpan w:val="2"/>
          </w:tcPr>
          <w:p w:rsidR="00000000" w:rsidRDefault="00D115D6">
            <w:pPr>
              <w:ind w:left="110"/>
            </w:pPr>
            <w:r>
              <w:t>Target</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(2.8)</w:t>
            </w:r>
          </w:p>
        </w:tc>
        <w:tc>
          <w:tcPr>
            <w:tcW w:w="1282" w:type="dxa"/>
            <w:gridSpan w:val="2"/>
          </w:tcPr>
          <w:p w:rsidR="00000000" w:rsidRDefault="00D115D6">
            <w:pPr>
              <w:ind w:left="0"/>
              <w:jc w:val="right"/>
            </w:pPr>
            <w:r>
              <w:t>88.2</w:t>
            </w:r>
          </w:p>
        </w:tc>
        <w:tc>
          <w:tcPr>
            <w:tcW w:w="1282" w:type="dxa"/>
            <w:gridSpan w:val="2"/>
          </w:tcPr>
          <w:p w:rsidR="00000000" w:rsidRDefault="00D115D6">
            <w:pPr>
              <w:ind w:left="0"/>
              <w:jc w:val="right"/>
            </w:pPr>
            <w:r>
              <w:t>34.3</w:t>
            </w:r>
          </w:p>
        </w:tc>
        <w:tc>
          <w:tcPr>
            <w:tcW w:w="1282" w:type="dxa"/>
            <w:gridSpan w:val="2"/>
          </w:tcPr>
          <w:p w:rsidR="00000000" w:rsidRDefault="00D115D6">
            <w:pPr>
              <w:ind w:left="0"/>
              <w:jc w:val="right"/>
            </w:pPr>
            <w:r>
              <w:t>130.3</w:t>
            </w:r>
          </w:p>
        </w:tc>
        <w:tc>
          <w:tcPr>
            <w:tcW w:w="1282" w:type="dxa"/>
            <w:gridSpan w:val="2"/>
          </w:tcPr>
          <w:p w:rsidR="00000000" w:rsidRDefault="00D115D6">
            <w:pPr>
              <w:ind w:left="0"/>
              <w:jc w:val="right"/>
            </w:pPr>
            <w:r>
              <w:t>134.1</w:t>
            </w:r>
          </w:p>
        </w:tc>
      </w:tr>
      <w:tr w:rsidR="00000000">
        <w:tblPrEx>
          <w:tblCellMar>
            <w:top w:w="0" w:type="dxa"/>
            <w:bottom w:w="0" w:type="dxa"/>
          </w:tblCellMar>
        </w:tblPrEx>
        <w:trPr>
          <w:cantSplit/>
        </w:trPr>
        <w:tc>
          <w:tcPr>
            <w:tcW w:w="6237" w:type="dxa"/>
            <w:gridSpan w:val="2"/>
          </w:tcPr>
          <w:p w:rsidR="00000000" w:rsidRDefault="00D115D6">
            <w:pPr>
              <w:ind w:left="110"/>
            </w:pPr>
            <w:r>
              <w:t>Katies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(4.7)</w:t>
            </w:r>
          </w:p>
        </w:tc>
        <w:tc>
          <w:tcPr>
            <w:tcW w:w="1282" w:type="dxa"/>
            <w:gridSpan w:val="2"/>
          </w:tcPr>
          <w:p w:rsidR="00000000" w:rsidRDefault="00D115D6">
            <w:pPr>
              <w:ind w:left="0"/>
              <w:jc w:val="right"/>
            </w:pPr>
            <w:r>
              <w:t>(14.0)</w:t>
            </w:r>
          </w:p>
        </w:tc>
        <w:tc>
          <w:tcPr>
            <w:tcW w:w="1282" w:type="dxa"/>
            <w:gridSpan w:val="2"/>
          </w:tcPr>
          <w:p w:rsidR="00000000" w:rsidRDefault="00D115D6">
            <w:pPr>
              <w:ind w:left="0"/>
              <w:jc w:val="right"/>
            </w:pPr>
            <w:r>
              <w:t>(7.1)</w:t>
            </w:r>
          </w:p>
        </w:tc>
        <w:tc>
          <w:tcPr>
            <w:tcW w:w="1282" w:type="dxa"/>
            <w:gridSpan w:val="2"/>
          </w:tcPr>
          <w:p w:rsidR="00000000" w:rsidRDefault="00D115D6">
            <w:pPr>
              <w:ind w:left="0"/>
              <w:jc w:val="right"/>
            </w:pPr>
            <w:r>
              <w:t>(1.6)</w:t>
            </w:r>
          </w:p>
        </w:tc>
        <w:tc>
          <w:tcPr>
            <w:tcW w:w="1282" w:type="dxa"/>
            <w:gridSpan w:val="2"/>
          </w:tcPr>
          <w:p w:rsidR="00000000" w:rsidRDefault="00D115D6">
            <w:pPr>
              <w:ind w:left="0"/>
              <w:jc w:val="right"/>
            </w:pPr>
            <w:r>
              <w:t>(0.3)</w:t>
            </w: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r>
              <w:t>Myer Grace Bros</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28.1</w:t>
            </w:r>
          </w:p>
        </w:tc>
        <w:tc>
          <w:tcPr>
            <w:tcW w:w="1282" w:type="dxa"/>
            <w:gridSpan w:val="2"/>
            <w:tcBorders>
              <w:bottom w:val="single" w:sz="18" w:space="0" w:color="auto"/>
            </w:tcBorders>
          </w:tcPr>
          <w:p w:rsidR="00000000" w:rsidRDefault="00D115D6">
            <w:pPr>
              <w:ind w:left="0"/>
              <w:jc w:val="right"/>
            </w:pPr>
            <w:r>
              <w:t>162.0</w:t>
            </w:r>
          </w:p>
        </w:tc>
        <w:tc>
          <w:tcPr>
            <w:tcW w:w="1282" w:type="dxa"/>
            <w:gridSpan w:val="2"/>
            <w:tcBorders>
              <w:bottom w:val="single" w:sz="18" w:space="0" w:color="auto"/>
            </w:tcBorders>
          </w:tcPr>
          <w:p w:rsidR="00000000" w:rsidRDefault="00D115D6">
            <w:pPr>
              <w:ind w:left="0"/>
              <w:jc w:val="right"/>
            </w:pPr>
            <w:r>
              <w:t>22.8</w:t>
            </w:r>
          </w:p>
        </w:tc>
        <w:tc>
          <w:tcPr>
            <w:tcW w:w="1282" w:type="dxa"/>
            <w:gridSpan w:val="2"/>
            <w:tcBorders>
              <w:bottom w:val="single" w:sz="18" w:space="0" w:color="auto"/>
            </w:tcBorders>
          </w:tcPr>
          <w:p w:rsidR="00000000" w:rsidRDefault="00D115D6">
            <w:pPr>
              <w:ind w:left="0"/>
              <w:jc w:val="right"/>
            </w:pPr>
            <w:r>
              <w:t>105.6</w:t>
            </w:r>
          </w:p>
        </w:tc>
        <w:tc>
          <w:tcPr>
            <w:tcW w:w="1282" w:type="dxa"/>
            <w:gridSpan w:val="2"/>
            <w:tcBorders>
              <w:bottom w:val="single" w:sz="18" w:space="0" w:color="auto"/>
            </w:tcBorders>
          </w:tcPr>
          <w:p w:rsidR="00000000" w:rsidRDefault="00D115D6">
            <w:pPr>
              <w:ind w:left="0"/>
              <w:jc w:val="right"/>
            </w:pPr>
            <w:r>
              <w:t>104.2</w:t>
            </w:r>
          </w:p>
        </w:tc>
      </w:tr>
      <w:tr w:rsidR="00000000">
        <w:tblPrEx>
          <w:tblCellMar>
            <w:top w:w="0" w:type="dxa"/>
            <w:bottom w:w="0" w:type="dxa"/>
          </w:tblCellMar>
        </w:tblPrEx>
        <w:trPr>
          <w:cantSplit/>
        </w:trPr>
        <w:tc>
          <w:tcPr>
            <w:tcW w:w="6237" w:type="dxa"/>
            <w:gridSpan w:val="2"/>
          </w:tcPr>
          <w:p w:rsidR="00000000" w:rsidRDefault="00D115D6">
            <w:pPr>
              <w:ind w:left="110"/>
              <w:rPr>
                <w:b/>
              </w:rPr>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rPr>
                <w:b/>
              </w:rPr>
            </w:pPr>
            <w:r>
              <w:rPr>
                <w:b/>
                <w:vanish/>
              </w:rPr>
              <w:t>[SULON]</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98.6</w:t>
            </w:r>
          </w:p>
        </w:tc>
        <w:tc>
          <w:tcPr>
            <w:tcW w:w="1282" w:type="dxa"/>
            <w:gridSpan w:val="2"/>
            <w:tcBorders>
              <w:bottom w:val="single" w:sz="18" w:space="0" w:color="auto"/>
            </w:tcBorders>
          </w:tcPr>
          <w:p w:rsidR="00000000" w:rsidRDefault="00D115D6">
            <w:pPr>
              <w:ind w:left="0"/>
              <w:jc w:val="right"/>
            </w:pPr>
            <w:r>
              <w:t>369.1</w:t>
            </w:r>
          </w:p>
        </w:tc>
        <w:tc>
          <w:tcPr>
            <w:tcW w:w="1282" w:type="dxa"/>
            <w:gridSpan w:val="2"/>
            <w:tcBorders>
              <w:bottom w:val="single" w:sz="18" w:space="0" w:color="auto"/>
            </w:tcBorders>
          </w:tcPr>
          <w:p w:rsidR="00000000" w:rsidRDefault="00D115D6">
            <w:pPr>
              <w:ind w:left="0"/>
              <w:jc w:val="right"/>
            </w:pPr>
            <w:r>
              <w:t>349.3</w:t>
            </w:r>
          </w:p>
        </w:tc>
        <w:tc>
          <w:tcPr>
            <w:tcW w:w="1282" w:type="dxa"/>
            <w:gridSpan w:val="2"/>
            <w:tcBorders>
              <w:bottom w:val="single" w:sz="18" w:space="0" w:color="auto"/>
            </w:tcBorders>
          </w:tcPr>
          <w:p w:rsidR="00000000" w:rsidRDefault="00D115D6">
            <w:pPr>
              <w:ind w:left="0"/>
              <w:jc w:val="right"/>
            </w:pPr>
            <w:r>
              <w:t>306.6</w:t>
            </w:r>
          </w:p>
        </w:tc>
        <w:tc>
          <w:tcPr>
            <w:tcW w:w="1282" w:type="dxa"/>
            <w:gridSpan w:val="2"/>
            <w:tcBorders>
              <w:bottom w:val="single" w:sz="18" w:space="0" w:color="auto"/>
            </w:tcBorders>
          </w:tcPr>
          <w:p w:rsidR="00000000" w:rsidRDefault="00D115D6">
            <w:pPr>
              <w:ind w:left="0"/>
              <w:jc w:val="right"/>
            </w:pPr>
            <w:r>
              <w:t>295.8</w:t>
            </w:r>
          </w:p>
        </w:tc>
      </w:tr>
      <w:tr w:rsidR="00000000">
        <w:tblPrEx>
          <w:tblCellMar>
            <w:top w:w="0" w:type="dxa"/>
            <w:bottom w:w="0" w:type="dxa"/>
          </w:tblCellMar>
        </w:tblPrEx>
        <w:trPr>
          <w:cantSplit/>
        </w:trPr>
        <w:tc>
          <w:tcPr>
            <w:tcW w:w="6237" w:type="dxa"/>
            <w:gridSpan w:val="2"/>
          </w:tcPr>
          <w:p w:rsidR="00000000" w:rsidRDefault="00D115D6">
            <w:pPr>
              <w:ind w:left="110"/>
              <w:rPr>
                <w:b/>
              </w:rPr>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rPr>
                <w:b/>
              </w:rPr>
              <w:t>EBIT Margin</w:t>
            </w:r>
          </w:p>
        </w:tc>
        <w:tc>
          <w:tcPr>
            <w:tcW w:w="1282" w:type="dxa"/>
            <w:gridSpan w:val="2"/>
          </w:tcPr>
          <w:p w:rsidR="00000000" w:rsidRDefault="00D115D6">
            <w:pPr>
              <w:ind w:left="110"/>
              <w:jc w:val="center"/>
            </w:pPr>
            <w:r>
              <w:t>f</w:t>
            </w: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t>Kmart and Officeworks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2.2%</w:t>
            </w:r>
          </w:p>
        </w:tc>
        <w:tc>
          <w:tcPr>
            <w:tcW w:w="1282" w:type="dxa"/>
            <w:gridSpan w:val="2"/>
          </w:tcPr>
          <w:p w:rsidR="00000000" w:rsidRDefault="00D115D6">
            <w:pPr>
              <w:ind w:left="0"/>
              <w:jc w:val="right"/>
            </w:pPr>
            <w:r>
              <w:t>3.8%</w:t>
            </w:r>
          </w:p>
        </w:tc>
        <w:tc>
          <w:tcPr>
            <w:tcW w:w="1282" w:type="dxa"/>
            <w:gridSpan w:val="2"/>
          </w:tcPr>
          <w:p w:rsidR="00000000" w:rsidRDefault="00D115D6">
            <w:pPr>
              <w:ind w:left="0"/>
              <w:jc w:val="right"/>
            </w:pPr>
            <w:r>
              <w:t>3.0%</w:t>
            </w:r>
          </w:p>
        </w:tc>
        <w:tc>
          <w:tcPr>
            <w:tcW w:w="1282" w:type="dxa"/>
            <w:gridSpan w:val="2"/>
          </w:tcPr>
          <w:p w:rsidR="00000000" w:rsidRDefault="00D115D6">
            <w:pPr>
              <w:ind w:left="0"/>
              <w:jc w:val="right"/>
            </w:pPr>
            <w:r>
              <w:t>2.3%</w:t>
            </w:r>
          </w:p>
        </w:tc>
        <w:tc>
          <w:tcPr>
            <w:tcW w:w="1282" w:type="dxa"/>
            <w:gridSpan w:val="2"/>
          </w:tcPr>
          <w:p w:rsidR="00000000" w:rsidRDefault="00D115D6">
            <w:pPr>
              <w:ind w:left="0"/>
              <w:jc w:val="right"/>
            </w:pPr>
            <w:r>
              <w:t>1.9%</w:t>
            </w:r>
          </w:p>
        </w:tc>
      </w:tr>
      <w:tr w:rsidR="00000000">
        <w:tblPrEx>
          <w:tblCellMar>
            <w:top w:w="0" w:type="dxa"/>
            <w:bottom w:w="0" w:type="dxa"/>
          </w:tblCellMar>
        </w:tblPrEx>
        <w:trPr>
          <w:cantSplit/>
        </w:trPr>
        <w:tc>
          <w:tcPr>
            <w:tcW w:w="6237" w:type="dxa"/>
            <w:gridSpan w:val="2"/>
          </w:tcPr>
          <w:p w:rsidR="00000000" w:rsidRDefault="00D115D6">
            <w:pPr>
              <w:ind w:left="110"/>
            </w:pPr>
            <w:r>
              <w:t>Target</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(0.1)%</w:t>
            </w:r>
          </w:p>
        </w:tc>
        <w:tc>
          <w:tcPr>
            <w:tcW w:w="1282" w:type="dxa"/>
            <w:gridSpan w:val="2"/>
          </w:tcPr>
          <w:p w:rsidR="00000000" w:rsidRDefault="00D115D6">
            <w:pPr>
              <w:ind w:left="0"/>
              <w:jc w:val="right"/>
            </w:pPr>
            <w:r>
              <w:t>4.1%</w:t>
            </w:r>
          </w:p>
        </w:tc>
        <w:tc>
          <w:tcPr>
            <w:tcW w:w="1282" w:type="dxa"/>
            <w:gridSpan w:val="2"/>
          </w:tcPr>
          <w:p w:rsidR="00000000" w:rsidRDefault="00D115D6">
            <w:pPr>
              <w:ind w:left="0"/>
              <w:jc w:val="right"/>
            </w:pPr>
            <w:r>
              <w:t>6.2%</w:t>
            </w:r>
          </w:p>
        </w:tc>
        <w:tc>
          <w:tcPr>
            <w:tcW w:w="1282" w:type="dxa"/>
            <w:gridSpan w:val="2"/>
          </w:tcPr>
          <w:p w:rsidR="00000000" w:rsidRDefault="00D115D6">
            <w:pPr>
              <w:ind w:left="0"/>
              <w:jc w:val="right"/>
            </w:pPr>
            <w:r>
              <w:t>6.3%</w:t>
            </w:r>
          </w:p>
        </w:tc>
        <w:tc>
          <w:tcPr>
            <w:tcW w:w="1282" w:type="dxa"/>
            <w:gridSpan w:val="2"/>
          </w:tcPr>
          <w:p w:rsidR="00000000" w:rsidRDefault="00D115D6">
            <w:pPr>
              <w:ind w:left="0"/>
              <w:jc w:val="right"/>
            </w:pPr>
            <w:r>
              <w:t>6.8%</w:t>
            </w:r>
          </w:p>
        </w:tc>
      </w:tr>
      <w:tr w:rsidR="00000000">
        <w:tblPrEx>
          <w:tblCellMar>
            <w:top w:w="0" w:type="dxa"/>
            <w:bottom w:w="0" w:type="dxa"/>
          </w:tblCellMar>
        </w:tblPrEx>
        <w:trPr>
          <w:cantSplit/>
        </w:trPr>
        <w:tc>
          <w:tcPr>
            <w:tcW w:w="6237" w:type="dxa"/>
            <w:gridSpan w:val="2"/>
          </w:tcPr>
          <w:p w:rsidR="00000000" w:rsidRDefault="00D115D6">
            <w:pPr>
              <w:ind w:left="110"/>
            </w:pPr>
            <w:r>
              <w:t>Katies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(9.0)%</w:t>
            </w:r>
          </w:p>
        </w:tc>
        <w:tc>
          <w:tcPr>
            <w:tcW w:w="1282" w:type="dxa"/>
            <w:gridSpan w:val="2"/>
          </w:tcPr>
          <w:p w:rsidR="00000000" w:rsidRDefault="00D115D6">
            <w:pPr>
              <w:ind w:left="0"/>
              <w:jc w:val="right"/>
            </w:pPr>
            <w:r>
              <w:t>(8.0)%</w:t>
            </w:r>
          </w:p>
        </w:tc>
        <w:tc>
          <w:tcPr>
            <w:tcW w:w="1282" w:type="dxa"/>
            <w:gridSpan w:val="2"/>
          </w:tcPr>
          <w:p w:rsidR="00000000" w:rsidRDefault="00D115D6">
            <w:pPr>
              <w:ind w:left="0"/>
              <w:jc w:val="right"/>
            </w:pPr>
            <w:r>
              <w:t>(3.1)%</w:t>
            </w:r>
          </w:p>
        </w:tc>
        <w:tc>
          <w:tcPr>
            <w:tcW w:w="1282" w:type="dxa"/>
            <w:gridSpan w:val="2"/>
          </w:tcPr>
          <w:p w:rsidR="00000000" w:rsidRDefault="00D115D6">
            <w:pPr>
              <w:ind w:left="0"/>
              <w:jc w:val="right"/>
            </w:pPr>
            <w:r>
              <w:t>(0.6)%</w:t>
            </w:r>
          </w:p>
        </w:tc>
        <w:tc>
          <w:tcPr>
            <w:tcW w:w="1282" w:type="dxa"/>
            <w:gridSpan w:val="2"/>
          </w:tcPr>
          <w:p w:rsidR="00000000" w:rsidRDefault="00D115D6">
            <w:pPr>
              <w:ind w:left="0"/>
              <w:jc w:val="right"/>
            </w:pPr>
            <w:r>
              <w:t>(0.1)%</w:t>
            </w:r>
          </w:p>
        </w:tc>
      </w:tr>
      <w:tr w:rsidR="00000000">
        <w:tblPrEx>
          <w:tblCellMar>
            <w:top w:w="0" w:type="dxa"/>
            <w:bottom w:w="0" w:type="dxa"/>
          </w:tblCellMar>
        </w:tblPrEx>
        <w:trPr>
          <w:cantSplit/>
        </w:trPr>
        <w:tc>
          <w:tcPr>
            <w:tcW w:w="6237" w:type="dxa"/>
            <w:gridSpan w:val="2"/>
          </w:tcPr>
          <w:p w:rsidR="00000000" w:rsidRDefault="00D115D6">
            <w:pPr>
              <w:ind w:left="110"/>
            </w:pPr>
            <w:r>
              <w:t>Myer Grace Bros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0.9%</w:t>
            </w:r>
          </w:p>
        </w:tc>
        <w:tc>
          <w:tcPr>
            <w:tcW w:w="1282" w:type="dxa"/>
            <w:gridSpan w:val="2"/>
          </w:tcPr>
          <w:p w:rsidR="00000000" w:rsidRDefault="00D115D6">
            <w:pPr>
              <w:ind w:left="0"/>
              <w:jc w:val="right"/>
            </w:pPr>
            <w:r>
              <w:t>4.9%</w:t>
            </w:r>
          </w:p>
        </w:tc>
        <w:tc>
          <w:tcPr>
            <w:tcW w:w="1282" w:type="dxa"/>
            <w:gridSpan w:val="2"/>
          </w:tcPr>
          <w:p w:rsidR="00000000" w:rsidRDefault="00D115D6">
            <w:pPr>
              <w:ind w:left="0"/>
              <w:jc w:val="right"/>
            </w:pPr>
            <w:r>
              <w:t>4.0%</w:t>
            </w:r>
          </w:p>
        </w:tc>
        <w:tc>
          <w:tcPr>
            <w:tcW w:w="1282" w:type="dxa"/>
            <w:gridSpan w:val="2"/>
          </w:tcPr>
          <w:p w:rsidR="00000000" w:rsidRDefault="00D115D6">
            <w:pPr>
              <w:ind w:left="0"/>
              <w:jc w:val="right"/>
            </w:pPr>
            <w:r>
              <w:t>3.6%</w:t>
            </w:r>
          </w:p>
        </w:tc>
        <w:tc>
          <w:tcPr>
            <w:tcW w:w="1282" w:type="dxa"/>
            <w:gridSpan w:val="2"/>
          </w:tcPr>
          <w:p w:rsidR="00000000" w:rsidRDefault="00D115D6">
            <w:pPr>
              <w:ind w:left="0"/>
              <w:jc w:val="right"/>
            </w:pPr>
            <w:r>
              <w:t>3.6%</w:t>
            </w:r>
          </w:p>
        </w:tc>
      </w:tr>
      <w:tr w:rsidR="00000000">
        <w:tblPrEx>
          <w:tblCellMar>
            <w:top w:w="0" w:type="dxa"/>
            <w:bottom w:w="0" w:type="dxa"/>
          </w:tblCellMar>
        </w:tblPrEx>
        <w:trPr>
          <w:cantSplit/>
        </w:trPr>
        <w:tc>
          <w:tcPr>
            <w:tcW w:w="6237" w:type="dxa"/>
            <w:gridSpan w:val="2"/>
          </w:tcPr>
          <w:p w:rsidR="00000000" w:rsidRDefault="00D115D6">
            <w:pPr>
              <w:ind w:left="110"/>
              <w:rPr>
                <w:b/>
              </w:rPr>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rPr>
                <w:b/>
              </w:rPr>
              <w:t>NAE (before tax balances)</w:t>
            </w:r>
          </w:p>
        </w:tc>
        <w:tc>
          <w:tcPr>
            <w:tcW w:w="1282" w:type="dxa"/>
            <w:gridSpan w:val="2"/>
          </w:tcPr>
          <w:p w:rsidR="00000000" w:rsidRDefault="00D115D6">
            <w:pPr>
              <w:ind w:left="110"/>
              <w:jc w:val="center"/>
            </w:pPr>
            <w:r>
              <w:t>k</w:t>
            </w: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t>Kmart and Officeworks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1,014.2</w:t>
            </w:r>
          </w:p>
        </w:tc>
        <w:tc>
          <w:tcPr>
            <w:tcW w:w="1282" w:type="dxa"/>
            <w:gridSpan w:val="2"/>
          </w:tcPr>
          <w:p w:rsidR="00000000" w:rsidRDefault="00D115D6">
            <w:pPr>
              <w:ind w:left="0"/>
              <w:jc w:val="right"/>
            </w:pPr>
            <w:r>
              <w:t>980.5</w:t>
            </w:r>
          </w:p>
        </w:tc>
        <w:tc>
          <w:tcPr>
            <w:tcW w:w="1282" w:type="dxa"/>
            <w:gridSpan w:val="2"/>
          </w:tcPr>
          <w:p w:rsidR="00000000" w:rsidRDefault="00D115D6">
            <w:pPr>
              <w:ind w:left="0"/>
              <w:jc w:val="right"/>
            </w:pPr>
            <w:r>
              <w:t>890.9</w:t>
            </w:r>
          </w:p>
        </w:tc>
        <w:tc>
          <w:tcPr>
            <w:tcW w:w="1282" w:type="dxa"/>
            <w:gridSpan w:val="2"/>
          </w:tcPr>
          <w:p w:rsidR="00000000" w:rsidRDefault="00D115D6">
            <w:pPr>
              <w:ind w:left="0"/>
              <w:jc w:val="right"/>
            </w:pPr>
            <w:r>
              <w:t>907.9</w:t>
            </w:r>
          </w:p>
        </w:tc>
        <w:tc>
          <w:tcPr>
            <w:tcW w:w="1282" w:type="dxa"/>
            <w:gridSpan w:val="2"/>
          </w:tcPr>
          <w:p w:rsidR="00000000" w:rsidRDefault="00D115D6">
            <w:pPr>
              <w:ind w:left="0"/>
              <w:jc w:val="right"/>
            </w:pPr>
            <w:r>
              <w:t>962.1</w:t>
            </w:r>
          </w:p>
        </w:tc>
      </w:tr>
      <w:tr w:rsidR="00000000">
        <w:tblPrEx>
          <w:tblCellMar>
            <w:top w:w="0" w:type="dxa"/>
            <w:bottom w:w="0" w:type="dxa"/>
          </w:tblCellMar>
        </w:tblPrEx>
        <w:trPr>
          <w:cantSplit/>
        </w:trPr>
        <w:tc>
          <w:tcPr>
            <w:tcW w:w="6237" w:type="dxa"/>
            <w:gridSpan w:val="2"/>
          </w:tcPr>
          <w:p w:rsidR="00000000" w:rsidRDefault="00D115D6">
            <w:pPr>
              <w:ind w:left="110"/>
            </w:pPr>
            <w:r>
              <w:t>Target</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576.8</w:t>
            </w:r>
          </w:p>
        </w:tc>
        <w:tc>
          <w:tcPr>
            <w:tcW w:w="1282" w:type="dxa"/>
            <w:gridSpan w:val="2"/>
          </w:tcPr>
          <w:p w:rsidR="00000000" w:rsidRDefault="00D115D6">
            <w:pPr>
              <w:ind w:left="0"/>
              <w:jc w:val="right"/>
            </w:pPr>
            <w:r>
              <w:t>641.2</w:t>
            </w:r>
          </w:p>
        </w:tc>
        <w:tc>
          <w:tcPr>
            <w:tcW w:w="1282" w:type="dxa"/>
            <w:gridSpan w:val="2"/>
          </w:tcPr>
          <w:p w:rsidR="00000000" w:rsidRDefault="00D115D6">
            <w:pPr>
              <w:ind w:left="0"/>
              <w:jc w:val="right"/>
            </w:pPr>
            <w:r>
              <w:t>691.3</w:t>
            </w:r>
          </w:p>
        </w:tc>
        <w:tc>
          <w:tcPr>
            <w:tcW w:w="1282" w:type="dxa"/>
            <w:gridSpan w:val="2"/>
          </w:tcPr>
          <w:p w:rsidR="00000000" w:rsidRDefault="00D115D6">
            <w:pPr>
              <w:ind w:left="0"/>
              <w:jc w:val="right"/>
            </w:pPr>
            <w:r>
              <w:t>544.2</w:t>
            </w:r>
          </w:p>
        </w:tc>
        <w:tc>
          <w:tcPr>
            <w:tcW w:w="1282" w:type="dxa"/>
            <w:gridSpan w:val="2"/>
          </w:tcPr>
          <w:p w:rsidR="00000000" w:rsidRDefault="00D115D6">
            <w:pPr>
              <w:ind w:left="0"/>
              <w:jc w:val="right"/>
            </w:pPr>
            <w:r>
              <w:t>535.7</w:t>
            </w:r>
          </w:p>
        </w:tc>
      </w:tr>
      <w:tr w:rsidR="00000000">
        <w:tblPrEx>
          <w:tblCellMar>
            <w:top w:w="0" w:type="dxa"/>
            <w:bottom w:w="0" w:type="dxa"/>
          </w:tblCellMar>
        </w:tblPrEx>
        <w:trPr>
          <w:cantSplit/>
        </w:trPr>
        <w:tc>
          <w:tcPr>
            <w:tcW w:w="6237" w:type="dxa"/>
            <w:gridSpan w:val="2"/>
          </w:tcPr>
          <w:p w:rsidR="00000000" w:rsidRDefault="00D115D6">
            <w:pPr>
              <w:ind w:left="110"/>
            </w:pPr>
            <w:r>
              <w:t>Katies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(4.2)</w:t>
            </w:r>
          </w:p>
        </w:tc>
        <w:tc>
          <w:tcPr>
            <w:tcW w:w="1282" w:type="dxa"/>
            <w:gridSpan w:val="2"/>
          </w:tcPr>
          <w:p w:rsidR="00000000" w:rsidRDefault="00D115D6">
            <w:pPr>
              <w:ind w:left="0"/>
              <w:jc w:val="right"/>
            </w:pPr>
            <w:r>
              <w:t>20.7</w:t>
            </w:r>
          </w:p>
        </w:tc>
        <w:tc>
          <w:tcPr>
            <w:tcW w:w="1282" w:type="dxa"/>
            <w:gridSpan w:val="2"/>
          </w:tcPr>
          <w:p w:rsidR="00000000" w:rsidRDefault="00D115D6">
            <w:pPr>
              <w:ind w:left="0"/>
              <w:jc w:val="right"/>
            </w:pPr>
            <w:r>
              <w:t>26.8</w:t>
            </w:r>
          </w:p>
        </w:tc>
        <w:tc>
          <w:tcPr>
            <w:tcW w:w="1282" w:type="dxa"/>
            <w:gridSpan w:val="2"/>
          </w:tcPr>
          <w:p w:rsidR="00000000" w:rsidRDefault="00D115D6">
            <w:pPr>
              <w:ind w:left="0"/>
              <w:jc w:val="right"/>
            </w:pPr>
            <w:r>
              <w:t>38.5</w:t>
            </w:r>
          </w:p>
        </w:tc>
        <w:tc>
          <w:tcPr>
            <w:tcW w:w="1282" w:type="dxa"/>
            <w:gridSpan w:val="2"/>
          </w:tcPr>
          <w:p w:rsidR="00000000" w:rsidRDefault="00D115D6">
            <w:pPr>
              <w:ind w:left="0"/>
              <w:jc w:val="right"/>
            </w:pPr>
            <w:r>
              <w:t>43.3</w:t>
            </w: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r>
              <w:t>Myer Grace Bros</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818.1</w:t>
            </w:r>
          </w:p>
        </w:tc>
        <w:tc>
          <w:tcPr>
            <w:tcW w:w="1282" w:type="dxa"/>
            <w:gridSpan w:val="2"/>
            <w:tcBorders>
              <w:bottom w:val="single" w:sz="18" w:space="0" w:color="auto"/>
            </w:tcBorders>
          </w:tcPr>
          <w:p w:rsidR="00000000" w:rsidRDefault="00D115D6">
            <w:pPr>
              <w:ind w:left="0"/>
              <w:jc w:val="right"/>
            </w:pPr>
            <w:r>
              <w:t>857.6</w:t>
            </w:r>
          </w:p>
        </w:tc>
        <w:tc>
          <w:tcPr>
            <w:tcW w:w="1282" w:type="dxa"/>
            <w:gridSpan w:val="2"/>
            <w:tcBorders>
              <w:bottom w:val="single" w:sz="18" w:space="0" w:color="auto"/>
            </w:tcBorders>
          </w:tcPr>
          <w:p w:rsidR="00000000" w:rsidRDefault="00D115D6">
            <w:pPr>
              <w:ind w:left="0"/>
              <w:jc w:val="right"/>
            </w:pPr>
            <w:r>
              <w:t>857.6</w:t>
            </w:r>
          </w:p>
        </w:tc>
        <w:tc>
          <w:tcPr>
            <w:tcW w:w="1282" w:type="dxa"/>
            <w:gridSpan w:val="2"/>
            <w:tcBorders>
              <w:bottom w:val="single" w:sz="18" w:space="0" w:color="auto"/>
            </w:tcBorders>
          </w:tcPr>
          <w:p w:rsidR="00000000" w:rsidRDefault="00D115D6">
            <w:pPr>
              <w:ind w:left="0"/>
              <w:jc w:val="right"/>
            </w:pPr>
            <w:r>
              <w:t>852.0</w:t>
            </w:r>
          </w:p>
        </w:tc>
        <w:tc>
          <w:tcPr>
            <w:tcW w:w="1282" w:type="dxa"/>
            <w:gridSpan w:val="2"/>
            <w:tcBorders>
              <w:bottom w:val="single" w:sz="18" w:space="0" w:color="auto"/>
            </w:tcBorders>
          </w:tcPr>
          <w:p w:rsidR="00000000" w:rsidRDefault="00D115D6">
            <w:pPr>
              <w:ind w:left="0"/>
              <w:jc w:val="right"/>
            </w:pPr>
            <w:r>
              <w:t>823.7</w:t>
            </w:r>
          </w:p>
        </w:tc>
      </w:tr>
      <w:tr w:rsidR="00000000">
        <w:tblPrEx>
          <w:tblCellMar>
            <w:top w:w="0" w:type="dxa"/>
            <w:bottom w:w="0" w:type="dxa"/>
          </w:tblCellMar>
        </w:tblPrEx>
        <w:trPr>
          <w:cantSplit/>
        </w:trPr>
        <w:tc>
          <w:tcPr>
            <w:tcW w:w="6237"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left="110"/>
              <w:jc w:val="center"/>
            </w:pPr>
            <w:r>
              <w:t>c</w:t>
            </w:r>
            <w:r>
              <w:t>,n</w:t>
            </w:r>
          </w:p>
        </w:tc>
        <w:tc>
          <w:tcPr>
            <w:tcW w:w="1282" w:type="dxa"/>
            <w:gridSpan w:val="2"/>
            <w:tcBorders>
              <w:bottom w:val="single" w:sz="18" w:space="0" w:color="auto"/>
            </w:tcBorders>
          </w:tcPr>
          <w:p w:rsidR="00000000" w:rsidRDefault="00D115D6">
            <w:pPr>
              <w:ind w:left="0"/>
              <w:jc w:val="right"/>
              <w:rPr>
                <w:b/>
              </w:rPr>
            </w:pPr>
            <w:r>
              <w:rPr>
                <w:b/>
              </w:rPr>
              <w:t>2,404.9</w:t>
            </w:r>
          </w:p>
        </w:tc>
        <w:tc>
          <w:tcPr>
            <w:tcW w:w="1282" w:type="dxa"/>
            <w:gridSpan w:val="2"/>
            <w:tcBorders>
              <w:bottom w:val="single" w:sz="18" w:space="0" w:color="auto"/>
            </w:tcBorders>
          </w:tcPr>
          <w:p w:rsidR="00000000" w:rsidRDefault="00D115D6">
            <w:pPr>
              <w:ind w:left="0"/>
              <w:jc w:val="right"/>
            </w:pPr>
            <w:r>
              <w:t>2,545.8</w:t>
            </w:r>
          </w:p>
        </w:tc>
        <w:tc>
          <w:tcPr>
            <w:tcW w:w="1282" w:type="dxa"/>
            <w:gridSpan w:val="2"/>
            <w:tcBorders>
              <w:bottom w:val="single" w:sz="18" w:space="0" w:color="auto"/>
            </w:tcBorders>
          </w:tcPr>
          <w:p w:rsidR="00000000" w:rsidRDefault="00D115D6">
            <w:pPr>
              <w:ind w:left="0"/>
              <w:jc w:val="right"/>
            </w:pPr>
            <w:r>
              <w:t>2,466.6</w:t>
            </w:r>
          </w:p>
        </w:tc>
        <w:tc>
          <w:tcPr>
            <w:tcW w:w="1282" w:type="dxa"/>
            <w:gridSpan w:val="2"/>
            <w:tcBorders>
              <w:bottom w:val="single" w:sz="18" w:space="0" w:color="auto"/>
            </w:tcBorders>
          </w:tcPr>
          <w:p w:rsidR="00000000" w:rsidRDefault="00D115D6">
            <w:pPr>
              <w:ind w:left="0"/>
              <w:jc w:val="right"/>
            </w:pPr>
            <w:r>
              <w:t>2,342.6</w:t>
            </w:r>
          </w:p>
        </w:tc>
        <w:tc>
          <w:tcPr>
            <w:tcW w:w="1282" w:type="dxa"/>
            <w:gridSpan w:val="2"/>
            <w:tcBorders>
              <w:bottom w:val="single" w:sz="18" w:space="0" w:color="auto"/>
            </w:tcBorders>
          </w:tcPr>
          <w:p w:rsidR="00000000" w:rsidRDefault="00D115D6">
            <w:pPr>
              <w:ind w:left="0"/>
              <w:jc w:val="right"/>
            </w:pPr>
            <w:r>
              <w:t>2,364.8</w:t>
            </w:r>
          </w:p>
        </w:tc>
      </w:tr>
      <w:tr w:rsidR="00000000">
        <w:tblPrEx>
          <w:tblCellMar>
            <w:top w:w="0" w:type="dxa"/>
            <w:bottom w:w="0" w:type="dxa"/>
          </w:tblCellMar>
        </w:tblPrEx>
        <w:trPr>
          <w:cantSplit/>
        </w:trPr>
        <w:tc>
          <w:tcPr>
            <w:tcW w:w="6237" w:type="dxa"/>
            <w:gridSpan w:val="2"/>
          </w:tcPr>
          <w:p w:rsidR="00000000" w:rsidRDefault="00D115D6">
            <w:pPr>
              <w:ind w:left="110"/>
              <w:rPr>
                <w:b/>
              </w:rPr>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rPr>
                <w:b/>
              </w:rPr>
              <w:t>ROI</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t>Kmart and Officeworks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7.7%</w:t>
            </w:r>
          </w:p>
        </w:tc>
        <w:tc>
          <w:tcPr>
            <w:tcW w:w="1282" w:type="dxa"/>
            <w:gridSpan w:val="2"/>
          </w:tcPr>
          <w:p w:rsidR="00000000" w:rsidRDefault="00D115D6">
            <w:pPr>
              <w:ind w:left="0"/>
              <w:jc w:val="right"/>
            </w:pPr>
            <w:r>
              <w:t>13.6%</w:t>
            </w:r>
          </w:p>
        </w:tc>
        <w:tc>
          <w:tcPr>
            <w:tcW w:w="1282" w:type="dxa"/>
            <w:gridSpan w:val="2"/>
          </w:tcPr>
          <w:p w:rsidR="00000000" w:rsidRDefault="00D115D6">
            <w:pPr>
              <w:ind w:left="0"/>
              <w:jc w:val="right"/>
            </w:pPr>
            <w:r>
              <w:t>11.2%</w:t>
            </w:r>
          </w:p>
        </w:tc>
        <w:tc>
          <w:tcPr>
            <w:tcW w:w="1282" w:type="dxa"/>
            <w:gridSpan w:val="2"/>
          </w:tcPr>
          <w:p w:rsidR="00000000" w:rsidRDefault="00D115D6">
            <w:pPr>
              <w:ind w:left="0"/>
              <w:jc w:val="right"/>
            </w:pPr>
            <w:r>
              <w:t>8.0%</w:t>
            </w:r>
          </w:p>
        </w:tc>
        <w:tc>
          <w:tcPr>
            <w:tcW w:w="1282" w:type="dxa"/>
            <w:gridSpan w:val="2"/>
          </w:tcPr>
          <w:p w:rsidR="00000000" w:rsidRDefault="00D115D6">
            <w:pPr>
              <w:ind w:left="0"/>
              <w:jc w:val="right"/>
            </w:pPr>
            <w:r>
              <w:t>6.0%</w:t>
            </w:r>
          </w:p>
        </w:tc>
      </w:tr>
      <w:tr w:rsidR="00000000">
        <w:tblPrEx>
          <w:tblCellMar>
            <w:top w:w="0" w:type="dxa"/>
            <w:bottom w:w="0" w:type="dxa"/>
          </w:tblCellMar>
        </w:tblPrEx>
        <w:trPr>
          <w:cantSplit/>
        </w:trPr>
        <w:tc>
          <w:tcPr>
            <w:tcW w:w="6237" w:type="dxa"/>
            <w:gridSpan w:val="2"/>
          </w:tcPr>
          <w:p w:rsidR="00000000" w:rsidRDefault="00D115D6">
            <w:pPr>
              <w:ind w:left="110"/>
            </w:pPr>
            <w:r>
              <w:t>Target</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(0.5)%</w:t>
            </w:r>
          </w:p>
        </w:tc>
        <w:tc>
          <w:tcPr>
            <w:tcW w:w="1282" w:type="dxa"/>
            <w:gridSpan w:val="2"/>
          </w:tcPr>
          <w:p w:rsidR="00000000" w:rsidRDefault="00D115D6">
            <w:pPr>
              <w:ind w:left="0"/>
              <w:jc w:val="right"/>
            </w:pPr>
            <w:r>
              <w:t>13.8%</w:t>
            </w:r>
          </w:p>
        </w:tc>
        <w:tc>
          <w:tcPr>
            <w:tcW w:w="1282" w:type="dxa"/>
            <w:gridSpan w:val="2"/>
          </w:tcPr>
          <w:p w:rsidR="00000000" w:rsidRDefault="00D115D6">
            <w:pPr>
              <w:ind w:left="0"/>
              <w:jc w:val="right"/>
            </w:pPr>
            <w:r>
              <w:t>19.4%</w:t>
            </w:r>
          </w:p>
        </w:tc>
        <w:tc>
          <w:tcPr>
            <w:tcW w:w="1282" w:type="dxa"/>
            <w:gridSpan w:val="2"/>
          </w:tcPr>
          <w:p w:rsidR="00000000" w:rsidRDefault="00D115D6">
            <w:pPr>
              <w:ind w:left="0"/>
              <w:jc w:val="right"/>
            </w:pPr>
            <w:r>
              <w:t>24.0%</w:t>
            </w:r>
          </w:p>
        </w:tc>
        <w:tc>
          <w:tcPr>
            <w:tcW w:w="1282" w:type="dxa"/>
            <w:gridSpan w:val="2"/>
          </w:tcPr>
          <w:p w:rsidR="00000000" w:rsidRDefault="00D115D6">
            <w:pPr>
              <w:ind w:left="0"/>
              <w:jc w:val="right"/>
            </w:pPr>
            <w:r>
              <w:t>25.0%</w:t>
            </w:r>
          </w:p>
        </w:tc>
      </w:tr>
      <w:tr w:rsidR="00000000">
        <w:tblPrEx>
          <w:tblCellMar>
            <w:top w:w="0" w:type="dxa"/>
            <w:bottom w:w="0" w:type="dxa"/>
          </w:tblCellMar>
        </w:tblPrEx>
        <w:trPr>
          <w:cantSplit/>
        </w:trPr>
        <w:tc>
          <w:tcPr>
            <w:tcW w:w="6237" w:type="dxa"/>
            <w:gridSpan w:val="2"/>
          </w:tcPr>
          <w:p w:rsidR="00000000" w:rsidRDefault="00D115D6">
            <w:pPr>
              <w:ind w:left="110"/>
            </w:pPr>
            <w:r>
              <w:t>Katies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(112.5)%</w:t>
            </w:r>
          </w:p>
        </w:tc>
        <w:tc>
          <w:tcPr>
            <w:tcW w:w="1282" w:type="dxa"/>
            <w:gridSpan w:val="2"/>
          </w:tcPr>
          <w:p w:rsidR="00000000" w:rsidRDefault="00D115D6">
            <w:pPr>
              <w:ind w:left="0"/>
              <w:jc w:val="right"/>
            </w:pPr>
            <w:r>
              <w:t>(67-4)%</w:t>
            </w:r>
          </w:p>
        </w:tc>
        <w:tc>
          <w:tcPr>
            <w:tcW w:w="1282" w:type="dxa"/>
            <w:gridSpan w:val="2"/>
          </w:tcPr>
          <w:p w:rsidR="00000000" w:rsidRDefault="00D115D6">
            <w:pPr>
              <w:ind w:left="0"/>
              <w:jc w:val="right"/>
            </w:pPr>
            <w:r>
              <w:t>(26.3)%</w:t>
            </w:r>
          </w:p>
        </w:tc>
        <w:tc>
          <w:tcPr>
            <w:tcW w:w="1282" w:type="dxa"/>
            <w:gridSpan w:val="2"/>
          </w:tcPr>
          <w:p w:rsidR="00000000" w:rsidRDefault="00D115D6">
            <w:pPr>
              <w:ind w:left="0"/>
              <w:jc w:val="right"/>
            </w:pPr>
            <w:r>
              <w:t>(4.3)%</w:t>
            </w:r>
          </w:p>
        </w:tc>
        <w:tc>
          <w:tcPr>
            <w:tcW w:w="1282" w:type="dxa"/>
            <w:gridSpan w:val="2"/>
          </w:tcPr>
          <w:p w:rsidR="00000000" w:rsidRDefault="00D115D6">
            <w:pPr>
              <w:ind w:left="0"/>
              <w:jc w:val="right"/>
            </w:pPr>
            <w:r>
              <w:t>(0.6)%</w:t>
            </w:r>
          </w:p>
        </w:tc>
      </w:tr>
      <w:tr w:rsidR="00000000">
        <w:tblPrEx>
          <w:tblCellMar>
            <w:top w:w="0" w:type="dxa"/>
            <w:bottom w:w="0" w:type="dxa"/>
          </w:tblCellMar>
        </w:tblPrEx>
        <w:trPr>
          <w:cantSplit/>
        </w:trPr>
        <w:tc>
          <w:tcPr>
            <w:tcW w:w="6237" w:type="dxa"/>
            <w:gridSpan w:val="2"/>
          </w:tcPr>
          <w:p w:rsidR="00000000" w:rsidRDefault="00D115D6">
            <w:pPr>
              <w:ind w:left="110"/>
            </w:pPr>
            <w:r>
              <w:t>Myer Grace Bros</w:t>
            </w:r>
          </w:p>
        </w:tc>
        <w:tc>
          <w:tcPr>
            <w:tcW w:w="1282" w:type="dxa"/>
            <w:gridSpan w:val="2"/>
          </w:tcPr>
          <w:p w:rsidR="00000000" w:rsidRDefault="00D115D6">
            <w:pPr>
              <w:jc w:val="center"/>
            </w:pPr>
            <w:r>
              <w:t>o</w:t>
            </w:r>
          </w:p>
        </w:tc>
        <w:tc>
          <w:tcPr>
            <w:tcW w:w="1282" w:type="dxa"/>
            <w:gridSpan w:val="2"/>
          </w:tcPr>
          <w:p w:rsidR="00000000" w:rsidRDefault="00D115D6">
            <w:pPr>
              <w:ind w:left="0"/>
              <w:jc w:val="right"/>
              <w:rPr>
                <w:b/>
              </w:rPr>
            </w:pPr>
            <w:r>
              <w:rPr>
                <w:b/>
              </w:rPr>
              <w:t>3.4%</w:t>
            </w:r>
          </w:p>
        </w:tc>
        <w:tc>
          <w:tcPr>
            <w:tcW w:w="1282" w:type="dxa"/>
            <w:gridSpan w:val="2"/>
          </w:tcPr>
          <w:p w:rsidR="00000000" w:rsidRDefault="00D115D6">
            <w:pPr>
              <w:ind w:left="0"/>
              <w:jc w:val="right"/>
            </w:pPr>
            <w:r>
              <w:t>17.9%</w:t>
            </w:r>
          </w:p>
        </w:tc>
        <w:tc>
          <w:tcPr>
            <w:tcW w:w="1282" w:type="dxa"/>
            <w:gridSpan w:val="2"/>
          </w:tcPr>
          <w:p w:rsidR="00000000" w:rsidRDefault="00D115D6">
            <w:pPr>
              <w:ind w:left="0"/>
              <w:jc w:val="right"/>
            </w:pPr>
            <w:r>
              <w:t>14.3%</w:t>
            </w:r>
          </w:p>
        </w:tc>
        <w:tc>
          <w:tcPr>
            <w:tcW w:w="1282" w:type="dxa"/>
            <w:gridSpan w:val="2"/>
          </w:tcPr>
          <w:p w:rsidR="00000000" w:rsidRDefault="00D115D6">
            <w:pPr>
              <w:ind w:left="0"/>
              <w:jc w:val="right"/>
            </w:pPr>
            <w:r>
              <w:t>12.4%</w:t>
            </w:r>
          </w:p>
        </w:tc>
        <w:tc>
          <w:tcPr>
            <w:tcW w:w="1282" w:type="dxa"/>
            <w:gridSpan w:val="2"/>
          </w:tcPr>
          <w:p w:rsidR="00000000" w:rsidRDefault="00D115D6">
            <w:pPr>
              <w:ind w:left="0"/>
              <w:jc w:val="right"/>
            </w:pPr>
            <w:r>
              <w:t>12.7%</w:t>
            </w:r>
          </w:p>
        </w:tc>
      </w:tr>
      <w:tr w:rsidR="00000000">
        <w:tblPrEx>
          <w:tblCellMar>
            <w:top w:w="0" w:type="dxa"/>
            <w:bottom w:w="0" w:type="dxa"/>
          </w:tblCellMar>
        </w:tblPrEx>
        <w:trPr>
          <w:cantSplit/>
        </w:trPr>
        <w:tc>
          <w:tcPr>
            <w:tcW w:w="6237" w:type="dxa"/>
            <w:gridSpan w:val="2"/>
          </w:tcPr>
          <w:p w:rsidR="00000000" w:rsidRDefault="00D115D6">
            <w:pPr>
              <w:ind w:left="110"/>
              <w:rPr>
                <w:b/>
              </w:rPr>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rPr>
                <w:b/>
              </w:rPr>
              <w:t>Capital Expenditure</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t>Kmart and Officeworks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60.3</w:t>
            </w:r>
          </w:p>
        </w:tc>
        <w:tc>
          <w:tcPr>
            <w:tcW w:w="1282" w:type="dxa"/>
            <w:gridSpan w:val="2"/>
          </w:tcPr>
          <w:p w:rsidR="00000000" w:rsidRDefault="00D115D6">
            <w:pPr>
              <w:ind w:left="0"/>
              <w:jc w:val="right"/>
            </w:pPr>
            <w:r>
              <w:t>112.2</w:t>
            </w:r>
          </w:p>
        </w:tc>
        <w:tc>
          <w:tcPr>
            <w:tcW w:w="1282" w:type="dxa"/>
            <w:gridSpan w:val="2"/>
          </w:tcPr>
          <w:p w:rsidR="00000000" w:rsidRDefault="00D115D6">
            <w:pPr>
              <w:ind w:left="0"/>
              <w:jc w:val="right"/>
            </w:pPr>
            <w:r>
              <w:t>90.8</w:t>
            </w:r>
          </w:p>
        </w:tc>
        <w:tc>
          <w:tcPr>
            <w:tcW w:w="1282" w:type="dxa"/>
            <w:gridSpan w:val="2"/>
          </w:tcPr>
          <w:p w:rsidR="00000000" w:rsidRDefault="00D115D6">
            <w:pPr>
              <w:ind w:left="0"/>
              <w:jc w:val="right"/>
            </w:pPr>
            <w:r>
              <w:t>98.6</w:t>
            </w:r>
          </w:p>
        </w:tc>
        <w:tc>
          <w:tcPr>
            <w:tcW w:w="1282" w:type="dxa"/>
            <w:gridSpan w:val="2"/>
          </w:tcPr>
          <w:p w:rsidR="00000000" w:rsidRDefault="00D115D6">
            <w:pPr>
              <w:ind w:left="0"/>
              <w:jc w:val="right"/>
            </w:pPr>
            <w:r>
              <w:t>97.6</w:t>
            </w:r>
          </w:p>
        </w:tc>
      </w:tr>
      <w:tr w:rsidR="00000000">
        <w:tblPrEx>
          <w:tblCellMar>
            <w:top w:w="0" w:type="dxa"/>
            <w:bottom w:w="0" w:type="dxa"/>
          </w:tblCellMar>
        </w:tblPrEx>
        <w:trPr>
          <w:cantSplit/>
        </w:trPr>
        <w:tc>
          <w:tcPr>
            <w:tcW w:w="6237" w:type="dxa"/>
            <w:gridSpan w:val="2"/>
          </w:tcPr>
          <w:p w:rsidR="00000000" w:rsidRDefault="00D115D6">
            <w:pPr>
              <w:ind w:left="110"/>
            </w:pPr>
            <w:r>
              <w:t>Target</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48.1</w:t>
            </w:r>
          </w:p>
        </w:tc>
        <w:tc>
          <w:tcPr>
            <w:tcW w:w="1282" w:type="dxa"/>
            <w:gridSpan w:val="2"/>
          </w:tcPr>
          <w:p w:rsidR="00000000" w:rsidRDefault="00D115D6">
            <w:pPr>
              <w:ind w:left="0"/>
              <w:jc w:val="right"/>
            </w:pPr>
            <w:r>
              <w:t>87.4</w:t>
            </w:r>
          </w:p>
        </w:tc>
        <w:tc>
          <w:tcPr>
            <w:tcW w:w="1282" w:type="dxa"/>
            <w:gridSpan w:val="2"/>
          </w:tcPr>
          <w:p w:rsidR="00000000" w:rsidRDefault="00D115D6">
            <w:pPr>
              <w:ind w:left="0"/>
              <w:jc w:val="right"/>
            </w:pPr>
            <w:r>
              <w:t>54.0</w:t>
            </w:r>
          </w:p>
        </w:tc>
        <w:tc>
          <w:tcPr>
            <w:tcW w:w="1282" w:type="dxa"/>
            <w:gridSpan w:val="2"/>
          </w:tcPr>
          <w:p w:rsidR="00000000" w:rsidRDefault="00D115D6">
            <w:pPr>
              <w:ind w:left="0"/>
              <w:jc w:val="right"/>
            </w:pPr>
            <w:r>
              <w:t>87.0</w:t>
            </w:r>
          </w:p>
        </w:tc>
        <w:tc>
          <w:tcPr>
            <w:tcW w:w="1282" w:type="dxa"/>
            <w:gridSpan w:val="2"/>
          </w:tcPr>
          <w:p w:rsidR="00000000" w:rsidRDefault="00D115D6">
            <w:pPr>
              <w:ind w:left="0"/>
              <w:jc w:val="right"/>
            </w:pPr>
            <w:r>
              <w:t>77.0</w:t>
            </w:r>
          </w:p>
        </w:tc>
      </w:tr>
      <w:tr w:rsidR="00000000">
        <w:tblPrEx>
          <w:tblCellMar>
            <w:top w:w="0" w:type="dxa"/>
            <w:bottom w:w="0" w:type="dxa"/>
          </w:tblCellMar>
        </w:tblPrEx>
        <w:trPr>
          <w:cantSplit/>
        </w:trPr>
        <w:tc>
          <w:tcPr>
            <w:tcW w:w="6237" w:type="dxa"/>
            <w:gridSpan w:val="2"/>
          </w:tcPr>
          <w:p w:rsidR="00000000" w:rsidRDefault="00D115D6">
            <w:pPr>
              <w:ind w:left="110"/>
            </w:pPr>
            <w:r>
              <w:t>Katies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2.7</w:t>
            </w:r>
          </w:p>
        </w:tc>
        <w:tc>
          <w:tcPr>
            <w:tcW w:w="1282" w:type="dxa"/>
            <w:gridSpan w:val="2"/>
          </w:tcPr>
          <w:p w:rsidR="00000000" w:rsidRDefault="00D115D6">
            <w:pPr>
              <w:ind w:left="0"/>
              <w:jc w:val="right"/>
            </w:pPr>
            <w:r>
              <w:t>10.5</w:t>
            </w:r>
          </w:p>
        </w:tc>
        <w:tc>
          <w:tcPr>
            <w:tcW w:w="1282" w:type="dxa"/>
            <w:gridSpan w:val="2"/>
          </w:tcPr>
          <w:p w:rsidR="00000000" w:rsidRDefault="00D115D6">
            <w:pPr>
              <w:ind w:left="0"/>
              <w:jc w:val="right"/>
            </w:pPr>
            <w:r>
              <w:t>6.8</w:t>
            </w:r>
          </w:p>
        </w:tc>
        <w:tc>
          <w:tcPr>
            <w:tcW w:w="1282" w:type="dxa"/>
            <w:gridSpan w:val="2"/>
          </w:tcPr>
          <w:p w:rsidR="00000000" w:rsidRDefault="00D115D6">
            <w:pPr>
              <w:ind w:left="0"/>
              <w:jc w:val="right"/>
            </w:pPr>
            <w:r>
              <w:t>5.4</w:t>
            </w:r>
          </w:p>
        </w:tc>
        <w:tc>
          <w:tcPr>
            <w:tcW w:w="1282" w:type="dxa"/>
            <w:gridSpan w:val="2"/>
          </w:tcPr>
          <w:p w:rsidR="00000000" w:rsidRDefault="00D115D6">
            <w:pPr>
              <w:ind w:left="0"/>
              <w:jc w:val="right"/>
            </w:pPr>
            <w:r>
              <w:t>4.3</w:t>
            </w: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r>
              <w:t xml:space="preserve">Myer Grace </w:t>
            </w:r>
            <w:r>
              <w:t>Bros</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62.4</w:t>
            </w:r>
          </w:p>
        </w:tc>
        <w:tc>
          <w:tcPr>
            <w:tcW w:w="1282" w:type="dxa"/>
            <w:gridSpan w:val="2"/>
            <w:tcBorders>
              <w:bottom w:val="single" w:sz="18" w:space="0" w:color="auto"/>
            </w:tcBorders>
          </w:tcPr>
          <w:p w:rsidR="00000000" w:rsidRDefault="00D115D6">
            <w:pPr>
              <w:ind w:left="0"/>
              <w:jc w:val="right"/>
            </w:pPr>
            <w:r>
              <w:t>53.2</w:t>
            </w:r>
          </w:p>
        </w:tc>
        <w:tc>
          <w:tcPr>
            <w:tcW w:w="1282" w:type="dxa"/>
            <w:gridSpan w:val="2"/>
            <w:tcBorders>
              <w:bottom w:val="single" w:sz="18" w:space="0" w:color="auto"/>
            </w:tcBorders>
          </w:tcPr>
          <w:p w:rsidR="00000000" w:rsidRDefault="00D115D6">
            <w:pPr>
              <w:ind w:left="0"/>
              <w:jc w:val="right"/>
            </w:pPr>
            <w:r>
              <w:t>94.8</w:t>
            </w:r>
          </w:p>
        </w:tc>
        <w:tc>
          <w:tcPr>
            <w:tcW w:w="1282" w:type="dxa"/>
            <w:gridSpan w:val="2"/>
            <w:tcBorders>
              <w:bottom w:val="single" w:sz="18" w:space="0" w:color="auto"/>
            </w:tcBorders>
          </w:tcPr>
          <w:p w:rsidR="00000000" w:rsidRDefault="00D115D6">
            <w:pPr>
              <w:ind w:left="0"/>
              <w:jc w:val="right"/>
            </w:pPr>
            <w:r>
              <w:t>94.0</w:t>
            </w:r>
          </w:p>
        </w:tc>
        <w:tc>
          <w:tcPr>
            <w:tcW w:w="1282" w:type="dxa"/>
            <w:gridSpan w:val="2"/>
            <w:tcBorders>
              <w:bottom w:val="single" w:sz="18" w:space="0" w:color="auto"/>
            </w:tcBorders>
          </w:tcPr>
          <w:p w:rsidR="00000000" w:rsidRDefault="00D115D6">
            <w:pPr>
              <w:ind w:left="0"/>
              <w:jc w:val="right"/>
            </w:pPr>
            <w:r>
              <w:t>66.0</w:t>
            </w:r>
          </w:p>
        </w:tc>
      </w:tr>
      <w:tr w:rsidR="00000000">
        <w:tblPrEx>
          <w:tblCellMar>
            <w:top w:w="0" w:type="dxa"/>
            <w:bottom w:w="0" w:type="dxa"/>
          </w:tblCellMar>
        </w:tblPrEx>
        <w:trPr>
          <w:cantSplit/>
        </w:trPr>
        <w:tc>
          <w:tcPr>
            <w:tcW w:w="6237"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173.5</w:t>
            </w:r>
          </w:p>
        </w:tc>
        <w:tc>
          <w:tcPr>
            <w:tcW w:w="1282" w:type="dxa"/>
            <w:gridSpan w:val="2"/>
            <w:tcBorders>
              <w:bottom w:val="single" w:sz="18" w:space="0" w:color="auto"/>
            </w:tcBorders>
          </w:tcPr>
          <w:p w:rsidR="00000000" w:rsidRDefault="00D115D6">
            <w:pPr>
              <w:ind w:left="0"/>
              <w:jc w:val="right"/>
            </w:pPr>
            <w:r>
              <w:t>263.3</w:t>
            </w:r>
          </w:p>
        </w:tc>
        <w:tc>
          <w:tcPr>
            <w:tcW w:w="1282" w:type="dxa"/>
            <w:gridSpan w:val="2"/>
            <w:tcBorders>
              <w:bottom w:val="single" w:sz="18" w:space="0" w:color="auto"/>
            </w:tcBorders>
          </w:tcPr>
          <w:p w:rsidR="00000000" w:rsidRDefault="00D115D6">
            <w:pPr>
              <w:ind w:left="0"/>
              <w:jc w:val="right"/>
            </w:pPr>
            <w:r>
              <w:t>246.4</w:t>
            </w:r>
          </w:p>
        </w:tc>
        <w:tc>
          <w:tcPr>
            <w:tcW w:w="1282" w:type="dxa"/>
            <w:gridSpan w:val="2"/>
            <w:tcBorders>
              <w:bottom w:val="single" w:sz="18" w:space="0" w:color="auto"/>
            </w:tcBorders>
          </w:tcPr>
          <w:p w:rsidR="00000000" w:rsidRDefault="00D115D6">
            <w:pPr>
              <w:ind w:left="0"/>
              <w:jc w:val="right"/>
            </w:pPr>
            <w:r>
              <w:t>285.0</w:t>
            </w:r>
          </w:p>
        </w:tc>
        <w:tc>
          <w:tcPr>
            <w:tcW w:w="1282" w:type="dxa"/>
            <w:gridSpan w:val="2"/>
            <w:tcBorders>
              <w:bottom w:val="single" w:sz="18" w:space="0" w:color="auto"/>
            </w:tcBorders>
          </w:tcPr>
          <w:p w:rsidR="00000000" w:rsidRDefault="00D115D6">
            <w:pPr>
              <w:ind w:left="0"/>
              <w:jc w:val="right"/>
            </w:pPr>
            <w:r>
              <w:t>244.9</w:t>
            </w:r>
          </w:p>
        </w:tc>
      </w:tr>
      <w:tr w:rsidR="00000000">
        <w:tblPrEx>
          <w:tblCellMar>
            <w:top w:w="0" w:type="dxa"/>
            <w:bottom w:w="0" w:type="dxa"/>
          </w:tblCellMar>
        </w:tblPrEx>
        <w:trPr>
          <w:cantSplit/>
        </w:trPr>
        <w:tc>
          <w:tcPr>
            <w:tcW w:w="6237" w:type="dxa"/>
            <w:gridSpan w:val="2"/>
          </w:tcPr>
          <w:p w:rsidR="00000000" w:rsidRDefault="00D115D6">
            <w:pPr>
              <w:ind w:left="187"/>
              <w:rPr>
                <w:b/>
              </w:rPr>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87"/>
            </w:pPr>
            <w:r>
              <w:rPr>
                <w:b/>
              </w:rPr>
              <w:t>Store Numbers</w:t>
            </w:r>
          </w:p>
        </w:tc>
        <w:tc>
          <w:tcPr>
            <w:tcW w:w="1282" w:type="dxa"/>
            <w:gridSpan w:val="2"/>
          </w:tcPr>
          <w:p w:rsidR="00000000" w:rsidRDefault="00D115D6">
            <w:pPr>
              <w:ind w:left="110"/>
              <w:jc w:val="center"/>
            </w:pPr>
            <w:r>
              <w:t>af</w:t>
            </w: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87"/>
            </w:pPr>
            <w:r>
              <w:t>Kmart</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168</w:t>
            </w:r>
          </w:p>
        </w:tc>
        <w:tc>
          <w:tcPr>
            <w:tcW w:w="1282" w:type="dxa"/>
            <w:gridSpan w:val="2"/>
          </w:tcPr>
          <w:p w:rsidR="00000000" w:rsidRDefault="00D115D6">
            <w:pPr>
              <w:ind w:left="0"/>
              <w:jc w:val="right"/>
            </w:pPr>
            <w:r>
              <w:t>164</w:t>
            </w:r>
          </w:p>
        </w:tc>
        <w:tc>
          <w:tcPr>
            <w:tcW w:w="1282" w:type="dxa"/>
            <w:gridSpan w:val="2"/>
          </w:tcPr>
          <w:p w:rsidR="00000000" w:rsidRDefault="00D115D6">
            <w:pPr>
              <w:ind w:left="0"/>
              <w:jc w:val="right"/>
            </w:pPr>
            <w:r>
              <w:t>163</w:t>
            </w:r>
          </w:p>
        </w:tc>
        <w:tc>
          <w:tcPr>
            <w:tcW w:w="1282" w:type="dxa"/>
            <w:gridSpan w:val="2"/>
          </w:tcPr>
          <w:p w:rsidR="00000000" w:rsidRDefault="00D115D6">
            <w:pPr>
              <w:ind w:left="0"/>
              <w:jc w:val="right"/>
            </w:pPr>
            <w:r>
              <w:t>163</w:t>
            </w:r>
          </w:p>
        </w:tc>
        <w:tc>
          <w:tcPr>
            <w:tcW w:w="1282" w:type="dxa"/>
            <w:gridSpan w:val="2"/>
          </w:tcPr>
          <w:p w:rsidR="00000000" w:rsidRDefault="00D115D6">
            <w:pPr>
              <w:ind w:left="0"/>
              <w:jc w:val="right"/>
            </w:pPr>
            <w:r>
              <w:t>158</w:t>
            </w:r>
          </w:p>
        </w:tc>
      </w:tr>
      <w:tr w:rsidR="00000000">
        <w:tblPrEx>
          <w:tblCellMar>
            <w:top w:w="0" w:type="dxa"/>
            <w:bottom w:w="0" w:type="dxa"/>
          </w:tblCellMar>
        </w:tblPrEx>
        <w:trPr>
          <w:cantSplit/>
        </w:trPr>
        <w:tc>
          <w:tcPr>
            <w:tcW w:w="6237" w:type="dxa"/>
            <w:gridSpan w:val="2"/>
          </w:tcPr>
          <w:p w:rsidR="00000000" w:rsidRDefault="00D115D6">
            <w:pPr>
              <w:ind w:left="187"/>
            </w:pPr>
            <w:r>
              <w:t>Kmart Tyre &amp; Auto</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53</w:t>
            </w:r>
          </w:p>
        </w:tc>
        <w:tc>
          <w:tcPr>
            <w:tcW w:w="1282" w:type="dxa"/>
            <w:gridSpan w:val="2"/>
          </w:tcPr>
          <w:p w:rsidR="00000000" w:rsidRDefault="00D115D6">
            <w:pPr>
              <w:ind w:left="0"/>
              <w:jc w:val="right"/>
            </w:pPr>
            <w:r>
              <w:t>50</w:t>
            </w:r>
          </w:p>
        </w:tc>
        <w:tc>
          <w:tcPr>
            <w:tcW w:w="1282" w:type="dxa"/>
            <w:gridSpan w:val="2"/>
          </w:tcPr>
          <w:p w:rsidR="00000000" w:rsidRDefault="00D115D6">
            <w:pPr>
              <w:ind w:left="0"/>
              <w:jc w:val="right"/>
            </w:pPr>
            <w:r>
              <w:t>44</w:t>
            </w:r>
          </w:p>
        </w:tc>
        <w:tc>
          <w:tcPr>
            <w:tcW w:w="1282" w:type="dxa"/>
            <w:gridSpan w:val="2"/>
          </w:tcPr>
          <w:p w:rsidR="00000000" w:rsidRDefault="00D115D6">
            <w:pPr>
              <w:ind w:left="0"/>
              <w:jc w:val="right"/>
            </w:pPr>
            <w:r>
              <w:t>38</w:t>
            </w:r>
          </w:p>
        </w:tc>
        <w:tc>
          <w:tcPr>
            <w:tcW w:w="1282" w:type="dxa"/>
            <w:gridSpan w:val="2"/>
          </w:tcPr>
          <w:p w:rsidR="00000000" w:rsidRDefault="00D115D6">
            <w:pPr>
              <w:ind w:left="0"/>
              <w:jc w:val="right"/>
            </w:pPr>
            <w:r>
              <w:t>24</w:t>
            </w:r>
          </w:p>
        </w:tc>
      </w:tr>
      <w:tr w:rsidR="00000000">
        <w:tblPrEx>
          <w:tblCellMar>
            <w:top w:w="0" w:type="dxa"/>
            <w:bottom w:w="0" w:type="dxa"/>
          </w:tblCellMar>
        </w:tblPrEx>
        <w:trPr>
          <w:cantSplit/>
        </w:trPr>
        <w:tc>
          <w:tcPr>
            <w:tcW w:w="6237" w:type="dxa"/>
            <w:gridSpan w:val="2"/>
          </w:tcPr>
          <w:p w:rsidR="00000000" w:rsidRDefault="00D115D6">
            <w:pPr>
              <w:ind w:left="187"/>
            </w:pPr>
            <w:r>
              <w:t>Officeworks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51</w:t>
            </w:r>
          </w:p>
        </w:tc>
        <w:tc>
          <w:tcPr>
            <w:tcW w:w="1282" w:type="dxa"/>
            <w:gridSpan w:val="2"/>
          </w:tcPr>
          <w:p w:rsidR="00000000" w:rsidRDefault="00D115D6">
            <w:pPr>
              <w:ind w:left="0"/>
              <w:jc w:val="right"/>
            </w:pPr>
            <w:r>
              <w:t>47</w:t>
            </w:r>
          </w:p>
        </w:tc>
        <w:tc>
          <w:tcPr>
            <w:tcW w:w="1282" w:type="dxa"/>
            <w:gridSpan w:val="2"/>
          </w:tcPr>
          <w:p w:rsidR="00000000" w:rsidRDefault="00D115D6">
            <w:pPr>
              <w:ind w:left="0"/>
              <w:jc w:val="right"/>
            </w:pPr>
            <w:r>
              <w:t>36</w:t>
            </w:r>
          </w:p>
        </w:tc>
        <w:tc>
          <w:tcPr>
            <w:tcW w:w="1282" w:type="dxa"/>
            <w:gridSpan w:val="2"/>
          </w:tcPr>
          <w:p w:rsidR="00000000" w:rsidRDefault="00D115D6">
            <w:pPr>
              <w:ind w:left="0"/>
              <w:jc w:val="right"/>
            </w:pPr>
            <w:r>
              <w:t>28</w:t>
            </w:r>
          </w:p>
        </w:tc>
        <w:tc>
          <w:tcPr>
            <w:tcW w:w="1282" w:type="dxa"/>
            <w:gridSpan w:val="2"/>
          </w:tcPr>
          <w:p w:rsidR="00000000" w:rsidRDefault="00D115D6">
            <w:pPr>
              <w:ind w:left="0"/>
              <w:jc w:val="right"/>
            </w:pPr>
            <w:r>
              <w:t>20</w:t>
            </w:r>
          </w:p>
        </w:tc>
      </w:tr>
      <w:tr w:rsidR="00000000">
        <w:tblPrEx>
          <w:tblCellMar>
            <w:top w:w="0" w:type="dxa"/>
            <w:bottom w:w="0" w:type="dxa"/>
          </w:tblCellMar>
        </w:tblPrEx>
        <w:trPr>
          <w:cantSplit/>
        </w:trPr>
        <w:tc>
          <w:tcPr>
            <w:tcW w:w="6237" w:type="dxa"/>
            <w:gridSpan w:val="2"/>
          </w:tcPr>
          <w:p w:rsidR="00000000" w:rsidRDefault="00D115D6">
            <w:pPr>
              <w:ind w:left="187"/>
            </w:pPr>
            <w:r>
              <w:t>World 4 Kids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3</w:t>
            </w:r>
          </w:p>
        </w:tc>
        <w:tc>
          <w:tcPr>
            <w:tcW w:w="1282" w:type="dxa"/>
            <w:gridSpan w:val="2"/>
          </w:tcPr>
          <w:p w:rsidR="00000000" w:rsidRDefault="00D115D6">
            <w:pPr>
              <w:ind w:left="0"/>
              <w:jc w:val="right"/>
            </w:pPr>
            <w:r>
              <w:t>6</w:t>
            </w:r>
          </w:p>
        </w:tc>
        <w:tc>
          <w:tcPr>
            <w:tcW w:w="1282" w:type="dxa"/>
            <w:gridSpan w:val="2"/>
          </w:tcPr>
          <w:p w:rsidR="00000000" w:rsidRDefault="00D115D6">
            <w:pPr>
              <w:ind w:left="0"/>
              <w:jc w:val="right"/>
            </w:pPr>
            <w:r>
              <w:t>7</w:t>
            </w:r>
          </w:p>
        </w:tc>
        <w:tc>
          <w:tcPr>
            <w:tcW w:w="1282" w:type="dxa"/>
            <w:gridSpan w:val="2"/>
          </w:tcPr>
          <w:p w:rsidR="00000000" w:rsidRDefault="00D115D6">
            <w:pPr>
              <w:ind w:left="0"/>
              <w:jc w:val="right"/>
            </w:pPr>
            <w:r>
              <w:t>10</w:t>
            </w:r>
          </w:p>
        </w:tc>
        <w:tc>
          <w:tcPr>
            <w:tcW w:w="1282" w:type="dxa"/>
            <w:gridSpan w:val="2"/>
          </w:tcPr>
          <w:p w:rsidR="00000000" w:rsidRDefault="00D115D6">
            <w:pPr>
              <w:ind w:left="0"/>
              <w:jc w:val="right"/>
            </w:pPr>
            <w:r>
              <w:t>15</w:t>
            </w:r>
          </w:p>
        </w:tc>
      </w:tr>
      <w:tr w:rsidR="00000000">
        <w:tblPrEx>
          <w:tblCellMar>
            <w:top w:w="0" w:type="dxa"/>
            <w:bottom w:w="0" w:type="dxa"/>
          </w:tblCellMar>
        </w:tblPrEx>
        <w:trPr>
          <w:cantSplit/>
        </w:trPr>
        <w:tc>
          <w:tcPr>
            <w:tcW w:w="6237" w:type="dxa"/>
            <w:gridSpan w:val="2"/>
          </w:tcPr>
          <w:p w:rsidR="00000000" w:rsidRDefault="00D115D6">
            <w:pPr>
              <w:ind w:left="110"/>
            </w:pPr>
            <w:r>
              <w:t>Target</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137</w:t>
            </w:r>
          </w:p>
        </w:tc>
        <w:tc>
          <w:tcPr>
            <w:tcW w:w="1282" w:type="dxa"/>
            <w:gridSpan w:val="2"/>
          </w:tcPr>
          <w:p w:rsidR="00000000" w:rsidRDefault="00D115D6">
            <w:pPr>
              <w:ind w:left="0"/>
              <w:jc w:val="right"/>
            </w:pPr>
            <w:r>
              <w:t>133</w:t>
            </w:r>
          </w:p>
        </w:tc>
        <w:tc>
          <w:tcPr>
            <w:tcW w:w="1282" w:type="dxa"/>
            <w:gridSpan w:val="2"/>
          </w:tcPr>
          <w:p w:rsidR="00000000" w:rsidRDefault="00D115D6">
            <w:pPr>
              <w:ind w:left="0"/>
              <w:jc w:val="right"/>
            </w:pPr>
            <w:r>
              <w:t>127</w:t>
            </w:r>
          </w:p>
        </w:tc>
        <w:tc>
          <w:tcPr>
            <w:tcW w:w="1282" w:type="dxa"/>
            <w:gridSpan w:val="2"/>
          </w:tcPr>
          <w:p w:rsidR="00000000" w:rsidRDefault="00D115D6">
            <w:pPr>
              <w:ind w:left="0"/>
              <w:jc w:val="right"/>
            </w:pPr>
            <w:r>
              <w:t>126</w:t>
            </w:r>
          </w:p>
        </w:tc>
        <w:tc>
          <w:tcPr>
            <w:tcW w:w="1282" w:type="dxa"/>
            <w:gridSpan w:val="2"/>
          </w:tcPr>
          <w:p w:rsidR="00000000" w:rsidRDefault="00D115D6">
            <w:pPr>
              <w:ind w:left="0"/>
              <w:jc w:val="right"/>
            </w:pPr>
            <w:r>
              <w:t>113</w:t>
            </w:r>
          </w:p>
        </w:tc>
      </w:tr>
      <w:tr w:rsidR="00000000">
        <w:tblPrEx>
          <w:tblCellMar>
            <w:top w:w="0" w:type="dxa"/>
            <w:bottom w:w="0" w:type="dxa"/>
          </w:tblCellMar>
        </w:tblPrEx>
        <w:trPr>
          <w:cantSplit/>
        </w:trPr>
        <w:tc>
          <w:tcPr>
            <w:tcW w:w="6237" w:type="dxa"/>
            <w:gridSpan w:val="2"/>
          </w:tcPr>
          <w:p w:rsidR="00000000" w:rsidRDefault="00D115D6">
            <w:pPr>
              <w:ind w:left="110"/>
            </w:pPr>
            <w:r>
              <w:t>Target Country/Fosseys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125</w:t>
            </w:r>
          </w:p>
        </w:tc>
        <w:tc>
          <w:tcPr>
            <w:tcW w:w="1282" w:type="dxa"/>
            <w:gridSpan w:val="2"/>
          </w:tcPr>
          <w:p w:rsidR="00000000" w:rsidRDefault="00D115D6">
            <w:pPr>
              <w:ind w:left="0"/>
              <w:jc w:val="right"/>
            </w:pPr>
            <w:r>
              <w:t>132</w:t>
            </w:r>
          </w:p>
        </w:tc>
        <w:tc>
          <w:tcPr>
            <w:tcW w:w="1282" w:type="dxa"/>
            <w:gridSpan w:val="2"/>
          </w:tcPr>
          <w:p w:rsidR="00000000" w:rsidRDefault="00D115D6">
            <w:pPr>
              <w:ind w:left="0"/>
              <w:jc w:val="right"/>
            </w:pPr>
            <w:r>
              <w:t>136</w:t>
            </w:r>
          </w:p>
        </w:tc>
        <w:tc>
          <w:tcPr>
            <w:tcW w:w="1282" w:type="dxa"/>
            <w:gridSpan w:val="2"/>
          </w:tcPr>
          <w:p w:rsidR="00000000" w:rsidRDefault="00D115D6">
            <w:pPr>
              <w:ind w:left="0"/>
              <w:jc w:val="right"/>
            </w:pPr>
            <w:r>
              <w:t>144</w:t>
            </w:r>
          </w:p>
        </w:tc>
        <w:tc>
          <w:tcPr>
            <w:tcW w:w="1282" w:type="dxa"/>
            <w:gridSpan w:val="2"/>
          </w:tcPr>
          <w:p w:rsidR="00000000" w:rsidRDefault="00D115D6">
            <w:pPr>
              <w:ind w:left="0"/>
              <w:jc w:val="right"/>
            </w:pPr>
            <w:r>
              <w:t>148</w:t>
            </w:r>
          </w:p>
        </w:tc>
      </w:tr>
      <w:tr w:rsidR="00000000">
        <w:tblPrEx>
          <w:tblCellMar>
            <w:top w:w="0" w:type="dxa"/>
            <w:bottom w:w="0" w:type="dxa"/>
          </w:tblCellMar>
        </w:tblPrEx>
        <w:trPr>
          <w:cantSplit/>
        </w:trPr>
        <w:tc>
          <w:tcPr>
            <w:tcW w:w="6237" w:type="dxa"/>
            <w:gridSpan w:val="2"/>
          </w:tcPr>
          <w:p w:rsidR="00000000" w:rsidRDefault="00D115D6">
            <w:pPr>
              <w:ind w:left="110"/>
            </w:pPr>
            <w:r>
              <w:t>Katies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r>
              <w:t>211</w:t>
            </w:r>
          </w:p>
        </w:tc>
        <w:tc>
          <w:tcPr>
            <w:tcW w:w="1282" w:type="dxa"/>
            <w:gridSpan w:val="2"/>
          </w:tcPr>
          <w:p w:rsidR="00000000" w:rsidRDefault="00D115D6">
            <w:pPr>
              <w:ind w:left="0"/>
              <w:jc w:val="right"/>
            </w:pPr>
            <w:r>
              <w:t>210</w:t>
            </w:r>
          </w:p>
        </w:tc>
        <w:tc>
          <w:tcPr>
            <w:tcW w:w="1282" w:type="dxa"/>
            <w:gridSpan w:val="2"/>
          </w:tcPr>
          <w:p w:rsidR="00000000" w:rsidRDefault="00D115D6">
            <w:pPr>
              <w:ind w:left="0"/>
              <w:jc w:val="right"/>
            </w:pPr>
            <w:r>
              <w:t>228</w:t>
            </w:r>
          </w:p>
        </w:tc>
        <w:tc>
          <w:tcPr>
            <w:tcW w:w="1282" w:type="dxa"/>
            <w:gridSpan w:val="2"/>
          </w:tcPr>
          <w:p w:rsidR="00000000" w:rsidRDefault="00D115D6">
            <w:pPr>
              <w:ind w:left="0"/>
              <w:jc w:val="right"/>
            </w:pPr>
            <w:r>
              <w:t>235</w:t>
            </w: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r>
              <w:t>Myer Grace Bros</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73</w:t>
            </w:r>
          </w:p>
        </w:tc>
        <w:tc>
          <w:tcPr>
            <w:tcW w:w="1282" w:type="dxa"/>
            <w:gridSpan w:val="2"/>
            <w:tcBorders>
              <w:bottom w:val="single" w:sz="18" w:space="0" w:color="auto"/>
            </w:tcBorders>
          </w:tcPr>
          <w:p w:rsidR="00000000" w:rsidRDefault="00D115D6">
            <w:pPr>
              <w:ind w:left="0"/>
              <w:jc w:val="right"/>
            </w:pPr>
            <w:r>
              <w:t>68</w:t>
            </w:r>
          </w:p>
        </w:tc>
        <w:tc>
          <w:tcPr>
            <w:tcW w:w="1282" w:type="dxa"/>
            <w:gridSpan w:val="2"/>
            <w:tcBorders>
              <w:bottom w:val="single" w:sz="18" w:space="0" w:color="auto"/>
            </w:tcBorders>
          </w:tcPr>
          <w:p w:rsidR="00000000" w:rsidRDefault="00D115D6">
            <w:pPr>
              <w:ind w:left="0"/>
              <w:jc w:val="right"/>
            </w:pPr>
            <w:r>
              <w:t>69</w:t>
            </w:r>
          </w:p>
        </w:tc>
        <w:tc>
          <w:tcPr>
            <w:tcW w:w="1282" w:type="dxa"/>
            <w:gridSpan w:val="2"/>
            <w:tcBorders>
              <w:bottom w:val="single" w:sz="18" w:space="0" w:color="auto"/>
            </w:tcBorders>
          </w:tcPr>
          <w:p w:rsidR="00000000" w:rsidRDefault="00D115D6">
            <w:pPr>
              <w:ind w:left="0"/>
              <w:jc w:val="right"/>
            </w:pPr>
            <w:r>
              <w:t>69</w:t>
            </w:r>
          </w:p>
        </w:tc>
        <w:tc>
          <w:tcPr>
            <w:tcW w:w="1282" w:type="dxa"/>
            <w:gridSpan w:val="2"/>
            <w:tcBorders>
              <w:bottom w:val="single" w:sz="18" w:space="0" w:color="auto"/>
            </w:tcBorders>
          </w:tcPr>
          <w:p w:rsidR="00000000" w:rsidRDefault="00D115D6">
            <w:pPr>
              <w:ind w:left="0"/>
              <w:jc w:val="right"/>
            </w:pPr>
            <w:r>
              <w:t>69</w:t>
            </w:r>
          </w:p>
        </w:tc>
      </w:tr>
      <w:tr w:rsidR="00000000">
        <w:tblPrEx>
          <w:tblCellMar>
            <w:top w:w="0" w:type="dxa"/>
            <w:bottom w:w="0" w:type="dxa"/>
          </w:tblCellMar>
        </w:tblPrEx>
        <w:trPr>
          <w:cantSplit/>
        </w:trPr>
        <w:tc>
          <w:tcPr>
            <w:tcW w:w="6237"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610</w:t>
            </w:r>
          </w:p>
        </w:tc>
        <w:tc>
          <w:tcPr>
            <w:tcW w:w="1282" w:type="dxa"/>
            <w:gridSpan w:val="2"/>
            <w:tcBorders>
              <w:bottom w:val="single" w:sz="18" w:space="0" w:color="auto"/>
            </w:tcBorders>
          </w:tcPr>
          <w:p w:rsidR="00000000" w:rsidRDefault="00D115D6">
            <w:pPr>
              <w:ind w:left="0"/>
              <w:jc w:val="right"/>
            </w:pPr>
            <w:r>
              <w:t>811</w:t>
            </w:r>
          </w:p>
        </w:tc>
        <w:tc>
          <w:tcPr>
            <w:tcW w:w="1282" w:type="dxa"/>
            <w:gridSpan w:val="2"/>
            <w:tcBorders>
              <w:bottom w:val="single" w:sz="18" w:space="0" w:color="auto"/>
            </w:tcBorders>
          </w:tcPr>
          <w:p w:rsidR="00000000" w:rsidRDefault="00D115D6">
            <w:pPr>
              <w:ind w:left="0"/>
              <w:jc w:val="right"/>
            </w:pPr>
            <w:r>
              <w:t>7</w:t>
            </w:r>
            <w:r>
              <w:t>92</w:t>
            </w:r>
          </w:p>
        </w:tc>
        <w:tc>
          <w:tcPr>
            <w:tcW w:w="1282" w:type="dxa"/>
            <w:gridSpan w:val="2"/>
            <w:tcBorders>
              <w:bottom w:val="single" w:sz="18" w:space="0" w:color="auto"/>
            </w:tcBorders>
          </w:tcPr>
          <w:p w:rsidR="00000000" w:rsidRDefault="00D115D6">
            <w:pPr>
              <w:ind w:left="0"/>
              <w:jc w:val="right"/>
            </w:pPr>
            <w:r>
              <w:t>806</w:t>
            </w:r>
          </w:p>
        </w:tc>
        <w:tc>
          <w:tcPr>
            <w:tcW w:w="1282" w:type="dxa"/>
            <w:gridSpan w:val="2"/>
            <w:tcBorders>
              <w:bottom w:val="single" w:sz="18" w:space="0" w:color="auto"/>
            </w:tcBorders>
          </w:tcPr>
          <w:p w:rsidR="00000000" w:rsidRDefault="00D115D6">
            <w:pPr>
              <w:ind w:left="0"/>
              <w:jc w:val="right"/>
            </w:pPr>
            <w:r>
              <w:t>782</w:t>
            </w:r>
          </w:p>
        </w:tc>
      </w:tr>
      <w:tr w:rsidR="00000000">
        <w:tblPrEx>
          <w:tblCellMar>
            <w:top w:w="0" w:type="dxa"/>
            <w:bottom w:w="0" w:type="dxa"/>
          </w:tblCellMar>
        </w:tblPrEx>
        <w:trPr>
          <w:cantSplit/>
        </w:trPr>
        <w:tc>
          <w:tcPr>
            <w:tcW w:w="6237"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87"/>
            </w:pPr>
            <w:r>
              <w:rPr>
                <w:b/>
              </w:rPr>
              <w:t>Sales per sq.m ($)</w:t>
            </w:r>
          </w:p>
        </w:tc>
        <w:tc>
          <w:tcPr>
            <w:tcW w:w="1282" w:type="dxa"/>
            <w:gridSpan w:val="2"/>
          </w:tcPr>
          <w:p w:rsidR="00000000" w:rsidRDefault="00D115D6">
            <w:pPr>
              <w:ind w:left="110"/>
              <w:jc w:val="center"/>
            </w:pPr>
            <w:r>
              <w:t>ae</w:t>
            </w: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87"/>
            </w:pPr>
            <w:r>
              <w:t>Kmart and Officeworks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3,583</w:t>
            </w:r>
          </w:p>
        </w:tc>
        <w:tc>
          <w:tcPr>
            <w:tcW w:w="1282" w:type="dxa"/>
            <w:gridSpan w:val="2"/>
          </w:tcPr>
          <w:p w:rsidR="00000000" w:rsidRDefault="00D115D6">
            <w:pPr>
              <w:ind w:left="0"/>
              <w:jc w:val="right"/>
            </w:pPr>
            <w:r>
              <w:t>3,479</w:t>
            </w:r>
          </w:p>
        </w:tc>
        <w:tc>
          <w:tcPr>
            <w:tcW w:w="1282" w:type="dxa"/>
            <w:gridSpan w:val="2"/>
          </w:tcPr>
          <w:p w:rsidR="00000000" w:rsidRDefault="00D115D6">
            <w:pPr>
              <w:ind w:left="0"/>
              <w:jc w:val="right"/>
            </w:pPr>
            <w:r>
              <w:t>3,448</w:t>
            </w:r>
          </w:p>
        </w:tc>
        <w:tc>
          <w:tcPr>
            <w:tcW w:w="1282" w:type="dxa"/>
            <w:gridSpan w:val="2"/>
          </w:tcPr>
          <w:p w:rsidR="00000000" w:rsidRDefault="00D115D6">
            <w:pPr>
              <w:ind w:left="0"/>
              <w:jc w:val="right"/>
            </w:pPr>
            <w:r>
              <w:t>3,277</w:t>
            </w:r>
          </w:p>
        </w:tc>
        <w:tc>
          <w:tcPr>
            <w:tcW w:w="1282" w:type="dxa"/>
            <w:gridSpan w:val="2"/>
          </w:tcPr>
          <w:p w:rsidR="00000000" w:rsidRDefault="00D115D6">
            <w:pPr>
              <w:ind w:left="0"/>
              <w:jc w:val="right"/>
            </w:pPr>
            <w:r>
              <w:t>3,291</w:t>
            </w:r>
          </w:p>
        </w:tc>
      </w:tr>
      <w:tr w:rsidR="00000000">
        <w:tblPrEx>
          <w:tblCellMar>
            <w:top w:w="0" w:type="dxa"/>
            <w:bottom w:w="0" w:type="dxa"/>
          </w:tblCellMar>
        </w:tblPrEx>
        <w:trPr>
          <w:cantSplit/>
        </w:trPr>
        <w:tc>
          <w:tcPr>
            <w:tcW w:w="6237" w:type="dxa"/>
            <w:gridSpan w:val="2"/>
          </w:tcPr>
          <w:p w:rsidR="00000000" w:rsidRDefault="00D115D6">
            <w:pPr>
              <w:ind w:left="187"/>
            </w:pPr>
            <w:r>
              <w:t>Target</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2,941</w:t>
            </w:r>
          </w:p>
        </w:tc>
        <w:tc>
          <w:tcPr>
            <w:tcW w:w="1282" w:type="dxa"/>
            <w:gridSpan w:val="2"/>
          </w:tcPr>
          <w:p w:rsidR="00000000" w:rsidRDefault="00D115D6">
            <w:pPr>
              <w:ind w:left="0"/>
              <w:jc w:val="right"/>
            </w:pPr>
            <w:r>
              <w:t>2,737</w:t>
            </w:r>
          </w:p>
        </w:tc>
        <w:tc>
          <w:tcPr>
            <w:tcW w:w="1282" w:type="dxa"/>
            <w:gridSpan w:val="2"/>
          </w:tcPr>
          <w:p w:rsidR="00000000" w:rsidRDefault="00D115D6">
            <w:pPr>
              <w:ind w:left="0"/>
              <w:jc w:val="right"/>
            </w:pPr>
            <w:r>
              <w:t>2,881</w:t>
            </w:r>
          </w:p>
        </w:tc>
        <w:tc>
          <w:tcPr>
            <w:tcW w:w="1282" w:type="dxa"/>
            <w:gridSpan w:val="2"/>
          </w:tcPr>
          <w:p w:rsidR="00000000" w:rsidRDefault="00D115D6">
            <w:pPr>
              <w:ind w:left="0"/>
              <w:jc w:val="right"/>
            </w:pPr>
            <w:r>
              <w:t>2,741</w:t>
            </w:r>
          </w:p>
        </w:tc>
        <w:tc>
          <w:tcPr>
            <w:tcW w:w="1282" w:type="dxa"/>
            <w:gridSpan w:val="2"/>
          </w:tcPr>
          <w:p w:rsidR="00000000" w:rsidRDefault="00D115D6">
            <w:pPr>
              <w:ind w:left="0"/>
              <w:jc w:val="right"/>
            </w:pPr>
            <w:r>
              <w:t>2,830</w:t>
            </w:r>
          </w:p>
        </w:tc>
      </w:tr>
      <w:tr w:rsidR="00000000">
        <w:tblPrEx>
          <w:tblCellMar>
            <w:top w:w="0" w:type="dxa"/>
            <w:bottom w:w="0" w:type="dxa"/>
          </w:tblCellMar>
        </w:tblPrEx>
        <w:trPr>
          <w:cantSplit/>
        </w:trPr>
        <w:tc>
          <w:tcPr>
            <w:tcW w:w="6237" w:type="dxa"/>
            <w:gridSpan w:val="2"/>
          </w:tcPr>
          <w:p w:rsidR="00000000" w:rsidRDefault="00D115D6">
            <w:pPr>
              <w:ind w:left="187"/>
            </w:pPr>
            <w:r>
              <w:t>Katies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r>
              <w:t>4,721</w:t>
            </w:r>
          </w:p>
        </w:tc>
        <w:tc>
          <w:tcPr>
            <w:tcW w:w="1282" w:type="dxa"/>
            <w:gridSpan w:val="2"/>
          </w:tcPr>
          <w:p w:rsidR="00000000" w:rsidRDefault="00D115D6">
            <w:pPr>
              <w:ind w:left="0"/>
              <w:jc w:val="right"/>
            </w:pPr>
            <w:r>
              <w:t>5,596</w:t>
            </w:r>
          </w:p>
        </w:tc>
        <w:tc>
          <w:tcPr>
            <w:tcW w:w="1282" w:type="dxa"/>
            <w:gridSpan w:val="2"/>
          </w:tcPr>
          <w:p w:rsidR="00000000" w:rsidRDefault="00D115D6">
            <w:pPr>
              <w:ind w:left="0"/>
              <w:jc w:val="right"/>
            </w:pPr>
            <w:r>
              <w:t>5,771</w:t>
            </w:r>
          </w:p>
        </w:tc>
        <w:tc>
          <w:tcPr>
            <w:tcW w:w="1282" w:type="dxa"/>
            <w:gridSpan w:val="2"/>
          </w:tcPr>
          <w:p w:rsidR="00000000" w:rsidRDefault="00D115D6">
            <w:pPr>
              <w:ind w:left="0"/>
              <w:jc w:val="right"/>
            </w:pPr>
            <w:r>
              <w:t>5,726</w:t>
            </w:r>
          </w:p>
        </w:tc>
      </w:tr>
      <w:tr w:rsidR="00000000">
        <w:tblPrEx>
          <w:tblCellMar>
            <w:top w:w="0" w:type="dxa"/>
            <w:bottom w:w="0" w:type="dxa"/>
          </w:tblCellMar>
        </w:tblPrEx>
        <w:trPr>
          <w:cantSplit/>
        </w:trPr>
        <w:tc>
          <w:tcPr>
            <w:tcW w:w="6237" w:type="dxa"/>
            <w:gridSpan w:val="2"/>
          </w:tcPr>
          <w:p w:rsidR="00000000" w:rsidRDefault="00D115D6">
            <w:pPr>
              <w:ind w:left="187"/>
            </w:pPr>
            <w:r>
              <w:t>Myer Grace Bros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3,941</w:t>
            </w:r>
          </w:p>
        </w:tc>
        <w:tc>
          <w:tcPr>
            <w:tcW w:w="1282" w:type="dxa"/>
            <w:gridSpan w:val="2"/>
          </w:tcPr>
          <w:p w:rsidR="00000000" w:rsidRDefault="00D115D6">
            <w:pPr>
              <w:ind w:left="0"/>
              <w:jc w:val="right"/>
            </w:pPr>
            <w:r>
              <w:t>4,210</w:t>
            </w:r>
          </w:p>
        </w:tc>
        <w:tc>
          <w:tcPr>
            <w:tcW w:w="1282" w:type="dxa"/>
            <w:gridSpan w:val="2"/>
          </w:tcPr>
          <w:p w:rsidR="00000000" w:rsidRDefault="00D115D6">
            <w:pPr>
              <w:ind w:left="0"/>
              <w:jc w:val="right"/>
            </w:pPr>
            <w:r>
              <w:t>3,768</w:t>
            </w:r>
          </w:p>
        </w:tc>
        <w:tc>
          <w:tcPr>
            <w:tcW w:w="1282" w:type="dxa"/>
            <w:gridSpan w:val="2"/>
          </w:tcPr>
          <w:p w:rsidR="00000000" w:rsidRDefault="00D115D6">
            <w:pPr>
              <w:ind w:left="0"/>
              <w:jc w:val="right"/>
            </w:pPr>
            <w:r>
              <w:t>3,977</w:t>
            </w:r>
          </w:p>
        </w:tc>
        <w:tc>
          <w:tcPr>
            <w:tcW w:w="1282" w:type="dxa"/>
            <w:gridSpan w:val="2"/>
          </w:tcPr>
          <w:p w:rsidR="00000000" w:rsidRDefault="00D115D6">
            <w:pPr>
              <w:ind w:left="0"/>
              <w:jc w:val="right"/>
            </w:pPr>
            <w:r>
              <w:t>3,779</w:t>
            </w: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87"/>
            </w:pPr>
            <w:r>
              <w:rPr>
                <w:vanish/>
              </w:rPr>
              <w:t>[SULON]</w:t>
            </w:r>
            <w:r>
              <w:t>General Merchandise and Apparel</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3,515</w:t>
            </w:r>
          </w:p>
        </w:tc>
        <w:tc>
          <w:tcPr>
            <w:tcW w:w="1282" w:type="dxa"/>
            <w:gridSpan w:val="2"/>
            <w:tcBorders>
              <w:bottom w:val="single" w:sz="18" w:space="0" w:color="auto"/>
            </w:tcBorders>
          </w:tcPr>
          <w:p w:rsidR="00000000" w:rsidRDefault="00D115D6">
            <w:pPr>
              <w:ind w:left="0"/>
              <w:jc w:val="right"/>
            </w:pPr>
            <w:r>
              <w:t>3,491</w:t>
            </w:r>
          </w:p>
        </w:tc>
        <w:tc>
          <w:tcPr>
            <w:tcW w:w="1282" w:type="dxa"/>
            <w:gridSpan w:val="2"/>
            <w:tcBorders>
              <w:bottom w:val="single" w:sz="18" w:space="0" w:color="auto"/>
            </w:tcBorders>
          </w:tcPr>
          <w:p w:rsidR="00000000" w:rsidRDefault="00D115D6">
            <w:pPr>
              <w:ind w:left="0"/>
              <w:jc w:val="right"/>
            </w:pPr>
            <w:r>
              <w:t>3,417</w:t>
            </w:r>
          </w:p>
        </w:tc>
        <w:tc>
          <w:tcPr>
            <w:tcW w:w="1282" w:type="dxa"/>
            <w:gridSpan w:val="2"/>
            <w:tcBorders>
              <w:bottom w:val="single" w:sz="18" w:space="0" w:color="auto"/>
            </w:tcBorders>
          </w:tcPr>
          <w:p w:rsidR="00000000" w:rsidRDefault="00D115D6">
            <w:pPr>
              <w:ind w:left="0"/>
              <w:jc w:val="right"/>
            </w:pPr>
            <w:r>
              <w:t>3,370</w:t>
            </w:r>
          </w:p>
        </w:tc>
        <w:tc>
          <w:tcPr>
            <w:tcW w:w="1282" w:type="dxa"/>
            <w:gridSpan w:val="2"/>
            <w:tcBorders>
              <w:bottom w:val="single" w:sz="18" w:space="0" w:color="auto"/>
            </w:tcBorders>
          </w:tcPr>
          <w:p w:rsidR="00000000" w:rsidRDefault="00D115D6">
            <w:pPr>
              <w:ind w:left="0"/>
              <w:jc w:val="right"/>
            </w:pPr>
            <w:r>
              <w:t>3,358</w:t>
            </w:r>
          </w:p>
        </w:tc>
      </w:tr>
      <w:tr w:rsidR="00000000">
        <w:tblPrEx>
          <w:tblCellMar>
            <w:top w:w="0" w:type="dxa"/>
            <w:bottom w:w="0" w:type="dxa"/>
          </w:tblCellMar>
        </w:tblPrEx>
        <w:trPr>
          <w:cantSplit/>
        </w:trPr>
        <w:tc>
          <w:tcPr>
            <w:tcW w:w="6237" w:type="dxa"/>
            <w:gridSpan w:val="2"/>
          </w:tcPr>
          <w:p w:rsidR="00000000" w:rsidRDefault="00D115D6">
            <w:pPr>
              <w:ind w:left="187"/>
              <w:rPr>
                <w:b/>
              </w:rPr>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87"/>
            </w:pPr>
            <w:r>
              <w:rPr>
                <w:b/>
              </w:rPr>
              <w:t>EBIT per sq.m ($)</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87"/>
            </w:pPr>
            <w:r>
              <w:t>Kmart and Officeworks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78.7</w:t>
            </w:r>
          </w:p>
        </w:tc>
        <w:tc>
          <w:tcPr>
            <w:tcW w:w="1282" w:type="dxa"/>
            <w:gridSpan w:val="2"/>
          </w:tcPr>
          <w:p w:rsidR="00000000" w:rsidRDefault="00D115D6">
            <w:pPr>
              <w:ind w:left="0"/>
              <w:jc w:val="right"/>
            </w:pPr>
            <w:r>
              <w:t>135.1</w:t>
            </w:r>
          </w:p>
        </w:tc>
        <w:tc>
          <w:tcPr>
            <w:tcW w:w="1282" w:type="dxa"/>
            <w:gridSpan w:val="2"/>
          </w:tcPr>
          <w:p w:rsidR="00000000" w:rsidRDefault="00D115D6">
            <w:pPr>
              <w:ind w:left="0"/>
              <w:jc w:val="right"/>
            </w:pPr>
            <w:r>
              <w:t>04.2</w:t>
            </w:r>
          </w:p>
        </w:tc>
        <w:tc>
          <w:tcPr>
            <w:tcW w:w="1282" w:type="dxa"/>
            <w:gridSpan w:val="2"/>
          </w:tcPr>
          <w:p w:rsidR="00000000" w:rsidRDefault="00D115D6">
            <w:pPr>
              <w:ind w:left="0"/>
              <w:jc w:val="right"/>
            </w:pPr>
            <w:r>
              <w:t>76.6</w:t>
            </w:r>
          </w:p>
        </w:tc>
        <w:tc>
          <w:tcPr>
            <w:tcW w:w="1282" w:type="dxa"/>
            <w:gridSpan w:val="2"/>
          </w:tcPr>
          <w:p w:rsidR="00000000" w:rsidRDefault="00D115D6">
            <w:pPr>
              <w:ind w:left="0"/>
              <w:jc w:val="right"/>
            </w:pPr>
            <w:r>
              <w:t>63.0</w:t>
            </w:r>
          </w:p>
        </w:tc>
      </w:tr>
      <w:tr w:rsidR="00000000">
        <w:tblPrEx>
          <w:tblCellMar>
            <w:top w:w="0" w:type="dxa"/>
            <w:bottom w:w="0" w:type="dxa"/>
          </w:tblCellMar>
        </w:tblPrEx>
        <w:trPr>
          <w:cantSplit/>
        </w:trPr>
        <w:tc>
          <w:tcPr>
            <w:tcW w:w="6237" w:type="dxa"/>
            <w:gridSpan w:val="2"/>
          </w:tcPr>
          <w:p w:rsidR="00000000" w:rsidRDefault="00D115D6">
            <w:pPr>
              <w:ind w:left="187"/>
            </w:pPr>
            <w:r>
              <w:t>Target</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(3.6)</w:t>
            </w:r>
          </w:p>
        </w:tc>
        <w:tc>
          <w:tcPr>
            <w:tcW w:w="1282" w:type="dxa"/>
            <w:gridSpan w:val="2"/>
          </w:tcPr>
          <w:p w:rsidR="00000000" w:rsidRDefault="00D115D6">
            <w:pPr>
              <w:ind w:left="0"/>
              <w:jc w:val="right"/>
            </w:pPr>
            <w:r>
              <w:t>112.6</w:t>
            </w:r>
          </w:p>
        </w:tc>
        <w:tc>
          <w:tcPr>
            <w:tcW w:w="1282" w:type="dxa"/>
            <w:gridSpan w:val="2"/>
          </w:tcPr>
          <w:p w:rsidR="00000000" w:rsidRDefault="00D115D6">
            <w:pPr>
              <w:ind w:left="0"/>
              <w:jc w:val="right"/>
            </w:pPr>
            <w:r>
              <w:t>178.0</w:t>
            </w:r>
          </w:p>
        </w:tc>
        <w:tc>
          <w:tcPr>
            <w:tcW w:w="1282" w:type="dxa"/>
            <w:gridSpan w:val="2"/>
          </w:tcPr>
          <w:p w:rsidR="00000000" w:rsidRDefault="00D115D6">
            <w:pPr>
              <w:ind w:left="0"/>
              <w:jc w:val="right"/>
            </w:pPr>
            <w:r>
              <w:t>173.5</w:t>
            </w:r>
          </w:p>
        </w:tc>
        <w:tc>
          <w:tcPr>
            <w:tcW w:w="1282" w:type="dxa"/>
            <w:gridSpan w:val="2"/>
          </w:tcPr>
          <w:p w:rsidR="00000000" w:rsidRDefault="00D115D6">
            <w:pPr>
              <w:ind w:left="0"/>
              <w:jc w:val="right"/>
            </w:pPr>
            <w:r>
              <w:t>191.3</w:t>
            </w:r>
          </w:p>
        </w:tc>
      </w:tr>
      <w:tr w:rsidR="00000000">
        <w:tblPrEx>
          <w:tblCellMar>
            <w:top w:w="0" w:type="dxa"/>
            <w:bottom w:w="0" w:type="dxa"/>
          </w:tblCellMar>
        </w:tblPrEx>
        <w:trPr>
          <w:cantSplit/>
        </w:trPr>
        <w:tc>
          <w:tcPr>
            <w:tcW w:w="6237" w:type="dxa"/>
            <w:gridSpan w:val="2"/>
          </w:tcPr>
          <w:p w:rsidR="00000000" w:rsidRDefault="00D115D6">
            <w:pPr>
              <w:ind w:left="187"/>
            </w:pPr>
            <w:r>
              <w:t>Kati</w:t>
            </w:r>
            <w:r>
              <w:t>es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r>
              <w:t>(382.9)</w:t>
            </w:r>
          </w:p>
        </w:tc>
        <w:tc>
          <w:tcPr>
            <w:tcW w:w="1282" w:type="dxa"/>
            <w:gridSpan w:val="2"/>
          </w:tcPr>
          <w:p w:rsidR="00000000" w:rsidRDefault="00D115D6">
            <w:pPr>
              <w:ind w:left="0"/>
              <w:jc w:val="right"/>
            </w:pPr>
            <w:r>
              <w:t>(170.9)</w:t>
            </w:r>
          </w:p>
        </w:tc>
        <w:tc>
          <w:tcPr>
            <w:tcW w:w="1282" w:type="dxa"/>
            <w:gridSpan w:val="2"/>
          </w:tcPr>
          <w:p w:rsidR="00000000" w:rsidRDefault="00D115D6">
            <w:pPr>
              <w:ind w:left="0"/>
              <w:jc w:val="right"/>
            </w:pPr>
            <w:r>
              <w:t>(35.9)</w:t>
            </w:r>
          </w:p>
        </w:tc>
        <w:tc>
          <w:tcPr>
            <w:tcW w:w="1282" w:type="dxa"/>
            <w:gridSpan w:val="2"/>
          </w:tcPr>
          <w:p w:rsidR="00000000" w:rsidRDefault="00D115D6">
            <w:pPr>
              <w:ind w:left="0"/>
              <w:jc w:val="right"/>
            </w:pPr>
            <w:r>
              <w:t>(6.5)</w:t>
            </w:r>
          </w:p>
        </w:tc>
      </w:tr>
      <w:tr w:rsidR="00000000">
        <w:tblPrEx>
          <w:tblCellMar>
            <w:top w:w="0" w:type="dxa"/>
            <w:bottom w:w="0" w:type="dxa"/>
          </w:tblCellMar>
        </w:tblPrEx>
        <w:trPr>
          <w:cantSplit/>
        </w:trPr>
        <w:tc>
          <w:tcPr>
            <w:tcW w:w="6237" w:type="dxa"/>
            <w:gridSpan w:val="2"/>
          </w:tcPr>
          <w:p w:rsidR="00000000" w:rsidRDefault="00D115D6">
            <w:pPr>
              <w:ind w:left="187"/>
            </w:pPr>
            <w:r>
              <w:t>Myer Grace Bros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35.7</w:t>
            </w:r>
          </w:p>
        </w:tc>
        <w:tc>
          <w:tcPr>
            <w:tcW w:w="1282" w:type="dxa"/>
            <w:gridSpan w:val="2"/>
          </w:tcPr>
          <w:p w:rsidR="00000000" w:rsidRDefault="00D115D6">
            <w:pPr>
              <w:ind w:left="0"/>
              <w:jc w:val="right"/>
            </w:pPr>
            <w:r>
              <w:t>209.2</w:t>
            </w:r>
          </w:p>
        </w:tc>
        <w:tc>
          <w:tcPr>
            <w:tcW w:w="1282" w:type="dxa"/>
            <w:gridSpan w:val="2"/>
          </w:tcPr>
          <w:p w:rsidR="00000000" w:rsidRDefault="00D115D6">
            <w:pPr>
              <w:ind w:left="0"/>
              <w:jc w:val="right"/>
            </w:pPr>
            <w:r>
              <w:t>151.8</w:t>
            </w:r>
          </w:p>
        </w:tc>
        <w:tc>
          <w:tcPr>
            <w:tcW w:w="1282" w:type="dxa"/>
            <w:gridSpan w:val="2"/>
          </w:tcPr>
          <w:p w:rsidR="00000000" w:rsidRDefault="00D115D6">
            <w:pPr>
              <w:ind w:left="0"/>
              <w:jc w:val="right"/>
            </w:pPr>
            <w:r>
              <w:t>141.6</w:t>
            </w:r>
          </w:p>
        </w:tc>
        <w:tc>
          <w:tcPr>
            <w:tcW w:w="1282" w:type="dxa"/>
            <w:gridSpan w:val="2"/>
          </w:tcPr>
          <w:p w:rsidR="00000000" w:rsidRDefault="00D115D6">
            <w:pPr>
              <w:ind w:left="0"/>
              <w:jc w:val="right"/>
            </w:pPr>
            <w:r>
              <w:t>135.7</w:t>
            </w: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87"/>
            </w:pPr>
            <w:r>
              <w:rPr>
                <w:vanish/>
              </w:rPr>
              <w:t>[SULON]</w:t>
            </w:r>
            <w:r>
              <w:t>General Merchandise and Apparel</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38.3</w:t>
            </w:r>
          </w:p>
        </w:tc>
        <w:tc>
          <w:tcPr>
            <w:tcW w:w="1282" w:type="dxa"/>
            <w:gridSpan w:val="2"/>
            <w:tcBorders>
              <w:bottom w:val="single" w:sz="18" w:space="0" w:color="auto"/>
            </w:tcBorders>
          </w:tcPr>
          <w:p w:rsidR="00000000" w:rsidRDefault="00D115D6">
            <w:pPr>
              <w:ind w:left="0"/>
              <w:jc w:val="right"/>
            </w:pPr>
            <w:r>
              <w:t>143.2</w:t>
            </w:r>
          </w:p>
        </w:tc>
        <w:tc>
          <w:tcPr>
            <w:tcW w:w="1282" w:type="dxa"/>
            <w:gridSpan w:val="2"/>
            <w:tcBorders>
              <w:bottom w:val="single" w:sz="18" w:space="0" w:color="auto"/>
            </w:tcBorders>
          </w:tcPr>
          <w:p w:rsidR="00000000" w:rsidRDefault="00D115D6">
            <w:pPr>
              <w:ind w:left="0"/>
              <w:jc w:val="right"/>
            </w:pPr>
            <w:r>
              <w:t>136.6</w:t>
            </w:r>
          </w:p>
        </w:tc>
        <w:tc>
          <w:tcPr>
            <w:tcW w:w="1282" w:type="dxa"/>
            <w:gridSpan w:val="2"/>
            <w:tcBorders>
              <w:bottom w:val="single" w:sz="18" w:space="0" w:color="auto"/>
            </w:tcBorders>
          </w:tcPr>
          <w:p w:rsidR="00000000" w:rsidRDefault="00D115D6">
            <w:pPr>
              <w:ind w:left="0"/>
              <w:jc w:val="right"/>
            </w:pPr>
            <w:r>
              <w:t>123.4</w:t>
            </w:r>
          </w:p>
        </w:tc>
        <w:tc>
          <w:tcPr>
            <w:tcW w:w="1282" w:type="dxa"/>
            <w:gridSpan w:val="2"/>
            <w:tcBorders>
              <w:bottom w:val="single" w:sz="18" w:space="0" w:color="auto"/>
            </w:tcBorders>
          </w:tcPr>
          <w:p w:rsidR="00000000" w:rsidRDefault="00D115D6">
            <w:pPr>
              <w:ind w:left="0"/>
              <w:jc w:val="right"/>
            </w:pPr>
            <w:r>
              <w:t>121.6</w:t>
            </w:r>
          </w:p>
        </w:tc>
      </w:tr>
      <w:tr w:rsidR="00000000">
        <w:tblPrEx>
          <w:tblCellMar>
            <w:top w:w="0" w:type="dxa"/>
            <w:bottom w:w="0" w:type="dxa"/>
          </w:tblCellMar>
        </w:tblPrEx>
        <w:trPr>
          <w:cantSplit/>
        </w:trPr>
        <w:tc>
          <w:tcPr>
            <w:tcW w:w="6237" w:type="dxa"/>
            <w:gridSpan w:val="2"/>
          </w:tcPr>
          <w:p w:rsidR="00000000" w:rsidRDefault="00D115D6">
            <w:pPr>
              <w:ind w:left="187"/>
              <w:rPr>
                <w:b/>
              </w:rPr>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87"/>
            </w:pPr>
            <w:r>
              <w:rPr>
                <w:b/>
              </w:rPr>
              <w:t>Selling Area sq.m</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87"/>
            </w:pPr>
            <w:r>
              <w:t>Kmart and Officeworks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991,681</w:t>
            </w:r>
          </w:p>
        </w:tc>
        <w:tc>
          <w:tcPr>
            <w:tcW w:w="1282" w:type="dxa"/>
            <w:gridSpan w:val="2"/>
          </w:tcPr>
          <w:p w:rsidR="00000000" w:rsidRDefault="00D115D6">
            <w:pPr>
              <w:ind w:left="0"/>
              <w:jc w:val="right"/>
            </w:pPr>
            <w:r>
              <w:t>983,441</w:t>
            </w:r>
          </w:p>
        </w:tc>
        <w:tc>
          <w:tcPr>
            <w:tcW w:w="1282" w:type="dxa"/>
            <w:gridSpan w:val="2"/>
          </w:tcPr>
          <w:p w:rsidR="00000000" w:rsidRDefault="00D115D6">
            <w:pPr>
              <w:ind w:left="0"/>
              <w:jc w:val="right"/>
            </w:pPr>
            <w:r>
              <w:t>952,712</w:t>
            </w:r>
          </w:p>
        </w:tc>
        <w:tc>
          <w:tcPr>
            <w:tcW w:w="1282" w:type="dxa"/>
            <w:gridSpan w:val="2"/>
          </w:tcPr>
          <w:p w:rsidR="00000000" w:rsidRDefault="00D115D6">
            <w:pPr>
              <w:ind w:left="0"/>
              <w:jc w:val="right"/>
            </w:pPr>
            <w:r>
              <w:t>943,672</w:t>
            </w:r>
          </w:p>
        </w:tc>
        <w:tc>
          <w:tcPr>
            <w:tcW w:w="1282" w:type="dxa"/>
            <w:gridSpan w:val="2"/>
          </w:tcPr>
          <w:p w:rsidR="00000000" w:rsidRDefault="00D115D6">
            <w:pPr>
              <w:ind w:left="0"/>
              <w:jc w:val="right"/>
            </w:pPr>
            <w:r>
              <w:t>916,900</w:t>
            </w:r>
          </w:p>
        </w:tc>
      </w:tr>
      <w:tr w:rsidR="00000000">
        <w:tblPrEx>
          <w:tblCellMar>
            <w:top w:w="0" w:type="dxa"/>
            <w:bottom w:w="0" w:type="dxa"/>
          </w:tblCellMar>
        </w:tblPrEx>
        <w:trPr>
          <w:cantSplit/>
        </w:trPr>
        <w:tc>
          <w:tcPr>
            <w:tcW w:w="6237" w:type="dxa"/>
            <w:gridSpan w:val="2"/>
          </w:tcPr>
          <w:p w:rsidR="00000000" w:rsidRDefault="00D115D6">
            <w:pPr>
              <w:ind w:left="187"/>
            </w:pPr>
            <w:r>
              <w:t>Target</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r>
              <w:rPr>
                <w:b/>
              </w:rPr>
              <w:t>791,688</w:t>
            </w:r>
          </w:p>
        </w:tc>
        <w:tc>
          <w:tcPr>
            <w:tcW w:w="1282" w:type="dxa"/>
            <w:gridSpan w:val="2"/>
          </w:tcPr>
          <w:p w:rsidR="00000000" w:rsidRDefault="00D115D6">
            <w:pPr>
              <w:ind w:left="0"/>
              <w:jc w:val="right"/>
            </w:pPr>
            <w:r>
              <w:t>782,987</w:t>
            </w:r>
          </w:p>
        </w:tc>
        <w:tc>
          <w:tcPr>
            <w:tcW w:w="1282" w:type="dxa"/>
            <w:gridSpan w:val="2"/>
          </w:tcPr>
          <w:p w:rsidR="00000000" w:rsidRDefault="00D115D6">
            <w:pPr>
              <w:ind w:left="0"/>
              <w:jc w:val="right"/>
            </w:pPr>
            <w:r>
              <w:t>754,350</w:t>
            </w:r>
          </w:p>
        </w:tc>
        <w:tc>
          <w:tcPr>
            <w:tcW w:w="1282" w:type="dxa"/>
            <w:gridSpan w:val="2"/>
          </w:tcPr>
          <w:p w:rsidR="00000000" w:rsidRDefault="00D115D6">
            <w:pPr>
              <w:ind w:left="0"/>
              <w:jc w:val="right"/>
            </w:pPr>
            <w:r>
              <w:t>751,133</w:t>
            </w:r>
          </w:p>
        </w:tc>
        <w:tc>
          <w:tcPr>
            <w:tcW w:w="1282" w:type="dxa"/>
            <w:gridSpan w:val="2"/>
          </w:tcPr>
          <w:p w:rsidR="00000000" w:rsidRDefault="00D115D6">
            <w:pPr>
              <w:ind w:left="0"/>
              <w:jc w:val="right"/>
            </w:pPr>
            <w:r>
              <w:t>700,974</w:t>
            </w:r>
          </w:p>
        </w:tc>
      </w:tr>
      <w:tr w:rsidR="00000000">
        <w:tblPrEx>
          <w:tblCellMar>
            <w:top w:w="0" w:type="dxa"/>
            <w:bottom w:w="0" w:type="dxa"/>
          </w:tblCellMar>
        </w:tblPrEx>
        <w:trPr>
          <w:cantSplit/>
        </w:trPr>
        <w:tc>
          <w:tcPr>
            <w:tcW w:w="6237" w:type="dxa"/>
            <w:gridSpan w:val="2"/>
          </w:tcPr>
          <w:p w:rsidR="00000000" w:rsidRDefault="00D115D6">
            <w:pPr>
              <w:ind w:left="187"/>
            </w:pPr>
            <w:r>
              <w:t>Katies</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r>
              <w:t>36,560</w:t>
            </w:r>
          </w:p>
        </w:tc>
        <w:tc>
          <w:tcPr>
            <w:tcW w:w="1282" w:type="dxa"/>
            <w:gridSpan w:val="2"/>
          </w:tcPr>
          <w:p w:rsidR="00000000" w:rsidRDefault="00D115D6">
            <w:pPr>
              <w:ind w:left="0"/>
              <w:jc w:val="right"/>
            </w:pPr>
            <w:r>
              <w:t>41,545</w:t>
            </w:r>
          </w:p>
        </w:tc>
        <w:tc>
          <w:tcPr>
            <w:tcW w:w="1282" w:type="dxa"/>
            <w:gridSpan w:val="2"/>
          </w:tcPr>
          <w:p w:rsidR="00000000" w:rsidRDefault="00D115D6">
            <w:pPr>
              <w:ind w:left="0"/>
              <w:jc w:val="right"/>
            </w:pPr>
            <w:r>
              <w:t>44,547</w:t>
            </w:r>
          </w:p>
        </w:tc>
        <w:tc>
          <w:tcPr>
            <w:tcW w:w="1282" w:type="dxa"/>
            <w:gridSpan w:val="2"/>
          </w:tcPr>
          <w:p w:rsidR="00000000" w:rsidRDefault="00D115D6">
            <w:pPr>
              <w:ind w:left="0"/>
              <w:jc w:val="right"/>
            </w:pPr>
            <w:r>
              <w:t>46,140</w:t>
            </w:r>
          </w:p>
        </w:tc>
      </w:tr>
      <w:tr w:rsidR="00000000">
        <w:tblPrEx>
          <w:tblCellMar>
            <w:top w:w="0" w:type="dxa"/>
            <w:bottom w:w="0" w:type="dxa"/>
          </w:tblCellMar>
        </w:tblPrEx>
        <w:trPr>
          <w:cantSplit/>
        </w:trPr>
        <w:tc>
          <w:tcPr>
            <w:tcW w:w="6237" w:type="dxa"/>
            <w:gridSpan w:val="2"/>
            <w:tcBorders>
              <w:bottom w:val="single" w:sz="18" w:space="0" w:color="auto"/>
            </w:tcBorders>
          </w:tcPr>
          <w:p w:rsidR="00000000" w:rsidRDefault="00D115D6">
            <w:pPr>
              <w:ind w:left="187"/>
            </w:pPr>
            <w:r>
              <w:t>Myer Grace Bros</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788,120</w:t>
            </w:r>
          </w:p>
        </w:tc>
        <w:tc>
          <w:tcPr>
            <w:tcW w:w="1282" w:type="dxa"/>
            <w:gridSpan w:val="2"/>
            <w:tcBorders>
              <w:bottom w:val="single" w:sz="18" w:space="0" w:color="auto"/>
            </w:tcBorders>
          </w:tcPr>
          <w:p w:rsidR="00000000" w:rsidRDefault="00D115D6">
            <w:pPr>
              <w:ind w:left="0"/>
              <w:jc w:val="right"/>
            </w:pPr>
            <w:r>
              <w:t>774,539</w:t>
            </w:r>
          </w:p>
        </w:tc>
        <w:tc>
          <w:tcPr>
            <w:tcW w:w="1282" w:type="dxa"/>
            <w:gridSpan w:val="2"/>
            <w:tcBorders>
              <w:bottom w:val="single" w:sz="18" w:space="0" w:color="auto"/>
            </w:tcBorders>
          </w:tcPr>
          <w:p w:rsidR="00000000" w:rsidRDefault="00D115D6">
            <w:pPr>
              <w:ind w:left="0"/>
              <w:jc w:val="right"/>
            </w:pPr>
            <w:r>
              <w:t>809,057</w:t>
            </w:r>
          </w:p>
        </w:tc>
        <w:tc>
          <w:tcPr>
            <w:tcW w:w="1282" w:type="dxa"/>
            <w:gridSpan w:val="2"/>
            <w:tcBorders>
              <w:bottom w:val="single" w:sz="18" w:space="0" w:color="auto"/>
            </w:tcBorders>
          </w:tcPr>
          <w:p w:rsidR="00000000" w:rsidRDefault="00D115D6">
            <w:pPr>
              <w:ind w:left="0"/>
              <w:jc w:val="right"/>
            </w:pPr>
            <w:r>
              <w:t>745,976</w:t>
            </w:r>
          </w:p>
        </w:tc>
        <w:tc>
          <w:tcPr>
            <w:tcW w:w="1282" w:type="dxa"/>
            <w:gridSpan w:val="2"/>
            <w:tcBorders>
              <w:bottom w:val="single" w:sz="18" w:space="0" w:color="auto"/>
            </w:tcBorders>
          </w:tcPr>
          <w:p w:rsidR="00000000" w:rsidRDefault="00D115D6">
            <w:pPr>
              <w:ind w:left="0"/>
              <w:jc w:val="right"/>
            </w:pPr>
            <w:r>
              <w:t>768,058</w:t>
            </w:r>
          </w:p>
        </w:tc>
      </w:tr>
      <w:tr w:rsidR="00000000">
        <w:tblPrEx>
          <w:tblCellMar>
            <w:top w:w="0" w:type="dxa"/>
            <w:bottom w:w="0" w:type="dxa"/>
          </w:tblCellMar>
        </w:tblPrEx>
        <w:trPr>
          <w:cantSplit/>
        </w:trPr>
        <w:tc>
          <w:tcPr>
            <w:tcW w:w="6237" w:type="dxa"/>
            <w:gridSpan w:val="2"/>
          </w:tcPr>
          <w:p w:rsidR="00000000" w:rsidRDefault="00D115D6">
            <w:pPr>
              <w:ind w:left="187"/>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hidden/>
        </w:trPr>
        <w:tc>
          <w:tcPr>
            <w:tcW w:w="6237"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ind w:left="0"/>
              <w:jc w:val="right"/>
              <w:rPr>
                <w:b/>
              </w:rPr>
            </w:pPr>
            <w:r>
              <w:rPr>
                <w:b/>
              </w:rPr>
              <w:t>2,571,489</w:t>
            </w:r>
          </w:p>
        </w:tc>
        <w:tc>
          <w:tcPr>
            <w:tcW w:w="1282" w:type="dxa"/>
            <w:gridSpan w:val="2"/>
            <w:tcBorders>
              <w:bottom w:val="single" w:sz="18" w:space="0" w:color="auto"/>
            </w:tcBorders>
          </w:tcPr>
          <w:p w:rsidR="00000000" w:rsidRDefault="00D115D6">
            <w:pPr>
              <w:ind w:left="0"/>
              <w:jc w:val="right"/>
            </w:pPr>
            <w:r>
              <w:t>2,577,52</w:t>
            </w:r>
            <w:r>
              <w:t>7</w:t>
            </w:r>
          </w:p>
        </w:tc>
        <w:tc>
          <w:tcPr>
            <w:tcW w:w="1282" w:type="dxa"/>
            <w:gridSpan w:val="2"/>
            <w:tcBorders>
              <w:bottom w:val="single" w:sz="18" w:space="0" w:color="auto"/>
            </w:tcBorders>
          </w:tcPr>
          <w:p w:rsidR="00000000" w:rsidRDefault="00D115D6">
            <w:pPr>
              <w:ind w:left="0"/>
              <w:jc w:val="right"/>
            </w:pPr>
            <w:r>
              <w:t>2,557,664</w:t>
            </w:r>
          </w:p>
        </w:tc>
        <w:tc>
          <w:tcPr>
            <w:tcW w:w="1282" w:type="dxa"/>
            <w:gridSpan w:val="2"/>
            <w:tcBorders>
              <w:bottom w:val="single" w:sz="18" w:space="0" w:color="auto"/>
            </w:tcBorders>
          </w:tcPr>
          <w:p w:rsidR="00000000" w:rsidRDefault="00D115D6">
            <w:pPr>
              <w:ind w:left="0"/>
              <w:jc w:val="right"/>
            </w:pPr>
            <w:r>
              <w:t>2,485,328</w:t>
            </w:r>
          </w:p>
        </w:tc>
        <w:tc>
          <w:tcPr>
            <w:tcW w:w="1282" w:type="dxa"/>
            <w:gridSpan w:val="2"/>
            <w:tcBorders>
              <w:bottom w:val="single" w:sz="18" w:space="0" w:color="auto"/>
            </w:tcBorders>
          </w:tcPr>
          <w:p w:rsidR="00000000" w:rsidRDefault="00D115D6">
            <w:pPr>
              <w:ind w:left="0"/>
              <w:jc w:val="right"/>
            </w:pPr>
            <w:r>
              <w:t>2,432,072</w:t>
            </w:r>
          </w:p>
        </w:tc>
      </w:tr>
      <w:tr w:rsidR="00000000">
        <w:tblPrEx>
          <w:tblCellMar>
            <w:top w:w="0" w:type="dxa"/>
            <w:bottom w:w="0" w:type="dxa"/>
          </w:tblCellMar>
        </w:tblPrEx>
        <w:trPr>
          <w:cantSplit/>
        </w:trPr>
        <w:tc>
          <w:tcPr>
            <w:tcW w:w="6237"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87"/>
            </w:pPr>
            <w:r>
              <w:rPr>
                <w:b/>
              </w:rPr>
              <w:t>e.colesmyer</w:t>
            </w: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bottom w:w="0" w:type="dxa"/>
          </w:tblCellMar>
        </w:tblPrEx>
        <w:trPr>
          <w:cantSplit/>
        </w:trPr>
        <w:tc>
          <w:tcPr>
            <w:tcW w:w="6237" w:type="dxa"/>
            <w:gridSpan w:val="2"/>
          </w:tcPr>
          <w:p w:rsidR="00000000" w:rsidRDefault="00D115D6">
            <w:pPr>
              <w:ind w:left="110"/>
            </w:pPr>
            <w:r>
              <w:t>Sales ($M)</w:t>
            </w:r>
          </w:p>
        </w:tc>
        <w:tc>
          <w:tcPr>
            <w:tcW w:w="1282" w:type="dxa"/>
            <w:gridSpan w:val="2"/>
          </w:tcPr>
          <w:p w:rsidR="00000000" w:rsidRDefault="00D115D6">
            <w:pPr>
              <w:ind w:left="110"/>
              <w:jc w:val="center"/>
            </w:pPr>
            <w:r>
              <w:t>b</w:t>
            </w:r>
          </w:p>
        </w:tc>
        <w:tc>
          <w:tcPr>
            <w:tcW w:w="1282" w:type="dxa"/>
            <w:gridSpan w:val="2"/>
          </w:tcPr>
          <w:p w:rsidR="00000000" w:rsidRDefault="00D115D6">
            <w:pPr>
              <w:ind w:left="0"/>
              <w:jc w:val="right"/>
              <w:rPr>
                <w:b/>
              </w:rPr>
            </w:pPr>
            <w:r>
              <w:rPr>
                <w:b/>
              </w:rPr>
              <w:t>291.9</w:t>
            </w:r>
          </w:p>
        </w:tc>
        <w:tc>
          <w:tcPr>
            <w:tcW w:w="1282" w:type="dxa"/>
            <w:gridSpan w:val="2"/>
          </w:tcPr>
          <w:p w:rsidR="00000000" w:rsidRDefault="00D115D6">
            <w:pPr>
              <w:ind w:left="0"/>
              <w:jc w:val="right"/>
            </w:pPr>
            <w:r>
              <w:t>242.1</w:t>
            </w:r>
          </w:p>
        </w:tc>
        <w:tc>
          <w:tcPr>
            <w:tcW w:w="1282" w:type="dxa"/>
            <w:gridSpan w:val="2"/>
          </w:tcPr>
          <w:p w:rsidR="00000000" w:rsidRDefault="00D115D6">
            <w:pPr>
              <w:ind w:left="0"/>
              <w:jc w:val="right"/>
            </w:pPr>
            <w:r>
              <w:t>116.3</w:t>
            </w:r>
          </w:p>
        </w:tc>
        <w:tc>
          <w:tcPr>
            <w:tcW w:w="1282" w:type="dxa"/>
            <w:gridSpan w:val="2"/>
          </w:tcPr>
          <w:p w:rsidR="00000000" w:rsidRDefault="00D115D6">
            <w:pPr>
              <w:ind w:left="0"/>
              <w:jc w:val="right"/>
            </w:pPr>
            <w:r>
              <w:t>100.4</w:t>
            </w:r>
          </w:p>
        </w:tc>
        <w:tc>
          <w:tcPr>
            <w:tcW w:w="1282" w:type="dxa"/>
            <w:gridSpan w:val="2"/>
          </w:tcPr>
          <w:p w:rsidR="00000000" w:rsidRDefault="00D115D6">
            <w:pPr>
              <w:ind w:left="0"/>
              <w:jc w:val="right"/>
            </w:pPr>
            <w:r>
              <w:t>83.4</w:t>
            </w:r>
          </w:p>
        </w:tc>
      </w:tr>
      <w:tr w:rsidR="00000000">
        <w:tblPrEx>
          <w:tblCellMar>
            <w:top w:w="0" w:type="dxa"/>
            <w:bottom w:w="0" w:type="dxa"/>
          </w:tblCellMar>
        </w:tblPrEx>
        <w:trPr>
          <w:cantSplit/>
        </w:trPr>
        <w:tc>
          <w:tcPr>
            <w:tcW w:w="6237" w:type="dxa"/>
            <w:gridSpan w:val="2"/>
          </w:tcPr>
          <w:p w:rsidR="00000000" w:rsidRDefault="00D115D6">
            <w:pPr>
              <w:ind w:left="110"/>
            </w:pPr>
            <w:r>
              <w:t>EBIT</w:t>
            </w:r>
          </w:p>
        </w:tc>
        <w:tc>
          <w:tcPr>
            <w:tcW w:w="1282" w:type="dxa"/>
            <w:gridSpan w:val="2"/>
          </w:tcPr>
          <w:p w:rsidR="00000000" w:rsidRDefault="00D115D6">
            <w:pPr>
              <w:ind w:left="110"/>
              <w:jc w:val="center"/>
            </w:pPr>
            <w:r>
              <w:t>c,d,e</w:t>
            </w:r>
          </w:p>
        </w:tc>
        <w:tc>
          <w:tcPr>
            <w:tcW w:w="1282" w:type="dxa"/>
            <w:gridSpan w:val="2"/>
          </w:tcPr>
          <w:p w:rsidR="00000000" w:rsidRDefault="00D115D6">
            <w:pPr>
              <w:ind w:left="0"/>
              <w:jc w:val="right"/>
              <w:rPr>
                <w:b/>
              </w:rPr>
            </w:pPr>
            <w:r>
              <w:rPr>
                <w:b/>
              </w:rPr>
              <w:t>(27.0)</w:t>
            </w:r>
          </w:p>
        </w:tc>
        <w:tc>
          <w:tcPr>
            <w:tcW w:w="1282" w:type="dxa"/>
            <w:gridSpan w:val="2"/>
          </w:tcPr>
          <w:p w:rsidR="00000000" w:rsidRDefault="00D115D6">
            <w:pPr>
              <w:ind w:left="0"/>
              <w:jc w:val="right"/>
            </w:pPr>
            <w:r>
              <w:t>(13.6)</w:t>
            </w:r>
          </w:p>
        </w:tc>
        <w:tc>
          <w:tcPr>
            <w:tcW w:w="1282" w:type="dxa"/>
            <w:gridSpan w:val="2"/>
          </w:tcPr>
          <w:p w:rsidR="00000000" w:rsidRDefault="00D115D6">
            <w:pPr>
              <w:ind w:left="0"/>
              <w:jc w:val="right"/>
            </w:pPr>
            <w:r>
              <w:t>(0.7)</w:t>
            </w:r>
          </w:p>
        </w:tc>
        <w:tc>
          <w:tcPr>
            <w:tcW w:w="1282" w:type="dxa"/>
            <w:gridSpan w:val="2"/>
          </w:tcPr>
          <w:p w:rsidR="00000000" w:rsidRDefault="00D115D6">
            <w:pPr>
              <w:ind w:left="0"/>
              <w:jc w:val="right"/>
            </w:pPr>
            <w:r>
              <w:t>1.7</w:t>
            </w:r>
          </w:p>
        </w:tc>
        <w:tc>
          <w:tcPr>
            <w:tcW w:w="1282" w:type="dxa"/>
            <w:gridSpan w:val="2"/>
          </w:tcPr>
          <w:p w:rsidR="00000000" w:rsidRDefault="00D115D6">
            <w:pPr>
              <w:ind w:left="0"/>
              <w:jc w:val="right"/>
            </w:pPr>
            <w:r>
              <w:t>4.0</w:t>
            </w:r>
          </w:p>
        </w:tc>
      </w:tr>
      <w:tr w:rsidR="00000000">
        <w:tblPrEx>
          <w:tblCellMar>
            <w:top w:w="0" w:type="dxa"/>
            <w:bottom w:w="0" w:type="dxa"/>
          </w:tblCellMar>
        </w:tblPrEx>
        <w:trPr>
          <w:cantSplit/>
        </w:trPr>
        <w:tc>
          <w:tcPr>
            <w:tcW w:w="6237" w:type="dxa"/>
            <w:gridSpan w:val="2"/>
          </w:tcPr>
          <w:p w:rsidR="00000000" w:rsidRDefault="00D115D6">
            <w:pPr>
              <w:ind w:left="110"/>
            </w:pPr>
            <w:r>
              <w:t>EBIT Margin</w:t>
            </w:r>
          </w:p>
        </w:tc>
        <w:tc>
          <w:tcPr>
            <w:tcW w:w="1282" w:type="dxa"/>
            <w:gridSpan w:val="2"/>
          </w:tcPr>
          <w:p w:rsidR="00000000" w:rsidRDefault="00D115D6">
            <w:pPr>
              <w:ind w:left="110"/>
              <w:jc w:val="center"/>
            </w:pPr>
            <w:r>
              <w:t>f</w:t>
            </w:r>
          </w:p>
        </w:tc>
        <w:tc>
          <w:tcPr>
            <w:tcW w:w="1282" w:type="dxa"/>
            <w:gridSpan w:val="2"/>
          </w:tcPr>
          <w:p w:rsidR="00000000" w:rsidRDefault="00D115D6">
            <w:pPr>
              <w:ind w:left="0"/>
              <w:jc w:val="right"/>
              <w:rPr>
                <w:b/>
              </w:rPr>
            </w:pPr>
            <w:r>
              <w:rPr>
                <w:b/>
              </w:rPr>
              <w:t>(9.2)%</w:t>
            </w:r>
          </w:p>
        </w:tc>
        <w:tc>
          <w:tcPr>
            <w:tcW w:w="1282" w:type="dxa"/>
            <w:gridSpan w:val="2"/>
          </w:tcPr>
          <w:p w:rsidR="00000000" w:rsidRDefault="00D115D6">
            <w:pPr>
              <w:ind w:left="0"/>
              <w:jc w:val="right"/>
            </w:pPr>
            <w:r>
              <w:t>(5.6)%</w:t>
            </w:r>
          </w:p>
        </w:tc>
        <w:tc>
          <w:tcPr>
            <w:tcW w:w="1282" w:type="dxa"/>
            <w:gridSpan w:val="2"/>
          </w:tcPr>
          <w:p w:rsidR="00000000" w:rsidRDefault="00D115D6">
            <w:pPr>
              <w:ind w:left="0"/>
              <w:jc w:val="right"/>
            </w:pPr>
            <w:r>
              <w:t>(0.6)%</w:t>
            </w:r>
          </w:p>
        </w:tc>
        <w:tc>
          <w:tcPr>
            <w:tcW w:w="1282" w:type="dxa"/>
            <w:gridSpan w:val="2"/>
          </w:tcPr>
          <w:p w:rsidR="00000000" w:rsidRDefault="00D115D6">
            <w:pPr>
              <w:ind w:left="0"/>
              <w:jc w:val="right"/>
            </w:pPr>
            <w:r>
              <w:t>1.7%</w:t>
            </w:r>
          </w:p>
        </w:tc>
        <w:tc>
          <w:tcPr>
            <w:tcW w:w="1282" w:type="dxa"/>
            <w:gridSpan w:val="2"/>
          </w:tcPr>
          <w:p w:rsidR="00000000" w:rsidRDefault="00D115D6">
            <w:pPr>
              <w:ind w:left="0"/>
              <w:jc w:val="right"/>
            </w:pPr>
            <w:r>
              <w:t>4.8%</w:t>
            </w:r>
          </w:p>
        </w:tc>
      </w:tr>
      <w:tr w:rsidR="00000000">
        <w:tblPrEx>
          <w:tblCellMar>
            <w:top w:w="0" w:type="dxa"/>
            <w:bottom w:w="0" w:type="dxa"/>
          </w:tblCellMar>
        </w:tblPrEx>
        <w:trPr>
          <w:cantSplit/>
        </w:trPr>
        <w:tc>
          <w:tcPr>
            <w:tcW w:w="6237"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0"/>
              <w:jc w:val="right"/>
              <w:rPr>
                <w:b/>
              </w:rPr>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c>
          <w:tcPr>
            <w:tcW w:w="1282" w:type="dxa"/>
            <w:gridSpan w:val="2"/>
          </w:tcPr>
          <w:p w:rsidR="00000000" w:rsidRDefault="00D115D6">
            <w:pPr>
              <w:ind w:left="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r>
              <w:rPr>
                <w:b/>
              </w:rPr>
              <w:t>Average order size</w:t>
            </w:r>
          </w:p>
        </w:tc>
        <w:tc>
          <w:tcPr>
            <w:tcW w:w="1281" w:type="dxa"/>
            <w:gridSpan w:val="2"/>
          </w:tcPr>
          <w:p w:rsidR="00000000" w:rsidRDefault="00D115D6">
            <w:pPr>
              <w:jc w:val="center"/>
            </w:pPr>
          </w:p>
        </w:tc>
        <w:tc>
          <w:tcPr>
            <w:tcW w:w="1281" w:type="dxa"/>
            <w:gridSpan w:val="2"/>
          </w:tcPr>
          <w:p w:rsidR="00000000" w:rsidRDefault="00D115D6">
            <w:pPr>
              <w:ind w:left="0"/>
              <w:jc w:val="right"/>
              <w:rPr>
                <w:b/>
              </w:rPr>
            </w:pP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tcPr>
          <w:p w:rsidR="00000000" w:rsidRDefault="00D115D6">
            <w:pPr>
              <w:ind w:left="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Myer Direct</w:t>
            </w:r>
          </w:p>
        </w:tc>
        <w:tc>
          <w:tcPr>
            <w:tcW w:w="1281" w:type="dxa"/>
            <w:gridSpan w:val="2"/>
          </w:tcPr>
          <w:p w:rsidR="00000000" w:rsidRDefault="00D115D6">
            <w:pPr>
              <w:jc w:val="center"/>
            </w:pPr>
          </w:p>
        </w:tc>
        <w:tc>
          <w:tcPr>
            <w:tcW w:w="1281" w:type="dxa"/>
            <w:gridSpan w:val="2"/>
          </w:tcPr>
          <w:p w:rsidR="00000000" w:rsidRDefault="00D115D6">
            <w:pPr>
              <w:ind w:left="0" w:right="91"/>
              <w:jc w:val="right"/>
              <w:rPr>
                <w:b/>
              </w:rPr>
            </w:pPr>
            <w:r>
              <w:rPr>
                <w:b/>
              </w:rPr>
              <w:t>105</w:t>
            </w: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tcPr>
          <w:p w:rsidR="00000000" w:rsidRDefault="00D115D6">
            <w:pPr>
              <w:ind w:left="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Harris Technology</w:t>
            </w:r>
          </w:p>
        </w:tc>
        <w:tc>
          <w:tcPr>
            <w:tcW w:w="1281" w:type="dxa"/>
            <w:gridSpan w:val="2"/>
          </w:tcPr>
          <w:p w:rsidR="00000000" w:rsidRDefault="00D115D6">
            <w:pPr>
              <w:jc w:val="center"/>
            </w:pPr>
          </w:p>
        </w:tc>
        <w:tc>
          <w:tcPr>
            <w:tcW w:w="1281" w:type="dxa"/>
            <w:gridSpan w:val="2"/>
          </w:tcPr>
          <w:p w:rsidR="00000000" w:rsidRDefault="00D115D6">
            <w:pPr>
              <w:ind w:left="0" w:right="91"/>
              <w:jc w:val="right"/>
              <w:rPr>
                <w:b/>
              </w:rPr>
            </w:pPr>
            <w:r>
              <w:rPr>
                <w:b/>
              </w:rPr>
              <w:t>900</w:t>
            </w: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tcPr>
          <w:p w:rsidR="00000000" w:rsidRDefault="00D115D6">
            <w:pPr>
              <w:ind w:left="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Coles Online</w:t>
            </w:r>
          </w:p>
        </w:tc>
        <w:tc>
          <w:tcPr>
            <w:tcW w:w="1281" w:type="dxa"/>
            <w:gridSpan w:val="2"/>
          </w:tcPr>
          <w:p w:rsidR="00000000" w:rsidRDefault="00D115D6">
            <w:pPr>
              <w:jc w:val="center"/>
            </w:pPr>
          </w:p>
        </w:tc>
        <w:tc>
          <w:tcPr>
            <w:tcW w:w="1281" w:type="dxa"/>
            <w:gridSpan w:val="2"/>
          </w:tcPr>
          <w:p w:rsidR="00000000" w:rsidRDefault="00D115D6">
            <w:pPr>
              <w:ind w:left="0" w:right="91"/>
              <w:jc w:val="right"/>
              <w:rPr>
                <w:b/>
              </w:rPr>
            </w:pPr>
            <w:r>
              <w:rPr>
                <w:b/>
              </w:rPr>
              <w:t>155</w:t>
            </w: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tcPr>
          <w:p w:rsidR="00000000" w:rsidRDefault="00D115D6">
            <w:pPr>
              <w:ind w:left="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0" w:right="91"/>
              <w:jc w:val="right"/>
              <w:rPr>
                <w:b/>
              </w:rPr>
            </w:pP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tcPr>
          <w:p w:rsidR="00000000" w:rsidRDefault="00D115D6">
            <w:pPr>
              <w:ind w:left="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rPr>
                <w:b/>
              </w:rPr>
              <w:t>User sessions (month) ('000)</w:t>
            </w:r>
          </w:p>
        </w:tc>
        <w:tc>
          <w:tcPr>
            <w:tcW w:w="1281" w:type="dxa"/>
            <w:gridSpan w:val="2"/>
          </w:tcPr>
          <w:p w:rsidR="00000000" w:rsidRDefault="00D115D6">
            <w:pPr>
              <w:jc w:val="center"/>
            </w:pPr>
          </w:p>
        </w:tc>
        <w:tc>
          <w:tcPr>
            <w:tcW w:w="1281" w:type="dxa"/>
            <w:gridSpan w:val="2"/>
          </w:tcPr>
          <w:p w:rsidR="00000000" w:rsidRDefault="00D115D6">
            <w:pPr>
              <w:ind w:left="0" w:right="91"/>
              <w:jc w:val="right"/>
              <w:rPr>
                <w:b/>
              </w:rPr>
            </w:pP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tcPr>
          <w:p w:rsidR="00000000" w:rsidRDefault="00D115D6">
            <w:pPr>
              <w:ind w:left="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Myer Direct</w:t>
            </w:r>
          </w:p>
        </w:tc>
        <w:tc>
          <w:tcPr>
            <w:tcW w:w="1281" w:type="dxa"/>
            <w:gridSpan w:val="2"/>
          </w:tcPr>
          <w:p w:rsidR="00000000" w:rsidRDefault="00D115D6">
            <w:pPr>
              <w:jc w:val="center"/>
            </w:pPr>
          </w:p>
        </w:tc>
        <w:tc>
          <w:tcPr>
            <w:tcW w:w="1281" w:type="dxa"/>
            <w:gridSpan w:val="2"/>
          </w:tcPr>
          <w:p w:rsidR="00000000" w:rsidRDefault="00D115D6">
            <w:pPr>
              <w:ind w:left="0" w:right="91"/>
              <w:jc w:val="right"/>
              <w:rPr>
                <w:b/>
              </w:rPr>
            </w:pPr>
            <w:r>
              <w:rPr>
                <w:b/>
              </w:rPr>
              <w:t>105</w:t>
            </w: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tcPr>
          <w:p w:rsidR="00000000" w:rsidRDefault="00D115D6">
            <w:pPr>
              <w:ind w:left="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Harris Technology</w:t>
            </w:r>
          </w:p>
        </w:tc>
        <w:tc>
          <w:tcPr>
            <w:tcW w:w="1281" w:type="dxa"/>
            <w:gridSpan w:val="2"/>
          </w:tcPr>
          <w:p w:rsidR="00000000" w:rsidRDefault="00D115D6">
            <w:pPr>
              <w:jc w:val="center"/>
            </w:pPr>
          </w:p>
        </w:tc>
        <w:tc>
          <w:tcPr>
            <w:tcW w:w="1281" w:type="dxa"/>
            <w:gridSpan w:val="2"/>
          </w:tcPr>
          <w:p w:rsidR="00000000" w:rsidRDefault="00D115D6">
            <w:pPr>
              <w:ind w:left="0" w:right="91"/>
              <w:jc w:val="right"/>
              <w:rPr>
                <w:b/>
              </w:rPr>
            </w:pPr>
            <w:r>
              <w:rPr>
                <w:b/>
              </w:rPr>
              <w:t>270</w:t>
            </w: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gridSpan w:val="2"/>
          </w:tcPr>
          <w:p w:rsidR="00000000" w:rsidRDefault="00D115D6">
            <w:pPr>
              <w:ind w:left="0"/>
              <w:jc w:val="right"/>
            </w:pPr>
          </w:p>
        </w:tc>
        <w:tc>
          <w:tcPr>
            <w:tcW w:w="1281" w:type="dxa"/>
          </w:tcPr>
          <w:p w:rsidR="00000000" w:rsidRDefault="00D115D6">
            <w:pPr>
              <w:ind w:left="0"/>
              <w:jc w:val="right"/>
            </w:pP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double" w:sz="18" w:space="0" w:color="auto"/>
            </w:tcBorders>
          </w:tcPr>
          <w:p w:rsidR="00000000" w:rsidRDefault="00D115D6">
            <w:pPr>
              <w:ind w:left="187"/>
            </w:pPr>
            <w:r>
              <w:rPr>
                <w:vanish/>
              </w:rPr>
              <w:t>[DULO</w:t>
            </w:r>
            <w:r>
              <w:rPr>
                <w:vanish/>
              </w:rPr>
              <w:t>N]</w:t>
            </w:r>
            <w:r>
              <w:t>Coles Online</w:t>
            </w:r>
          </w:p>
        </w:tc>
        <w:tc>
          <w:tcPr>
            <w:tcW w:w="1281" w:type="dxa"/>
            <w:gridSpan w:val="2"/>
            <w:tcBorders>
              <w:bottom w:val="double" w:sz="18" w:space="0" w:color="auto"/>
            </w:tcBorders>
          </w:tcPr>
          <w:p w:rsidR="00000000" w:rsidRDefault="00D115D6">
            <w:pPr>
              <w:jc w:val="center"/>
            </w:pPr>
          </w:p>
        </w:tc>
        <w:tc>
          <w:tcPr>
            <w:tcW w:w="1281" w:type="dxa"/>
            <w:gridSpan w:val="2"/>
            <w:tcBorders>
              <w:bottom w:val="double" w:sz="18" w:space="0" w:color="auto"/>
            </w:tcBorders>
          </w:tcPr>
          <w:p w:rsidR="00000000" w:rsidRDefault="00D115D6">
            <w:pPr>
              <w:ind w:left="0" w:right="91"/>
              <w:jc w:val="right"/>
              <w:rPr>
                <w:b/>
              </w:rPr>
            </w:pPr>
            <w:r>
              <w:rPr>
                <w:b/>
              </w:rPr>
              <w:t>50</w:t>
            </w:r>
          </w:p>
        </w:tc>
        <w:tc>
          <w:tcPr>
            <w:tcW w:w="1281" w:type="dxa"/>
            <w:gridSpan w:val="2"/>
            <w:tcBorders>
              <w:bottom w:val="double" w:sz="18" w:space="0" w:color="auto"/>
            </w:tcBorders>
          </w:tcPr>
          <w:p w:rsidR="00000000" w:rsidRDefault="00D115D6">
            <w:pPr>
              <w:ind w:left="0"/>
              <w:jc w:val="right"/>
            </w:pPr>
          </w:p>
        </w:tc>
        <w:tc>
          <w:tcPr>
            <w:tcW w:w="1281" w:type="dxa"/>
            <w:gridSpan w:val="2"/>
            <w:tcBorders>
              <w:bottom w:val="double" w:sz="18" w:space="0" w:color="auto"/>
            </w:tcBorders>
          </w:tcPr>
          <w:p w:rsidR="00000000" w:rsidRDefault="00D115D6">
            <w:pPr>
              <w:ind w:left="0"/>
              <w:jc w:val="right"/>
            </w:pPr>
          </w:p>
        </w:tc>
        <w:tc>
          <w:tcPr>
            <w:tcW w:w="1281" w:type="dxa"/>
            <w:gridSpan w:val="2"/>
            <w:tcBorders>
              <w:bottom w:val="double" w:sz="18" w:space="0" w:color="auto"/>
            </w:tcBorders>
          </w:tcPr>
          <w:p w:rsidR="00000000" w:rsidRDefault="00D115D6">
            <w:pPr>
              <w:ind w:left="0"/>
              <w:jc w:val="right"/>
            </w:pPr>
          </w:p>
        </w:tc>
        <w:tc>
          <w:tcPr>
            <w:tcW w:w="1281" w:type="dxa"/>
            <w:tcBorders>
              <w:bottom w:val="double" w:sz="18" w:space="0" w:color="auto"/>
            </w:tcBorders>
          </w:tcPr>
          <w:p w:rsidR="00000000" w:rsidRDefault="00D115D6">
            <w:pPr>
              <w:ind w:left="0"/>
              <w:jc w:val="right"/>
            </w:pPr>
          </w:p>
        </w:tc>
      </w:tr>
    </w:tbl>
    <w:p w:rsidR="00000000" w:rsidRDefault="00D115D6"/>
    <w:tbl>
      <w:tblPr>
        <w:tblW w:w="0" w:type="auto"/>
        <w:tblLayout w:type="fixed"/>
        <w:tblLook w:val="0000"/>
      </w:tblPr>
      <w:tblGrid>
        <w:gridCol w:w="6"/>
        <w:gridCol w:w="6231"/>
        <w:gridCol w:w="6"/>
        <w:gridCol w:w="1276"/>
        <w:gridCol w:w="5"/>
        <w:gridCol w:w="1277"/>
        <w:gridCol w:w="4"/>
        <w:gridCol w:w="1277"/>
        <w:gridCol w:w="4"/>
        <w:gridCol w:w="1277"/>
        <w:gridCol w:w="4"/>
        <w:gridCol w:w="1277"/>
        <w:gridCol w:w="4"/>
        <w:gridCol w:w="1278"/>
        <w:gridCol w:w="3"/>
      </w:tblGrid>
      <w:tr w:rsidR="00000000">
        <w:tblPrEx>
          <w:tblCellMar>
            <w:top w:w="0" w:type="dxa"/>
            <w:bottom w:w="0" w:type="dxa"/>
          </w:tblCellMar>
        </w:tblPrEx>
        <w:trPr>
          <w:gridAfter w:val="1"/>
          <w:cantSplit/>
        </w:trPr>
        <w:tc>
          <w:tcPr>
            <w:tcW w:w="6237" w:type="dxa"/>
            <w:gridSpan w:val="2"/>
          </w:tcPr>
          <w:p w:rsidR="00000000" w:rsidRDefault="00D115D6">
            <w:pPr>
              <w:ind w:left="110"/>
              <w:rPr>
                <w:b/>
              </w:rPr>
            </w:pPr>
            <w:r>
              <w:rPr>
                <w:b/>
              </w:rPr>
              <w:t xml:space="preserve">MOVEMENT IN STORE UNITS </w:t>
            </w:r>
          </w:p>
        </w:tc>
        <w:tc>
          <w:tcPr>
            <w:tcW w:w="1282" w:type="dxa"/>
            <w:gridSpan w:val="2"/>
          </w:tcPr>
          <w:p w:rsidR="00000000" w:rsidRDefault="00D115D6">
            <w:pPr>
              <w:jc w:val="center"/>
            </w:pPr>
          </w:p>
        </w:tc>
        <w:tc>
          <w:tcPr>
            <w:tcW w:w="1282" w:type="dxa"/>
            <w:gridSpan w:val="2"/>
          </w:tcPr>
          <w:p w:rsidR="00000000" w:rsidRDefault="00D115D6">
            <w:pPr>
              <w:jc w:val="right"/>
            </w:pPr>
          </w:p>
        </w:tc>
        <w:tc>
          <w:tcPr>
            <w:tcW w:w="1281" w:type="dxa"/>
            <w:gridSpan w:val="2"/>
          </w:tcPr>
          <w:p w:rsidR="00000000" w:rsidRDefault="00D115D6">
            <w:pPr>
              <w:ind w:left="0" w:right="73"/>
              <w:jc w:val="right"/>
              <w:rPr>
                <w:sz w:val="18"/>
                <w:szCs w:val="18"/>
              </w:rPr>
            </w:pPr>
            <w:r>
              <w:rPr>
                <w:sz w:val="18"/>
                <w:szCs w:val="18"/>
              </w:rPr>
              <w:t>JULY 2000</w:t>
            </w:r>
          </w:p>
        </w:tc>
        <w:tc>
          <w:tcPr>
            <w:tcW w:w="1281" w:type="dxa"/>
            <w:gridSpan w:val="2"/>
          </w:tcPr>
          <w:p w:rsidR="00000000" w:rsidRDefault="00D115D6">
            <w:pPr>
              <w:ind w:left="0" w:right="73"/>
              <w:jc w:val="right"/>
              <w:rPr>
                <w:sz w:val="18"/>
                <w:szCs w:val="18"/>
              </w:rPr>
            </w:pPr>
            <w:r>
              <w:rPr>
                <w:sz w:val="18"/>
                <w:szCs w:val="18"/>
              </w:rPr>
              <w:t>OPENNING</w:t>
            </w:r>
          </w:p>
        </w:tc>
        <w:tc>
          <w:tcPr>
            <w:tcW w:w="1281" w:type="dxa"/>
            <w:gridSpan w:val="2"/>
          </w:tcPr>
          <w:p w:rsidR="00000000" w:rsidRDefault="00D115D6">
            <w:pPr>
              <w:ind w:left="0" w:right="72"/>
              <w:jc w:val="right"/>
              <w:rPr>
                <w:sz w:val="18"/>
                <w:szCs w:val="18"/>
              </w:rPr>
            </w:pPr>
            <w:r>
              <w:rPr>
                <w:sz w:val="18"/>
                <w:szCs w:val="18"/>
              </w:rPr>
              <w:t>CLOSURES</w:t>
            </w:r>
          </w:p>
        </w:tc>
        <w:tc>
          <w:tcPr>
            <w:tcW w:w="1282" w:type="dxa"/>
            <w:gridSpan w:val="2"/>
          </w:tcPr>
          <w:p w:rsidR="00000000" w:rsidRDefault="00D115D6">
            <w:pPr>
              <w:ind w:left="0" w:right="73"/>
              <w:jc w:val="right"/>
              <w:rPr>
                <w:sz w:val="18"/>
                <w:szCs w:val="18"/>
              </w:rPr>
            </w:pPr>
            <w:r>
              <w:rPr>
                <w:sz w:val="18"/>
                <w:szCs w:val="18"/>
              </w:rPr>
              <w:t>JULY 2001</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Supermarkets</w:t>
            </w: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r>
              <w:t>590</w:t>
            </w:r>
          </w:p>
        </w:tc>
        <w:tc>
          <w:tcPr>
            <w:tcW w:w="1281" w:type="dxa"/>
            <w:gridSpan w:val="2"/>
          </w:tcPr>
          <w:p w:rsidR="00000000" w:rsidRDefault="00D115D6">
            <w:pPr>
              <w:ind w:left="0" w:right="73"/>
              <w:jc w:val="right"/>
            </w:pPr>
            <w:r>
              <w:t>31</w:t>
            </w:r>
          </w:p>
        </w:tc>
        <w:tc>
          <w:tcPr>
            <w:tcW w:w="1281" w:type="dxa"/>
            <w:gridSpan w:val="2"/>
          </w:tcPr>
          <w:p w:rsidR="00000000" w:rsidRDefault="00D115D6">
            <w:pPr>
              <w:ind w:left="0" w:right="72"/>
              <w:jc w:val="right"/>
            </w:pPr>
            <w:r>
              <w:t>13</w:t>
            </w:r>
          </w:p>
        </w:tc>
        <w:tc>
          <w:tcPr>
            <w:tcW w:w="1281" w:type="dxa"/>
            <w:gridSpan w:val="2"/>
          </w:tcPr>
          <w:p w:rsidR="00000000" w:rsidRDefault="00D115D6">
            <w:pPr>
              <w:ind w:left="0" w:right="73"/>
              <w:jc w:val="right"/>
            </w:pPr>
            <w:r>
              <w:t>608</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Liquorland</w:t>
            </w: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r>
              <w:t>430</w:t>
            </w:r>
          </w:p>
        </w:tc>
        <w:tc>
          <w:tcPr>
            <w:tcW w:w="1281" w:type="dxa"/>
            <w:gridSpan w:val="2"/>
          </w:tcPr>
          <w:p w:rsidR="00000000" w:rsidRDefault="00D115D6">
            <w:pPr>
              <w:ind w:left="0" w:right="73"/>
              <w:jc w:val="right"/>
            </w:pPr>
            <w:r>
              <w:t>95</w:t>
            </w:r>
          </w:p>
        </w:tc>
        <w:tc>
          <w:tcPr>
            <w:tcW w:w="1281" w:type="dxa"/>
            <w:gridSpan w:val="2"/>
          </w:tcPr>
          <w:p w:rsidR="00000000" w:rsidRDefault="00D115D6">
            <w:pPr>
              <w:ind w:left="0" w:right="72"/>
              <w:jc w:val="right"/>
            </w:pPr>
            <w:r>
              <w:t>16</w:t>
            </w:r>
          </w:p>
        </w:tc>
        <w:tc>
          <w:tcPr>
            <w:tcW w:w="1281" w:type="dxa"/>
            <w:gridSpan w:val="2"/>
          </w:tcPr>
          <w:p w:rsidR="00000000" w:rsidRDefault="00D115D6">
            <w:pPr>
              <w:ind w:left="0" w:right="73"/>
              <w:jc w:val="right"/>
            </w:pPr>
            <w:r>
              <w:t>509</w:t>
            </w: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Red Rooster</w:t>
            </w:r>
          </w:p>
        </w:tc>
        <w:tc>
          <w:tcPr>
            <w:tcW w:w="1281" w:type="dxa"/>
            <w:gridSpan w:val="2"/>
            <w:tcBorders>
              <w:bottom w:val="single" w:sz="18" w:space="0" w:color="auto"/>
            </w:tcBorders>
          </w:tcPr>
          <w:p w:rsidR="00000000" w:rsidRDefault="00D115D6">
            <w:pPr>
              <w:jc w:val="center"/>
            </w:pPr>
            <w:r>
              <w:t>ac</w:t>
            </w:r>
          </w:p>
        </w:tc>
        <w:tc>
          <w:tcPr>
            <w:tcW w:w="1281" w:type="dxa"/>
            <w:gridSpan w:val="2"/>
            <w:tcBorders>
              <w:bottom w:val="single" w:sz="18" w:space="0" w:color="auto"/>
            </w:tcBorders>
          </w:tcPr>
          <w:p w:rsidR="00000000" w:rsidRDefault="00D115D6">
            <w:pPr>
              <w:jc w:val="right"/>
            </w:pPr>
          </w:p>
        </w:tc>
        <w:tc>
          <w:tcPr>
            <w:tcW w:w="1281" w:type="dxa"/>
            <w:gridSpan w:val="2"/>
            <w:tcBorders>
              <w:bottom w:val="single" w:sz="18" w:space="0" w:color="auto"/>
            </w:tcBorders>
          </w:tcPr>
          <w:p w:rsidR="00000000" w:rsidRDefault="00D115D6">
            <w:pPr>
              <w:ind w:left="0" w:right="73"/>
              <w:jc w:val="right"/>
            </w:pPr>
            <w:r>
              <w:t>240</w:t>
            </w:r>
          </w:p>
        </w:tc>
        <w:tc>
          <w:tcPr>
            <w:tcW w:w="1281" w:type="dxa"/>
            <w:gridSpan w:val="2"/>
            <w:tcBorders>
              <w:bottom w:val="single" w:sz="18" w:space="0" w:color="auto"/>
            </w:tcBorders>
          </w:tcPr>
          <w:p w:rsidR="00000000" w:rsidRDefault="00D115D6">
            <w:pPr>
              <w:ind w:left="0" w:right="73"/>
              <w:jc w:val="right"/>
            </w:pPr>
            <w:r>
              <w:t>12</w:t>
            </w:r>
          </w:p>
        </w:tc>
        <w:tc>
          <w:tcPr>
            <w:tcW w:w="1281" w:type="dxa"/>
            <w:gridSpan w:val="2"/>
            <w:tcBorders>
              <w:bottom w:val="single" w:sz="18" w:space="0" w:color="auto"/>
            </w:tcBorders>
          </w:tcPr>
          <w:p w:rsidR="00000000" w:rsidRDefault="00D115D6">
            <w:pPr>
              <w:ind w:left="0" w:right="72"/>
              <w:jc w:val="right"/>
            </w:pPr>
            <w:r>
              <w:t>9</w:t>
            </w:r>
          </w:p>
        </w:tc>
        <w:tc>
          <w:tcPr>
            <w:tcW w:w="1281" w:type="dxa"/>
            <w:gridSpan w:val="2"/>
            <w:tcBorders>
              <w:bottom w:val="single" w:sz="18" w:space="0" w:color="auto"/>
            </w:tcBorders>
          </w:tcPr>
          <w:p w:rsidR="00000000" w:rsidRDefault="00D115D6">
            <w:pPr>
              <w:ind w:left="0" w:right="73"/>
              <w:jc w:val="right"/>
            </w:pPr>
            <w:r>
              <w:t>243</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p>
        </w:tc>
        <w:tc>
          <w:tcPr>
            <w:tcW w:w="1281" w:type="dxa"/>
            <w:gridSpan w:val="2"/>
          </w:tcPr>
          <w:p w:rsidR="00000000" w:rsidRDefault="00D115D6">
            <w:pPr>
              <w:ind w:left="0" w:right="73"/>
              <w:jc w:val="right"/>
            </w:pPr>
          </w:p>
        </w:tc>
        <w:tc>
          <w:tcPr>
            <w:tcW w:w="1281" w:type="dxa"/>
            <w:gridSpan w:val="2"/>
          </w:tcPr>
          <w:p w:rsidR="00000000" w:rsidRDefault="00D115D6">
            <w:pPr>
              <w:ind w:left="0" w:right="72"/>
              <w:jc w:val="right"/>
            </w:pPr>
          </w:p>
        </w:tc>
        <w:tc>
          <w:tcPr>
            <w:tcW w:w="1281" w:type="dxa"/>
            <w:gridSpan w:val="2"/>
          </w:tcPr>
          <w:p w:rsidR="00000000" w:rsidRDefault="00D115D6">
            <w:pPr>
              <w:ind w:left="0" w:right="73"/>
              <w:jc w:val="right"/>
            </w:pP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rPr>
                <w:b/>
              </w:rPr>
            </w:pPr>
            <w:r>
              <w:rPr>
                <w:b/>
                <w:vanish/>
              </w:rPr>
              <w:t>[SULON]</w:t>
            </w:r>
            <w:r>
              <w:rPr>
                <w:b/>
              </w:rPr>
              <w:t>Food and Liquor</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jc w:val="right"/>
            </w:pPr>
          </w:p>
        </w:tc>
        <w:tc>
          <w:tcPr>
            <w:tcW w:w="1281" w:type="dxa"/>
            <w:gridSpan w:val="2"/>
            <w:tcBorders>
              <w:bottom w:val="single" w:sz="18" w:space="0" w:color="auto"/>
            </w:tcBorders>
          </w:tcPr>
          <w:p w:rsidR="00000000" w:rsidRDefault="00D115D6">
            <w:pPr>
              <w:ind w:left="0" w:right="73"/>
              <w:jc w:val="right"/>
            </w:pPr>
            <w:r>
              <w:t>1,260</w:t>
            </w:r>
          </w:p>
        </w:tc>
        <w:tc>
          <w:tcPr>
            <w:tcW w:w="1281" w:type="dxa"/>
            <w:gridSpan w:val="2"/>
            <w:tcBorders>
              <w:bottom w:val="single" w:sz="18" w:space="0" w:color="auto"/>
            </w:tcBorders>
          </w:tcPr>
          <w:p w:rsidR="00000000" w:rsidRDefault="00D115D6">
            <w:pPr>
              <w:ind w:left="0" w:right="73"/>
              <w:jc w:val="right"/>
            </w:pPr>
            <w:r>
              <w:t>138</w:t>
            </w:r>
          </w:p>
        </w:tc>
        <w:tc>
          <w:tcPr>
            <w:tcW w:w="1281" w:type="dxa"/>
            <w:gridSpan w:val="2"/>
            <w:tcBorders>
              <w:bottom w:val="single" w:sz="18" w:space="0" w:color="auto"/>
            </w:tcBorders>
          </w:tcPr>
          <w:p w:rsidR="00000000" w:rsidRDefault="00D115D6">
            <w:pPr>
              <w:ind w:left="0" w:right="72"/>
              <w:jc w:val="right"/>
            </w:pPr>
            <w:r>
              <w:t>38</w:t>
            </w:r>
          </w:p>
        </w:tc>
        <w:tc>
          <w:tcPr>
            <w:tcW w:w="1281" w:type="dxa"/>
            <w:gridSpan w:val="2"/>
            <w:tcBorders>
              <w:bottom w:val="single" w:sz="18" w:space="0" w:color="auto"/>
            </w:tcBorders>
          </w:tcPr>
          <w:p w:rsidR="00000000" w:rsidRDefault="00D115D6">
            <w:pPr>
              <w:ind w:left="0" w:right="73"/>
              <w:jc w:val="right"/>
            </w:pPr>
            <w:r>
              <w:t>1,360</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p>
        </w:tc>
        <w:tc>
          <w:tcPr>
            <w:tcW w:w="1281" w:type="dxa"/>
            <w:gridSpan w:val="2"/>
          </w:tcPr>
          <w:p w:rsidR="00000000" w:rsidRDefault="00D115D6">
            <w:pPr>
              <w:ind w:left="0" w:right="73"/>
              <w:jc w:val="right"/>
            </w:pPr>
          </w:p>
        </w:tc>
        <w:tc>
          <w:tcPr>
            <w:tcW w:w="1281" w:type="dxa"/>
            <w:gridSpan w:val="2"/>
          </w:tcPr>
          <w:p w:rsidR="00000000" w:rsidRDefault="00D115D6">
            <w:pPr>
              <w:ind w:left="0" w:right="72"/>
              <w:jc w:val="right"/>
            </w:pPr>
          </w:p>
        </w:tc>
        <w:tc>
          <w:tcPr>
            <w:tcW w:w="1281" w:type="dxa"/>
            <w:gridSpan w:val="2"/>
          </w:tcPr>
          <w:p w:rsidR="00000000" w:rsidRDefault="00D115D6">
            <w:pPr>
              <w:ind w:left="0" w:right="73"/>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Kmart</w:t>
            </w: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r>
              <w:t>164</w:t>
            </w:r>
          </w:p>
        </w:tc>
        <w:tc>
          <w:tcPr>
            <w:tcW w:w="1281" w:type="dxa"/>
            <w:gridSpan w:val="2"/>
          </w:tcPr>
          <w:p w:rsidR="00000000" w:rsidRDefault="00D115D6">
            <w:pPr>
              <w:ind w:left="0" w:right="73"/>
              <w:jc w:val="right"/>
            </w:pPr>
            <w:r>
              <w:t>4</w:t>
            </w:r>
          </w:p>
        </w:tc>
        <w:tc>
          <w:tcPr>
            <w:tcW w:w="1281" w:type="dxa"/>
            <w:gridSpan w:val="2"/>
          </w:tcPr>
          <w:p w:rsidR="00000000" w:rsidRDefault="00D115D6">
            <w:pPr>
              <w:ind w:left="0" w:right="72"/>
              <w:jc w:val="right"/>
            </w:pPr>
          </w:p>
        </w:tc>
        <w:tc>
          <w:tcPr>
            <w:tcW w:w="1281" w:type="dxa"/>
            <w:gridSpan w:val="2"/>
          </w:tcPr>
          <w:p w:rsidR="00000000" w:rsidRDefault="00D115D6">
            <w:pPr>
              <w:ind w:left="0" w:right="73"/>
              <w:jc w:val="right"/>
            </w:pPr>
            <w:r>
              <w:t>168</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Kmart Tyre &amp; Auto</w:t>
            </w: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r>
              <w:t>50</w:t>
            </w:r>
          </w:p>
        </w:tc>
        <w:tc>
          <w:tcPr>
            <w:tcW w:w="1281" w:type="dxa"/>
            <w:gridSpan w:val="2"/>
          </w:tcPr>
          <w:p w:rsidR="00000000" w:rsidRDefault="00D115D6">
            <w:pPr>
              <w:ind w:left="0" w:right="73"/>
              <w:jc w:val="right"/>
            </w:pPr>
            <w:r>
              <w:t>3</w:t>
            </w:r>
          </w:p>
        </w:tc>
        <w:tc>
          <w:tcPr>
            <w:tcW w:w="1281" w:type="dxa"/>
            <w:gridSpan w:val="2"/>
          </w:tcPr>
          <w:p w:rsidR="00000000" w:rsidRDefault="00D115D6">
            <w:pPr>
              <w:ind w:left="0" w:right="72"/>
              <w:jc w:val="right"/>
            </w:pPr>
          </w:p>
        </w:tc>
        <w:tc>
          <w:tcPr>
            <w:tcW w:w="1281" w:type="dxa"/>
            <w:gridSpan w:val="2"/>
          </w:tcPr>
          <w:p w:rsidR="00000000" w:rsidRDefault="00D115D6">
            <w:pPr>
              <w:ind w:left="0" w:right="73"/>
              <w:jc w:val="right"/>
            </w:pPr>
            <w:r>
              <w:t>53</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Officeworks</w:t>
            </w: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r>
              <w:t>47</w:t>
            </w:r>
          </w:p>
        </w:tc>
        <w:tc>
          <w:tcPr>
            <w:tcW w:w="1281" w:type="dxa"/>
            <w:gridSpan w:val="2"/>
          </w:tcPr>
          <w:p w:rsidR="00000000" w:rsidRDefault="00D115D6">
            <w:pPr>
              <w:ind w:left="0" w:right="73"/>
              <w:jc w:val="right"/>
            </w:pPr>
            <w:r>
              <w:t>4</w:t>
            </w:r>
          </w:p>
        </w:tc>
        <w:tc>
          <w:tcPr>
            <w:tcW w:w="1281" w:type="dxa"/>
            <w:gridSpan w:val="2"/>
          </w:tcPr>
          <w:p w:rsidR="00000000" w:rsidRDefault="00D115D6">
            <w:pPr>
              <w:ind w:left="0" w:right="72"/>
              <w:jc w:val="right"/>
            </w:pPr>
          </w:p>
        </w:tc>
        <w:tc>
          <w:tcPr>
            <w:tcW w:w="1281" w:type="dxa"/>
            <w:gridSpan w:val="2"/>
          </w:tcPr>
          <w:p w:rsidR="00000000" w:rsidRDefault="00D115D6">
            <w:pPr>
              <w:ind w:left="0" w:right="73"/>
              <w:jc w:val="right"/>
            </w:pPr>
            <w:r>
              <w:t>51</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World 4 Kids</w:t>
            </w: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r>
              <w:t>6</w:t>
            </w:r>
          </w:p>
        </w:tc>
        <w:tc>
          <w:tcPr>
            <w:tcW w:w="1281" w:type="dxa"/>
            <w:gridSpan w:val="2"/>
          </w:tcPr>
          <w:p w:rsidR="00000000" w:rsidRDefault="00D115D6">
            <w:pPr>
              <w:ind w:left="0" w:right="73"/>
              <w:jc w:val="right"/>
            </w:pPr>
          </w:p>
        </w:tc>
        <w:tc>
          <w:tcPr>
            <w:tcW w:w="1281" w:type="dxa"/>
            <w:gridSpan w:val="2"/>
          </w:tcPr>
          <w:p w:rsidR="00000000" w:rsidRDefault="00D115D6">
            <w:pPr>
              <w:ind w:left="0" w:right="72"/>
              <w:jc w:val="right"/>
            </w:pPr>
            <w:r>
              <w:t>3</w:t>
            </w:r>
          </w:p>
        </w:tc>
        <w:tc>
          <w:tcPr>
            <w:tcW w:w="1281" w:type="dxa"/>
            <w:gridSpan w:val="2"/>
          </w:tcPr>
          <w:p w:rsidR="00000000" w:rsidRDefault="00D115D6">
            <w:pPr>
              <w:ind w:left="0" w:right="73"/>
              <w:jc w:val="right"/>
            </w:pPr>
            <w:r>
              <w:t>3</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Target</w:t>
            </w: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r>
              <w:t>133</w:t>
            </w:r>
          </w:p>
        </w:tc>
        <w:tc>
          <w:tcPr>
            <w:tcW w:w="1281" w:type="dxa"/>
            <w:gridSpan w:val="2"/>
          </w:tcPr>
          <w:p w:rsidR="00000000" w:rsidRDefault="00D115D6">
            <w:pPr>
              <w:ind w:left="0" w:right="73"/>
              <w:jc w:val="right"/>
            </w:pPr>
            <w:r>
              <w:t>4</w:t>
            </w:r>
          </w:p>
        </w:tc>
        <w:tc>
          <w:tcPr>
            <w:tcW w:w="1281" w:type="dxa"/>
            <w:gridSpan w:val="2"/>
          </w:tcPr>
          <w:p w:rsidR="00000000" w:rsidRDefault="00D115D6">
            <w:pPr>
              <w:ind w:left="0" w:right="72"/>
              <w:jc w:val="right"/>
            </w:pPr>
          </w:p>
        </w:tc>
        <w:tc>
          <w:tcPr>
            <w:tcW w:w="1281" w:type="dxa"/>
            <w:gridSpan w:val="2"/>
          </w:tcPr>
          <w:p w:rsidR="00000000" w:rsidRDefault="00D115D6">
            <w:pPr>
              <w:ind w:left="0" w:right="73"/>
              <w:jc w:val="right"/>
            </w:pPr>
            <w:r>
              <w:t>137</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10"/>
            </w:pPr>
            <w:r>
              <w:t>Target Country/Fosseys</w:t>
            </w: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tabs>
                <w:tab w:val="left" w:pos="1560"/>
              </w:tabs>
              <w:ind w:left="0" w:right="91"/>
              <w:jc w:val="right"/>
            </w:pPr>
            <w:r>
              <w:t>132</w:t>
            </w:r>
          </w:p>
        </w:tc>
        <w:tc>
          <w:tcPr>
            <w:tcW w:w="1281" w:type="dxa"/>
            <w:gridSpan w:val="2"/>
          </w:tcPr>
          <w:p w:rsidR="00000000" w:rsidRDefault="00D115D6">
            <w:pPr>
              <w:tabs>
                <w:tab w:val="left" w:pos="1560"/>
              </w:tabs>
              <w:ind w:left="0" w:right="91"/>
              <w:jc w:val="right"/>
            </w:pPr>
            <w:r>
              <w:t>4</w:t>
            </w:r>
          </w:p>
        </w:tc>
        <w:tc>
          <w:tcPr>
            <w:tcW w:w="1281" w:type="dxa"/>
            <w:gridSpan w:val="2"/>
          </w:tcPr>
          <w:p w:rsidR="00000000" w:rsidRDefault="00D115D6">
            <w:pPr>
              <w:tabs>
                <w:tab w:val="left" w:pos="1560"/>
              </w:tabs>
              <w:ind w:left="0" w:right="91"/>
              <w:jc w:val="right"/>
            </w:pPr>
            <w:r>
              <w:t>11</w:t>
            </w:r>
          </w:p>
        </w:tc>
        <w:tc>
          <w:tcPr>
            <w:tcW w:w="1281" w:type="dxa"/>
            <w:gridSpan w:val="2"/>
          </w:tcPr>
          <w:p w:rsidR="00000000" w:rsidRDefault="00D115D6">
            <w:pPr>
              <w:tabs>
                <w:tab w:val="left" w:pos="1560"/>
              </w:tabs>
              <w:ind w:left="0" w:right="91"/>
              <w:jc w:val="right"/>
            </w:pPr>
            <w:r>
              <w:t>12</w:t>
            </w:r>
            <w:r>
              <w:t>5</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Katies</w:t>
            </w: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r>
              <w:t>211</w:t>
            </w:r>
          </w:p>
        </w:tc>
        <w:tc>
          <w:tcPr>
            <w:tcW w:w="1281" w:type="dxa"/>
            <w:gridSpan w:val="2"/>
          </w:tcPr>
          <w:p w:rsidR="00000000" w:rsidRDefault="00D115D6">
            <w:pPr>
              <w:ind w:left="0" w:right="73"/>
              <w:jc w:val="right"/>
            </w:pPr>
            <w:r>
              <w:t>19</w:t>
            </w:r>
          </w:p>
        </w:tc>
        <w:tc>
          <w:tcPr>
            <w:tcW w:w="1281" w:type="dxa"/>
            <w:gridSpan w:val="2"/>
          </w:tcPr>
          <w:p w:rsidR="00000000" w:rsidRDefault="00D115D6">
            <w:pPr>
              <w:ind w:left="0" w:right="72"/>
              <w:jc w:val="right"/>
            </w:pPr>
            <w:r>
              <w:t>230</w:t>
            </w:r>
          </w:p>
        </w:tc>
        <w:tc>
          <w:tcPr>
            <w:tcW w:w="1281" w:type="dxa"/>
            <w:gridSpan w:val="2"/>
          </w:tcPr>
          <w:p w:rsidR="00000000" w:rsidRDefault="00D115D6">
            <w:pPr>
              <w:ind w:left="0" w:right="73"/>
              <w:jc w:val="right"/>
            </w:pP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Myer Grace Bros</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jc w:val="right"/>
            </w:pPr>
          </w:p>
        </w:tc>
        <w:tc>
          <w:tcPr>
            <w:tcW w:w="1281" w:type="dxa"/>
            <w:gridSpan w:val="2"/>
            <w:tcBorders>
              <w:bottom w:val="single" w:sz="18" w:space="0" w:color="auto"/>
            </w:tcBorders>
          </w:tcPr>
          <w:p w:rsidR="00000000" w:rsidRDefault="00D115D6">
            <w:pPr>
              <w:ind w:left="0" w:right="73"/>
              <w:jc w:val="right"/>
            </w:pPr>
            <w:r>
              <w:t>68</w:t>
            </w:r>
          </w:p>
        </w:tc>
        <w:tc>
          <w:tcPr>
            <w:tcW w:w="1281" w:type="dxa"/>
            <w:gridSpan w:val="2"/>
            <w:tcBorders>
              <w:bottom w:val="single" w:sz="18" w:space="0" w:color="auto"/>
            </w:tcBorders>
          </w:tcPr>
          <w:p w:rsidR="00000000" w:rsidRDefault="00D115D6">
            <w:pPr>
              <w:ind w:left="0" w:right="73"/>
              <w:jc w:val="right"/>
            </w:pPr>
            <w:r>
              <w:t>6</w:t>
            </w:r>
          </w:p>
        </w:tc>
        <w:tc>
          <w:tcPr>
            <w:tcW w:w="1281" w:type="dxa"/>
            <w:gridSpan w:val="2"/>
            <w:tcBorders>
              <w:bottom w:val="single" w:sz="18" w:space="0" w:color="auto"/>
            </w:tcBorders>
          </w:tcPr>
          <w:p w:rsidR="00000000" w:rsidRDefault="00D115D6">
            <w:pPr>
              <w:ind w:left="0" w:right="72"/>
              <w:jc w:val="right"/>
            </w:pPr>
            <w:r>
              <w:t>1</w:t>
            </w:r>
          </w:p>
        </w:tc>
        <w:tc>
          <w:tcPr>
            <w:tcW w:w="1281" w:type="dxa"/>
            <w:gridSpan w:val="2"/>
            <w:tcBorders>
              <w:bottom w:val="single" w:sz="18" w:space="0" w:color="auto"/>
            </w:tcBorders>
          </w:tcPr>
          <w:p w:rsidR="00000000" w:rsidRDefault="00D115D6">
            <w:pPr>
              <w:ind w:left="0" w:right="73"/>
              <w:jc w:val="right"/>
            </w:pPr>
            <w:r>
              <w:t>73</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p>
        </w:tc>
        <w:tc>
          <w:tcPr>
            <w:tcW w:w="1281" w:type="dxa"/>
            <w:gridSpan w:val="2"/>
          </w:tcPr>
          <w:p w:rsidR="00000000" w:rsidRDefault="00D115D6">
            <w:pPr>
              <w:ind w:left="0" w:right="73"/>
              <w:jc w:val="right"/>
            </w:pPr>
          </w:p>
        </w:tc>
        <w:tc>
          <w:tcPr>
            <w:tcW w:w="1281" w:type="dxa"/>
            <w:gridSpan w:val="2"/>
          </w:tcPr>
          <w:p w:rsidR="00000000" w:rsidRDefault="00D115D6">
            <w:pPr>
              <w:ind w:left="0" w:right="72"/>
              <w:jc w:val="right"/>
            </w:pPr>
          </w:p>
        </w:tc>
        <w:tc>
          <w:tcPr>
            <w:tcW w:w="1281" w:type="dxa"/>
            <w:gridSpan w:val="2"/>
          </w:tcPr>
          <w:p w:rsidR="00000000" w:rsidRDefault="00D115D6">
            <w:pPr>
              <w:ind w:left="0" w:right="73"/>
              <w:jc w:val="right"/>
            </w:pP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b/>
                <w:vanish/>
              </w:rPr>
              <w:t>[SULON]</w:t>
            </w:r>
            <w:r>
              <w:rPr>
                <w:b/>
              </w:rPr>
              <w:t>General Merchandise and Apparel</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jc w:val="right"/>
            </w:pPr>
          </w:p>
        </w:tc>
        <w:tc>
          <w:tcPr>
            <w:tcW w:w="1281" w:type="dxa"/>
            <w:gridSpan w:val="2"/>
            <w:tcBorders>
              <w:bottom w:val="single" w:sz="18" w:space="0" w:color="auto"/>
            </w:tcBorders>
          </w:tcPr>
          <w:p w:rsidR="00000000" w:rsidRDefault="00D115D6">
            <w:pPr>
              <w:ind w:left="0" w:right="73"/>
              <w:jc w:val="right"/>
            </w:pPr>
            <w:r>
              <w:t>811</w:t>
            </w:r>
          </w:p>
        </w:tc>
        <w:tc>
          <w:tcPr>
            <w:tcW w:w="1281" w:type="dxa"/>
            <w:gridSpan w:val="2"/>
            <w:tcBorders>
              <w:bottom w:val="single" w:sz="18" w:space="0" w:color="auto"/>
            </w:tcBorders>
          </w:tcPr>
          <w:p w:rsidR="00000000" w:rsidRDefault="00D115D6">
            <w:pPr>
              <w:ind w:left="0" w:right="73"/>
              <w:jc w:val="right"/>
            </w:pPr>
            <w:r>
              <w:t>44</w:t>
            </w:r>
          </w:p>
        </w:tc>
        <w:tc>
          <w:tcPr>
            <w:tcW w:w="1281" w:type="dxa"/>
            <w:gridSpan w:val="2"/>
            <w:tcBorders>
              <w:bottom w:val="single" w:sz="18" w:space="0" w:color="auto"/>
            </w:tcBorders>
          </w:tcPr>
          <w:p w:rsidR="00000000" w:rsidRDefault="00D115D6">
            <w:pPr>
              <w:ind w:left="0" w:right="72"/>
              <w:jc w:val="right"/>
            </w:pPr>
            <w:r>
              <w:t>245</w:t>
            </w:r>
          </w:p>
        </w:tc>
        <w:tc>
          <w:tcPr>
            <w:tcW w:w="1281" w:type="dxa"/>
            <w:gridSpan w:val="2"/>
            <w:tcBorders>
              <w:bottom w:val="single" w:sz="18" w:space="0" w:color="auto"/>
            </w:tcBorders>
          </w:tcPr>
          <w:p w:rsidR="00000000" w:rsidRDefault="00D115D6">
            <w:pPr>
              <w:ind w:left="0" w:right="73"/>
              <w:jc w:val="right"/>
            </w:pPr>
            <w:r>
              <w:t>610</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p>
        </w:tc>
        <w:tc>
          <w:tcPr>
            <w:tcW w:w="1281" w:type="dxa"/>
            <w:gridSpan w:val="2"/>
          </w:tcPr>
          <w:p w:rsidR="00000000" w:rsidRDefault="00D115D6">
            <w:pPr>
              <w:ind w:left="0" w:right="73"/>
              <w:jc w:val="right"/>
            </w:pPr>
          </w:p>
        </w:tc>
        <w:tc>
          <w:tcPr>
            <w:tcW w:w="1281" w:type="dxa"/>
            <w:gridSpan w:val="2"/>
          </w:tcPr>
          <w:p w:rsidR="00000000" w:rsidRDefault="00D115D6">
            <w:pPr>
              <w:ind w:left="0" w:right="72"/>
              <w:jc w:val="right"/>
            </w:pPr>
          </w:p>
        </w:tc>
        <w:tc>
          <w:tcPr>
            <w:tcW w:w="1281" w:type="dxa"/>
            <w:gridSpan w:val="2"/>
          </w:tcPr>
          <w:p w:rsidR="00000000" w:rsidRDefault="00D115D6">
            <w:pPr>
              <w:ind w:left="0" w:right="73"/>
              <w:jc w:val="right"/>
            </w:pP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b/>
                <w:vanish/>
              </w:rPr>
              <w:t>[SULON]</w:t>
            </w:r>
            <w:r>
              <w:rPr>
                <w:b/>
              </w:rPr>
              <w:t>e.colesmyer</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jc w:val="right"/>
            </w:pPr>
          </w:p>
        </w:tc>
        <w:tc>
          <w:tcPr>
            <w:tcW w:w="1281" w:type="dxa"/>
            <w:gridSpan w:val="2"/>
            <w:tcBorders>
              <w:bottom w:val="single" w:sz="18" w:space="0" w:color="auto"/>
            </w:tcBorders>
          </w:tcPr>
          <w:p w:rsidR="00000000" w:rsidRDefault="00D115D6">
            <w:pPr>
              <w:ind w:left="0" w:right="73"/>
              <w:jc w:val="right"/>
            </w:pPr>
            <w:r>
              <w:t>11</w:t>
            </w:r>
          </w:p>
        </w:tc>
        <w:tc>
          <w:tcPr>
            <w:tcW w:w="1281" w:type="dxa"/>
            <w:gridSpan w:val="2"/>
            <w:tcBorders>
              <w:bottom w:val="single" w:sz="18" w:space="0" w:color="auto"/>
            </w:tcBorders>
          </w:tcPr>
          <w:p w:rsidR="00000000" w:rsidRDefault="00D115D6">
            <w:pPr>
              <w:ind w:left="0" w:right="73"/>
              <w:jc w:val="right"/>
            </w:pPr>
            <w:r>
              <w:t>3</w:t>
            </w:r>
          </w:p>
        </w:tc>
        <w:tc>
          <w:tcPr>
            <w:tcW w:w="1281" w:type="dxa"/>
            <w:gridSpan w:val="2"/>
            <w:tcBorders>
              <w:bottom w:val="single" w:sz="18" w:space="0" w:color="auto"/>
            </w:tcBorders>
          </w:tcPr>
          <w:p w:rsidR="00000000" w:rsidRDefault="00D115D6">
            <w:pPr>
              <w:ind w:left="0" w:right="72"/>
              <w:jc w:val="right"/>
            </w:pPr>
            <w:r>
              <w:t>4</w:t>
            </w:r>
          </w:p>
        </w:tc>
        <w:tc>
          <w:tcPr>
            <w:tcW w:w="1281" w:type="dxa"/>
            <w:gridSpan w:val="2"/>
            <w:tcBorders>
              <w:bottom w:val="single" w:sz="18" w:space="0" w:color="auto"/>
            </w:tcBorders>
          </w:tcPr>
          <w:p w:rsidR="00000000" w:rsidRDefault="00D115D6">
            <w:pPr>
              <w:ind w:left="0" w:right="73"/>
              <w:jc w:val="right"/>
            </w:pPr>
            <w:r>
              <w:t>10</w:t>
            </w: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jc w:val="right"/>
            </w:pPr>
          </w:p>
        </w:tc>
        <w:tc>
          <w:tcPr>
            <w:tcW w:w="1281" w:type="dxa"/>
            <w:gridSpan w:val="2"/>
          </w:tcPr>
          <w:p w:rsidR="00000000" w:rsidRDefault="00D115D6">
            <w:pPr>
              <w:ind w:left="0" w:right="73"/>
              <w:jc w:val="right"/>
            </w:pPr>
          </w:p>
        </w:tc>
        <w:tc>
          <w:tcPr>
            <w:tcW w:w="1281" w:type="dxa"/>
            <w:gridSpan w:val="2"/>
          </w:tcPr>
          <w:p w:rsidR="00000000" w:rsidRDefault="00D115D6">
            <w:pPr>
              <w:ind w:left="0" w:right="73"/>
              <w:jc w:val="right"/>
            </w:pPr>
          </w:p>
        </w:tc>
        <w:tc>
          <w:tcPr>
            <w:tcW w:w="1281" w:type="dxa"/>
            <w:gridSpan w:val="2"/>
          </w:tcPr>
          <w:p w:rsidR="00000000" w:rsidRDefault="00D115D6">
            <w:pPr>
              <w:ind w:left="0" w:right="72"/>
              <w:jc w:val="right"/>
            </w:pPr>
          </w:p>
        </w:tc>
        <w:tc>
          <w:tcPr>
            <w:tcW w:w="1281" w:type="dxa"/>
            <w:gridSpan w:val="2"/>
          </w:tcPr>
          <w:p w:rsidR="00000000" w:rsidRDefault="00D115D6">
            <w:pPr>
              <w:ind w:left="0" w:right="73"/>
              <w:jc w:val="right"/>
            </w:pP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double" w:sz="18" w:space="0" w:color="auto"/>
            </w:tcBorders>
          </w:tcPr>
          <w:p w:rsidR="00000000" w:rsidRDefault="00D115D6">
            <w:pPr>
              <w:ind w:left="187"/>
              <w:rPr>
                <w:b/>
              </w:rPr>
            </w:pPr>
            <w:r>
              <w:rPr>
                <w:b/>
                <w:vanish/>
              </w:rPr>
              <w:t>[DULON]</w:t>
            </w:r>
            <w:r>
              <w:rPr>
                <w:b/>
              </w:rPr>
              <w:t>Total</w:t>
            </w:r>
          </w:p>
        </w:tc>
        <w:tc>
          <w:tcPr>
            <w:tcW w:w="1281" w:type="dxa"/>
            <w:gridSpan w:val="2"/>
            <w:tcBorders>
              <w:bottom w:val="double" w:sz="18" w:space="0" w:color="auto"/>
            </w:tcBorders>
          </w:tcPr>
          <w:p w:rsidR="00000000" w:rsidRDefault="00D115D6">
            <w:pPr>
              <w:jc w:val="center"/>
            </w:pPr>
          </w:p>
        </w:tc>
        <w:tc>
          <w:tcPr>
            <w:tcW w:w="1281" w:type="dxa"/>
            <w:gridSpan w:val="2"/>
            <w:tcBorders>
              <w:bottom w:val="double" w:sz="18" w:space="0" w:color="auto"/>
            </w:tcBorders>
          </w:tcPr>
          <w:p w:rsidR="00000000" w:rsidRDefault="00D115D6">
            <w:pPr>
              <w:jc w:val="right"/>
            </w:pPr>
          </w:p>
        </w:tc>
        <w:tc>
          <w:tcPr>
            <w:tcW w:w="1281" w:type="dxa"/>
            <w:gridSpan w:val="2"/>
            <w:tcBorders>
              <w:bottom w:val="double" w:sz="18" w:space="0" w:color="auto"/>
            </w:tcBorders>
          </w:tcPr>
          <w:p w:rsidR="00000000" w:rsidRDefault="00D115D6">
            <w:pPr>
              <w:ind w:left="0" w:right="73"/>
              <w:jc w:val="right"/>
            </w:pPr>
            <w:r>
              <w:t>2,082</w:t>
            </w:r>
          </w:p>
        </w:tc>
        <w:tc>
          <w:tcPr>
            <w:tcW w:w="1281" w:type="dxa"/>
            <w:gridSpan w:val="2"/>
            <w:tcBorders>
              <w:bottom w:val="double" w:sz="18" w:space="0" w:color="auto"/>
            </w:tcBorders>
          </w:tcPr>
          <w:p w:rsidR="00000000" w:rsidRDefault="00D115D6">
            <w:pPr>
              <w:ind w:left="0" w:right="73"/>
              <w:jc w:val="right"/>
            </w:pPr>
            <w:r>
              <w:t>185</w:t>
            </w:r>
          </w:p>
        </w:tc>
        <w:tc>
          <w:tcPr>
            <w:tcW w:w="1281" w:type="dxa"/>
            <w:gridSpan w:val="2"/>
            <w:tcBorders>
              <w:bottom w:val="double" w:sz="18" w:space="0" w:color="auto"/>
            </w:tcBorders>
          </w:tcPr>
          <w:p w:rsidR="00000000" w:rsidRDefault="00D115D6">
            <w:pPr>
              <w:ind w:left="0" w:right="72"/>
              <w:jc w:val="right"/>
            </w:pPr>
            <w:r>
              <w:t>287</w:t>
            </w:r>
          </w:p>
        </w:tc>
        <w:tc>
          <w:tcPr>
            <w:tcW w:w="1281" w:type="dxa"/>
            <w:gridSpan w:val="2"/>
            <w:tcBorders>
              <w:bottom w:val="double" w:sz="18" w:space="0" w:color="auto"/>
            </w:tcBorders>
          </w:tcPr>
          <w:p w:rsidR="00000000" w:rsidRDefault="00D115D6">
            <w:pPr>
              <w:ind w:left="0" w:right="73"/>
              <w:jc w:val="right"/>
            </w:pPr>
            <w:r>
              <w:t>1,980</w:t>
            </w:r>
          </w:p>
        </w:tc>
      </w:tr>
    </w:tbl>
    <w:p w:rsidR="00000000" w:rsidRDefault="00D115D6"/>
    <w:p w:rsidR="00000000" w:rsidRDefault="00D115D6">
      <w:pPr>
        <w:ind w:left="110"/>
        <w:rPr>
          <w:b/>
          <w:i/>
        </w:rPr>
      </w:pPr>
      <w:r>
        <w:rPr>
          <w:b/>
          <w:i/>
        </w:rPr>
        <w:t>NOTES TO STATISTICAL ANALYSIS</w:t>
      </w:r>
    </w:p>
    <w:p w:rsidR="00000000" w:rsidRDefault="00D115D6">
      <w:pPr>
        <w:ind w:left="110"/>
      </w:pPr>
    </w:p>
    <w:p w:rsidR="00000000" w:rsidRDefault="00D115D6">
      <w:pPr>
        <w:pStyle w:val="HangIndent0"/>
        <w:rPr>
          <w:i/>
        </w:rPr>
      </w:pPr>
      <w:r>
        <w:rPr>
          <w:i/>
        </w:rPr>
        <w:t>a</w:t>
      </w:r>
      <w:r>
        <w:rPr>
          <w:i/>
        </w:rPr>
        <w:tab/>
        <w:t>Unallocated sales eliminate intra-group sales in 1998-2001. 1997 sales relate to a feedlot operation and Chilli's that have been divested.</w:t>
      </w:r>
    </w:p>
    <w:p w:rsidR="00000000" w:rsidRDefault="00D115D6">
      <w:pPr>
        <w:pStyle w:val="HangIndent0"/>
        <w:rPr>
          <w:i/>
        </w:rPr>
      </w:pPr>
    </w:p>
    <w:p w:rsidR="00000000" w:rsidRDefault="00D115D6">
      <w:pPr>
        <w:pStyle w:val="HangIndent0"/>
        <w:rPr>
          <w:i/>
        </w:rPr>
      </w:pPr>
      <w:r>
        <w:rPr>
          <w:i/>
        </w:rPr>
        <w:t>b</w:t>
      </w:r>
      <w:r>
        <w:rPr>
          <w:i/>
        </w:rPr>
        <w:tab/>
        <w:t>Sales for 1997-2000 have been adjusted to exclude Whole</w:t>
      </w:r>
      <w:r>
        <w:rPr>
          <w:i/>
        </w:rPr>
        <w:t>sale Sales Tax (WST).</w:t>
      </w:r>
    </w:p>
    <w:p w:rsidR="00000000" w:rsidRDefault="00D115D6">
      <w:pPr>
        <w:pStyle w:val="HangIndent0"/>
        <w:rPr>
          <w:i/>
        </w:rPr>
      </w:pPr>
    </w:p>
    <w:p w:rsidR="00000000" w:rsidRDefault="00D115D6">
      <w:pPr>
        <w:pStyle w:val="HangIndent0"/>
        <w:rPr>
          <w:i/>
        </w:rPr>
      </w:pPr>
      <w:r>
        <w:rPr>
          <w:i/>
        </w:rPr>
        <w:t>c</w:t>
      </w:r>
      <w:r>
        <w:rPr>
          <w:i/>
        </w:rPr>
        <w:tab/>
        <w:t>1998 earnings before interest and tax (EBIT) figures have been restated, due to the introduction of Service Level Agreements, allowing the tracing of previously unallocated Shared Services costs to Brands.</w:t>
      </w:r>
    </w:p>
    <w:p w:rsidR="00000000" w:rsidRDefault="00D115D6">
      <w:pPr>
        <w:pStyle w:val="HangIndent0"/>
        <w:rPr>
          <w:i/>
        </w:rPr>
      </w:pPr>
    </w:p>
    <w:p w:rsidR="00000000" w:rsidRDefault="00D115D6">
      <w:pPr>
        <w:pStyle w:val="HangIndent0"/>
        <w:rPr>
          <w:i/>
        </w:rPr>
      </w:pPr>
      <w:r>
        <w:rPr>
          <w:i/>
        </w:rPr>
        <w:t>d</w:t>
      </w:r>
      <w:r>
        <w:rPr>
          <w:i/>
        </w:rPr>
        <w:tab/>
        <w:t>Underlying EBIT is defined as EBIT before restructuring costs, asset write-downs and provision for onerous contracts.  For 1997-2000, EBIT is stated before abnormal items.</w:t>
      </w:r>
    </w:p>
    <w:p w:rsidR="00000000" w:rsidRDefault="00D115D6">
      <w:pPr>
        <w:pStyle w:val="HangIndent0"/>
        <w:rPr>
          <w:i/>
        </w:rPr>
      </w:pPr>
    </w:p>
    <w:p w:rsidR="00000000" w:rsidRDefault="00D115D6">
      <w:pPr>
        <w:pStyle w:val="HangIndent0"/>
        <w:rPr>
          <w:i/>
        </w:rPr>
      </w:pPr>
      <w:r>
        <w:rPr>
          <w:i/>
        </w:rPr>
        <w:t>e</w:t>
      </w:r>
      <w:r>
        <w:rPr>
          <w:i/>
        </w:rPr>
        <w:tab/>
        <w:t>Included in the 2001 figures are the two changes in accounting policies.  These amount to $19.8 m</w:t>
      </w:r>
      <w:r>
        <w:rPr>
          <w:i/>
        </w:rPr>
        <w:t>illion - Food and Liquor; $36.1 million General Merchandise and Apparel; $(0.1) million - e.colesmyer; $(0.5) million - Unallocated.</w:t>
      </w:r>
    </w:p>
    <w:p w:rsidR="00000000" w:rsidRDefault="00D115D6">
      <w:pPr>
        <w:pStyle w:val="HangIndent0"/>
        <w:rPr>
          <w:i/>
        </w:rPr>
      </w:pPr>
    </w:p>
    <w:p w:rsidR="00000000" w:rsidRDefault="00D115D6">
      <w:pPr>
        <w:pStyle w:val="HangIndent0"/>
        <w:rPr>
          <w:i/>
        </w:rPr>
      </w:pPr>
      <w:r>
        <w:rPr>
          <w:i/>
        </w:rPr>
        <w:t>f</w:t>
      </w:r>
      <w:r>
        <w:rPr>
          <w:i/>
        </w:rPr>
        <w:tab/>
        <w:t>1997-2000 EBIT margins are based on sales adjusted for the exclusion of WST.</w:t>
      </w:r>
    </w:p>
    <w:p w:rsidR="00000000" w:rsidRDefault="00D115D6">
      <w:pPr>
        <w:pStyle w:val="HangIndent0"/>
        <w:rPr>
          <w:i/>
        </w:rPr>
      </w:pPr>
    </w:p>
    <w:p w:rsidR="00000000" w:rsidRDefault="00D115D6">
      <w:pPr>
        <w:pStyle w:val="HangIndent0"/>
        <w:rPr>
          <w:i/>
        </w:rPr>
      </w:pPr>
      <w:r>
        <w:rPr>
          <w:i/>
        </w:rPr>
        <w:t>g</w:t>
      </w:r>
      <w:r>
        <w:rPr>
          <w:i/>
        </w:rPr>
        <w:tab/>
        <w:t>2001 excludes amounts relating to restructuring costs. 1997-2000 excludes abnormal items.</w:t>
      </w:r>
    </w:p>
    <w:p w:rsidR="00000000" w:rsidRDefault="00D115D6">
      <w:pPr>
        <w:pStyle w:val="HangIndent0"/>
        <w:rPr>
          <w:i/>
        </w:rPr>
      </w:pPr>
    </w:p>
    <w:p w:rsidR="00000000" w:rsidRDefault="00D115D6">
      <w:pPr>
        <w:pStyle w:val="HangIndent0"/>
        <w:rPr>
          <w:i/>
        </w:rPr>
      </w:pPr>
      <w:r>
        <w:rPr>
          <w:i/>
        </w:rPr>
        <w:t>h</w:t>
      </w:r>
      <w:r>
        <w:rPr>
          <w:i/>
        </w:rPr>
        <w:tab/>
        <w:t>Depreciation and amortisation have been restated to exclude losses on sale of plant and equipment.</w:t>
      </w:r>
    </w:p>
    <w:p w:rsidR="00000000" w:rsidRDefault="00D115D6">
      <w:pPr>
        <w:pStyle w:val="HangIndent0"/>
        <w:rPr>
          <w:i/>
        </w:rPr>
      </w:pPr>
    </w:p>
    <w:p w:rsidR="00000000" w:rsidRDefault="00D115D6">
      <w:pPr>
        <w:pStyle w:val="HangIndent0"/>
        <w:rPr>
          <w:i/>
        </w:rPr>
      </w:pPr>
      <w:r>
        <w:rPr>
          <w:i/>
        </w:rPr>
        <w:t>i</w:t>
      </w:r>
      <w:r>
        <w:rPr>
          <w:i/>
        </w:rPr>
        <w:tab/>
        <w:t>2000-2001 trade creditors are inventory related creditors only. 1997-1999 includes other non-</w:t>
      </w:r>
      <w:r>
        <w:rPr>
          <w:i/>
        </w:rPr>
        <w:t>inventory related creditors.</w:t>
      </w:r>
    </w:p>
    <w:p w:rsidR="00000000" w:rsidRDefault="00D115D6">
      <w:pPr>
        <w:pStyle w:val="HangIndent0"/>
        <w:rPr>
          <w:i/>
        </w:rPr>
      </w:pPr>
    </w:p>
    <w:p w:rsidR="00000000" w:rsidRDefault="00D115D6">
      <w:pPr>
        <w:pStyle w:val="HangIndent0"/>
        <w:rPr>
          <w:i/>
        </w:rPr>
      </w:pPr>
      <w:r>
        <w:rPr>
          <w:i/>
        </w:rPr>
        <w:t>j</w:t>
      </w:r>
      <w:r>
        <w:rPr>
          <w:i/>
        </w:rPr>
        <w:tab/>
        <w:t>Capital works in progress represents direct project costs incurred (and capitalised) during property development works.</w:t>
      </w:r>
    </w:p>
    <w:p w:rsidR="00000000" w:rsidRDefault="00D115D6">
      <w:pPr>
        <w:pStyle w:val="HangIndent0"/>
        <w:rPr>
          <w:i/>
        </w:rPr>
      </w:pPr>
    </w:p>
    <w:p w:rsidR="00000000" w:rsidRDefault="00D115D6">
      <w:pPr>
        <w:pStyle w:val="HangIndent0"/>
        <w:rPr>
          <w:i/>
        </w:rPr>
      </w:pPr>
      <w:r>
        <w:rPr>
          <w:i/>
        </w:rPr>
        <w:t>k</w:t>
      </w:r>
      <w:r>
        <w:rPr>
          <w:i/>
        </w:rPr>
        <w:tab/>
        <w:t>Net assets employed (NAE) excluding net tax balances and net debt.</w:t>
      </w:r>
    </w:p>
    <w:p w:rsidR="00000000" w:rsidRDefault="00D115D6">
      <w:pPr>
        <w:pStyle w:val="HangIndent0"/>
        <w:rPr>
          <w:i/>
        </w:rPr>
      </w:pPr>
    </w:p>
    <w:p w:rsidR="00000000" w:rsidRDefault="00D115D6">
      <w:pPr>
        <w:pStyle w:val="HangIndent0"/>
        <w:rPr>
          <w:i/>
        </w:rPr>
      </w:pPr>
      <w:r>
        <w:rPr>
          <w:i/>
        </w:rPr>
        <w:t>l</w:t>
      </w:r>
      <w:r>
        <w:rPr>
          <w:i/>
        </w:rPr>
        <w:tab/>
        <w:t>Capital employed represents net debt and shareholders' funds.</w:t>
      </w:r>
    </w:p>
    <w:p w:rsidR="00000000" w:rsidRDefault="00D115D6">
      <w:pPr>
        <w:pStyle w:val="HangIndent0"/>
        <w:rPr>
          <w:i/>
        </w:rPr>
      </w:pPr>
    </w:p>
    <w:p w:rsidR="00000000" w:rsidRDefault="00D115D6">
      <w:pPr>
        <w:pStyle w:val="HangIndent0"/>
        <w:rPr>
          <w:i/>
        </w:rPr>
      </w:pPr>
      <w:r>
        <w:rPr>
          <w:i/>
        </w:rPr>
        <w:t>m</w:t>
      </w:r>
      <w:r>
        <w:rPr>
          <w:i/>
        </w:rPr>
        <w:tab/>
        <w:t>Gross assets include all assets associated with that function, calculated in accordance with Accounting Standard AASB 1005.</w:t>
      </w:r>
    </w:p>
    <w:p w:rsidR="00000000" w:rsidRDefault="00D115D6">
      <w:pPr>
        <w:pStyle w:val="HangIndent0"/>
        <w:rPr>
          <w:i/>
        </w:rPr>
      </w:pPr>
    </w:p>
    <w:p w:rsidR="00000000" w:rsidRDefault="00D115D6">
      <w:pPr>
        <w:pStyle w:val="HangIndent0"/>
        <w:rPr>
          <w:i/>
        </w:rPr>
      </w:pPr>
      <w:r>
        <w:rPr>
          <w:i/>
        </w:rPr>
        <w:t>n</w:t>
      </w:r>
      <w:r>
        <w:rPr>
          <w:i/>
        </w:rPr>
        <w:tab/>
        <w:t>Underlying EBIT (refer note d above) divided by net assets employed.</w:t>
      </w:r>
    </w:p>
    <w:p w:rsidR="00000000" w:rsidRDefault="00D115D6">
      <w:pPr>
        <w:pStyle w:val="HangIndent0"/>
        <w:rPr>
          <w:i/>
        </w:rPr>
      </w:pPr>
    </w:p>
    <w:p w:rsidR="00000000" w:rsidRDefault="00D115D6">
      <w:pPr>
        <w:pStyle w:val="HangIndent0"/>
        <w:rPr>
          <w:i/>
        </w:rPr>
      </w:pPr>
      <w:r>
        <w:rPr>
          <w:i/>
        </w:rPr>
        <w:t>o</w:t>
      </w:r>
      <w:r>
        <w:rPr>
          <w:i/>
        </w:rPr>
        <w:tab/>
        <w:t>Capital exp</w:t>
      </w:r>
      <w:r>
        <w:rPr>
          <w:i/>
        </w:rPr>
        <w:t>enditure represents the total additions to property, plant and equipment, purchases of investments, businesses and controlled entities.</w:t>
      </w:r>
    </w:p>
    <w:p w:rsidR="00000000" w:rsidRDefault="00D115D6">
      <w:pPr>
        <w:pStyle w:val="HangIndent0"/>
        <w:rPr>
          <w:i/>
        </w:rPr>
      </w:pPr>
    </w:p>
    <w:p w:rsidR="00000000" w:rsidRDefault="00D115D6">
      <w:pPr>
        <w:pStyle w:val="HangIndent0"/>
        <w:rPr>
          <w:i/>
        </w:rPr>
      </w:pPr>
      <w:r>
        <w:rPr>
          <w:i/>
        </w:rPr>
        <w:t>p</w:t>
      </w:r>
      <w:r>
        <w:rPr>
          <w:i/>
        </w:rPr>
        <w:tab/>
        <w:t>Net investing cash flows represent net flows arising from the acquisition and sale of assets.</w:t>
      </w:r>
    </w:p>
    <w:p w:rsidR="00000000" w:rsidRDefault="00D115D6">
      <w:pPr>
        <w:pStyle w:val="HangIndent0"/>
        <w:rPr>
          <w:i/>
        </w:rPr>
      </w:pPr>
    </w:p>
    <w:p w:rsidR="00000000" w:rsidRDefault="00D115D6">
      <w:pPr>
        <w:pStyle w:val="HangIndent0"/>
        <w:rPr>
          <w:i/>
        </w:rPr>
      </w:pPr>
      <w:r>
        <w:rPr>
          <w:i/>
        </w:rPr>
        <w:t>q</w:t>
      </w:r>
      <w:r>
        <w:rPr>
          <w:i/>
        </w:rPr>
        <w:tab/>
        <w:t>Free cash flow represents the net of operating and investing cash flows.</w:t>
      </w:r>
    </w:p>
    <w:p w:rsidR="00000000" w:rsidRDefault="00D115D6">
      <w:pPr>
        <w:pStyle w:val="HangIndent0"/>
        <w:rPr>
          <w:i/>
        </w:rPr>
      </w:pPr>
    </w:p>
    <w:p w:rsidR="00000000" w:rsidRDefault="00D115D6">
      <w:pPr>
        <w:pStyle w:val="HangIndent0"/>
        <w:rPr>
          <w:i/>
        </w:rPr>
      </w:pPr>
      <w:r>
        <w:rPr>
          <w:i/>
        </w:rPr>
        <w:t>r</w:t>
      </w:r>
      <w:r>
        <w:rPr>
          <w:i/>
        </w:rPr>
        <w:tab/>
        <w:t>Underlying profit after tax less dividends paid to ReCAPS shareholders, as a percentage of opening ordinary shareholders equity.  For 1997-2000 profit after tax is stated before abnormal items.</w:t>
      </w:r>
    </w:p>
    <w:p w:rsidR="00000000" w:rsidRDefault="00D115D6">
      <w:pPr>
        <w:pStyle w:val="HangIndent0"/>
        <w:rPr>
          <w:i/>
        </w:rPr>
      </w:pPr>
    </w:p>
    <w:p w:rsidR="00000000" w:rsidRDefault="00D115D6">
      <w:pPr>
        <w:pStyle w:val="HangIndent0"/>
        <w:rPr>
          <w:i/>
        </w:rPr>
      </w:pPr>
      <w:r>
        <w:rPr>
          <w:i/>
        </w:rPr>
        <w:t>s</w:t>
      </w:r>
      <w:r>
        <w:rPr>
          <w:i/>
        </w:rPr>
        <w:tab/>
        <w:t>Market capitalisation is calculated as the number of fully paid ordinary class shares, fully paid converting preference shares (subsequently converted) and ReCAPS multiplied by closing market prices.</w:t>
      </w:r>
    </w:p>
    <w:p w:rsidR="00000000" w:rsidRDefault="00D115D6">
      <w:pPr>
        <w:pStyle w:val="HangIndent0"/>
        <w:rPr>
          <w:i/>
        </w:rPr>
      </w:pPr>
    </w:p>
    <w:p w:rsidR="00000000" w:rsidRDefault="00D115D6">
      <w:pPr>
        <w:pStyle w:val="HangIndent0"/>
        <w:rPr>
          <w:i/>
        </w:rPr>
      </w:pPr>
      <w:r>
        <w:rPr>
          <w:i/>
        </w:rPr>
        <w:t>t</w:t>
      </w:r>
      <w:r>
        <w:rPr>
          <w:i/>
        </w:rPr>
        <w:tab/>
        <w:t>Underlying earnings per share is calculated before restructuring costs, asset write-downs and provision for onerous contracts. 1997-2000 is stated before abnormal items.</w:t>
      </w:r>
    </w:p>
    <w:p w:rsidR="00000000" w:rsidRDefault="00D115D6">
      <w:pPr>
        <w:pStyle w:val="HangIndent0"/>
        <w:rPr>
          <w:i/>
        </w:rPr>
      </w:pPr>
    </w:p>
    <w:p w:rsidR="00000000" w:rsidRDefault="00D115D6">
      <w:pPr>
        <w:pStyle w:val="HangIndent0"/>
        <w:rPr>
          <w:i/>
        </w:rPr>
      </w:pPr>
      <w:r>
        <w:rPr>
          <w:i/>
        </w:rPr>
        <w:t>u</w:t>
      </w:r>
      <w:r>
        <w:rPr>
          <w:i/>
        </w:rPr>
        <w:tab/>
        <w:t>Price/earnings ratio is the ratio of closing ordinary share price to basic earnings per ordinary share.</w:t>
      </w:r>
    </w:p>
    <w:p w:rsidR="00000000" w:rsidRDefault="00D115D6">
      <w:pPr>
        <w:pStyle w:val="HangIndent0"/>
        <w:rPr>
          <w:i/>
        </w:rPr>
      </w:pPr>
    </w:p>
    <w:p w:rsidR="00000000" w:rsidRDefault="00D115D6">
      <w:pPr>
        <w:pStyle w:val="HangIndent0"/>
        <w:rPr>
          <w:i/>
        </w:rPr>
      </w:pPr>
      <w:r>
        <w:rPr>
          <w:i/>
        </w:rPr>
        <w:t>v</w:t>
      </w:r>
      <w:r>
        <w:rPr>
          <w:i/>
        </w:rPr>
        <w:tab/>
        <w:t>Underlying price/e</w:t>
      </w:r>
      <w:r>
        <w:rPr>
          <w:i/>
        </w:rPr>
        <w:t>arnings ratio excludes restructuring costs, asset write-downs and provision for onerous contracts. 1997-2000 are stated before abnormal items.</w:t>
      </w:r>
    </w:p>
    <w:p w:rsidR="00000000" w:rsidRDefault="00D115D6">
      <w:pPr>
        <w:pStyle w:val="HangIndent0"/>
        <w:rPr>
          <w:i/>
        </w:rPr>
      </w:pPr>
    </w:p>
    <w:p w:rsidR="00000000" w:rsidRDefault="00D115D6">
      <w:pPr>
        <w:pStyle w:val="HangIndent0"/>
        <w:rPr>
          <w:i/>
        </w:rPr>
      </w:pPr>
      <w:r>
        <w:rPr>
          <w:i/>
        </w:rPr>
        <w:t>w</w:t>
      </w:r>
      <w:r>
        <w:rPr>
          <w:i/>
        </w:rPr>
        <w:tab/>
        <w:t>Price/cash flow ratio is the ratio of closing ordinary share price to earnings per ordinary share calculated using cash flow from operating activities.</w:t>
      </w:r>
    </w:p>
    <w:p w:rsidR="00000000" w:rsidRDefault="00D115D6">
      <w:pPr>
        <w:pStyle w:val="HangIndent0"/>
        <w:rPr>
          <w:i/>
        </w:rPr>
      </w:pPr>
    </w:p>
    <w:p w:rsidR="00000000" w:rsidRDefault="00D115D6">
      <w:pPr>
        <w:pStyle w:val="HangIndent0"/>
        <w:rPr>
          <w:i/>
        </w:rPr>
      </w:pPr>
      <w:r>
        <w:rPr>
          <w:i/>
        </w:rPr>
        <w:t>x</w:t>
      </w:r>
      <w:r>
        <w:rPr>
          <w:i/>
        </w:rPr>
        <w:tab/>
        <w:t>Dividend cover is the ratio of net profit divided by the interim plus final ordinary dividend.</w:t>
      </w:r>
    </w:p>
    <w:p w:rsidR="00000000" w:rsidRDefault="00D115D6">
      <w:pPr>
        <w:pStyle w:val="HangIndent0"/>
        <w:rPr>
          <w:i/>
        </w:rPr>
      </w:pPr>
    </w:p>
    <w:p w:rsidR="00000000" w:rsidRDefault="00D115D6">
      <w:pPr>
        <w:pStyle w:val="HangIndent0"/>
        <w:rPr>
          <w:i/>
        </w:rPr>
      </w:pPr>
      <w:r>
        <w:rPr>
          <w:i/>
        </w:rPr>
        <w:t>y</w:t>
      </w:r>
      <w:r>
        <w:rPr>
          <w:i/>
        </w:rPr>
        <w:tab/>
        <w:t>Net liabilities and net assets are adjusted for cash and short-term deposits.</w:t>
      </w:r>
    </w:p>
    <w:p w:rsidR="00000000" w:rsidRDefault="00D115D6">
      <w:pPr>
        <w:pStyle w:val="HangIndent0"/>
        <w:rPr>
          <w:i/>
        </w:rPr>
      </w:pPr>
    </w:p>
    <w:p w:rsidR="00000000" w:rsidRDefault="00D115D6">
      <w:pPr>
        <w:pStyle w:val="HangIndent0"/>
        <w:rPr>
          <w:i/>
        </w:rPr>
      </w:pPr>
      <w:r>
        <w:rPr>
          <w:i/>
        </w:rPr>
        <w:t>z</w:t>
      </w:r>
      <w:r>
        <w:rPr>
          <w:i/>
        </w:rPr>
        <w:tab/>
        <w:t>Net borrowing costs cove</w:t>
      </w:r>
      <w:r>
        <w:rPr>
          <w:i/>
        </w:rPr>
        <w:t>r is calculated as EBIT (refer note d above) divided by net borrowing costs.</w:t>
      </w:r>
    </w:p>
    <w:p w:rsidR="00000000" w:rsidRDefault="00D115D6">
      <w:pPr>
        <w:pStyle w:val="HangIndent0"/>
        <w:rPr>
          <w:i/>
        </w:rPr>
      </w:pPr>
    </w:p>
    <w:p w:rsidR="00000000" w:rsidRDefault="00D115D6">
      <w:pPr>
        <w:pStyle w:val="HangIndent0"/>
        <w:rPr>
          <w:i/>
        </w:rPr>
      </w:pPr>
      <w:r>
        <w:rPr>
          <w:i/>
        </w:rPr>
        <w:t>aa</w:t>
      </w:r>
      <w:r>
        <w:rPr>
          <w:i/>
        </w:rPr>
        <w:tab/>
        <w:t>Fixed charges cover is the ratio of EBITDA before fixed charges divided by fixed charges (comprising lease rental costs and net borrowing costs).</w:t>
      </w:r>
    </w:p>
    <w:p w:rsidR="00000000" w:rsidRDefault="00D115D6">
      <w:pPr>
        <w:pStyle w:val="HangIndent0"/>
        <w:rPr>
          <w:i/>
        </w:rPr>
      </w:pPr>
    </w:p>
    <w:p w:rsidR="00000000" w:rsidRDefault="00D115D6">
      <w:pPr>
        <w:pStyle w:val="HangIndent0"/>
        <w:rPr>
          <w:i/>
        </w:rPr>
      </w:pPr>
      <w:r>
        <w:rPr>
          <w:i/>
        </w:rPr>
        <w:t>ab</w:t>
      </w:r>
      <w:r>
        <w:rPr>
          <w:i/>
        </w:rPr>
        <w:tab/>
        <w:t>Cash flow/debt service ratio is the cash flow from operating activities less net borrowing costs paid divided by net borrowing costs.</w:t>
      </w:r>
    </w:p>
    <w:p w:rsidR="00000000" w:rsidRDefault="00D115D6">
      <w:pPr>
        <w:pStyle w:val="HangIndent0"/>
        <w:rPr>
          <w:i/>
        </w:rPr>
      </w:pPr>
    </w:p>
    <w:p w:rsidR="00000000" w:rsidRDefault="00D115D6">
      <w:pPr>
        <w:pStyle w:val="HangIndent0"/>
        <w:rPr>
          <w:i/>
        </w:rPr>
      </w:pPr>
      <w:r>
        <w:rPr>
          <w:i/>
        </w:rPr>
        <w:t>ac</w:t>
      </w:r>
      <w:r>
        <w:rPr>
          <w:i/>
        </w:rPr>
        <w:tab/>
        <w:t>Store numbers exclude Red Rooster franchise stores.</w:t>
      </w:r>
    </w:p>
    <w:p w:rsidR="00000000" w:rsidRDefault="00D115D6">
      <w:pPr>
        <w:pStyle w:val="HangIndent0"/>
        <w:rPr>
          <w:i/>
        </w:rPr>
      </w:pPr>
    </w:p>
    <w:p w:rsidR="00000000" w:rsidRDefault="00D115D6">
      <w:pPr>
        <w:pStyle w:val="HangIndent0"/>
        <w:rPr>
          <w:i/>
        </w:rPr>
      </w:pPr>
      <w:r>
        <w:rPr>
          <w:i/>
        </w:rPr>
        <w:t>ad</w:t>
      </w:r>
      <w:r>
        <w:rPr>
          <w:i/>
        </w:rPr>
        <w:tab/>
        <w:t>2001 excludes ALG and Leda acquisitions.</w:t>
      </w:r>
    </w:p>
    <w:p w:rsidR="00000000" w:rsidRDefault="00D115D6">
      <w:pPr>
        <w:pStyle w:val="HangIndent0"/>
        <w:rPr>
          <w:i/>
        </w:rPr>
      </w:pPr>
    </w:p>
    <w:p w:rsidR="00000000" w:rsidRDefault="00D115D6">
      <w:pPr>
        <w:pStyle w:val="HangIndent0"/>
        <w:rPr>
          <w:i/>
        </w:rPr>
      </w:pPr>
      <w:r>
        <w:rPr>
          <w:i/>
        </w:rPr>
        <w:t>ae</w:t>
      </w:r>
      <w:r>
        <w:rPr>
          <w:i/>
        </w:rPr>
        <w:tab/>
        <w:t>2000 sales restated to exclude 5</w:t>
      </w:r>
      <w:r>
        <w:rPr>
          <w:i/>
        </w:rPr>
        <w:t>3rd week.</w:t>
      </w:r>
    </w:p>
    <w:p w:rsidR="00000000" w:rsidRDefault="00D115D6">
      <w:pPr>
        <w:pStyle w:val="HangIndent0"/>
        <w:rPr>
          <w:i/>
        </w:rPr>
      </w:pPr>
    </w:p>
    <w:p w:rsidR="00000000" w:rsidRDefault="00D115D6">
      <w:pPr>
        <w:pStyle w:val="HangIndent0"/>
      </w:pPr>
      <w:r>
        <w:rPr>
          <w:i/>
        </w:rPr>
        <w:t>af</w:t>
      </w:r>
      <w:r>
        <w:rPr>
          <w:i/>
        </w:rPr>
        <w:tab/>
        <w:t>Store numbers include freestanding Kmart Tyre &amp; Auto stores.</w:t>
      </w:r>
    </w:p>
    <w:p w:rsidR="00000000" w:rsidRDefault="00D115D6">
      <w:pPr>
        <w:ind w:left="110"/>
      </w:pPr>
    </w:p>
    <w:p w:rsidR="00000000" w:rsidRDefault="00D115D6">
      <w:pPr>
        <w:ind w:left="110"/>
      </w:pPr>
    </w:p>
    <w:p w:rsidR="00000000" w:rsidRDefault="00D115D6">
      <w:pPr>
        <w:pStyle w:val="Heading3"/>
      </w:pPr>
      <w:r>
        <w:t>Statements of Financial Performance</w:t>
      </w:r>
    </w:p>
    <w:p w:rsidR="00000000" w:rsidRDefault="00D115D6">
      <w:pPr>
        <w:ind w:left="110"/>
      </w:pPr>
    </w:p>
    <w:tbl>
      <w:tblPr>
        <w:tblW w:w="0" w:type="auto"/>
        <w:tblLayout w:type="fixed"/>
        <w:tblLook w:val="0000"/>
      </w:tblPr>
      <w:tblGrid>
        <w:gridCol w:w="6"/>
        <w:gridCol w:w="6798"/>
        <w:gridCol w:w="6"/>
        <w:gridCol w:w="1276"/>
        <w:gridCol w:w="5"/>
        <w:gridCol w:w="1277"/>
        <w:gridCol w:w="4"/>
        <w:gridCol w:w="1278"/>
        <w:gridCol w:w="3"/>
        <w:gridCol w:w="1279"/>
        <w:gridCol w:w="2"/>
        <w:gridCol w:w="1280"/>
        <w:gridCol w:w="1"/>
      </w:tblGrid>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ind w:left="110"/>
              <w:jc w:val="center"/>
            </w:pPr>
          </w:p>
        </w:tc>
        <w:tc>
          <w:tcPr>
            <w:tcW w:w="2564" w:type="dxa"/>
            <w:gridSpan w:val="4"/>
            <w:hMerge w:val="restart"/>
          </w:tcPr>
          <w:p w:rsidR="00000000" w:rsidRDefault="00D115D6">
            <w:pPr>
              <w:jc w:val="center"/>
            </w:pPr>
            <w:r>
              <w:rPr>
                <w:b/>
              </w:rPr>
              <w:t xml:space="preserve">CML Group </w:t>
            </w:r>
          </w:p>
        </w:tc>
        <w:tc>
          <w:tcPr>
            <w:gridSpan w:val="0"/>
            <w:hMerge/>
          </w:tcPr>
          <w:p w:rsidR="00000000" w:rsidRDefault="00D115D6">
            <w:pPr>
              <w:jc w:val="center"/>
              <w:rPr>
                <w:b/>
              </w:rPr>
            </w:pPr>
          </w:p>
        </w:tc>
        <w:tc>
          <w:tcPr>
            <w:tcW w:w="2564" w:type="dxa"/>
            <w:gridSpan w:val="4"/>
            <w:hMerge w:val="restart"/>
          </w:tcPr>
          <w:p w:rsidR="00000000" w:rsidRDefault="00D115D6">
            <w:pPr>
              <w:jc w:val="center"/>
            </w:pPr>
            <w:r>
              <w:rPr>
                <w:b/>
              </w:rPr>
              <w:t xml:space="preserve">CML </w:t>
            </w:r>
          </w:p>
        </w:tc>
        <w:tc>
          <w:tcPr>
            <w:gridSpan w:val="0"/>
            <w:hMerge/>
          </w:tcPr>
          <w:p w:rsidR="00000000" w:rsidRDefault="00D115D6">
            <w:pPr>
              <w:jc w:val="center"/>
              <w:rPr>
                <w:b/>
              </w:rPr>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For the 52 weeks ended 29 July</w:t>
            </w:r>
          </w:p>
        </w:tc>
        <w:tc>
          <w:tcPr>
            <w:tcW w:w="1282" w:type="dxa"/>
            <w:gridSpan w:val="2"/>
          </w:tcPr>
          <w:p w:rsidR="00000000" w:rsidRDefault="00D115D6">
            <w:pPr>
              <w:ind w:left="110"/>
              <w:jc w:val="center"/>
            </w:pP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(2000 53 weeks ended 30 July)</w:t>
            </w:r>
          </w:p>
        </w:tc>
        <w:tc>
          <w:tcPr>
            <w:tcW w:w="1282" w:type="dxa"/>
            <w:gridSpan w:val="2"/>
            <w:tcBorders>
              <w:bottom w:val="single" w:sz="18" w:space="0" w:color="auto"/>
            </w:tcBorders>
          </w:tcPr>
          <w:p w:rsidR="00000000" w:rsidRDefault="00D115D6">
            <w:pPr>
              <w:ind w:left="110"/>
              <w:jc w:val="center"/>
            </w:pPr>
            <w:r>
              <w:rPr>
                <w:b/>
              </w:rPr>
              <w:t>Notes</w:t>
            </w:r>
          </w:p>
        </w:tc>
        <w:tc>
          <w:tcPr>
            <w:tcW w:w="1282" w:type="dxa"/>
            <w:gridSpan w:val="2"/>
            <w:tcBorders>
              <w:bottom w:val="single" w:sz="18" w:space="0" w:color="auto"/>
            </w:tcBorders>
          </w:tcPr>
          <w:p w:rsidR="00000000" w:rsidRDefault="00D115D6">
            <w:pPr>
              <w:jc w:val="right"/>
              <w:rPr>
                <w:b/>
              </w:rPr>
            </w:pPr>
            <w:r>
              <w:rPr>
                <w:b/>
              </w:rPr>
              <w:t>$M</w:t>
            </w:r>
          </w:p>
        </w:tc>
        <w:tc>
          <w:tcPr>
            <w:tcW w:w="1282" w:type="dxa"/>
            <w:gridSpan w:val="2"/>
            <w:tcBorders>
              <w:bottom w:val="single" w:sz="18" w:space="0" w:color="auto"/>
            </w:tcBorders>
          </w:tcPr>
          <w:p w:rsidR="00000000" w:rsidRDefault="00D115D6">
            <w:pPr>
              <w:jc w:val="right"/>
            </w:pPr>
            <w:r>
              <w:t>$M</w:t>
            </w:r>
          </w:p>
        </w:tc>
        <w:tc>
          <w:tcPr>
            <w:tcW w:w="1282" w:type="dxa"/>
            <w:gridSpan w:val="2"/>
            <w:tcBorders>
              <w:bottom w:val="single" w:sz="18" w:space="0" w:color="auto"/>
            </w:tcBorders>
          </w:tcPr>
          <w:p w:rsidR="00000000" w:rsidRDefault="00D115D6">
            <w:pPr>
              <w:jc w:val="right"/>
              <w:rPr>
                <w:b/>
              </w:rPr>
            </w:pPr>
            <w:r>
              <w:rPr>
                <w:b/>
              </w:rP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Sales</w:t>
            </w:r>
          </w:p>
        </w:tc>
        <w:tc>
          <w:tcPr>
            <w:tcW w:w="1281" w:type="dxa"/>
            <w:gridSpan w:val="2"/>
          </w:tcPr>
          <w:p w:rsidR="00000000" w:rsidRDefault="00D115D6">
            <w:pPr>
              <w:jc w:val="center"/>
            </w:pPr>
            <w:r>
              <w:t>2</w:t>
            </w:r>
          </w:p>
        </w:tc>
        <w:tc>
          <w:tcPr>
            <w:tcW w:w="1281" w:type="dxa"/>
            <w:gridSpan w:val="2"/>
          </w:tcPr>
          <w:p w:rsidR="00000000" w:rsidRDefault="00D115D6">
            <w:pPr>
              <w:ind w:left="110"/>
              <w:jc w:val="right"/>
              <w:rPr>
                <w:b/>
              </w:rPr>
            </w:pPr>
            <w:r>
              <w:rPr>
                <w:b/>
              </w:rPr>
              <w:t>23,799.4</w:t>
            </w:r>
          </w:p>
        </w:tc>
        <w:tc>
          <w:tcPr>
            <w:tcW w:w="1281" w:type="dxa"/>
            <w:gridSpan w:val="2"/>
          </w:tcPr>
          <w:p w:rsidR="00000000" w:rsidRDefault="00D115D6">
            <w:pPr>
              <w:jc w:val="right"/>
            </w:pPr>
            <w:r>
              <w:t>24,168.0</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Cost of goods sold</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(17,872.8)</w:t>
            </w:r>
          </w:p>
        </w:tc>
        <w:tc>
          <w:tcPr>
            <w:tcW w:w="1281" w:type="dxa"/>
            <w:gridSpan w:val="2"/>
            <w:tcBorders>
              <w:bottom w:val="single" w:sz="18" w:space="0" w:color="auto"/>
            </w:tcBorders>
          </w:tcPr>
          <w:p w:rsidR="00000000" w:rsidRDefault="00D115D6">
            <w:pPr>
              <w:jc w:val="right"/>
            </w:pPr>
            <w:r>
              <w:t>(17,903.2)</w:t>
            </w:r>
          </w:p>
        </w:tc>
        <w:tc>
          <w:tcPr>
            <w:tcW w:w="1281" w:type="dxa"/>
            <w:gridSpan w:val="2"/>
            <w:tcBorders>
              <w:bottom w:val="single" w:sz="18" w:space="0" w:color="auto"/>
            </w:tcBorders>
          </w:tcPr>
          <w:p w:rsidR="00000000" w:rsidRDefault="00D115D6">
            <w:pPr>
              <w:jc w:val="right"/>
              <w:rPr>
                <w:b/>
              </w:rPr>
            </w:pPr>
          </w:p>
        </w:tc>
        <w:tc>
          <w:tcPr>
            <w:tcW w:w="1281" w:type="dxa"/>
            <w:gridSpan w:val="2"/>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Gross profit.</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r>
              <w:rPr>
                <w:b/>
              </w:rPr>
              <w:t>5,926.6</w:t>
            </w:r>
          </w:p>
        </w:tc>
        <w:tc>
          <w:tcPr>
            <w:tcW w:w="1281" w:type="dxa"/>
            <w:gridSpan w:val="2"/>
            <w:tcBorders>
              <w:bottom w:val="single" w:sz="18" w:space="0" w:color="auto"/>
            </w:tcBorders>
          </w:tcPr>
          <w:p w:rsidR="00000000" w:rsidRDefault="00D115D6">
            <w:pPr>
              <w:jc w:val="right"/>
            </w:pPr>
            <w:r>
              <w:t>6,264.8</w:t>
            </w:r>
          </w:p>
        </w:tc>
        <w:tc>
          <w:tcPr>
            <w:tcW w:w="1281" w:type="dxa"/>
            <w:gridSpan w:val="2"/>
            <w:tcBorders>
              <w:bottom w:val="single" w:sz="18" w:space="0" w:color="auto"/>
            </w:tcBorders>
          </w:tcPr>
          <w:p w:rsidR="00000000" w:rsidRDefault="00D115D6">
            <w:pPr>
              <w:jc w:val="right"/>
              <w:rPr>
                <w:b/>
              </w:rPr>
            </w:pPr>
          </w:p>
        </w:tc>
        <w:tc>
          <w:tcPr>
            <w:tcW w:w="1281" w:type="dxa"/>
            <w:gridSpan w:val="2"/>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Other revenues from operating activities</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r>
              <w:rPr>
                <w:b/>
              </w:rPr>
              <w:t>566.6</w:t>
            </w:r>
          </w:p>
        </w:tc>
        <w:tc>
          <w:tcPr>
            <w:tcW w:w="1281" w:type="dxa"/>
            <w:gridSpan w:val="2"/>
          </w:tcPr>
          <w:p w:rsidR="00000000" w:rsidRDefault="00D115D6">
            <w:pPr>
              <w:jc w:val="right"/>
            </w:pPr>
            <w:r>
              <w:t>881.</w:t>
            </w:r>
            <w:r>
              <w:t>5</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Revenue from non-operating activities</w:t>
            </w:r>
          </w:p>
        </w:tc>
        <w:tc>
          <w:tcPr>
            <w:tcW w:w="1282" w:type="dxa"/>
            <w:gridSpan w:val="2"/>
          </w:tcPr>
          <w:p w:rsidR="00000000" w:rsidRDefault="00D115D6">
            <w:pPr>
              <w:ind w:left="110"/>
              <w:jc w:val="center"/>
            </w:pPr>
          </w:p>
        </w:tc>
        <w:tc>
          <w:tcPr>
            <w:tcW w:w="1282" w:type="dxa"/>
            <w:gridSpan w:val="2"/>
          </w:tcPr>
          <w:p w:rsidR="00000000" w:rsidRDefault="00D115D6">
            <w:pPr>
              <w:jc w:val="right"/>
              <w:rPr>
                <w:b/>
              </w:rPr>
            </w:pPr>
            <w:r>
              <w:rPr>
                <w:b/>
              </w:rPr>
              <w:t>445.5</w:t>
            </w:r>
          </w:p>
        </w:tc>
        <w:tc>
          <w:tcPr>
            <w:tcW w:w="1282" w:type="dxa"/>
            <w:gridSpan w:val="2"/>
          </w:tcPr>
          <w:p w:rsidR="00000000" w:rsidRDefault="00D115D6">
            <w:pPr>
              <w:ind w:left="110"/>
              <w:jc w:val="right"/>
            </w:pPr>
            <w:r>
              <w:t>568.5</w:t>
            </w:r>
          </w:p>
        </w:tc>
        <w:tc>
          <w:tcPr>
            <w:tcW w:w="1282" w:type="dxa"/>
            <w:gridSpan w:val="2"/>
          </w:tcPr>
          <w:p w:rsidR="00000000" w:rsidRDefault="00D115D6">
            <w:pPr>
              <w:jc w:val="right"/>
              <w:rPr>
                <w:b/>
              </w:rPr>
            </w:pPr>
            <w:r>
              <w:rPr>
                <w:b/>
              </w:rPr>
              <w:t>2,204.8</w:t>
            </w:r>
          </w:p>
        </w:tc>
        <w:tc>
          <w:tcPr>
            <w:tcW w:w="1282" w:type="dxa"/>
            <w:gridSpan w:val="2"/>
          </w:tcPr>
          <w:p w:rsidR="00000000" w:rsidRDefault="00D115D6">
            <w:pPr>
              <w:jc w:val="right"/>
            </w:pPr>
            <w:r>
              <w:t>1,954.0</w:t>
            </w:r>
          </w:p>
        </w:tc>
      </w:tr>
      <w:tr w:rsidR="00000000">
        <w:tblPrEx>
          <w:tblCellMar>
            <w:top w:w="0" w:type="dxa"/>
            <w:bottom w:w="0" w:type="dxa"/>
          </w:tblCellMar>
        </w:tblPrEx>
        <w:trPr>
          <w:gridAfter w:val="1"/>
          <w:cantSplit/>
        </w:trPr>
        <w:tc>
          <w:tcPr>
            <w:tcW w:w="6804" w:type="dxa"/>
            <w:gridSpan w:val="2"/>
          </w:tcPr>
          <w:p w:rsidR="00000000" w:rsidRDefault="00D115D6">
            <w:pPr>
              <w:ind w:left="110"/>
            </w:pPr>
            <w:r>
              <w:t>Borrowing costs</w:t>
            </w:r>
          </w:p>
        </w:tc>
        <w:tc>
          <w:tcPr>
            <w:tcW w:w="1282" w:type="dxa"/>
            <w:gridSpan w:val="2"/>
          </w:tcPr>
          <w:p w:rsidR="00000000" w:rsidRDefault="00D115D6">
            <w:pPr>
              <w:ind w:left="110"/>
              <w:jc w:val="center"/>
            </w:pPr>
          </w:p>
        </w:tc>
        <w:tc>
          <w:tcPr>
            <w:tcW w:w="1282" w:type="dxa"/>
            <w:gridSpan w:val="2"/>
          </w:tcPr>
          <w:p w:rsidR="00000000" w:rsidRDefault="00D115D6">
            <w:pPr>
              <w:jc w:val="right"/>
              <w:rPr>
                <w:b/>
              </w:rPr>
            </w:pPr>
            <w:r>
              <w:rPr>
                <w:b/>
              </w:rPr>
              <w:t>(124.7)</w:t>
            </w:r>
          </w:p>
        </w:tc>
        <w:tc>
          <w:tcPr>
            <w:tcW w:w="1282" w:type="dxa"/>
            <w:gridSpan w:val="2"/>
          </w:tcPr>
          <w:p w:rsidR="00000000" w:rsidRDefault="00D115D6">
            <w:pPr>
              <w:jc w:val="right"/>
            </w:pPr>
            <w:r>
              <w:t>(125.6)</w:t>
            </w:r>
          </w:p>
        </w:tc>
        <w:tc>
          <w:tcPr>
            <w:tcW w:w="1282" w:type="dxa"/>
            <w:gridSpan w:val="2"/>
          </w:tcPr>
          <w:p w:rsidR="00000000" w:rsidRDefault="00D115D6">
            <w:pPr>
              <w:jc w:val="right"/>
              <w:rPr>
                <w:b/>
              </w:rPr>
            </w:pPr>
            <w:r>
              <w:rPr>
                <w:b/>
              </w:rPr>
              <w:t>(1,932.7)</w:t>
            </w:r>
          </w:p>
        </w:tc>
        <w:tc>
          <w:tcPr>
            <w:tcW w:w="1282" w:type="dxa"/>
            <w:gridSpan w:val="2"/>
          </w:tcPr>
          <w:p w:rsidR="00000000" w:rsidRDefault="00D115D6">
            <w:pPr>
              <w:jc w:val="right"/>
            </w:pPr>
            <w:r>
              <w:t>(1,567.5)</w:t>
            </w:r>
          </w:p>
        </w:tc>
      </w:tr>
      <w:tr w:rsidR="00000000">
        <w:tblPrEx>
          <w:tblCellMar>
            <w:top w:w="0" w:type="dxa"/>
            <w:bottom w:w="0" w:type="dxa"/>
          </w:tblCellMar>
        </w:tblPrEx>
        <w:trPr>
          <w:gridAfter w:val="1"/>
          <w:cantSplit/>
        </w:trPr>
        <w:tc>
          <w:tcPr>
            <w:tcW w:w="6804" w:type="dxa"/>
            <w:gridSpan w:val="2"/>
          </w:tcPr>
          <w:p w:rsidR="00000000" w:rsidRDefault="00D115D6">
            <w:pPr>
              <w:ind w:left="110"/>
            </w:pPr>
            <w:r>
              <w:t>Advertising expenses</w:t>
            </w:r>
          </w:p>
        </w:tc>
        <w:tc>
          <w:tcPr>
            <w:tcW w:w="1282" w:type="dxa"/>
            <w:gridSpan w:val="2"/>
          </w:tcPr>
          <w:p w:rsidR="00000000" w:rsidRDefault="00D115D6">
            <w:pPr>
              <w:ind w:left="110"/>
              <w:jc w:val="center"/>
            </w:pPr>
          </w:p>
        </w:tc>
        <w:tc>
          <w:tcPr>
            <w:tcW w:w="1282" w:type="dxa"/>
            <w:gridSpan w:val="2"/>
          </w:tcPr>
          <w:p w:rsidR="00000000" w:rsidRDefault="00D115D6">
            <w:pPr>
              <w:jc w:val="right"/>
              <w:rPr>
                <w:b/>
              </w:rPr>
            </w:pPr>
            <w:r>
              <w:rPr>
                <w:b/>
              </w:rPr>
              <w:t>(314.5)</w:t>
            </w:r>
          </w:p>
        </w:tc>
        <w:tc>
          <w:tcPr>
            <w:tcW w:w="1282" w:type="dxa"/>
            <w:gridSpan w:val="2"/>
          </w:tcPr>
          <w:p w:rsidR="00000000" w:rsidRDefault="00D115D6">
            <w:pPr>
              <w:jc w:val="right"/>
            </w:pPr>
            <w:r>
              <w:t>(355.0)</w:t>
            </w:r>
          </w:p>
        </w:tc>
        <w:tc>
          <w:tcPr>
            <w:tcW w:w="1282" w:type="dxa"/>
            <w:gridSpan w:val="2"/>
          </w:tcPr>
          <w:p w:rsidR="00000000" w:rsidRDefault="00D115D6">
            <w:pPr>
              <w:jc w:val="right"/>
              <w:rPr>
                <w:b/>
              </w:rPr>
            </w:pPr>
            <w:r>
              <w:rPr>
                <w:b/>
              </w:rPr>
              <w:t>(0.3)</w:t>
            </w:r>
          </w:p>
        </w:tc>
        <w:tc>
          <w:tcPr>
            <w:tcW w:w="1282" w:type="dxa"/>
            <w:gridSpan w:val="2"/>
          </w:tcPr>
          <w:p w:rsidR="00000000" w:rsidRDefault="00D115D6">
            <w:pPr>
              <w:jc w:val="right"/>
            </w:pPr>
            <w:r>
              <w:t>(0.3)</w:t>
            </w:r>
          </w:p>
        </w:tc>
      </w:tr>
      <w:tr w:rsidR="00000000">
        <w:tblPrEx>
          <w:tblCellMar>
            <w:top w:w="0" w:type="dxa"/>
            <w:bottom w:w="0" w:type="dxa"/>
          </w:tblCellMar>
        </w:tblPrEx>
        <w:trPr>
          <w:gridAfter w:val="1"/>
          <w:cantSplit/>
        </w:trPr>
        <w:tc>
          <w:tcPr>
            <w:tcW w:w="6804" w:type="dxa"/>
            <w:gridSpan w:val="2"/>
          </w:tcPr>
          <w:p w:rsidR="00000000" w:rsidRDefault="00D115D6">
            <w:pPr>
              <w:ind w:left="110"/>
            </w:pPr>
            <w:r>
              <w:t>Selling and occupancy expenses</w:t>
            </w:r>
          </w:p>
        </w:tc>
        <w:tc>
          <w:tcPr>
            <w:tcW w:w="1282" w:type="dxa"/>
            <w:gridSpan w:val="2"/>
          </w:tcPr>
          <w:p w:rsidR="00000000" w:rsidRDefault="00D115D6">
            <w:pPr>
              <w:ind w:left="110"/>
              <w:jc w:val="center"/>
            </w:pPr>
          </w:p>
        </w:tc>
        <w:tc>
          <w:tcPr>
            <w:tcW w:w="1282" w:type="dxa"/>
            <w:gridSpan w:val="2"/>
          </w:tcPr>
          <w:p w:rsidR="00000000" w:rsidRDefault="00D115D6">
            <w:pPr>
              <w:jc w:val="right"/>
              <w:rPr>
                <w:b/>
              </w:rPr>
            </w:pPr>
            <w:r>
              <w:rPr>
                <w:b/>
              </w:rPr>
              <w:t>(5,060.6)</w:t>
            </w:r>
          </w:p>
        </w:tc>
        <w:tc>
          <w:tcPr>
            <w:tcW w:w="1282" w:type="dxa"/>
            <w:gridSpan w:val="2"/>
          </w:tcPr>
          <w:p w:rsidR="00000000" w:rsidRDefault="00D115D6">
            <w:pPr>
              <w:jc w:val="right"/>
            </w:pPr>
            <w:r>
              <w:t>(5,425.2)</w:t>
            </w:r>
          </w:p>
        </w:tc>
        <w:tc>
          <w:tcPr>
            <w:tcW w:w="1282" w:type="dxa"/>
            <w:gridSpan w:val="2"/>
          </w:tcPr>
          <w:p w:rsidR="00000000" w:rsidRDefault="00D115D6">
            <w:pPr>
              <w:jc w:val="right"/>
              <w:rPr>
                <w:b/>
              </w:rPr>
            </w:pPr>
            <w:r>
              <w:rPr>
                <w:b/>
              </w:rPr>
              <w:t>(52.3)</w:t>
            </w:r>
          </w:p>
        </w:tc>
        <w:tc>
          <w:tcPr>
            <w:tcW w:w="1282" w:type="dxa"/>
            <w:gridSpan w:val="2"/>
          </w:tcPr>
          <w:p w:rsidR="00000000" w:rsidRDefault="00D115D6">
            <w:pPr>
              <w:jc w:val="right"/>
            </w:pPr>
            <w:r>
              <w:t>(132.6)</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Administrative expenses</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jc w:val="right"/>
              <w:rPr>
                <w:b/>
              </w:rPr>
            </w:pPr>
            <w:r>
              <w:rPr>
                <w:b/>
              </w:rPr>
              <w:t>(1,220.1)</w:t>
            </w:r>
          </w:p>
        </w:tc>
        <w:tc>
          <w:tcPr>
            <w:tcW w:w="1282" w:type="dxa"/>
            <w:gridSpan w:val="2"/>
            <w:tcBorders>
              <w:bottom w:val="single" w:sz="18" w:space="0" w:color="auto"/>
            </w:tcBorders>
          </w:tcPr>
          <w:p w:rsidR="00000000" w:rsidRDefault="00D115D6">
            <w:pPr>
              <w:ind w:left="110"/>
              <w:jc w:val="right"/>
            </w:pPr>
            <w:r>
              <w:t>(1,372.1)</w:t>
            </w:r>
          </w:p>
        </w:tc>
        <w:tc>
          <w:tcPr>
            <w:tcW w:w="1282" w:type="dxa"/>
            <w:gridSpan w:val="2"/>
            <w:tcBorders>
              <w:bottom w:val="single" w:sz="18" w:space="0" w:color="auto"/>
            </w:tcBorders>
          </w:tcPr>
          <w:p w:rsidR="00000000" w:rsidRDefault="00D115D6">
            <w:pPr>
              <w:jc w:val="right"/>
              <w:rPr>
                <w:b/>
              </w:rPr>
            </w:pPr>
            <w:r>
              <w:rPr>
                <w:b/>
              </w:rPr>
              <w:t>(48.6)</w:t>
            </w:r>
          </w:p>
        </w:tc>
        <w:tc>
          <w:tcPr>
            <w:tcW w:w="1282" w:type="dxa"/>
            <w:gridSpan w:val="2"/>
            <w:tcBorders>
              <w:bottom w:val="single" w:sz="18" w:space="0" w:color="auto"/>
            </w:tcBorders>
          </w:tcPr>
          <w:p w:rsidR="00000000" w:rsidRDefault="00D115D6">
            <w:pPr>
              <w:jc w:val="right"/>
            </w:pPr>
            <w:r>
              <w:t>(21.0)</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Profit from ordinary activities before income tax expense</w:t>
            </w:r>
          </w:p>
        </w:tc>
        <w:tc>
          <w:tcPr>
            <w:tcW w:w="1282" w:type="dxa"/>
            <w:gridSpan w:val="2"/>
          </w:tcPr>
          <w:p w:rsidR="00000000" w:rsidRDefault="00D115D6">
            <w:pPr>
              <w:ind w:left="110"/>
              <w:jc w:val="center"/>
            </w:pPr>
          </w:p>
        </w:tc>
        <w:tc>
          <w:tcPr>
            <w:tcW w:w="1282" w:type="dxa"/>
            <w:gridSpan w:val="2"/>
          </w:tcPr>
          <w:p w:rsidR="00000000" w:rsidRDefault="00D115D6">
            <w:pPr>
              <w:jc w:val="right"/>
              <w:rPr>
                <w:b/>
              </w:rPr>
            </w:pPr>
            <w:r>
              <w:rPr>
                <w:b/>
              </w:rPr>
              <w:t>218.8</w:t>
            </w:r>
          </w:p>
        </w:tc>
        <w:tc>
          <w:tcPr>
            <w:tcW w:w="1282" w:type="dxa"/>
            <w:gridSpan w:val="2"/>
          </w:tcPr>
          <w:p w:rsidR="00000000" w:rsidRDefault="00D115D6">
            <w:pPr>
              <w:ind w:left="110"/>
              <w:jc w:val="right"/>
            </w:pPr>
            <w:r>
              <w:t>436.9</w:t>
            </w:r>
          </w:p>
        </w:tc>
        <w:tc>
          <w:tcPr>
            <w:tcW w:w="1282" w:type="dxa"/>
            <w:gridSpan w:val="2"/>
          </w:tcPr>
          <w:p w:rsidR="00000000" w:rsidRDefault="00D115D6">
            <w:pPr>
              <w:jc w:val="right"/>
              <w:rPr>
                <w:b/>
              </w:rPr>
            </w:pPr>
            <w:r>
              <w:rPr>
                <w:b/>
              </w:rPr>
              <w:t>170.9</w:t>
            </w:r>
          </w:p>
        </w:tc>
        <w:tc>
          <w:tcPr>
            <w:tcW w:w="1282" w:type="dxa"/>
            <w:gridSpan w:val="2"/>
          </w:tcPr>
          <w:p w:rsidR="00000000" w:rsidRDefault="00D115D6">
            <w:pPr>
              <w:jc w:val="right"/>
            </w:pPr>
            <w:r>
              <w:t>232.6</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Income tax expense</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jc w:val="right"/>
              <w:rPr>
                <w:b/>
              </w:rPr>
            </w:pPr>
            <w:r>
              <w:rPr>
                <w:b/>
              </w:rPr>
              <w:t>(68.0)</w:t>
            </w:r>
          </w:p>
        </w:tc>
        <w:tc>
          <w:tcPr>
            <w:tcW w:w="1282" w:type="dxa"/>
            <w:gridSpan w:val="2"/>
            <w:tcBorders>
              <w:bottom w:val="single" w:sz="18" w:space="0" w:color="auto"/>
            </w:tcBorders>
          </w:tcPr>
          <w:p w:rsidR="00000000" w:rsidRDefault="00D115D6">
            <w:pPr>
              <w:ind w:left="110"/>
              <w:jc w:val="right"/>
            </w:pPr>
            <w:r>
              <w:t>(136.2)</w:t>
            </w:r>
          </w:p>
        </w:tc>
        <w:tc>
          <w:tcPr>
            <w:tcW w:w="1282" w:type="dxa"/>
            <w:gridSpan w:val="2"/>
            <w:tcBorders>
              <w:bottom w:val="single" w:sz="18" w:space="0" w:color="auto"/>
            </w:tcBorders>
          </w:tcPr>
          <w:p w:rsidR="00000000" w:rsidRDefault="00D115D6">
            <w:pPr>
              <w:jc w:val="right"/>
              <w:rPr>
                <w:b/>
              </w:rPr>
            </w:pPr>
            <w:r>
              <w:rPr>
                <w:b/>
              </w:rPr>
              <w:t>(6.4)</w:t>
            </w:r>
          </w:p>
        </w:tc>
        <w:tc>
          <w:tcPr>
            <w:tcW w:w="1282" w:type="dxa"/>
            <w:gridSpan w:val="2"/>
            <w:tcBorders>
              <w:bottom w:val="single" w:sz="18" w:space="0" w:color="auto"/>
            </w:tcBorders>
          </w:tcPr>
          <w:p w:rsidR="00000000" w:rsidRDefault="00D115D6">
            <w:pPr>
              <w:jc w:val="right"/>
            </w:pPr>
            <w:r>
              <w:t>(5</w:t>
            </w:r>
            <w:r>
              <w:t>.0)</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b/>
                <w:vanish/>
              </w:rPr>
              <w:t>[SULON]</w:t>
            </w:r>
            <w:r>
              <w:rPr>
                <w:b/>
              </w:rPr>
              <w:t>Net Profit:</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jc w:val="right"/>
              <w:rPr>
                <w:b/>
              </w:rPr>
            </w:pPr>
            <w:r>
              <w:rPr>
                <w:b/>
              </w:rPr>
              <w:t>150.8</w:t>
            </w:r>
          </w:p>
        </w:tc>
        <w:tc>
          <w:tcPr>
            <w:tcW w:w="1282" w:type="dxa"/>
            <w:gridSpan w:val="2"/>
            <w:tcBorders>
              <w:bottom w:val="single" w:sz="18" w:space="0" w:color="auto"/>
            </w:tcBorders>
          </w:tcPr>
          <w:p w:rsidR="00000000" w:rsidRDefault="00D115D6">
            <w:pPr>
              <w:ind w:left="110"/>
              <w:jc w:val="right"/>
            </w:pPr>
            <w:r>
              <w:t>300.7</w:t>
            </w:r>
          </w:p>
        </w:tc>
        <w:tc>
          <w:tcPr>
            <w:tcW w:w="1282" w:type="dxa"/>
            <w:gridSpan w:val="2"/>
            <w:tcBorders>
              <w:bottom w:val="single" w:sz="18" w:space="0" w:color="auto"/>
            </w:tcBorders>
          </w:tcPr>
          <w:p w:rsidR="00000000" w:rsidRDefault="00D115D6">
            <w:pPr>
              <w:jc w:val="right"/>
              <w:rPr>
                <w:b/>
              </w:rPr>
            </w:pPr>
            <w:r>
              <w:rPr>
                <w:b/>
              </w:rPr>
              <w:t>164.5</w:t>
            </w:r>
          </w:p>
        </w:tc>
        <w:tc>
          <w:tcPr>
            <w:tcW w:w="1282" w:type="dxa"/>
            <w:gridSpan w:val="2"/>
            <w:tcBorders>
              <w:bottom w:val="single" w:sz="18" w:space="0" w:color="auto"/>
            </w:tcBorders>
          </w:tcPr>
          <w:p w:rsidR="00000000" w:rsidRDefault="00D115D6">
            <w:pPr>
              <w:jc w:val="right"/>
            </w:pPr>
            <w:r>
              <w:t>227.6</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Net increase in asset revaluation reserve</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jc w:val="right"/>
              <w:rPr>
                <w:b/>
              </w:rPr>
            </w:pPr>
            <w:r>
              <w:rPr>
                <w:b/>
              </w:rPr>
              <w:t>1.8</w:t>
            </w:r>
          </w:p>
        </w:tc>
        <w:tc>
          <w:tcPr>
            <w:tcW w:w="1282" w:type="dxa"/>
            <w:gridSpan w:val="2"/>
            <w:tcBorders>
              <w:bottom w:val="single" w:sz="18" w:space="0" w:color="auto"/>
            </w:tcBorders>
          </w:tcPr>
          <w:p w:rsidR="00000000" w:rsidRDefault="00D115D6">
            <w:pPr>
              <w:ind w:left="110"/>
              <w:jc w:val="right"/>
            </w:pPr>
            <w:r>
              <w:t>7.2</w:t>
            </w:r>
          </w:p>
        </w:tc>
        <w:tc>
          <w:tcPr>
            <w:tcW w:w="1282" w:type="dxa"/>
            <w:gridSpan w:val="2"/>
            <w:tcBorders>
              <w:bottom w:val="single" w:sz="18" w:space="0" w:color="auto"/>
            </w:tcBorders>
          </w:tcPr>
          <w:p w:rsidR="00000000" w:rsidRDefault="00D115D6">
            <w:pPr>
              <w:jc w:val="right"/>
              <w:rPr>
                <w:b/>
              </w:rPr>
            </w:pPr>
            <w:r>
              <w:rPr>
                <w:b/>
              </w:rPr>
              <w:t>0.3</w:t>
            </w:r>
          </w:p>
        </w:tc>
        <w:tc>
          <w:tcPr>
            <w:tcW w:w="1282" w:type="dxa"/>
            <w:gridSpan w:val="2"/>
            <w:tcBorders>
              <w:bottom w:val="single" w:sz="18" w:space="0" w:color="auto"/>
            </w:tcBorders>
          </w:tcPr>
          <w:p w:rsidR="00000000" w:rsidRDefault="00D115D6">
            <w:pPr>
              <w:jc w:val="right"/>
            </w:pPr>
            <w:r>
              <w:t>1.2</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Total revenues, expenses and valuation</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 xml:space="preserve">  adjustments attributable to members of</w:t>
            </w:r>
          </w:p>
        </w:tc>
        <w:tc>
          <w:tcPr>
            <w:tcW w:w="1282" w:type="dxa"/>
            <w:gridSpan w:val="2"/>
          </w:tcPr>
          <w:p w:rsidR="00000000" w:rsidRDefault="00D115D6">
            <w:pPr>
              <w:ind w:left="110"/>
              <w:jc w:val="center"/>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 xml:space="preserve">  Coles Myer Ltd. recognised directly in equity</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jc w:val="right"/>
              <w:rPr>
                <w:b/>
              </w:rPr>
            </w:pPr>
            <w:r>
              <w:rPr>
                <w:b/>
              </w:rPr>
              <w:t>1.8</w:t>
            </w:r>
          </w:p>
        </w:tc>
        <w:tc>
          <w:tcPr>
            <w:tcW w:w="1282" w:type="dxa"/>
            <w:gridSpan w:val="2"/>
            <w:tcBorders>
              <w:bottom w:val="single" w:sz="18" w:space="0" w:color="auto"/>
            </w:tcBorders>
          </w:tcPr>
          <w:p w:rsidR="00000000" w:rsidRDefault="00D115D6">
            <w:pPr>
              <w:ind w:left="110"/>
              <w:jc w:val="right"/>
            </w:pPr>
            <w:r>
              <w:t>7.2</w:t>
            </w:r>
          </w:p>
        </w:tc>
        <w:tc>
          <w:tcPr>
            <w:tcW w:w="1282" w:type="dxa"/>
            <w:gridSpan w:val="2"/>
            <w:tcBorders>
              <w:bottom w:val="single" w:sz="18" w:space="0" w:color="auto"/>
            </w:tcBorders>
          </w:tcPr>
          <w:p w:rsidR="00000000" w:rsidRDefault="00D115D6">
            <w:pPr>
              <w:jc w:val="right"/>
              <w:rPr>
                <w:b/>
              </w:rPr>
            </w:pPr>
            <w:r>
              <w:rPr>
                <w:b/>
              </w:rPr>
              <w:t>0.3</w:t>
            </w:r>
          </w:p>
        </w:tc>
        <w:tc>
          <w:tcPr>
            <w:tcW w:w="1282" w:type="dxa"/>
            <w:gridSpan w:val="2"/>
            <w:tcBorders>
              <w:bottom w:val="single" w:sz="18" w:space="0" w:color="auto"/>
            </w:tcBorders>
          </w:tcPr>
          <w:p w:rsidR="00000000" w:rsidRDefault="00D115D6">
            <w:pPr>
              <w:ind w:left="110"/>
              <w:jc w:val="right"/>
            </w:pPr>
            <w:r>
              <w:t>1.2</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Total changes in equity other than those resulting from</w:t>
            </w:r>
          </w:p>
        </w:tc>
        <w:tc>
          <w:tcPr>
            <w:tcW w:w="1282" w:type="dxa"/>
            <w:gridSpan w:val="2"/>
          </w:tcPr>
          <w:p w:rsidR="00000000" w:rsidRDefault="00D115D6">
            <w:pPr>
              <w:ind w:left="110"/>
              <w:jc w:val="center"/>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 xml:space="preserve">  </w:t>
            </w:r>
            <w:r>
              <w:rPr>
                <w:b/>
              </w:rPr>
              <w:t>transactions with owners as owners</w:t>
            </w: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jc w:val="right"/>
              <w:rPr>
                <w:b/>
              </w:rPr>
            </w:pPr>
            <w:r>
              <w:rPr>
                <w:b/>
              </w:rPr>
              <w:t>152.6</w:t>
            </w:r>
          </w:p>
        </w:tc>
        <w:tc>
          <w:tcPr>
            <w:tcW w:w="1282" w:type="dxa"/>
            <w:gridSpan w:val="2"/>
            <w:tcBorders>
              <w:bottom w:val="single" w:sz="18" w:space="0" w:color="auto"/>
            </w:tcBorders>
          </w:tcPr>
          <w:p w:rsidR="00000000" w:rsidRDefault="00D115D6">
            <w:pPr>
              <w:ind w:left="110"/>
              <w:jc w:val="right"/>
            </w:pPr>
            <w:r>
              <w:t>307.9</w:t>
            </w:r>
          </w:p>
        </w:tc>
        <w:tc>
          <w:tcPr>
            <w:tcW w:w="1282" w:type="dxa"/>
            <w:gridSpan w:val="2"/>
            <w:tcBorders>
              <w:bottom w:val="single" w:sz="18" w:space="0" w:color="auto"/>
            </w:tcBorders>
          </w:tcPr>
          <w:p w:rsidR="00000000" w:rsidRDefault="00D115D6">
            <w:pPr>
              <w:jc w:val="right"/>
              <w:rPr>
                <w:b/>
              </w:rPr>
            </w:pPr>
            <w:r>
              <w:rPr>
                <w:b/>
              </w:rPr>
              <w:t>164.8</w:t>
            </w:r>
          </w:p>
        </w:tc>
        <w:tc>
          <w:tcPr>
            <w:tcW w:w="1282" w:type="dxa"/>
            <w:gridSpan w:val="2"/>
            <w:tcBorders>
              <w:bottom w:val="single" w:sz="18" w:space="0" w:color="auto"/>
            </w:tcBorders>
          </w:tcPr>
          <w:p w:rsidR="00000000" w:rsidRDefault="00D115D6">
            <w:pPr>
              <w:jc w:val="right"/>
            </w:pPr>
            <w:r>
              <w:t>228.8</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Earnings per share</w:t>
            </w: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r>
              <w:t>Basic earnings per share</w:t>
            </w:r>
          </w:p>
        </w:tc>
        <w:tc>
          <w:tcPr>
            <w:tcW w:w="1282" w:type="dxa"/>
            <w:gridSpan w:val="2"/>
          </w:tcPr>
          <w:p w:rsidR="00000000" w:rsidRDefault="00D115D6">
            <w:pPr>
              <w:jc w:val="center"/>
            </w:pPr>
          </w:p>
        </w:tc>
        <w:tc>
          <w:tcPr>
            <w:tcW w:w="1282" w:type="dxa"/>
            <w:gridSpan w:val="2"/>
          </w:tcPr>
          <w:p w:rsidR="00000000" w:rsidRDefault="00D115D6">
            <w:pPr>
              <w:jc w:val="right"/>
              <w:rPr>
                <w:b/>
              </w:rPr>
            </w:pPr>
            <w:r>
              <w:rPr>
                <w:b/>
              </w:rPr>
              <w:t>10.5 cents</w:t>
            </w:r>
          </w:p>
        </w:tc>
        <w:tc>
          <w:tcPr>
            <w:tcW w:w="1282" w:type="dxa"/>
            <w:gridSpan w:val="2"/>
          </w:tcPr>
          <w:p w:rsidR="00000000" w:rsidRDefault="00D115D6">
            <w:pPr>
              <w:jc w:val="right"/>
            </w:pPr>
            <w:r>
              <w:t>25.9 cents</w:t>
            </w: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r>
              <w:rPr>
                <w:vanish/>
              </w:rPr>
              <w:t>[SULON]</w:t>
            </w:r>
            <w:r>
              <w:t>Diluted earnings per share</w:t>
            </w:r>
          </w:p>
        </w:tc>
        <w:tc>
          <w:tcPr>
            <w:tcW w:w="1282" w:type="dxa"/>
            <w:gridSpan w:val="2"/>
            <w:tcBorders>
              <w:bottom w:val="single" w:sz="18" w:space="0" w:color="auto"/>
            </w:tcBorders>
          </w:tcPr>
          <w:p w:rsidR="00000000" w:rsidRDefault="00D115D6">
            <w:pPr>
              <w:jc w:val="center"/>
            </w:pPr>
          </w:p>
        </w:tc>
        <w:tc>
          <w:tcPr>
            <w:tcW w:w="1282" w:type="dxa"/>
            <w:gridSpan w:val="2"/>
            <w:tcBorders>
              <w:bottom w:val="single" w:sz="18" w:space="0" w:color="auto"/>
            </w:tcBorders>
          </w:tcPr>
          <w:p w:rsidR="00000000" w:rsidRDefault="00D115D6">
            <w:pPr>
              <w:jc w:val="right"/>
              <w:rPr>
                <w:b/>
              </w:rPr>
            </w:pPr>
            <w:r>
              <w:rPr>
                <w:b/>
              </w:rPr>
              <w:t>12.2 cents</w:t>
            </w:r>
          </w:p>
        </w:tc>
        <w:tc>
          <w:tcPr>
            <w:tcW w:w="1282" w:type="dxa"/>
            <w:gridSpan w:val="2"/>
            <w:tcBorders>
              <w:bottom w:val="single" w:sz="18" w:space="0" w:color="auto"/>
            </w:tcBorders>
          </w:tcPr>
          <w:p w:rsidR="00000000" w:rsidRDefault="00D115D6">
            <w:pPr>
              <w:jc w:val="right"/>
            </w:pPr>
            <w:r>
              <w:t>25.9 cents</w:t>
            </w: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p>
        </w:tc>
      </w:tr>
    </w:tbl>
    <w:p w:rsidR="00000000" w:rsidRDefault="00D115D6">
      <w:pPr>
        <w:ind w:left="110"/>
      </w:pPr>
    </w:p>
    <w:p w:rsidR="00000000" w:rsidRDefault="00D115D6">
      <w:pPr>
        <w:ind w:left="110"/>
        <w:rPr>
          <w:i/>
        </w:rPr>
      </w:pPr>
      <w:r>
        <w:rPr>
          <w:i/>
        </w:rPr>
        <w:t>The above Statements of Financial Performance should be read in conjunction with the accompanying notes.</w:t>
      </w:r>
    </w:p>
    <w:p w:rsidR="00000000" w:rsidRDefault="00D115D6">
      <w:pPr>
        <w:ind w:left="110"/>
        <w:rPr>
          <w:i/>
        </w:rPr>
      </w:pPr>
    </w:p>
    <w:p w:rsidR="00000000" w:rsidRDefault="00D115D6">
      <w:pPr>
        <w:ind w:left="110"/>
      </w:pPr>
    </w:p>
    <w:p w:rsidR="00000000" w:rsidRDefault="00D115D6">
      <w:pPr>
        <w:pStyle w:val="Heading3"/>
      </w:pPr>
      <w:r>
        <w:t>Statements of Financial Position</w:t>
      </w:r>
    </w:p>
    <w:p w:rsidR="00000000" w:rsidRDefault="00D115D6">
      <w:pPr>
        <w:ind w:left="110"/>
      </w:pPr>
    </w:p>
    <w:tbl>
      <w:tblPr>
        <w:tblW w:w="0" w:type="auto"/>
        <w:tblLayout w:type="fixed"/>
        <w:tblLook w:val="0000"/>
      </w:tblPr>
      <w:tblGrid>
        <w:gridCol w:w="6804"/>
        <w:gridCol w:w="1282"/>
        <w:gridCol w:w="1282"/>
        <w:gridCol w:w="1282"/>
        <w:gridCol w:w="1282"/>
        <w:gridCol w:w="1282"/>
      </w:tblGrid>
      <w:tr w:rsidR="00000000">
        <w:tblPrEx>
          <w:tblCellMar>
            <w:top w:w="0" w:type="dxa"/>
            <w:bottom w:w="0" w:type="dxa"/>
          </w:tblCellMar>
        </w:tblPrEx>
        <w:trPr>
          <w:cantSplit/>
        </w:trPr>
        <w:tc>
          <w:tcPr>
            <w:tcW w:w="6804" w:type="dxa"/>
          </w:tcPr>
          <w:p w:rsidR="00000000" w:rsidRDefault="00D115D6">
            <w:pPr>
              <w:ind w:left="110"/>
              <w:rPr>
                <w:b/>
              </w:rPr>
            </w:pPr>
          </w:p>
        </w:tc>
        <w:tc>
          <w:tcPr>
            <w:tcW w:w="1282" w:type="dxa"/>
          </w:tcPr>
          <w:p w:rsidR="00000000" w:rsidRDefault="00D115D6">
            <w:pPr>
              <w:ind w:left="110"/>
              <w:jc w:val="center"/>
            </w:pPr>
          </w:p>
        </w:tc>
        <w:tc>
          <w:tcPr>
            <w:tcW w:w="2564" w:type="dxa"/>
            <w:gridSpan w:val="2"/>
            <w:hMerge w:val="restart"/>
          </w:tcPr>
          <w:p w:rsidR="00000000" w:rsidRDefault="00D115D6">
            <w:pPr>
              <w:jc w:val="center"/>
            </w:pPr>
            <w:r>
              <w:rPr>
                <w:b/>
              </w:rPr>
              <w:t xml:space="preserve">CML Group </w:t>
            </w:r>
          </w:p>
        </w:tc>
        <w:tc>
          <w:tcPr>
            <w:gridSpan w:val="0"/>
            <w:hMerge/>
          </w:tcPr>
          <w:p w:rsidR="00000000" w:rsidRDefault="00D115D6">
            <w:pPr>
              <w:jc w:val="center"/>
              <w:rPr>
                <w:b/>
              </w:rPr>
            </w:pPr>
          </w:p>
        </w:tc>
        <w:tc>
          <w:tcPr>
            <w:tcW w:w="2564" w:type="dxa"/>
            <w:gridSpan w:val="2"/>
            <w:hMerge w:val="restart"/>
          </w:tcPr>
          <w:p w:rsidR="00000000" w:rsidRDefault="00D115D6">
            <w:pPr>
              <w:jc w:val="center"/>
            </w:pPr>
            <w:r>
              <w:rPr>
                <w:b/>
              </w:rPr>
              <w:t xml:space="preserve">CML </w:t>
            </w:r>
          </w:p>
        </w:tc>
        <w:tc>
          <w:tcPr>
            <w:gridSpan w:val="0"/>
            <w:hMerge/>
          </w:tcPr>
          <w:p w:rsidR="00000000" w:rsidRDefault="00D115D6">
            <w:pPr>
              <w:jc w:val="center"/>
              <w:rPr>
                <w:b/>
              </w:rPr>
            </w:pPr>
          </w:p>
        </w:tc>
      </w:tr>
      <w:tr w:rsidR="00000000">
        <w:tblPrEx>
          <w:tblCellMar>
            <w:top w:w="0" w:type="dxa"/>
            <w:bottom w:w="0" w:type="dxa"/>
          </w:tblCellMar>
        </w:tblPrEx>
        <w:trPr>
          <w:cantSplit/>
        </w:trPr>
        <w:tc>
          <w:tcPr>
            <w:tcW w:w="6804" w:type="dxa"/>
          </w:tcPr>
          <w:p w:rsidR="00000000" w:rsidRDefault="00D115D6">
            <w:pPr>
              <w:ind w:left="110"/>
            </w:pPr>
            <w:r>
              <w:rPr>
                <w:b/>
              </w:rPr>
              <w:t>At 29 July</w:t>
            </w:r>
          </w:p>
        </w:tc>
        <w:tc>
          <w:tcPr>
            <w:tcW w:w="1282" w:type="dxa"/>
          </w:tcPr>
          <w:p w:rsidR="00000000" w:rsidRDefault="00D115D6">
            <w:pPr>
              <w:ind w:left="110"/>
              <w:jc w:val="center"/>
            </w:pPr>
          </w:p>
        </w:tc>
        <w:tc>
          <w:tcPr>
            <w:tcW w:w="1282" w:type="dxa"/>
          </w:tcPr>
          <w:p w:rsidR="00000000" w:rsidRDefault="00D115D6">
            <w:pPr>
              <w:jc w:val="right"/>
              <w:rPr>
                <w:b/>
              </w:rPr>
            </w:pPr>
            <w:r>
              <w:rPr>
                <w:b/>
              </w:rPr>
              <w:t>2001</w:t>
            </w:r>
          </w:p>
        </w:tc>
        <w:tc>
          <w:tcPr>
            <w:tcW w:w="1282" w:type="dxa"/>
          </w:tcPr>
          <w:p w:rsidR="00000000" w:rsidRDefault="00D115D6">
            <w:pPr>
              <w:jc w:val="right"/>
            </w:pPr>
            <w:r>
              <w:t>2000</w:t>
            </w:r>
          </w:p>
        </w:tc>
        <w:tc>
          <w:tcPr>
            <w:tcW w:w="1282" w:type="dxa"/>
          </w:tcPr>
          <w:p w:rsidR="00000000" w:rsidRDefault="00D115D6">
            <w:pPr>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trPr>
        <w:tc>
          <w:tcPr>
            <w:tcW w:w="6804" w:type="dxa"/>
            <w:tcBorders>
              <w:bottom w:val="single" w:sz="18" w:space="0" w:color="auto"/>
            </w:tcBorders>
          </w:tcPr>
          <w:p w:rsidR="00000000" w:rsidRDefault="00D115D6">
            <w:pPr>
              <w:ind w:left="110"/>
            </w:pPr>
            <w:r>
              <w:t>(2000 30 July)</w:t>
            </w:r>
          </w:p>
        </w:tc>
        <w:tc>
          <w:tcPr>
            <w:tcW w:w="1282" w:type="dxa"/>
            <w:tcBorders>
              <w:bottom w:val="single" w:sz="18" w:space="0" w:color="auto"/>
            </w:tcBorders>
          </w:tcPr>
          <w:p w:rsidR="00000000" w:rsidRDefault="00D115D6">
            <w:pPr>
              <w:ind w:left="110"/>
              <w:jc w:val="center"/>
            </w:pPr>
            <w:r>
              <w:rPr>
                <w:b/>
              </w:rPr>
              <w:t>Notes</w:t>
            </w:r>
          </w:p>
        </w:tc>
        <w:tc>
          <w:tcPr>
            <w:tcW w:w="1282" w:type="dxa"/>
            <w:tcBorders>
              <w:bottom w:val="single" w:sz="18" w:space="0" w:color="auto"/>
            </w:tcBorders>
          </w:tcPr>
          <w:p w:rsidR="00000000" w:rsidRDefault="00D115D6">
            <w:pPr>
              <w:jc w:val="right"/>
              <w:rPr>
                <w:b/>
              </w:rPr>
            </w:pPr>
            <w:r>
              <w:rPr>
                <w:b/>
              </w:rPr>
              <w:t>$M</w:t>
            </w:r>
          </w:p>
        </w:tc>
        <w:tc>
          <w:tcPr>
            <w:tcW w:w="1282" w:type="dxa"/>
            <w:tcBorders>
              <w:bottom w:val="single" w:sz="18" w:space="0" w:color="auto"/>
            </w:tcBorders>
          </w:tcPr>
          <w:p w:rsidR="00000000" w:rsidRDefault="00D115D6">
            <w:pPr>
              <w:jc w:val="right"/>
            </w:pPr>
            <w:r>
              <w:t>$M</w:t>
            </w:r>
          </w:p>
        </w:tc>
        <w:tc>
          <w:tcPr>
            <w:tcW w:w="1282" w:type="dxa"/>
            <w:tcBorders>
              <w:bottom w:val="single" w:sz="18" w:space="0" w:color="auto"/>
            </w:tcBorders>
          </w:tcPr>
          <w:p w:rsidR="00000000" w:rsidRDefault="00D115D6">
            <w:pPr>
              <w:jc w:val="right"/>
              <w:rPr>
                <w:b/>
              </w:rPr>
            </w:pP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6804" w:type="dxa"/>
          </w:tcPr>
          <w:p w:rsidR="00000000" w:rsidRDefault="00D115D6">
            <w:pPr>
              <w:ind w:left="110"/>
              <w:rPr>
                <w:b/>
              </w:rPr>
            </w:pPr>
          </w:p>
        </w:tc>
        <w:tc>
          <w:tcPr>
            <w:tcW w:w="1282" w:type="dxa"/>
          </w:tcPr>
          <w:p w:rsidR="00000000" w:rsidRDefault="00D115D6">
            <w:pPr>
              <w:ind w:left="110"/>
              <w:jc w:val="center"/>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rPr>
                <w:b/>
              </w:rPr>
              <w:t>Current Assets</w:t>
            </w:r>
          </w:p>
        </w:tc>
        <w:tc>
          <w:tcPr>
            <w:tcW w:w="1282" w:type="dxa"/>
          </w:tcPr>
          <w:p w:rsidR="00000000" w:rsidRDefault="00D115D6">
            <w:pPr>
              <w:ind w:left="110"/>
              <w:jc w:val="center"/>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t>Cash assets</w:t>
            </w:r>
          </w:p>
        </w:tc>
        <w:tc>
          <w:tcPr>
            <w:tcW w:w="1282" w:type="dxa"/>
          </w:tcPr>
          <w:p w:rsidR="00000000" w:rsidRDefault="00D115D6">
            <w:pPr>
              <w:ind w:left="110"/>
              <w:jc w:val="center"/>
            </w:pPr>
          </w:p>
        </w:tc>
        <w:tc>
          <w:tcPr>
            <w:tcW w:w="1282" w:type="dxa"/>
          </w:tcPr>
          <w:p w:rsidR="00000000" w:rsidRDefault="00D115D6">
            <w:pPr>
              <w:ind w:left="187"/>
              <w:jc w:val="right"/>
              <w:rPr>
                <w:b/>
              </w:rPr>
            </w:pPr>
            <w:r>
              <w:rPr>
                <w:b/>
              </w:rPr>
              <w:t>270.5</w:t>
            </w:r>
          </w:p>
        </w:tc>
        <w:tc>
          <w:tcPr>
            <w:tcW w:w="1282" w:type="dxa"/>
          </w:tcPr>
          <w:p w:rsidR="00000000" w:rsidRDefault="00D115D6">
            <w:pPr>
              <w:ind w:left="110"/>
              <w:jc w:val="right"/>
            </w:pPr>
            <w:r>
              <w:t>263.2</w:t>
            </w:r>
          </w:p>
        </w:tc>
        <w:tc>
          <w:tcPr>
            <w:tcW w:w="1282" w:type="dxa"/>
          </w:tcPr>
          <w:p w:rsidR="00000000" w:rsidRDefault="00D115D6">
            <w:pPr>
              <w:ind w:left="110"/>
              <w:jc w:val="right"/>
              <w:rPr>
                <w:b/>
              </w:rPr>
            </w:pPr>
            <w:r>
              <w:rPr>
                <w:b/>
              </w:rPr>
              <w:t>0.2</w:t>
            </w:r>
          </w:p>
        </w:tc>
        <w:tc>
          <w:tcPr>
            <w:tcW w:w="1282" w:type="dxa"/>
          </w:tcPr>
          <w:p w:rsidR="00000000" w:rsidRDefault="00D115D6">
            <w:pPr>
              <w:ind w:left="110"/>
              <w:jc w:val="right"/>
            </w:pPr>
            <w:r>
              <w:t>0.6</w:t>
            </w:r>
          </w:p>
        </w:tc>
      </w:tr>
      <w:tr w:rsidR="00000000">
        <w:tblPrEx>
          <w:tblCellMar>
            <w:top w:w="0" w:type="dxa"/>
            <w:bottom w:w="0" w:type="dxa"/>
          </w:tblCellMar>
        </w:tblPrEx>
        <w:trPr>
          <w:cantSplit/>
        </w:trPr>
        <w:tc>
          <w:tcPr>
            <w:tcW w:w="6804" w:type="dxa"/>
          </w:tcPr>
          <w:p w:rsidR="00000000" w:rsidRDefault="00D115D6">
            <w:pPr>
              <w:ind w:left="110"/>
            </w:pPr>
            <w:r>
              <w:t>Receivables</w:t>
            </w:r>
          </w:p>
        </w:tc>
        <w:tc>
          <w:tcPr>
            <w:tcW w:w="1282" w:type="dxa"/>
          </w:tcPr>
          <w:p w:rsidR="00000000" w:rsidRDefault="00D115D6">
            <w:pPr>
              <w:ind w:left="110"/>
              <w:jc w:val="center"/>
            </w:pPr>
          </w:p>
        </w:tc>
        <w:tc>
          <w:tcPr>
            <w:tcW w:w="1282" w:type="dxa"/>
          </w:tcPr>
          <w:p w:rsidR="00000000" w:rsidRDefault="00D115D6">
            <w:pPr>
              <w:ind w:left="187"/>
              <w:jc w:val="right"/>
              <w:rPr>
                <w:b/>
              </w:rPr>
            </w:pPr>
            <w:r>
              <w:rPr>
                <w:b/>
              </w:rPr>
              <w:t>705.1</w:t>
            </w:r>
          </w:p>
        </w:tc>
        <w:tc>
          <w:tcPr>
            <w:tcW w:w="1282" w:type="dxa"/>
          </w:tcPr>
          <w:p w:rsidR="00000000" w:rsidRDefault="00D115D6">
            <w:pPr>
              <w:ind w:left="110"/>
              <w:jc w:val="right"/>
            </w:pPr>
            <w:r>
              <w:t>487.5</w:t>
            </w:r>
          </w:p>
        </w:tc>
        <w:tc>
          <w:tcPr>
            <w:tcW w:w="1282" w:type="dxa"/>
          </w:tcPr>
          <w:p w:rsidR="00000000" w:rsidRDefault="00D115D6">
            <w:pPr>
              <w:jc w:val="right"/>
              <w:rPr>
                <w:b/>
              </w:rPr>
            </w:pPr>
            <w:r>
              <w:rPr>
                <w:b/>
              </w:rPr>
              <w:t>6.3</w:t>
            </w:r>
          </w:p>
        </w:tc>
        <w:tc>
          <w:tcPr>
            <w:tcW w:w="1282" w:type="dxa"/>
          </w:tcPr>
          <w:p w:rsidR="00000000" w:rsidRDefault="00D115D6">
            <w:pPr>
              <w:jc w:val="right"/>
            </w:pPr>
            <w:r>
              <w:t>12.1</w:t>
            </w:r>
          </w:p>
        </w:tc>
      </w:tr>
      <w:tr w:rsidR="00000000">
        <w:tblPrEx>
          <w:tblCellMar>
            <w:top w:w="0" w:type="dxa"/>
            <w:bottom w:w="0" w:type="dxa"/>
          </w:tblCellMar>
        </w:tblPrEx>
        <w:trPr>
          <w:cantSplit/>
        </w:trPr>
        <w:tc>
          <w:tcPr>
            <w:tcW w:w="6804" w:type="dxa"/>
          </w:tcPr>
          <w:p w:rsidR="00000000" w:rsidRDefault="00D115D6">
            <w:pPr>
              <w:ind w:left="110"/>
            </w:pPr>
            <w:r>
              <w:t>Inventories</w:t>
            </w:r>
          </w:p>
        </w:tc>
        <w:tc>
          <w:tcPr>
            <w:tcW w:w="1282" w:type="dxa"/>
          </w:tcPr>
          <w:p w:rsidR="00000000" w:rsidRDefault="00D115D6">
            <w:pPr>
              <w:ind w:left="110"/>
              <w:jc w:val="center"/>
            </w:pPr>
          </w:p>
        </w:tc>
        <w:tc>
          <w:tcPr>
            <w:tcW w:w="1282" w:type="dxa"/>
          </w:tcPr>
          <w:p w:rsidR="00000000" w:rsidRDefault="00D115D6">
            <w:pPr>
              <w:ind w:left="187"/>
              <w:jc w:val="right"/>
              <w:rPr>
                <w:b/>
              </w:rPr>
            </w:pPr>
            <w:r>
              <w:rPr>
                <w:b/>
              </w:rPr>
              <w:t>2,904.2</w:t>
            </w:r>
          </w:p>
        </w:tc>
        <w:tc>
          <w:tcPr>
            <w:tcW w:w="1282" w:type="dxa"/>
          </w:tcPr>
          <w:p w:rsidR="00000000" w:rsidRDefault="00D115D6">
            <w:pPr>
              <w:jc w:val="right"/>
            </w:pPr>
            <w:r>
              <w:t>2,917.7</w:t>
            </w: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vanish/>
              </w:rPr>
              <w:t>[SULON]</w:t>
            </w:r>
            <w:r>
              <w:t>Other</w:t>
            </w:r>
          </w:p>
        </w:tc>
        <w:tc>
          <w:tcPr>
            <w:tcW w:w="1282"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ind w:left="187"/>
              <w:jc w:val="right"/>
              <w:rPr>
                <w:b/>
              </w:rPr>
            </w:pPr>
            <w:r>
              <w:rPr>
                <w:b/>
              </w:rPr>
              <w:t>66.3</w:t>
            </w:r>
          </w:p>
        </w:tc>
        <w:tc>
          <w:tcPr>
            <w:tcW w:w="1282" w:type="dxa"/>
            <w:tcBorders>
              <w:bottom w:val="single" w:sz="18" w:space="0" w:color="auto"/>
            </w:tcBorders>
          </w:tcPr>
          <w:p w:rsidR="00000000" w:rsidRDefault="00D115D6">
            <w:pPr>
              <w:jc w:val="right"/>
            </w:pPr>
            <w:r>
              <w:t>41.4</w:t>
            </w:r>
          </w:p>
        </w:tc>
        <w:tc>
          <w:tcPr>
            <w:tcW w:w="1282" w:type="dxa"/>
            <w:tcBorders>
              <w:bottom w:val="single" w:sz="18" w:space="0" w:color="auto"/>
            </w:tcBorders>
          </w:tcPr>
          <w:p w:rsidR="00000000" w:rsidRDefault="00D115D6">
            <w:pPr>
              <w:jc w:val="right"/>
              <w:rPr>
                <w:b/>
              </w:rPr>
            </w:pPr>
            <w:r>
              <w:rPr>
                <w:b/>
              </w:rPr>
              <w:t>5.6</w:t>
            </w:r>
          </w:p>
        </w:tc>
        <w:tc>
          <w:tcPr>
            <w:tcW w:w="1282" w:type="dxa"/>
            <w:tcBorders>
              <w:bottom w:val="single" w:sz="18" w:space="0" w:color="auto"/>
            </w:tcBorders>
          </w:tcPr>
          <w:p w:rsidR="00000000" w:rsidRDefault="00D115D6">
            <w:pPr>
              <w:jc w:val="right"/>
            </w:pPr>
            <w:r>
              <w:t>2.1</w:t>
            </w: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b/>
                <w:vanish/>
              </w:rPr>
              <w:t>[SULON]</w:t>
            </w:r>
            <w:r>
              <w:rPr>
                <w:b/>
              </w:rPr>
              <w:t>Total Current Assets</w:t>
            </w:r>
          </w:p>
        </w:tc>
        <w:tc>
          <w:tcPr>
            <w:tcW w:w="1282"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ind w:left="187"/>
              <w:jc w:val="right"/>
              <w:rPr>
                <w:b/>
              </w:rPr>
            </w:pPr>
            <w:r>
              <w:rPr>
                <w:b/>
              </w:rPr>
              <w:t>3,946.1</w:t>
            </w:r>
          </w:p>
        </w:tc>
        <w:tc>
          <w:tcPr>
            <w:tcW w:w="1282" w:type="dxa"/>
            <w:tcBorders>
              <w:bottom w:val="single" w:sz="18" w:space="0" w:color="auto"/>
            </w:tcBorders>
          </w:tcPr>
          <w:p w:rsidR="00000000" w:rsidRDefault="00D115D6">
            <w:pPr>
              <w:jc w:val="right"/>
            </w:pPr>
            <w:r>
              <w:t>3,709.8</w:t>
            </w:r>
          </w:p>
        </w:tc>
        <w:tc>
          <w:tcPr>
            <w:tcW w:w="1282" w:type="dxa"/>
            <w:tcBorders>
              <w:bottom w:val="single" w:sz="18" w:space="0" w:color="auto"/>
            </w:tcBorders>
          </w:tcPr>
          <w:p w:rsidR="00000000" w:rsidRDefault="00D115D6">
            <w:pPr>
              <w:jc w:val="right"/>
              <w:rPr>
                <w:b/>
              </w:rPr>
            </w:pPr>
            <w:r>
              <w:rPr>
                <w:b/>
              </w:rPr>
              <w:t>12.1</w:t>
            </w:r>
          </w:p>
        </w:tc>
        <w:tc>
          <w:tcPr>
            <w:tcW w:w="1282" w:type="dxa"/>
            <w:tcBorders>
              <w:bottom w:val="single" w:sz="18" w:space="0" w:color="auto"/>
            </w:tcBorders>
          </w:tcPr>
          <w:p w:rsidR="00000000" w:rsidRDefault="00D115D6">
            <w:pPr>
              <w:jc w:val="right"/>
            </w:pPr>
            <w:r>
              <w:t>14.8</w:t>
            </w: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rPr>
                <w:b/>
              </w:rPr>
              <w:t>Non-Current Assets</w:t>
            </w:r>
          </w:p>
        </w:tc>
        <w:tc>
          <w:tcPr>
            <w:tcW w:w="1282" w:type="dxa"/>
          </w:tcPr>
          <w:p w:rsidR="00000000" w:rsidRDefault="00D115D6">
            <w:pPr>
              <w:jc w:val="center"/>
            </w:pPr>
          </w:p>
        </w:tc>
        <w:tc>
          <w:tcPr>
            <w:tcW w:w="1282" w:type="dxa"/>
          </w:tcPr>
          <w:p w:rsidR="00000000" w:rsidRDefault="00D115D6">
            <w:pPr>
              <w:ind w:left="187"/>
              <w:jc w:val="right"/>
              <w:rPr>
                <w:b/>
              </w:rPr>
            </w:pPr>
          </w:p>
        </w:tc>
        <w:tc>
          <w:tcPr>
            <w:tcW w:w="1282" w:type="dxa"/>
          </w:tcPr>
          <w:p w:rsidR="00000000" w:rsidRDefault="00D115D6">
            <w:pPr>
              <w:jc w:val="right"/>
            </w:pPr>
          </w:p>
        </w:tc>
        <w:tc>
          <w:tcPr>
            <w:tcW w:w="1282" w:type="dxa"/>
          </w:tcPr>
          <w:p w:rsidR="00000000" w:rsidRDefault="00D115D6">
            <w:pPr>
              <w:ind w:left="110"/>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Receivables</w:t>
            </w:r>
          </w:p>
        </w:tc>
        <w:tc>
          <w:tcPr>
            <w:tcW w:w="1282" w:type="dxa"/>
          </w:tcPr>
          <w:p w:rsidR="00000000" w:rsidRDefault="00D115D6">
            <w:pPr>
              <w:jc w:val="center"/>
            </w:pPr>
            <w:r>
              <w:t>10</w:t>
            </w:r>
          </w:p>
        </w:tc>
        <w:tc>
          <w:tcPr>
            <w:tcW w:w="1282" w:type="dxa"/>
          </w:tcPr>
          <w:p w:rsidR="00000000" w:rsidRDefault="00D115D6">
            <w:pPr>
              <w:ind w:left="187"/>
              <w:jc w:val="right"/>
              <w:rPr>
                <w:b/>
              </w:rPr>
            </w:pPr>
            <w:r>
              <w:rPr>
                <w:b/>
              </w:rPr>
              <w:t>176.5</w:t>
            </w:r>
          </w:p>
        </w:tc>
        <w:tc>
          <w:tcPr>
            <w:tcW w:w="1282" w:type="dxa"/>
          </w:tcPr>
          <w:p w:rsidR="00000000" w:rsidRDefault="00D115D6">
            <w:pPr>
              <w:jc w:val="right"/>
            </w:pPr>
            <w:r>
              <w:t>357.2</w:t>
            </w:r>
          </w:p>
        </w:tc>
        <w:tc>
          <w:tcPr>
            <w:tcW w:w="1282" w:type="dxa"/>
          </w:tcPr>
          <w:p w:rsidR="00000000" w:rsidRDefault="00D115D6">
            <w:pPr>
              <w:ind w:left="110"/>
              <w:jc w:val="right"/>
              <w:rPr>
                <w:b/>
              </w:rPr>
            </w:pPr>
            <w:r>
              <w:rPr>
                <w:b/>
              </w:rPr>
              <w:t>852.0</w:t>
            </w:r>
          </w:p>
        </w:tc>
        <w:tc>
          <w:tcPr>
            <w:tcW w:w="1282" w:type="dxa"/>
          </w:tcPr>
          <w:p w:rsidR="00000000" w:rsidRDefault="00D115D6">
            <w:pPr>
              <w:jc w:val="right"/>
            </w:pPr>
            <w:r>
              <w:t>1,198.5</w:t>
            </w:r>
          </w:p>
        </w:tc>
      </w:tr>
      <w:tr w:rsidR="00000000">
        <w:tblPrEx>
          <w:tblCellMar>
            <w:top w:w="0" w:type="dxa"/>
            <w:bottom w:w="0" w:type="dxa"/>
          </w:tblCellMar>
        </w:tblPrEx>
        <w:trPr>
          <w:cantSplit/>
        </w:trPr>
        <w:tc>
          <w:tcPr>
            <w:tcW w:w="6804" w:type="dxa"/>
          </w:tcPr>
          <w:p w:rsidR="00000000" w:rsidRDefault="00D115D6">
            <w:pPr>
              <w:ind w:left="110"/>
            </w:pPr>
            <w:r>
              <w:t>Investments</w:t>
            </w:r>
          </w:p>
        </w:tc>
        <w:tc>
          <w:tcPr>
            <w:tcW w:w="1282" w:type="dxa"/>
          </w:tcPr>
          <w:p w:rsidR="00000000" w:rsidRDefault="00D115D6">
            <w:pPr>
              <w:jc w:val="center"/>
            </w:pPr>
            <w:r>
              <w:t>11</w:t>
            </w:r>
          </w:p>
        </w:tc>
        <w:tc>
          <w:tcPr>
            <w:tcW w:w="1282" w:type="dxa"/>
          </w:tcPr>
          <w:p w:rsidR="00000000" w:rsidRDefault="00D115D6">
            <w:pPr>
              <w:ind w:left="187"/>
              <w:jc w:val="right"/>
              <w:rPr>
                <w:b/>
              </w:rPr>
            </w:pPr>
            <w:r>
              <w:rPr>
                <w:b/>
              </w:rPr>
              <w:t>108.2</w:t>
            </w:r>
          </w:p>
        </w:tc>
        <w:tc>
          <w:tcPr>
            <w:tcW w:w="1282" w:type="dxa"/>
          </w:tcPr>
          <w:p w:rsidR="00000000" w:rsidRDefault="00D115D6">
            <w:pPr>
              <w:jc w:val="right"/>
            </w:pPr>
            <w:r>
              <w:t>92.4</w:t>
            </w:r>
          </w:p>
        </w:tc>
        <w:tc>
          <w:tcPr>
            <w:tcW w:w="1282" w:type="dxa"/>
          </w:tcPr>
          <w:p w:rsidR="00000000" w:rsidRDefault="00D115D6">
            <w:pPr>
              <w:ind w:left="110"/>
              <w:jc w:val="right"/>
              <w:rPr>
                <w:b/>
              </w:rPr>
            </w:pPr>
            <w:r>
              <w:rPr>
                <w:b/>
              </w:rPr>
              <w:t>4,445.3</w:t>
            </w:r>
          </w:p>
        </w:tc>
        <w:tc>
          <w:tcPr>
            <w:tcW w:w="1282" w:type="dxa"/>
          </w:tcPr>
          <w:p w:rsidR="00000000" w:rsidRDefault="00D115D6">
            <w:pPr>
              <w:jc w:val="right"/>
            </w:pPr>
            <w:r>
              <w:t>4,168.0</w:t>
            </w:r>
          </w:p>
        </w:tc>
      </w:tr>
      <w:tr w:rsidR="00000000">
        <w:tblPrEx>
          <w:tblCellMar>
            <w:top w:w="0" w:type="dxa"/>
            <w:bottom w:w="0" w:type="dxa"/>
          </w:tblCellMar>
        </w:tblPrEx>
        <w:trPr>
          <w:cantSplit/>
        </w:trPr>
        <w:tc>
          <w:tcPr>
            <w:tcW w:w="6804" w:type="dxa"/>
          </w:tcPr>
          <w:p w:rsidR="00000000" w:rsidRDefault="00D115D6">
            <w:pPr>
              <w:ind w:left="110"/>
            </w:pPr>
            <w:r>
              <w:t>Property, plant and equipment</w:t>
            </w:r>
          </w:p>
        </w:tc>
        <w:tc>
          <w:tcPr>
            <w:tcW w:w="1282" w:type="dxa"/>
          </w:tcPr>
          <w:p w:rsidR="00000000" w:rsidRDefault="00D115D6">
            <w:pPr>
              <w:jc w:val="center"/>
            </w:pPr>
            <w:r>
              <w:t>12</w:t>
            </w:r>
          </w:p>
        </w:tc>
        <w:tc>
          <w:tcPr>
            <w:tcW w:w="1282" w:type="dxa"/>
          </w:tcPr>
          <w:p w:rsidR="00000000" w:rsidRDefault="00D115D6">
            <w:pPr>
              <w:ind w:left="187"/>
              <w:jc w:val="right"/>
              <w:rPr>
                <w:b/>
              </w:rPr>
            </w:pPr>
            <w:r>
              <w:rPr>
                <w:b/>
              </w:rPr>
              <w:t>3,464.2</w:t>
            </w:r>
          </w:p>
        </w:tc>
        <w:tc>
          <w:tcPr>
            <w:tcW w:w="1282" w:type="dxa"/>
          </w:tcPr>
          <w:p w:rsidR="00000000" w:rsidRDefault="00D115D6">
            <w:pPr>
              <w:jc w:val="right"/>
            </w:pPr>
            <w:r>
              <w:t>3,550.9</w:t>
            </w:r>
          </w:p>
        </w:tc>
        <w:tc>
          <w:tcPr>
            <w:tcW w:w="1282" w:type="dxa"/>
          </w:tcPr>
          <w:p w:rsidR="00000000" w:rsidRDefault="00D115D6">
            <w:pPr>
              <w:jc w:val="right"/>
              <w:rPr>
                <w:b/>
              </w:rPr>
            </w:pPr>
            <w:r>
              <w:rPr>
                <w:b/>
              </w:rPr>
              <w:t>91.9</w:t>
            </w:r>
          </w:p>
        </w:tc>
        <w:tc>
          <w:tcPr>
            <w:tcW w:w="1282" w:type="dxa"/>
          </w:tcPr>
          <w:p w:rsidR="00000000" w:rsidRDefault="00D115D6">
            <w:pPr>
              <w:jc w:val="right"/>
            </w:pPr>
            <w:r>
              <w:t>87.4</w:t>
            </w:r>
          </w:p>
        </w:tc>
      </w:tr>
      <w:tr w:rsidR="00000000">
        <w:tblPrEx>
          <w:tblCellMar>
            <w:top w:w="0" w:type="dxa"/>
            <w:bottom w:w="0" w:type="dxa"/>
          </w:tblCellMar>
        </w:tblPrEx>
        <w:trPr>
          <w:cantSplit/>
        </w:trPr>
        <w:tc>
          <w:tcPr>
            <w:tcW w:w="6804" w:type="dxa"/>
          </w:tcPr>
          <w:p w:rsidR="00000000" w:rsidRDefault="00D115D6">
            <w:pPr>
              <w:ind w:left="110"/>
            </w:pPr>
            <w:r>
              <w:t>Deferred tax assets</w:t>
            </w:r>
          </w:p>
        </w:tc>
        <w:tc>
          <w:tcPr>
            <w:tcW w:w="1282" w:type="dxa"/>
          </w:tcPr>
          <w:p w:rsidR="00000000" w:rsidRDefault="00D115D6">
            <w:pPr>
              <w:jc w:val="center"/>
            </w:pPr>
            <w:r>
              <w:t>13</w:t>
            </w:r>
          </w:p>
        </w:tc>
        <w:tc>
          <w:tcPr>
            <w:tcW w:w="1282" w:type="dxa"/>
          </w:tcPr>
          <w:p w:rsidR="00000000" w:rsidRDefault="00D115D6">
            <w:pPr>
              <w:ind w:left="187"/>
              <w:jc w:val="right"/>
              <w:rPr>
                <w:b/>
              </w:rPr>
            </w:pPr>
            <w:r>
              <w:rPr>
                <w:b/>
              </w:rPr>
              <w:t>231.9</w:t>
            </w:r>
          </w:p>
        </w:tc>
        <w:tc>
          <w:tcPr>
            <w:tcW w:w="1282" w:type="dxa"/>
          </w:tcPr>
          <w:p w:rsidR="00000000" w:rsidRDefault="00D115D6">
            <w:pPr>
              <w:jc w:val="right"/>
            </w:pPr>
            <w:r>
              <w:t>260.3</w:t>
            </w:r>
          </w:p>
        </w:tc>
        <w:tc>
          <w:tcPr>
            <w:tcW w:w="1282" w:type="dxa"/>
          </w:tcPr>
          <w:p w:rsidR="00000000" w:rsidRDefault="00D115D6">
            <w:pPr>
              <w:jc w:val="right"/>
              <w:rPr>
                <w:b/>
              </w:rPr>
            </w:pPr>
            <w:r>
              <w:rPr>
                <w:b/>
              </w:rPr>
              <w:t>34.9</w:t>
            </w:r>
          </w:p>
        </w:tc>
        <w:tc>
          <w:tcPr>
            <w:tcW w:w="1282" w:type="dxa"/>
          </w:tcPr>
          <w:p w:rsidR="00000000" w:rsidRDefault="00D115D6">
            <w:pPr>
              <w:jc w:val="right"/>
            </w:pPr>
            <w:r>
              <w:t>43.2</w:t>
            </w:r>
          </w:p>
        </w:tc>
      </w:tr>
      <w:tr w:rsidR="00000000">
        <w:tblPrEx>
          <w:tblCellMar>
            <w:top w:w="0" w:type="dxa"/>
            <w:bottom w:w="0" w:type="dxa"/>
          </w:tblCellMar>
        </w:tblPrEx>
        <w:trPr>
          <w:cantSplit/>
        </w:trPr>
        <w:tc>
          <w:tcPr>
            <w:tcW w:w="6804" w:type="dxa"/>
          </w:tcPr>
          <w:p w:rsidR="00000000" w:rsidRDefault="00D115D6">
            <w:pPr>
              <w:ind w:left="110"/>
            </w:pPr>
            <w:r>
              <w:t>Intangibles</w:t>
            </w:r>
          </w:p>
        </w:tc>
        <w:tc>
          <w:tcPr>
            <w:tcW w:w="1282" w:type="dxa"/>
          </w:tcPr>
          <w:p w:rsidR="00000000" w:rsidRDefault="00D115D6">
            <w:pPr>
              <w:jc w:val="center"/>
            </w:pPr>
            <w:r>
              <w:t>14</w:t>
            </w:r>
          </w:p>
        </w:tc>
        <w:tc>
          <w:tcPr>
            <w:tcW w:w="1282" w:type="dxa"/>
          </w:tcPr>
          <w:p w:rsidR="00000000" w:rsidRDefault="00D115D6">
            <w:pPr>
              <w:ind w:left="187"/>
              <w:jc w:val="right"/>
              <w:rPr>
                <w:b/>
              </w:rPr>
            </w:pPr>
            <w:r>
              <w:rPr>
                <w:b/>
              </w:rPr>
              <w:t>308.8</w:t>
            </w:r>
          </w:p>
        </w:tc>
        <w:tc>
          <w:tcPr>
            <w:tcW w:w="1282" w:type="dxa"/>
          </w:tcPr>
          <w:p w:rsidR="00000000" w:rsidRDefault="00D115D6">
            <w:pPr>
              <w:jc w:val="right"/>
            </w:pPr>
            <w:r>
              <w:t>150.9</w:t>
            </w:r>
          </w:p>
        </w:tc>
        <w:tc>
          <w:tcPr>
            <w:tcW w:w="1282" w:type="dxa"/>
          </w:tcPr>
          <w:p w:rsidR="00000000" w:rsidRDefault="00D115D6">
            <w:pPr>
              <w:jc w:val="right"/>
              <w:rPr>
                <w:b/>
              </w:rPr>
            </w:pPr>
            <w:r>
              <w:rPr>
                <w:b/>
              </w:rPr>
              <w:t>37.6</w:t>
            </w:r>
          </w:p>
        </w:tc>
        <w:tc>
          <w:tcPr>
            <w:tcW w:w="1282" w:type="dxa"/>
          </w:tcPr>
          <w:p w:rsidR="00000000" w:rsidRDefault="00D115D6">
            <w:pPr>
              <w:jc w:val="right"/>
            </w:pPr>
            <w:r>
              <w:t>17.8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vanish/>
              </w:rPr>
              <w:t>[SULON]</w:t>
            </w:r>
            <w:r>
              <w:t>Other</w:t>
            </w:r>
          </w:p>
        </w:tc>
        <w:tc>
          <w:tcPr>
            <w:tcW w:w="1282"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ind w:left="187"/>
              <w:jc w:val="right"/>
              <w:rPr>
                <w:b/>
              </w:rPr>
            </w:pPr>
            <w:r>
              <w:rPr>
                <w:b/>
              </w:rPr>
              <w:t>42.1</w:t>
            </w:r>
          </w:p>
        </w:tc>
        <w:tc>
          <w:tcPr>
            <w:tcW w:w="1282" w:type="dxa"/>
            <w:tcBorders>
              <w:bottom w:val="single" w:sz="18" w:space="0" w:color="auto"/>
            </w:tcBorders>
          </w:tcPr>
          <w:p w:rsidR="00000000" w:rsidRDefault="00D115D6">
            <w:pPr>
              <w:ind w:left="110"/>
              <w:jc w:val="right"/>
            </w:pPr>
            <w:r>
              <w:t>14.9</w:t>
            </w:r>
          </w:p>
        </w:tc>
        <w:tc>
          <w:tcPr>
            <w:tcW w:w="1282" w:type="dxa"/>
            <w:tcBorders>
              <w:bottom w:val="single" w:sz="18" w:space="0" w:color="auto"/>
            </w:tcBorders>
          </w:tcPr>
          <w:p w:rsidR="00000000" w:rsidRDefault="00D115D6">
            <w:pPr>
              <w:jc w:val="right"/>
              <w:rPr>
                <w:b/>
              </w:rPr>
            </w:pPr>
            <w:r>
              <w:rPr>
                <w:b/>
              </w:rPr>
              <w:t>1.4</w:t>
            </w:r>
          </w:p>
        </w:tc>
        <w:tc>
          <w:tcPr>
            <w:tcW w:w="1282"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Borders>
              <w:bottom w:val="single" w:sz="18" w:space="0" w:color="auto"/>
            </w:tcBorders>
          </w:tcPr>
          <w:p w:rsidR="00000000" w:rsidRDefault="00D115D6">
            <w:pPr>
              <w:ind w:left="110"/>
            </w:pPr>
            <w:r>
              <w:rPr>
                <w:b/>
              </w:rPr>
              <w:t xml:space="preserve">Total Non-Current Assets </w:t>
            </w:r>
            <w:r>
              <w:rPr>
                <w:vanish/>
              </w:rPr>
              <w:t>[SULON]</w:t>
            </w:r>
          </w:p>
        </w:tc>
        <w:tc>
          <w:tcPr>
            <w:tcW w:w="1282"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ind w:left="187"/>
              <w:jc w:val="right"/>
              <w:rPr>
                <w:b/>
              </w:rPr>
            </w:pPr>
            <w:r>
              <w:rPr>
                <w:b/>
              </w:rPr>
              <w:t>4,331.7</w:t>
            </w:r>
          </w:p>
        </w:tc>
        <w:tc>
          <w:tcPr>
            <w:tcW w:w="1282" w:type="dxa"/>
            <w:tcBorders>
              <w:bottom w:val="single" w:sz="18" w:space="0" w:color="auto"/>
            </w:tcBorders>
          </w:tcPr>
          <w:p w:rsidR="00000000" w:rsidRDefault="00D115D6">
            <w:pPr>
              <w:jc w:val="right"/>
            </w:pPr>
            <w:r>
              <w:t>4,426.6</w:t>
            </w:r>
          </w:p>
        </w:tc>
        <w:tc>
          <w:tcPr>
            <w:tcW w:w="1282" w:type="dxa"/>
            <w:tcBorders>
              <w:bottom w:val="single" w:sz="18" w:space="0" w:color="auto"/>
            </w:tcBorders>
          </w:tcPr>
          <w:p w:rsidR="00000000" w:rsidRDefault="00D115D6">
            <w:pPr>
              <w:jc w:val="right"/>
              <w:rPr>
                <w:b/>
              </w:rPr>
            </w:pPr>
            <w:r>
              <w:rPr>
                <w:b/>
              </w:rPr>
              <w:t>5,463.1</w:t>
            </w:r>
          </w:p>
        </w:tc>
        <w:tc>
          <w:tcPr>
            <w:tcW w:w="1282" w:type="dxa"/>
            <w:tcBorders>
              <w:bottom w:val="single" w:sz="18" w:space="0" w:color="auto"/>
            </w:tcBorders>
          </w:tcPr>
          <w:p w:rsidR="00000000" w:rsidRDefault="00D115D6">
            <w:pPr>
              <w:jc w:val="right"/>
            </w:pPr>
            <w:r>
              <w:t>5,514.9</w:t>
            </w: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Borders>
              <w:bottom w:val="single" w:sz="18" w:space="0" w:color="auto"/>
            </w:tcBorders>
          </w:tcPr>
          <w:p w:rsidR="00000000" w:rsidRDefault="00D115D6">
            <w:pPr>
              <w:ind w:left="110"/>
            </w:pPr>
            <w:r>
              <w:rPr>
                <w:b/>
              </w:rPr>
              <w:t xml:space="preserve">Total Assets </w:t>
            </w:r>
            <w:r>
              <w:rPr>
                <w:vanish/>
              </w:rPr>
              <w:t>[SULON]</w:t>
            </w:r>
          </w:p>
        </w:tc>
        <w:tc>
          <w:tcPr>
            <w:tcW w:w="1282"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ind w:left="187"/>
              <w:jc w:val="right"/>
              <w:rPr>
                <w:b/>
              </w:rPr>
            </w:pPr>
            <w:r>
              <w:rPr>
                <w:b/>
              </w:rPr>
              <w:t>8,277.8</w:t>
            </w:r>
          </w:p>
        </w:tc>
        <w:tc>
          <w:tcPr>
            <w:tcW w:w="1282" w:type="dxa"/>
            <w:tcBorders>
              <w:bottom w:val="single" w:sz="18" w:space="0" w:color="auto"/>
            </w:tcBorders>
          </w:tcPr>
          <w:p w:rsidR="00000000" w:rsidRDefault="00D115D6">
            <w:pPr>
              <w:ind w:left="110"/>
              <w:jc w:val="right"/>
            </w:pPr>
            <w:r>
              <w:t>8,136.4</w:t>
            </w:r>
          </w:p>
        </w:tc>
        <w:tc>
          <w:tcPr>
            <w:tcW w:w="1282" w:type="dxa"/>
            <w:tcBorders>
              <w:bottom w:val="single" w:sz="18" w:space="0" w:color="auto"/>
            </w:tcBorders>
          </w:tcPr>
          <w:p w:rsidR="00000000" w:rsidRDefault="00D115D6">
            <w:pPr>
              <w:ind w:left="110"/>
              <w:jc w:val="right"/>
              <w:rPr>
                <w:b/>
              </w:rPr>
            </w:pPr>
            <w:r>
              <w:rPr>
                <w:b/>
              </w:rPr>
              <w:t>5,475.2</w:t>
            </w:r>
          </w:p>
        </w:tc>
        <w:tc>
          <w:tcPr>
            <w:tcW w:w="1282" w:type="dxa"/>
            <w:tcBorders>
              <w:bottom w:val="single" w:sz="18" w:space="0" w:color="auto"/>
            </w:tcBorders>
          </w:tcPr>
          <w:p w:rsidR="00000000" w:rsidRDefault="00D115D6">
            <w:pPr>
              <w:ind w:left="110"/>
              <w:jc w:val="right"/>
            </w:pPr>
            <w:r>
              <w:t>5,529.7</w:t>
            </w:r>
          </w:p>
        </w:tc>
      </w:tr>
      <w:tr w:rsidR="00000000">
        <w:tblPrEx>
          <w:tblCellMar>
            <w:top w:w="0" w:type="dxa"/>
            <w:bottom w:w="0" w:type="dxa"/>
          </w:tblCellMar>
        </w:tblPrEx>
        <w:trPr>
          <w:cantSplit/>
        </w:trPr>
        <w:tc>
          <w:tcPr>
            <w:tcW w:w="6804" w:type="dxa"/>
          </w:tcPr>
          <w:p w:rsidR="00000000" w:rsidRDefault="00D115D6">
            <w:pPr>
              <w:ind w:left="110"/>
              <w:rPr>
                <w:b/>
              </w:rPr>
            </w:pP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rPr>
                <w:b/>
              </w:rPr>
              <w:t xml:space="preserve">Current Liabilities </w:t>
            </w: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Payables</w:t>
            </w:r>
          </w:p>
        </w:tc>
        <w:tc>
          <w:tcPr>
            <w:tcW w:w="1282" w:type="dxa"/>
          </w:tcPr>
          <w:p w:rsidR="00000000" w:rsidRDefault="00D115D6">
            <w:pPr>
              <w:jc w:val="center"/>
            </w:pPr>
            <w:r>
              <w:t>16</w:t>
            </w:r>
          </w:p>
        </w:tc>
        <w:tc>
          <w:tcPr>
            <w:tcW w:w="1282" w:type="dxa"/>
          </w:tcPr>
          <w:p w:rsidR="00000000" w:rsidRDefault="00D115D6">
            <w:pPr>
              <w:ind w:left="187"/>
              <w:jc w:val="right"/>
              <w:rPr>
                <w:b/>
              </w:rPr>
            </w:pPr>
            <w:r>
              <w:rPr>
                <w:b/>
              </w:rPr>
              <w:t>2,186.8</w:t>
            </w:r>
          </w:p>
        </w:tc>
        <w:tc>
          <w:tcPr>
            <w:tcW w:w="1282" w:type="dxa"/>
          </w:tcPr>
          <w:p w:rsidR="00000000" w:rsidRDefault="00D115D6">
            <w:pPr>
              <w:jc w:val="right"/>
            </w:pPr>
            <w:r>
              <w:t>2,245.0</w:t>
            </w:r>
          </w:p>
        </w:tc>
        <w:tc>
          <w:tcPr>
            <w:tcW w:w="1282" w:type="dxa"/>
          </w:tcPr>
          <w:p w:rsidR="00000000" w:rsidRDefault="00D115D6">
            <w:pPr>
              <w:ind w:left="110"/>
              <w:jc w:val="right"/>
              <w:rPr>
                <w:b/>
              </w:rPr>
            </w:pPr>
            <w:r>
              <w:rPr>
                <w:b/>
              </w:rPr>
              <w:t>99.1</w:t>
            </w:r>
          </w:p>
        </w:tc>
        <w:tc>
          <w:tcPr>
            <w:tcW w:w="1282" w:type="dxa"/>
          </w:tcPr>
          <w:p w:rsidR="00000000" w:rsidRDefault="00D115D6">
            <w:pPr>
              <w:ind w:left="110"/>
              <w:jc w:val="right"/>
            </w:pPr>
            <w:r>
              <w:t>99.3</w:t>
            </w:r>
          </w:p>
        </w:tc>
      </w:tr>
      <w:tr w:rsidR="00000000">
        <w:tblPrEx>
          <w:tblCellMar>
            <w:top w:w="0" w:type="dxa"/>
            <w:bottom w:w="0" w:type="dxa"/>
          </w:tblCellMar>
        </w:tblPrEx>
        <w:trPr>
          <w:cantSplit/>
        </w:trPr>
        <w:tc>
          <w:tcPr>
            <w:tcW w:w="6804" w:type="dxa"/>
          </w:tcPr>
          <w:p w:rsidR="00000000" w:rsidRDefault="00D115D6">
            <w:pPr>
              <w:ind w:left="110"/>
            </w:pPr>
            <w:r>
              <w:t>Interest bearing liabilities</w:t>
            </w:r>
          </w:p>
        </w:tc>
        <w:tc>
          <w:tcPr>
            <w:tcW w:w="1282" w:type="dxa"/>
          </w:tcPr>
          <w:p w:rsidR="00000000" w:rsidRDefault="00D115D6">
            <w:pPr>
              <w:jc w:val="center"/>
            </w:pPr>
            <w:r>
              <w:t>17</w:t>
            </w:r>
          </w:p>
        </w:tc>
        <w:tc>
          <w:tcPr>
            <w:tcW w:w="1282" w:type="dxa"/>
          </w:tcPr>
          <w:p w:rsidR="00000000" w:rsidRDefault="00D115D6">
            <w:pPr>
              <w:ind w:left="187"/>
              <w:jc w:val="right"/>
              <w:rPr>
                <w:b/>
              </w:rPr>
            </w:pPr>
            <w:r>
              <w:rPr>
                <w:b/>
              </w:rPr>
              <w:t>12.5</w:t>
            </w:r>
          </w:p>
        </w:tc>
        <w:tc>
          <w:tcPr>
            <w:tcW w:w="1282" w:type="dxa"/>
          </w:tcPr>
          <w:p w:rsidR="00000000" w:rsidRDefault="00D115D6">
            <w:pPr>
              <w:jc w:val="right"/>
            </w:pPr>
            <w:r>
              <w:t>44.1</w:t>
            </w:r>
          </w:p>
        </w:tc>
        <w:tc>
          <w:tcPr>
            <w:tcW w:w="1282" w:type="dxa"/>
          </w:tcPr>
          <w:p w:rsidR="00000000" w:rsidRDefault="00D115D6">
            <w:pPr>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t xml:space="preserve">Loans </w:t>
            </w:r>
          </w:p>
        </w:tc>
        <w:tc>
          <w:tcPr>
            <w:tcW w:w="1282" w:type="dxa"/>
          </w:tcPr>
          <w:p w:rsidR="00000000" w:rsidRDefault="00D115D6">
            <w:pPr>
              <w:jc w:val="center"/>
            </w:pPr>
            <w:r>
              <w:t>18</w:t>
            </w:r>
          </w:p>
        </w:tc>
        <w:tc>
          <w:tcPr>
            <w:tcW w:w="1282" w:type="dxa"/>
          </w:tcPr>
          <w:p w:rsidR="00000000" w:rsidRDefault="00D115D6">
            <w:pPr>
              <w:ind w:left="187"/>
              <w:jc w:val="right"/>
              <w:rPr>
                <w:b/>
              </w:rPr>
            </w:pPr>
            <w:r>
              <w:rPr>
                <w:b/>
              </w:rPr>
              <w:t>115.3</w:t>
            </w: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t xml:space="preserve">Tax liabilities </w:t>
            </w:r>
          </w:p>
        </w:tc>
        <w:tc>
          <w:tcPr>
            <w:tcW w:w="1282" w:type="dxa"/>
          </w:tcPr>
          <w:p w:rsidR="00000000" w:rsidRDefault="00D115D6">
            <w:pPr>
              <w:jc w:val="center"/>
            </w:pPr>
            <w:r>
              <w:t>19</w:t>
            </w:r>
          </w:p>
        </w:tc>
        <w:tc>
          <w:tcPr>
            <w:tcW w:w="1282" w:type="dxa"/>
          </w:tcPr>
          <w:p w:rsidR="00000000" w:rsidRDefault="00D115D6">
            <w:pPr>
              <w:ind w:left="187"/>
              <w:jc w:val="right"/>
              <w:rPr>
                <w:b/>
              </w:rPr>
            </w:pPr>
          </w:p>
        </w:tc>
        <w:tc>
          <w:tcPr>
            <w:tcW w:w="1282" w:type="dxa"/>
          </w:tcPr>
          <w:p w:rsidR="00000000" w:rsidRDefault="00D115D6">
            <w:pPr>
              <w:jc w:val="right"/>
            </w:pPr>
            <w:r>
              <w:t>108.8</w:t>
            </w:r>
          </w:p>
        </w:tc>
        <w:tc>
          <w:tcPr>
            <w:tcW w:w="1282" w:type="dxa"/>
          </w:tcPr>
          <w:p w:rsidR="00000000" w:rsidRDefault="00D115D6">
            <w:pPr>
              <w:ind w:left="110"/>
              <w:jc w:val="right"/>
              <w:rPr>
                <w:b/>
              </w:rPr>
            </w:pPr>
            <w:r>
              <w:rPr>
                <w:b/>
              </w:rPr>
              <w:t>2.5</w:t>
            </w:r>
          </w:p>
        </w:tc>
        <w:tc>
          <w:tcPr>
            <w:tcW w:w="1282" w:type="dxa"/>
          </w:tcPr>
          <w:p w:rsidR="00000000" w:rsidRDefault="00D115D6">
            <w:pPr>
              <w:jc w:val="right"/>
            </w:pPr>
            <w:r>
              <w:t>11.7</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vanish/>
              </w:rPr>
              <w:t>[SULON]</w:t>
            </w:r>
            <w:r>
              <w:t xml:space="preserve">Provisions </w:t>
            </w:r>
          </w:p>
        </w:tc>
        <w:tc>
          <w:tcPr>
            <w:tcW w:w="1282" w:type="dxa"/>
            <w:tcBorders>
              <w:bottom w:val="single" w:sz="18" w:space="0" w:color="auto"/>
            </w:tcBorders>
          </w:tcPr>
          <w:p w:rsidR="00000000" w:rsidRDefault="00D115D6">
            <w:pPr>
              <w:jc w:val="center"/>
            </w:pPr>
            <w:r>
              <w:t>20</w:t>
            </w:r>
          </w:p>
        </w:tc>
        <w:tc>
          <w:tcPr>
            <w:tcW w:w="1282" w:type="dxa"/>
            <w:tcBorders>
              <w:bottom w:val="single" w:sz="18" w:space="0" w:color="auto"/>
            </w:tcBorders>
          </w:tcPr>
          <w:p w:rsidR="00000000" w:rsidRDefault="00D115D6">
            <w:pPr>
              <w:ind w:left="187"/>
              <w:jc w:val="right"/>
              <w:rPr>
                <w:b/>
              </w:rPr>
            </w:pPr>
            <w:r>
              <w:rPr>
                <w:b/>
              </w:rPr>
              <w:t>663.2</w:t>
            </w:r>
          </w:p>
        </w:tc>
        <w:tc>
          <w:tcPr>
            <w:tcW w:w="1282" w:type="dxa"/>
            <w:tcBorders>
              <w:bottom w:val="single" w:sz="18" w:space="0" w:color="auto"/>
            </w:tcBorders>
          </w:tcPr>
          <w:p w:rsidR="00000000" w:rsidRDefault="00D115D6">
            <w:pPr>
              <w:jc w:val="right"/>
            </w:pPr>
            <w:r>
              <w:t>607.7</w:t>
            </w:r>
          </w:p>
        </w:tc>
        <w:tc>
          <w:tcPr>
            <w:tcW w:w="1282" w:type="dxa"/>
            <w:tcBorders>
              <w:bottom w:val="single" w:sz="18" w:space="0" w:color="auto"/>
            </w:tcBorders>
          </w:tcPr>
          <w:p w:rsidR="00000000" w:rsidRDefault="00D115D6">
            <w:pPr>
              <w:ind w:left="110"/>
              <w:jc w:val="right"/>
              <w:rPr>
                <w:b/>
              </w:rPr>
            </w:pPr>
            <w:r>
              <w:rPr>
                <w:b/>
              </w:rPr>
              <w:t>261.8</w:t>
            </w:r>
          </w:p>
        </w:tc>
        <w:tc>
          <w:tcPr>
            <w:tcW w:w="1282" w:type="dxa"/>
            <w:tcBorders>
              <w:bottom w:val="single" w:sz="18" w:space="0" w:color="auto"/>
            </w:tcBorders>
          </w:tcPr>
          <w:p w:rsidR="00000000" w:rsidRDefault="00D115D6">
            <w:pPr>
              <w:jc w:val="right"/>
            </w:pPr>
            <w:r>
              <w:t>241.6</w:t>
            </w: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jc w:val="center"/>
            </w:pPr>
          </w:p>
        </w:tc>
        <w:tc>
          <w:tcPr>
            <w:tcW w:w="1282" w:type="dxa"/>
          </w:tcPr>
          <w:p w:rsidR="00000000" w:rsidRDefault="00D115D6">
            <w:pPr>
              <w:ind w:left="187"/>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Borders>
              <w:bottom w:val="single" w:sz="18" w:space="0" w:color="auto"/>
            </w:tcBorders>
          </w:tcPr>
          <w:p w:rsidR="00000000" w:rsidRDefault="00D115D6">
            <w:pPr>
              <w:ind w:left="110"/>
            </w:pPr>
            <w:r>
              <w:rPr>
                <w:b/>
              </w:rPr>
              <w:t>Total Current Liabilit</w:t>
            </w:r>
            <w:r>
              <w:rPr>
                <w:b/>
              </w:rPr>
              <w:t xml:space="preserve">ies </w:t>
            </w:r>
            <w:r>
              <w:rPr>
                <w:vanish/>
              </w:rPr>
              <w:t>[SULON]</w:t>
            </w:r>
          </w:p>
        </w:tc>
        <w:tc>
          <w:tcPr>
            <w:tcW w:w="1282" w:type="dxa"/>
            <w:tcBorders>
              <w:bottom w:val="single" w:sz="18" w:space="0" w:color="auto"/>
            </w:tcBorders>
          </w:tcPr>
          <w:p w:rsidR="00000000" w:rsidRDefault="00D115D6">
            <w:pPr>
              <w:jc w:val="center"/>
            </w:pPr>
          </w:p>
        </w:tc>
        <w:tc>
          <w:tcPr>
            <w:tcW w:w="1282" w:type="dxa"/>
            <w:tcBorders>
              <w:bottom w:val="single" w:sz="18" w:space="0" w:color="auto"/>
            </w:tcBorders>
          </w:tcPr>
          <w:p w:rsidR="00000000" w:rsidRDefault="00D115D6">
            <w:pPr>
              <w:ind w:left="187"/>
              <w:jc w:val="right"/>
              <w:rPr>
                <w:b/>
              </w:rPr>
            </w:pPr>
            <w:r>
              <w:rPr>
                <w:b/>
              </w:rPr>
              <w:t>2,977.8</w:t>
            </w:r>
          </w:p>
        </w:tc>
        <w:tc>
          <w:tcPr>
            <w:tcW w:w="1282" w:type="dxa"/>
            <w:tcBorders>
              <w:bottom w:val="single" w:sz="18" w:space="0" w:color="auto"/>
            </w:tcBorders>
          </w:tcPr>
          <w:p w:rsidR="00000000" w:rsidRDefault="00D115D6">
            <w:pPr>
              <w:jc w:val="right"/>
            </w:pPr>
            <w:r>
              <w:t>3,005.6</w:t>
            </w:r>
          </w:p>
        </w:tc>
        <w:tc>
          <w:tcPr>
            <w:tcW w:w="1282" w:type="dxa"/>
            <w:tcBorders>
              <w:bottom w:val="single" w:sz="18" w:space="0" w:color="auto"/>
            </w:tcBorders>
          </w:tcPr>
          <w:p w:rsidR="00000000" w:rsidRDefault="00D115D6">
            <w:pPr>
              <w:jc w:val="right"/>
              <w:rPr>
                <w:b/>
              </w:rPr>
            </w:pPr>
            <w:r>
              <w:rPr>
                <w:b/>
              </w:rPr>
              <w:t>363.4</w:t>
            </w:r>
          </w:p>
        </w:tc>
        <w:tc>
          <w:tcPr>
            <w:tcW w:w="1282" w:type="dxa"/>
            <w:tcBorders>
              <w:bottom w:val="single" w:sz="18" w:space="0" w:color="auto"/>
            </w:tcBorders>
          </w:tcPr>
          <w:p w:rsidR="00000000" w:rsidRDefault="00D115D6">
            <w:pPr>
              <w:jc w:val="right"/>
            </w:pPr>
            <w:r>
              <w:t>352.6</w:t>
            </w:r>
          </w:p>
        </w:tc>
      </w:tr>
      <w:tr w:rsidR="00000000">
        <w:tblPrEx>
          <w:tblCellMar>
            <w:top w:w="0" w:type="dxa"/>
            <w:bottom w:w="0" w:type="dxa"/>
          </w:tblCellMar>
        </w:tblPrEx>
        <w:trPr>
          <w:cantSplit/>
        </w:trPr>
        <w:tc>
          <w:tcPr>
            <w:tcW w:w="6804" w:type="dxa"/>
          </w:tcPr>
          <w:p w:rsidR="00000000" w:rsidRDefault="00D115D6">
            <w:pPr>
              <w:ind w:left="110"/>
              <w:rPr>
                <w:b/>
              </w:rPr>
            </w:pPr>
          </w:p>
        </w:tc>
        <w:tc>
          <w:tcPr>
            <w:tcW w:w="1282" w:type="dxa"/>
          </w:tcPr>
          <w:p w:rsidR="00000000" w:rsidRDefault="00D115D6">
            <w:pPr>
              <w:jc w:val="center"/>
            </w:pPr>
          </w:p>
        </w:tc>
        <w:tc>
          <w:tcPr>
            <w:tcW w:w="1282" w:type="dxa"/>
          </w:tcPr>
          <w:p w:rsidR="00000000" w:rsidRDefault="00D115D6">
            <w:pPr>
              <w:ind w:left="187"/>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rPr>
                <w:b/>
              </w:rPr>
              <w:t xml:space="preserve">Non-Current Liabilities </w:t>
            </w:r>
          </w:p>
        </w:tc>
        <w:tc>
          <w:tcPr>
            <w:tcW w:w="1282" w:type="dxa"/>
          </w:tcPr>
          <w:p w:rsidR="00000000" w:rsidRDefault="00D115D6">
            <w:pPr>
              <w:jc w:val="center"/>
            </w:pPr>
          </w:p>
        </w:tc>
        <w:tc>
          <w:tcPr>
            <w:tcW w:w="1282" w:type="dxa"/>
          </w:tcPr>
          <w:p w:rsidR="00000000" w:rsidRDefault="00D115D6">
            <w:pPr>
              <w:ind w:left="187"/>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Interest bearing liabilities </w:t>
            </w:r>
          </w:p>
        </w:tc>
        <w:tc>
          <w:tcPr>
            <w:tcW w:w="1282" w:type="dxa"/>
          </w:tcPr>
          <w:p w:rsidR="00000000" w:rsidRDefault="00D115D6">
            <w:pPr>
              <w:jc w:val="center"/>
            </w:pPr>
            <w:r>
              <w:t>22</w:t>
            </w:r>
          </w:p>
        </w:tc>
        <w:tc>
          <w:tcPr>
            <w:tcW w:w="1282" w:type="dxa"/>
          </w:tcPr>
          <w:p w:rsidR="00000000" w:rsidRDefault="00D115D6">
            <w:pPr>
              <w:ind w:left="187"/>
              <w:jc w:val="right"/>
              <w:rPr>
                <w:b/>
              </w:rPr>
            </w:pPr>
            <w:r>
              <w:rPr>
                <w:b/>
              </w:rPr>
              <w:t>1,651.6</w:t>
            </w:r>
          </w:p>
        </w:tc>
        <w:tc>
          <w:tcPr>
            <w:tcW w:w="1282" w:type="dxa"/>
          </w:tcPr>
          <w:p w:rsidR="00000000" w:rsidRDefault="00D115D6">
            <w:pPr>
              <w:jc w:val="right"/>
            </w:pPr>
            <w:r>
              <w:t>1,840.1</w:t>
            </w:r>
          </w:p>
        </w:tc>
        <w:tc>
          <w:tcPr>
            <w:tcW w:w="1282" w:type="dxa"/>
          </w:tcPr>
          <w:p w:rsidR="00000000" w:rsidRDefault="00D115D6">
            <w:pPr>
              <w:jc w:val="right"/>
              <w:rPr>
                <w:b/>
              </w:rPr>
            </w:pPr>
            <w:r>
              <w:rPr>
                <w:b/>
              </w:rPr>
              <w:t>672.8</w:t>
            </w:r>
          </w:p>
        </w:tc>
        <w:tc>
          <w:tcPr>
            <w:tcW w:w="1282" w:type="dxa"/>
          </w:tcPr>
          <w:p w:rsidR="00000000" w:rsidRDefault="00D115D6">
            <w:pPr>
              <w:jc w:val="right"/>
            </w:pPr>
            <w:r>
              <w:t>689.7</w:t>
            </w:r>
          </w:p>
        </w:tc>
      </w:tr>
      <w:tr w:rsidR="00000000">
        <w:tblPrEx>
          <w:tblCellMar>
            <w:top w:w="0" w:type="dxa"/>
            <w:bottom w:w="0" w:type="dxa"/>
          </w:tblCellMar>
        </w:tblPrEx>
        <w:trPr>
          <w:cantSplit/>
        </w:trPr>
        <w:tc>
          <w:tcPr>
            <w:tcW w:w="6804" w:type="dxa"/>
          </w:tcPr>
          <w:p w:rsidR="00000000" w:rsidRDefault="00D115D6">
            <w:pPr>
              <w:ind w:left="110"/>
            </w:pPr>
            <w:r>
              <w:t xml:space="preserve">Loans </w:t>
            </w:r>
          </w:p>
        </w:tc>
        <w:tc>
          <w:tcPr>
            <w:tcW w:w="1282" w:type="dxa"/>
          </w:tcPr>
          <w:p w:rsidR="00000000" w:rsidRDefault="00D115D6">
            <w:pPr>
              <w:jc w:val="center"/>
            </w:pPr>
            <w:r>
              <w:t>23</w:t>
            </w:r>
          </w:p>
        </w:tc>
        <w:tc>
          <w:tcPr>
            <w:tcW w:w="1282" w:type="dxa"/>
          </w:tcPr>
          <w:p w:rsidR="00000000" w:rsidRDefault="00D115D6">
            <w:pPr>
              <w:ind w:left="187"/>
              <w:jc w:val="right"/>
              <w:rPr>
                <w:b/>
              </w:rPr>
            </w:pPr>
            <w:r>
              <w:rPr>
                <w:b/>
              </w:rPr>
              <w:t>19.8</w:t>
            </w:r>
          </w:p>
        </w:tc>
        <w:tc>
          <w:tcPr>
            <w:tcW w:w="1282" w:type="dxa"/>
          </w:tcPr>
          <w:p w:rsidR="00000000" w:rsidRDefault="00D115D6">
            <w:pPr>
              <w:jc w:val="right"/>
            </w:pPr>
            <w:r>
              <w:t>191.0</w:t>
            </w:r>
          </w:p>
        </w:tc>
        <w:tc>
          <w:tcPr>
            <w:tcW w:w="1282" w:type="dxa"/>
          </w:tcPr>
          <w:p w:rsidR="00000000" w:rsidRDefault="00D115D6">
            <w:pPr>
              <w:jc w:val="right"/>
              <w:rPr>
                <w:b/>
              </w:rPr>
            </w:pPr>
            <w:r>
              <w:rPr>
                <w:b/>
              </w:rPr>
              <w:t>1,930.9</w:t>
            </w:r>
          </w:p>
        </w:tc>
        <w:tc>
          <w:tcPr>
            <w:tcW w:w="1282" w:type="dxa"/>
          </w:tcPr>
          <w:p w:rsidR="00000000" w:rsidRDefault="00D115D6">
            <w:pPr>
              <w:jc w:val="right"/>
            </w:pPr>
            <w:r>
              <w:t>2,459.6</w:t>
            </w:r>
          </w:p>
        </w:tc>
      </w:tr>
      <w:tr w:rsidR="00000000">
        <w:tblPrEx>
          <w:tblCellMar>
            <w:top w:w="0" w:type="dxa"/>
            <w:bottom w:w="0" w:type="dxa"/>
          </w:tblCellMar>
        </w:tblPrEx>
        <w:trPr>
          <w:cantSplit/>
        </w:trPr>
        <w:tc>
          <w:tcPr>
            <w:tcW w:w="6804" w:type="dxa"/>
          </w:tcPr>
          <w:p w:rsidR="00000000" w:rsidRDefault="00D115D6">
            <w:pPr>
              <w:ind w:left="110"/>
            </w:pPr>
            <w:r>
              <w:t xml:space="preserve">Tax liabilities </w:t>
            </w:r>
          </w:p>
        </w:tc>
        <w:tc>
          <w:tcPr>
            <w:tcW w:w="1282" w:type="dxa"/>
          </w:tcPr>
          <w:p w:rsidR="00000000" w:rsidRDefault="00D115D6">
            <w:pPr>
              <w:jc w:val="center"/>
            </w:pPr>
            <w:r>
              <w:t>19</w:t>
            </w:r>
          </w:p>
        </w:tc>
        <w:tc>
          <w:tcPr>
            <w:tcW w:w="1282" w:type="dxa"/>
          </w:tcPr>
          <w:p w:rsidR="00000000" w:rsidRDefault="00D115D6">
            <w:pPr>
              <w:ind w:left="187"/>
              <w:jc w:val="right"/>
              <w:rPr>
                <w:b/>
              </w:rPr>
            </w:pPr>
            <w:r>
              <w:rPr>
                <w:b/>
                <w:i/>
              </w:rPr>
              <w:t>2</w:t>
            </w:r>
            <w:r>
              <w:rPr>
                <w:b/>
              </w:rPr>
              <w:t>19.5</w:t>
            </w:r>
          </w:p>
        </w:tc>
        <w:tc>
          <w:tcPr>
            <w:tcW w:w="1282" w:type="dxa"/>
          </w:tcPr>
          <w:p w:rsidR="00000000" w:rsidRDefault="00D115D6">
            <w:pPr>
              <w:jc w:val="right"/>
            </w:pPr>
            <w:r>
              <w:t>204.6</w:t>
            </w: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Provisions </w:t>
            </w:r>
          </w:p>
        </w:tc>
        <w:tc>
          <w:tcPr>
            <w:tcW w:w="1282" w:type="dxa"/>
          </w:tcPr>
          <w:p w:rsidR="00000000" w:rsidRDefault="00D115D6">
            <w:pPr>
              <w:jc w:val="center"/>
            </w:pPr>
            <w:r>
              <w:t>21</w:t>
            </w:r>
          </w:p>
        </w:tc>
        <w:tc>
          <w:tcPr>
            <w:tcW w:w="1282" w:type="dxa"/>
          </w:tcPr>
          <w:p w:rsidR="00000000" w:rsidRDefault="00D115D6">
            <w:pPr>
              <w:ind w:left="187"/>
              <w:jc w:val="right"/>
              <w:rPr>
                <w:b/>
              </w:rPr>
            </w:pPr>
            <w:r>
              <w:rPr>
                <w:b/>
              </w:rPr>
              <w:t>110.1</w:t>
            </w:r>
          </w:p>
        </w:tc>
        <w:tc>
          <w:tcPr>
            <w:tcW w:w="1282" w:type="dxa"/>
          </w:tcPr>
          <w:p w:rsidR="00000000" w:rsidRDefault="00D115D6">
            <w:pPr>
              <w:jc w:val="right"/>
            </w:pPr>
            <w:r>
              <w:t>63.2</w:t>
            </w:r>
          </w:p>
        </w:tc>
        <w:tc>
          <w:tcPr>
            <w:tcW w:w="1282" w:type="dxa"/>
          </w:tcPr>
          <w:p w:rsidR="00000000" w:rsidRDefault="00D115D6">
            <w:pPr>
              <w:ind w:left="110"/>
              <w:jc w:val="right"/>
              <w:rPr>
                <w:b/>
              </w:rPr>
            </w:pPr>
            <w:r>
              <w:rPr>
                <w:b/>
              </w:rPr>
              <w:t>4.2</w:t>
            </w:r>
          </w:p>
        </w:tc>
        <w:tc>
          <w:tcPr>
            <w:tcW w:w="1282" w:type="dxa"/>
          </w:tcPr>
          <w:p w:rsidR="00000000" w:rsidRDefault="00D115D6">
            <w:pPr>
              <w:ind w:left="110"/>
              <w:jc w:val="right"/>
            </w:pPr>
            <w:r>
              <w:t>4.1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vanish/>
              </w:rPr>
              <w:t>[SULON]</w:t>
            </w:r>
            <w:r>
              <w:t xml:space="preserve">Other </w:t>
            </w:r>
          </w:p>
        </w:tc>
        <w:tc>
          <w:tcPr>
            <w:tcW w:w="1282"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ind w:left="187"/>
              <w:jc w:val="right"/>
              <w:rPr>
                <w:b/>
              </w:rPr>
            </w:pPr>
            <w:r>
              <w:rPr>
                <w:b/>
              </w:rPr>
              <w:t>52.7</w:t>
            </w:r>
          </w:p>
        </w:tc>
        <w:tc>
          <w:tcPr>
            <w:tcW w:w="1282" w:type="dxa"/>
            <w:tcBorders>
              <w:bottom w:val="single" w:sz="18" w:space="0" w:color="auto"/>
            </w:tcBorders>
          </w:tcPr>
          <w:p w:rsidR="00000000" w:rsidRDefault="00D115D6">
            <w:pPr>
              <w:jc w:val="right"/>
            </w:pPr>
            <w:r>
              <w:t>53.6</w:t>
            </w: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jc w:val="center"/>
            </w:pPr>
          </w:p>
        </w:tc>
        <w:tc>
          <w:tcPr>
            <w:tcW w:w="1282" w:type="dxa"/>
          </w:tcPr>
          <w:p w:rsidR="00000000" w:rsidRDefault="00D115D6">
            <w:pPr>
              <w:ind w:left="187"/>
              <w:jc w:val="right"/>
              <w:rPr>
                <w:b/>
              </w:rPr>
            </w:pPr>
          </w:p>
        </w:tc>
        <w:tc>
          <w:tcPr>
            <w:tcW w:w="1282" w:type="dxa"/>
          </w:tcPr>
          <w:p w:rsidR="00000000" w:rsidRDefault="00D115D6">
            <w:pPr>
              <w:jc w:val="right"/>
            </w:pPr>
          </w:p>
        </w:tc>
        <w:tc>
          <w:tcPr>
            <w:tcW w:w="1282" w:type="dxa"/>
          </w:tcPr>
          <w:p w:rsidR="00000000" w:rsidRDefault="00D115D6">
            <w:pPr>
              <w:ind w:left="110"/>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b/>
                <w:vanish/>
              </w:rPr>
              <w:t>[SULON]</w:t>
            </w:r>
            <w:r>
              <w:rPr>
                <w:b/>
              </w:rPr>
              <w:t xml:space="preserve">Total Non-Current Liabilities </w:t>
            </w:r>
          </w:p>
        </w:tc>
        <w:tc>
          <w:tcPr>
            <w:tcW w:w="1282" w:type="dxa"/>
            <w:tcBorders>
              <w:bottom w:val="single" w:sz="18" w:space="0" w:color="auto"/>
            </w:tcBorders>
          </w:tcPr>
          <w:p w:rsidR="00000000" w:rsidRDefault="00D115D6">
            <w:pPr>
              <w:jc w:val="center"/>
            </w:pPr>
          </w:p>
        </w:tc>
        <w:tc>
          <w:tcPr>
            <w:tcW w:w="1282" w:type="dxa"/>
            <w:tcBorders>
              <w:bottom w:val="single" w:sz="18" w:space="0" w:color="auto"/>
            </w:tcBorders>
          </w:tcPr>
          <w:p w:rsidR="00000000" w:rsidRDefault="00D115D6">
            <w:pPr>
              <w:ind w:left="187"/>
              <w:jc w:val="right"/>
              <w:rPr>
                <w:b/>
              </w:rPr>
            </w:pPr>
            <w:r>
              <w:rPr>
                <w:b/>
              </w:rPr>
              <w:t>2,053.7</w:t>
            </w:r>
          </w:p>
        </w:tc>
        <w:tc>
          <w:tcPr>
            <w:tcW w:w="1282" w:type="dxa"/>
            <w:tcBorders>
              <w:bottom w:val="single" w:sz="18" w:space="0" w:color="auto"/>
            </w:tcBorders>
          </w:tcPr>
          <w:p w:rsidR="00000000" w:rsidRDefault="00D115D6">
            <w:pPr>
              <w:jc w:val="right"/>
            </w:pPr>
            <w:r>
              <w:t>2,352.5</w:t>
            </w:r>
          </w:p>
        </w:tc>
        <w:tc>
          <w:tcPr>
            <w:tcW w:w="1282" w:type="dxa"/>
            <w:tcBorders>
              <w:bottom w:val="single" w:sz="18" w:space="0" w:color="auto"/>
            </w:tcBorders>
          </w:tcPr>
          <w:p w:rsidR="00000000" w:rsidRDefault="00D115D6">
            <w:pPr>
              <w:ind w:left="110"/>
              <w:jc w:val="right"/>
              <w:rPr>
                <w:b/>
              </w:rPr>
            </w:pPr>
            <w:r>
              <w:rPr>
                <w:b/>
              </w:rPr>
              <w:t>2,607.9</w:t>
            </w:r>
          </w:p>
        </w:tc>
        <w:tc>
          <w:tcPr>
            <w:tcW w:w="1282" w:type="dxa"/>
            <w:tcBorders>
              <w:bottom w:val="single" w:sz="18" w:space="0" w:color="auto"/>
            </w:tcBorders>
          </w:tcPr>
          <w:p w:rsidR="00000000" w:rsidRDefault="00D115D6">
            <w:pPr>
              <w:jc w:val="right"/>
            </w:pPr>
            <w:r>
              <w:t>3,153.4</w:t>
            </w:r>
          </w:p>
        </w:tc>
      </w:tr>
      <w:tr w:rsidR="00000000">
        <w:tblPrEx>
          <w:tblCellMar>
            <w:top w:w="0" w:type="dxa"/>
            <w:bottom w:w="0" w:type="dxa"/>
          </w:tblCellMar>
        </w:tblPrEx>
        <w:trPr>
          <w:cantSplit/>
        </w:trPr>
        <w:tc>
          <w:tcPr>
            <w:tcW w:w="6804" w:type="dxa"/>
          </w:tcPr>
          <w:p w:rsidR="00000000" w:rsidRDefault="00D115D6">
            <w:pPr>
              <w:ind w:left="110"/>
              <w:rPr>
                <w:b/>
              </w:rPr>
            </w:pPr>
          </w:p>
        </w:tc>
        <w:tc>
          <w:tcPr>
            <w:tcW w:w="1282" w:type="dxa"/>
          </w:tcPr>
          <w:p w:rsidR="00000000" w:rsidRDefault="00D115D6">
            <w:pPr>
              <w:jc w:val="center"/>
            </w:pPr>
          </w:p>
        </w:tc>
        <w:tc>
          <w:tcPr>
            <w:tcW w:w="1282" w:type="dxa"/>
          </w:tcPr>
          <w:p w:rsidR="00000000" w:rsidRDefault="00D115D6">
            <w:pPr>
              <w:ind w:left="187"/>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b/>
                <w:vanish/>
              </w:rPr>
              <w:t>[SULON]</w:t>
            </w:r>
            <w:r>
              <w:rPr>
                <w:b/>
              </w:rPr>
              <w:t xml:space="preserve">Total Liabilities </w:t>
            </w:r>
          </w:p>
        </w:tc>
        <w:tc>
          <w:tcPr>
            <w:tcW w:w="1282" w:type="dxa"/>
            <w:tcBorders>
              <w:bottom w:val="single" w:sz="18" w:space="0" w:color="auto"/>
            </w:tcBorders>
          </w:tcPr>
          <w:p w:rsidR="00000000" w:rsidRDefault="00D115D6">
            <w:pPr>
              <w:jc w:val="center"/>
            </w:pPr>
          </w:p>
        </w:tc>
        <w:tc>
          <w:tcPr>
            <w:tcW w:w="1282" w:type="dxa"/>
            <w:tcBorders>
              <w:bottom w:val="single" w:sz="18" w:space="0" w:color="auto"/>
            </w:tcBorders>
          </w:tcPr>
          <w:p w:rsidR="00000000" w:rsidRDefault="00D115D6">
            <w:pPr>
              <w:ind w:left="187"/>
              <w:jc w:val="right"/>
              <w:rPr>
                <w:b/>
              </w:rPr>
            </w:pPr>
            <w:r>
              <w:rPr>
                <w:b/>
              </w:rPr>
              <w:t>5,031.5</w:t>
            </w:r>
          </w:p>
        </w:tc>
        <w:tc>
          <w:tcPr>
            <w:tcW w:w="1282" w:type="dxa"/>
            <w:tcBorders>
              <w:bottom w:val="single" w:sz="18" w:space="0" w:color="auto"/>
            </w:tcBorders>
          </w:tcPr>
          <w:p w:rsidR="00000000" w:rsidRDefault="00D115D6">
            <w:pPr>
              <w:jc w:val="right"/>
            </w:pPr>
            <w:r>
              <w:t>5,358.1</w:t>
            </w:r>
          </w:p>
        </w:tc>
        <w:tc>
          <w:tcPr>
            <w:tcW w:w="1282" w:type="dxa"/>
            <w:tcBorders>
              <w:bottom w:val="single" w:sz="18" w:space="0" w:color="auto"/>
            </w:tcBorders>
          </w:tcPr>
          <w:p w:rsidR="00000000" w:rsidRDefault="00D115D6">
            <w:pPr>
              <w:jc w:val="right"/>
              <w:rPr>
                <w:b/>
              </w:rPr>
            </w:pPr>
            <w:r>
              <w:rPr>
                <w:b/>
              </w:rPr>
              <w:t>2,971.3</w:t>
            </w:r>
          </w:p>
        </w:tc>
        <w:tc>
          <w:tcPr>
            <w:tcW w:w="1282" w:type="dxa"/>
            <w:tcBorders>
              <w:bottom w:val="single" w:sz="18" w:space="0" w:color="auto"/>
            </w:tcBorders>
          </w:tcPr>
          <w:p w:rsidR="00000000" w:rsidRDefault="00D115D6">
            <w:pPr>
              <w:jc w:val="right"/>
            </w:pPr>
            <w:r>
              <w:t>3,506.0</w:t>
            </w: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jc w:val="center"/>
            </w:pPr>
          </w:p>
        </w:tc>
        <w:tc>
          <w:tcPr>
            <w:tcW w:w="1282" w:type="dxa"/>
          </w:tcPr>
          <w:p w:rsidR="00000000" w:rsidRDefault="00D115D6">
            <w:pPr>
              <w:ind w:left="187"/>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D115D6">
            <w:pPr>
              <w:ind w:left="110"/>
            </w:pPr>
            <w:r>
              <w:rPr>
                <w:b/>
                <w:vanish/>
              </w:rPr>
              <w:t>[DULON]</w:t>
            </w:r>
            <w:r>
              <w:rPr>
                <w:b/>
              </w:rPr>
              <w:t xml:space="preserve">Net Assets </w:t>
            </w:r>
          </w:p>
        </w:tc>
        <w:tc>
          <w:tcPr>
            <w:tcW w:w="1282" w:type="dxa"/>
            <w:tcBorders>
              <w:bottom w:val="double" w:sz="18" w:space="0" w:color="auto"/>
            </w:tcBorders>
          </w:tcPr>
          <w:p w:rsidR="00000000" w:rsidRDefault="00D115D6">
            <w:pPr>
              <w:jc w:val="center"/>
            </w:pPr>
          </w:p>
        </w:tc>
        <w:tc>
          <w:tcPr>
            <w:tcW w:w="1282" w:type="dxa"/>
            <w:tcBorders>
              <w:bottom w:val="double" w:sz="18" w:space="0" w:color="auto"/>
            </w:tcBorders>
          </w:tcPr>
          <w:p w:rsidR="00000000" w:rsidRDefault="00D115D6">
            <w:pPr>
              <w:ind w:left="187"/>
              <w:jc w:val="right"/>
              <w:rPr>
                <w:b/>
              </w:rPr>
            </w:pPr>
            <w:r>
              <w:rPr>
                <w:b/>
              </w:rPr>
              <w:t>3,246.3</w:t>
            </w:r>
          </w:p>
        </w:tc>
        <w:tc>
          <w:tcPr>
            <w:tcW w:w="1282" w:type="dxa"/>
            <w:tcBorders>
              <w:bottom w:val="double" w:sz="18" w:space="0" w:color="auto"/>
            </w:tcBorders>
          </w:tcPr>
          <w:p w:rsidR="00000000" w:rsidRDefault="00D115D6">
            <w:pPr>
              <w:jc w:val="right"/>
            </w:pPr>
            <w:r>
              <w:t>2,778.3</w:t>
            </w:r>
          </w:p>
        </w:tc>
        <w:tc>
          <w:tcPr>
            <w:tcW w:w="1282" w:type="dxa"/>
            <w:tcBorders>
              <w:bottom w:val="double" w:sz="18" w:space="0" w:color="auto"/>
            </w:tcBorders>
          </w:tcPr>
          <w:p w:rsidR="00000000" w:rsidRDefault="00D115D6">
            <w:pPr>
              <w:jc w:val="right"/>
              <w:rPr>
                <w:b/>
              </w:rPr>
            </w:pPr>
            <w:r>
              <w:rPr>
                <w:b/>
              </w:rPr>
              <w:t>2,503.9</w:t>
            </w:r>
          </w:p>
        </w:tc>
        <w:tc>
          <w:tcPr>
            <w:tcW w:w="1282" w:type="dxa"/>
            <w:tcBorders>
              <w:bottom w:val="double" w:sz="18" w:space="0" w:color="auto"/>
            </w:tcBorders>
          </w:tcPr>
          <w:p w:rsidR="00000000" w:rsidRDefault="00D115D6">
            <w:pPr>
              <w:jc w:val="right"/>
            </w:pPr>
            <w:r>
              <w:t>2,023.7</w:t>
            </w:r>
          </w:p>
        </w:tc>
      </w:tr>
      <w:tr w:rsidR="00000000">
        <w:tblPrEx>
          <w:tblCellMar>
            <w:top w:w="0" w:type="dxa"/>
            <w:bottom w:w="0" w:type="dxa"/>
          </w:tblCellMar>
        </w:tblPrEx>
        <w:trPr>
          <w:cantSplit/>
        </w:trPr>
        <w:tc>
          <w:tcPr>
            <w:tcW w:w="6804" w:type="dxa"/>
          </w:tcPr>
          <w:p w:rsidR="00000000" w:rsidRDefault="00D115D6">
            <w:pPr>
              <w:ind w:left="110"/>
              <w:rPr>
                <w:b/>
              </w:rPr>
            </w:pP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rPr>
                <w:b/>
              </w:rPr>
              <w:t xml:space="preserve">Equity </w:t>
            </w: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Contributed equity </w:t>
            </w:r>
          </w:p>
        </w:tc>
        <w:tc>
          <w:tcPr>
            <w:tcW w:w="1282" w:type="dxa"/>
          </w:tcPr>
          <w:p w:rsidR="00000000" w:rsidRDefault="00D115D6">
            <w:pPr>
              <w:ind w:left="110"/>
              <w:jc w:val="center"/>
            </w:pPr>
            <w:r>
              <w:t>24</w:t>
            </w:r>
          </w:p>
        </w:tc>
        <w:tc>
          <w:tcPr>
            <w:tcW w:w="1282" w:type="dxa"/>
          </w:tcPr>
          <w:p w:rsidR="00000000" w:rsidRDefault="00D115D6">
            <w:pPr>
              <w:ind w:left="187"/>
              <w:jc w:val="right"/>
              <w:rPr>
                <w:b/>
              </w:rPr>
            </w:pPr>
            <w:r>
              <w:rPr>
                <w:b/>
              </w:rPr>
              <w:t>1,973.7</w:t>
            </w:r>
          </w:p>
        </w:tc>
        <w:tc>
          <w:tcPr>
            <w:tcW w:w="1282" w:type="dxa"/>
          </w:tcPr>
          <w:p w:rsidR="00000000" w:rsidRDefault="00D115D6">
            <w:pPr>
              <w:jc w:val="right"/>
            </w:pPr>
            <w:r>
              <w:t>1,213.8</w:t>
            </w:r>
          </w:p>
        </w:tc>
        <w:tc>
          <w:tcPr>
            <w:tcW w:w="1282" w:type="dxa"/>
          </w:tcPr>
          <w:p w:rsidR="00000000" w:rsidRDefault="00D115D6">
            <w:pPr>
              <w:jc w:val="right"/>
              <w:rPr>
                <w:b/>
              </w:rPr>
            </w:pPr>
            <w:r>
              <w:rPr>
                <w:b/>
              </w:rPr>
              <w:t>1,973.7</w:t>
            </w:r>
          </w:p>
        </w:tc>
        <w:tc>
          <w:tcPr>
            <w:tcW w:w="1282" w:type="dxa"/>
          </w:tcPr>
          <w:p w:rsidR="00000000" w:rsidRDefault="00D115D6">
            <w:pPr>
              <w:jc w:val="right"/>
            </w:pPr>
            <w:r>
              <w:t>1,213.8</w:t>
            </w:r>
          </w:p>
        </w:tc>
      </w:tr>
      <w:tr w:rsidR="00000000">
        <w:tblPrEx>
          <w:tblCellMar>
            <w:top w:w="0" w:type="dxa"/>
            <w:bottom w:w="0" w:type="dxa"/>
          </w:tblCellMar>
        </w:tblPrEx>
        <w:trPr>
          <w:cantSplit/>
        </w:trPr>
        <w:tc>
          <w:tcPr>
            <w:tcW w:w="6804" w:type="dxa"/>
          </w:tcPr>
          <w:p w:rsidR="00000000" w:rsidRDefault="00D115D6">
            <w:pPr>
              <w:ind w:left="110"/>
            </w:pPr>
            <w:r>
              <w:t xml:space="preserve">Reserves </w:t>
            </w:r>
          </w:p>
        </w:tc>
        <w:tc>
          <w:tcPr>
            <w:tcW w:w="1282" w:type="dxa"/>
          </w:tcPr>
          <w:p w:rsidR="00000000" w:rsidRDefault="00D115D6">
            <w:pPr>
              <w:ind w:left="110"/>
              <w:jc w:val="center"/>
            </w:pPr>
            <w:r>
              <w:t>25</w:t>
            </w:r>
          </w:p>
        </w:tc>
        <w:tc>
          <w:tcPr>
            <w:tcW w:w="1282" w:type="dxa"/>
          </w:tcPr>
          <w:p w:rsidR="00000000" w:rsidRDefault="00D115D6">
            <w:pPr>
              <w:ind w:left="187"/>
              <w:jc w:val="right"/>
              <w:rPr>
                <w:b/>
              </w:rPr>
            </w:pPr>
            <w:r>
              <w:rPr>
                <w:b/>
              </w:rPr>
              <w:t>406.6</w:t>
            </w:r>
          </w:p>
        </w:tc>
        <w:tc>
          <w:tcPr>
            <w:tcW w:w="1282" w:type="dxa"/>
          </w:tcPr>
          <w:p w:rsidR="00000000" w:rsidRDefault="00D115D6">
            <w:pPr>
              <w:jc w:val="right"/>
            </w:pPr>
            <w:r>
              <w:t>404.8</w:t>
            </w:r>
          </w:p>
        </w:tc>
        <w:tc>
          <w:tcPr>
            <w:tcW w:w="1282" w:type="dxa"/>
          </w:tcPr>
          <w:p w:rsidR="00000000" w:rsidRDefault="00D115D6">
            <w:pPr>
              <w:jc w:val="right"/>
              <w:rPr>
                <w:b/>
              </w:rPr>
            </w:pPr>
            <w:r>
              <w:rPr>
                <w:b/>
              </w:rPr>
              <w:t>185.3</w:t>
            </w:r>
          </w:p>
        </w:tc>
        <w:tc>
          <w:tcPr>
            <w:tcW w:w="1282" w:type="dxa"/>
          </w:tcPr>
          <w:p w:rsidR="00000000" w:rsidRDefault="00D115D6">
            <w:pPr>
              <w:jc w:val="right"/>
            </w:pPr>
            <w:r>
              <w:t>185.0</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vanish/>
              </w:rPr>
              <w:t>[SULON]</w:t>
            </w:r>
            <w:r>
              <w:t xml:space="preserve">Retained profits </w:t>
            </w:r>
          </w:p>
        </w:tc>
        <w:tc>
          <w:tcPr>
            <w:tcW w:w="1282" w:type="dxa"/>
            <w:tcBorders>
              <w:bottom w:val="single" w:sz="18" w:space="0" w:color="auto"/>
            </w:tcBorders>
          </w:tcPr>
          <w:p w:rsidR="00000000" w:rsidRDefault="00D115D6">
            <w:pPr>
              <w:ind w:left="110"/>
              <w:jc w:val="center"/>
            </w:pPr>
            <w:r>
              <w:t>26</w:t>
            </w:r>
          </w:p>
        </w:tc>
        <w:tc>
          <w:tcPr>
            <w:tcW w:w="1282" w:type="dxa"/>
            <w:tcBorders>
              <w:bottom w:val="single" w:sz="18" w:space="0" w:color="auto"/>
            </w:tcBorders>
          </w:tcPr>
          <w:p w:rsidR="00000000" w:rsidRDefault="00D115D6">
            <w:pPr>
              <w:ind w:left="187"/>
              <w:jc w:val="right"/>
              <w:rPr>
                <w:b/>
              </w:rPr>
            </w:pPr>
            <w:r>
              <w:rPr>
                <w:b/>
              </w:rPr>
              <w:t>866.0</w:t>
            </w:r>
          </w:p>
        </w:tc>
        <w:tc>
          <w:tcPr>
            <w:tcW w:w="1282" w:type="dxa"/>
            <w:tcBorders>
              <w:bottom w:val="single" w:sz="18" w:space="0" w:color="auto"/>
            </w:tcBorders>
          </w:tcPr>
          <w:p w:rsidR="00000000" w:rsidRDefault="00D115D6">
            <w:pPr>
              <w:jc w:val="right"/>
            </w:pPr>
            <w:r>
              <w:t>1,159.7</w:t>
            </w:r>
          </w:p>
        </w:tc>
        <w:tc>
          <w:tcPr>
            <w:tcW w:w="1282" w:type="dxa"/>
            <w:tcBorders>
              <w:bottom w:val="single" w:sz="18" w:space="0" w:color="auto"/>
            </w:tcBorders>
          </w:tcPr>
          <w:p w:rsidR="00000000" w:rsidRDefault="00D115D6">
            <w:pPr>
              <w:ind w:left="110"/>
              <w:jc w:val="right"/>
              <w:rPr>
                <w:b/>
              </w:rPr>
            </w:pPr>
            <w:r>
              <w:rPr>
                <w:b/>
              </w:rPr>
              <w:t>344.9</w:t>
            </w:r>
          </w:p>
        </w:tc>
        <w:tc>
          <w:tcPr>
            <w:tcW w:w="1282" w:type="dxa"/>
            <w:tcBorders>
              <w:bottom w:val="single" w:sz="18" w:space="0" w:color="auto"/>
            </w:tcBorders>
          </w:tcPr>
          <w:p w:rsidR="00000000" w:rsidRDefault="00D115D6">
            <w:pPr>
              <w:jc w:val="right"/>
            </w:pPr>
            <w:r>
              <w:t>624.9</w:t>
            </w:r>
          </w:p>
        </w:tc>
      </w:tr>
      <w:tr w:rsidR="00000000">
        <w:tblPrEx>
          <w:tblCellMar>
            <w:top w:w="0" w:type="dxa"/>
            <w:bottom w:w="0" w:type="dxa"/>
          </w:tblCellMar>
        </w:tblPrEx>
        <w:trPr>
          <w:cantSplit/>
        </w:trPr>
        <w:tc>
          <w:tcPr>
            <w:tcW w:w="6804" w:type="dxa"/>
          </w:tcPr>
          <w:p w:rsidR="00000000" w:rsidRDefault="00D115D6">
            <w:pPr>
              <w:ind w:left="110"/>
              <w:rPr>
                <w:b/>
              </w:rPr>
            </w:pP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ind w:left="0" w:firstLine="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b/>
                <w:vanish/>
              </w:rPr>
              <w:t>[SULON]</w:t>
            </w:r>
            <w:r>
              <w:rPr>
                <w:b/>
              </w:rPr>
              <w:t xml:space="preserve">Total Equity </w:t>
            </w:r>
          </w:p>
        </w:tc>
        <w:tc>
          <w:tcPr>
            <w:tcW w:w="1282" w:type="dxa"/>
            <w:tcBorders>
              <w:bottom w:val="single" w:sz="18" w:space="0" w:color="auto"/>
            </w:tcBorders>
          </w:tcPr>
          <w:p w:rsidR="00000000" w:rsidRDefault="00D115D6">
            <w:pPr>
              <w:ind w:left="110"/>
              <w:jc w:val="center"/>
            </w:pPr>
            <w:r>
              <w:t>27</w:t>
            </w:r>
          </w:p>
        </w:tc>
        <w:tc>
          <w:tcPr>
            <w:tcW w:w="1282" w:type="dxa"/>
            <w:tcBorders>
              <w:bottom w:val="single" w:sz="18" w:space="0" w:color="auto"/>
            </w:tcBorders>
          </w:tcPr>
          <w:p w:rsidR="00000000" w:rsidRDefault="00D115D6">
            <w:pPr>
              <w:ind w:left="187"/>
              <w:jc w:val="right"/>
              <w:rPr>
                <w:b/>
              </w:rPr>
            </w:pPr>
            <w:r>
              <w:rPr>
                <w:b/>
              </w:rPr>
              <w:t>3.246.3</w:t>
            </w:r>
          </w:p>
        </w:tc>
        <w:tc>
          <w:tcPr>
            <w:tcW w:w="1282" w:type="dxa"/>
            <w:tcBorders>
              <w:bottom w:val="single" w:sz="18" w:space="0" w:color="auto"/>
            </w:tcBorders>
          </w:tcPr>
          <w:p w:rsidR="00000000" w:rsidRDefault="00D115D6">
            <w:pPr>
              <w:ind w:left="110"/>
              <w:jc w:val="right"/>
            </w:pPr>
            <w:r>
              <w:t>2,778.3</w:t>
            </w:r>
          </w:p>
        </w:tc>
        <w:tc>
          <w:tcPr>
            <w:tcW w:w="1282" w:type="dxa"/>
            <w:tcBorders>
              <w:bottom w:val="single" w:sz="18" w:space="0" w:color="auto"/>
            </w:tcBorders>
          </w:tcPr>
          <w:p w:rsidR="00000000" w:rsidRDefault="00D115D6">
            <w:pPr>
              <w:jc w:val="right"/>
              <w:rPr>
                <w:b/>
              </w:rPr>
            </w:pPr>
            <w:r>
              <w:rPr>
                <w:b/>
              </w:rPr>
              <w:t>2,503.9</w:t>
            </w:r>
          </w:p>
        </w:tc>
        <w:tc>
          <w:tcPr>
            <w:tcW w:w="1282" w:type="dxa"/>
            <w:tcBorders>
              <w:bottom w:val="single" w:sz="18" w:space="0" w:color="auto"/>
            </w:tcBorders>
          </w:tcPr>
          <w:p w:rsidR="00000000" w:rsidRDefault="00D115D6">
            <w:pPr>
              <w:ind w:left="0" w:firstLine="110"/>
              <w:jc w:val="right"/>
            </w:pPr>
            <w:r>
              <w:t>2,023.7</w:t>
            </w:r>
          </w:p>
        </w:tc>
      </w:tr>
    </w:tbl>
    <w:p w:rsidR="00000000" w:rsidRDefault="00D115D6">
      <w:pPr>
        <w:ind w:left="110"/>
      </w:pPr>
    </w:p>
    <w:p w:rsidR="00000000" w:rsidRDefault="00D115D6">
      <w:pPr>
        <w:ind w:left="110"/>
      </w:pPr>
      <w:r>
        <w:rPr>
          <w:i/>
        </w:rPr>
        <w:t>The above Statements of Financial Position should be read in conjunction with the accompanying notes.</w:t>
      </w:r>
    </w:p>
    <w:p w:rsidR="00000000" w:rsidRDefault="00D115D6">
      <w:pPr>
        <w:ind w:left="110"/>
      </w:pPr>
    </w:p>
    <w:p w:rsidR="00000000" w:rsidRDefault="00D115D6">
      <w:pPr>
        <w:ind w:left="110"/>
      </w:pPr>
    </w:p>
    <w:p w:rsidR="00000000" w:rsidRDefault="00D115D6">
      <w:pPr>
        <w:pStyle w:val="Heading3"/>
      </w:pPr>
      <w:r>
        <w:t>Statements of Cash Flows</w:t>
      </w:r>
    </w:p>
    <w:p w:rsidR="00000000" w:rsidRDefault="00D115D6">
      <w:pPr>
        <w:ind w:left="110"/>
      </w:pPr>
    </w:p>
    <w:tbl>
      <w:tblPr>
        <w:tblW w:w="0" w:type="auto"/>
        <w:tblLayout w:type="fixed"/>
        <w:tblLook w:val="0000"/>
      </w:tblPr>
      <w:tblGrid>
        <w:gridCol w:w="6"/>
        <w:gridCol w:w="6798"/>
        <w:gridCol w:w="6"/>
        <w:gridCol w:w="1276"/>
        <w:gridCol w:w="5"/>
        <w:gridCol w:w="1277"/>
        <w:gridCol w:w="4"/>
        <w:gridCol w:w="1278"/>
        <w:gridCol w:w="3"/>
        <w:gridCol w:w="1279"/>
        <w:gridCol w:w="2"/>
        <w:gridCol w:w="1280"/>
        <w:gridCol w:w="1"/>
      </w:tblGrid>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ind w:left="110"/>
              <w:jc w:val="center"/>
            </w:pPr>
          </w:p>
        </w:tc>
        <w:tc>
          <w:tcPr>
            <w:tcW w:w="2564" w:type="dxa"/>
            <w:gridSpan w:val="4"/>
            <w:hMerge w:val="restart"/>
          </w:tcPr>
          <w:p w:rsidR="00000000" w:rsidRDefault="00D115D6">
            <w:pPr>
              <w:jc w:val="center"/>
            </w:pPr>
            <w:r>
              <w:rPr>
                <w:b/>
              </w:rPr>
              <w:t xml:space="preserve">CML Group </w:t>
            </w:r>
          </w:p>
        </w:tc>
        <w:tc>
          <w:tcPr>
            <w:gridSpan w:val="0"/>
            <w:hMerge/>
          </w:tcPr>
          <w:p w:rsidR="00000000" w:rsidRDefault="00D115D6">
            <w:pPr>
              <w:jc w:val="center"/>
              <w:rPr>
                <w:b/>
              </w:rPr>
            </w:pPr>
          </w:p>
        </w:tc>
        <w:tc>
          <w:tcPr>
            <w:tcW w:w="2564" w:type="dxa"/>
            <w:gridSpan w:val="4"/>
            <w:hMerge w:val="restart"/>
          </w:tcPr>
          <w:p w:rsidR="00000000" w:rsidRDefault="00D115D6">
            <w:pPr>
              <w:jc w:val="center"/>
            </w:pPr>
            <w:r>
              <w:rPr>
                <w:b/>
              </w:rPr>
              <w:t xml:space="preserve">CML </w:t>
            </w:r>
          </w:p>
        </w:tc>
        <w:tc>
          <w:tcPr>
            <w:gridSpan w:val="0"/>
            <w:hMerge/>
          </w:tcPr>
          <w:p w:rsidR="00000000" w:rsidRDefault="00D115D6">
            <w:pPr>
              <w:jc w:val="center"/>
              <w:rPr>
                <w:b/>
              </w:rPr>
            </w:pPr>
          </w:p>
        </w:tc>
      </w:tr>
      <w:tr w:rsidR="00000000">
        <w:tblPrEx>
          <w:tblCellMar>
            <w:top w:w="0" w:type="dxa"/>
            <w:bottom w:w="0" w:type="dxa"/>
          </w:tblCellMar>
        </w:tblPrEx>
        <w:trPr>
          <w:gridAfter w:val="1"/>
          <w:cantSplit/>
        </w:trPr>
        <w:tc>
          <w:tcPr>
            <w:tcW w:w="6804" w:type="dxa"/>
            <w:gridSpan w:val="2"/>
          </w:tcPr>
          <w:p w:rsidR="00000000" w:rsidRDefault="00D115D6">
            <w:pPr>
              <w:ind w:left="187"/>
              <w:rPr>
                <w:b/>
              </w:rPr>
            </w:pPr>
            <w:r>
              <w:rPr>
                <w:b/>
              </w:rPr>
              <w:t>For the 52 weeks ended 29 July</w:t>
            </w:r>
          </w:p>
        </w:tc>
        <w:tc>
          <w:tcPr>
            <w:tcW w:w="1282" w:type="dxa"/>
            <w:gridSpan w:val="2"/>
          </w:tcPr>
          <w:p w:rsidR="00000000" w:rsidRDefault="00D115D6">
            <w:pPr>
              <w:ind w:left="110"/>
              <w:jc w:val="center"/>
            </w:pP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gridAfter w:val="1"/>
          <w:cantSplit/>
        </w:trPr>
        <w:tc>
          <w:tcPr>
            <w:tcW w:w="6804" w:type="dxa"/>
            <w:gridSpan w:val="2"/>
            <w:tcBorders>
              <w:bottom w:val="single" w:sz="18" w:space="0" w:color="auto"/>
            </w:tcBorders>
          </w:tcPr>
          <w:p w:rsidR="00000000" w:rsidRDefault="00D115D6">
            <w:pPr>
              <w:ind w:left="187"/>
            </w:pPr>
            <w:r>
              <w:t>(2000 53 weeks ended 30 July)</w:t>
            </w:r>
          </w:p>
        </w:tc>
        <w:tc>
          <w:tcPr>
            <w:tcW w:w="1282" w:type="dxa"/>
            <w:gridSpan w:val="2"/>
            <w:tcBorders>
              <w:bottom w:val="single" w:sz="18" w:space="0" w:color="auto"/>
            </w:tcBorders>
          </w:tcPr>
          <w:p w:rsidR="00000000" w:rsidRDefault="00D115D6">
            <w:pPr>
              <w:ind w:left="110"/>
              <w:jc w:val="center"/>
            </w:pPr>
            <w:r>
              <w:rPr>
                <w:b/>
              </w:rPr>
              <w:t>Notes</w:t>
            </w:r>
          </w:p>
        </w:tc>
        <w:tc>
          <w:tcPr>
            <w:tcW w:w="1282" w:type="dxa"/>
            <w:gridSpan w:val="2"/>
            <w:tcBorders>
              <w:bottom w:val="single" w:sz="18" w:space="0" w:color="auto"/>
            </w:tcBorders>
          </w:tcPr>
          <w:p w:rsidR="00000000" w:rsidRDefault="00D115D6">
            <w:pPr>
              <w:jc w:val="right"/>
              <w:rPr>
                <w:b/>
              </w:rPr>
            </w:pPr>
            <w:r>
              <w:rPr>
                <w:b/>
              </w:rPr>
              <w:t>$M</w:t>
            </w:r>
          </w:p>
        </w:tc>
        <w:tc>
          <w:tcPr>
            <w:tcW w:w="1282" w:type="dxa"/>
            <w:gridSpan w:val="2"/>
            <w:tcBorders>
              <w:bottom w:val="single" w:sz="18" w:space="0" w:color="auto"/>
            </w:tcBorders>
          </w:tcPr>
          <w:p w:rsidR="00000000" w:rsidRDefault="00D115D6">
            <w:pPr>
              <w:jc w:val="right"/>
            </w:pPr>
            <w:r>
              <w:t>$M</w:t>
            </w:r>
          </w:p>
        </w:tc>
        <w:tc>
          <w:tcPr>
            <w:tcW w:w="1282" w:type="dxa"/>
            <w:gridSpan w:val="2"/>
            <w:tcBorders>
              <w:bottom w:val="single" w:sz="18" w:space="0" w:color="auto"/>
            </w:tcBorders>
          </w:tcPr>
          <w:p w:rsidR="00000000" w:rsidRDefault="00D115D6">
            <w:pPr>
              <w:jc w:val="right"/>
              <w:rPr>
                <w:b/>
              </w:rPr>
            </w:pPr>
            <w:r>
              <w:rPr>
                <w:b/>
              </w:rP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r>
              <w:rPr>
                <w:b/>
              </w:rPr>
              <w:t>Cash flows from operating activities</w:t>
            </w: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Receipts from customers (inclusive of goods and services tax)</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26,944.7</w:t>
            </w:r>
          </w:p>
        </w:tc>
        <w:tc>
          <w:tcPr>
            <w:tcW w:w="1281" w:type="dxa"/>
            <w:gridSpan w:val="2"/>
          </w:tcPr>
          <w:p w:rsidR="00000000" w:rsidRDefault="00D115D6">
            <w:pPr>
              <w:jc w:val="right"/>
            </w:pPr>
            <w:r>
              <w:t>24,265.7</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Payments to suppliers and employees (inclusive of goods and services tax)</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(26,003.0)</w:t>
            </w:r>
          </w:p>
        </w:tc>
        <w:tc>
          <w:tcPr>
            <w:tcW w:w="1281" w:type="dxa"/>
            <w:gridSpan w:val="2"/>
          </w:tcPr>
          <w:p w:rsidR="00000000" w:rsidRDefault="00D115D6">
            <w:pPr>
              <w:jc w:val="right"/>
            </w:pPr>
            <w:r>
              <w:t>(23,183.2)</w:t>
            </w:r>
          </w:p>
        </w:tc>
        <w:tc>
          <w:tcPr>
            <w:tcW w:w="1281" w:type="dxa"/>
            <w:gridSpan w:val="2"/>
          </w:tcPr>
          <w:p w:rsidR="00000000" w:rsidRDefault="00D115D6">
            <w:pPr>
              <w:jc w:val="right"/>
              <w:rPr>
                <w:b/>
              </w:rPr>
            </w:pPr>
            <w:r>
              <w:rPr>
                <w:b/>
              </w:rPr>
              <w:t>(361.5)</w:t>
            </w:r>
          </w:p>
        </w:tc>
        <w:tc>
          <w:tcPr>
            <w:tcW w:w="1281" w:type="dxa"/>
            <w:gridSpan w:val="2"/>
          </w:tcPr>
          <w:p w:rsidR="00000000" w:rsidRDefault="00D115D6">
            <w:pPr>
              <w:jc w:val="right"/>
            </w:pPr>
            <w:r>
              <w:t>(319.3)</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Distributions received from associated entities</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5.6</w:t>
            </w:r>
          </w:p>
        </w:tc>
        <w:tc>
          <w:tcPr>
            <w:tcW w:w="1281" w:type="dxa"/>
            <w:gridSpan w:val="2"/>
          </w:tcPr>
          <w:p w:rsidR="00000000" w:rsidRDefault="00D115D6">
            <w:pPr>
              <w:ind w:left="110"/>
              <w:jc w:val="right"/>
            </w:pPr>
            <w:r>
              <w:t>5.0</w:t>
            </w:r>
          </w:p>
        </w:tc>
        <w:tc>
          <w:tcPr>
            <w:tcW w:w="1281" w:type="dxa"/>
            <w:gridSpan w:val="2"/>
          </w:tcPr>
          <w:p w:rsidR="00000000" w:rsidRDefault="00D115D6">
            <w:pPr>
              <w:jc w:val="right"/>
              <w:rPr>
                <w:b/>
              </w:rPr>
            </w:pPr>
          </w:p>
        </w:tc>
        <w:tc>
          <w:tcPr>
            <w:tcW w:w="1281"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Interest received</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9.2</w:t>
            </w:r>
          </w:p>
        </w:tc>
        <w:tc>
          <w:tcPr>
            <w:tcW w:w="1281" w:type="dxa"/>
            <w:gridSpan w:val="2"/>
          </w:tcPr>
          <w:p w:rsidR="00000000" w:rsidRDefault="00D115D6">
            <w:pPr>
              <w:ind w:left="110"/>
              <w:jc w:val="right"/>
            </w:pPr>
            <w:r>
              <w:t>5.1</w:t>
            </w:r>
          </w:p>
        </w:tc>
        <w:tc>
          <w:tcPr>
            <w:tcW w:w="1281" w:type="dxa"/>
            <w:gridSpan w:val="2"/>
          </w:tcPr>
          <w:p w:rsidR="00000000" w:rsidRDefault="00D115D6">
            <w:pPr>
              <w:jc w:val="right"/>
              <w:rPr>
                <w:b/>
              </w:rPr>
            </w:pPr>
            <w:r>
              <w:rPr>
                <w:b/>
              </w:rPr>
              <w:t>1.9</w:t>
            </w:r>
          </w:p>
        </w:tc>
        <w:tc>
          <w:tcPr>
            <w:tcW w:w="1281" w:type="dxa"/>
            <w:gridSpan w:val="2"/>
          </w:tcPr>
          <w:p w:rsidR="00000000" w:rsidRDefault="00D115D6">
            <w:pPr>
              <w:jc w:val="right"/>
            </w:pPr>
            <w:r>
              <w:t>1.1</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Borr</w:t>
            </w:r>
            <w:r>
              <w:t>owing costs paid</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(125.5)</w:t>
            </w:r>
          </w:p>
        </w:tc>
        <w:tc>
          <w:tcPr>
            <w:tcW w:w="1281" w:type="dxa"/>
            <w:gridSpan w:val="2"/>
          </w:tcPr>
          <w:p w:rsidR="00000000" w:rsidRDefault="00D115D6">
            <w:pPr>
              <w:ind w:left="110"/>
              <w:jc w:val="right"/>
            </w:pPr>
            <w:r>
              <w:t>(127.6)</w:t>
            </w:r>
          </w:p>
        </w:tc>
        <w:tc>
          <w:tcPr>
            <w:tcW w:w="1281" w:type="dxa"/>
            <w:gridSpan w:val="2"/>
          </w:tcPr>
          <w:p w:rsidR="00000000" w:rsidRDefault="00D115D6">
            <w:pPr>
              <w:jc w:val="right"/>
              <w:rPr>
                <w:b/>
              </w:rPr>
            </w:pPr>
            <w:r>
              <w:rPr>
                <w:b/>
              </w:rPr>
              <w:t>(0.3)</w:t>
            </w:r>
          </w:p>
        </w:tc>
        <w:tc>
          <w:tcPr>
            <w:tcW w:w="1281" w:type="dxa"/>
            <w:gridSpan w:val="2"/>
          </w:tcPr>
          <w:p w:rsidR="00000000" w:rsidRDefault="00D115D6">
            <w:pPr>
              <w:jc w:val="right"/>
            </w:pPr>
            <w:r>
              <w:t>(2.5)</w:t>
            </w: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Income tax (paid)/refund</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jc w:val="right"/>
              <w:rPr>
                <w:b/>
              </w:rPr>
            </w:pPr>
            <w:r>
              <w:rPr>
                <w:b/>
              </w:rPr>
              <w:t>(158.8)</w:t>
            </w:r>
          </w:p>
        </w:tc>
        <w:tc>
          <w:tcPr>
            <w:tcW w:w="1281" w:type="dxa"/>
            <w:gridSpan w:val="2"/>
            <w:tcBorders>
              <w:bottom w:val="single" w:sz="18" w:space="0" w:color="auto"/>
            </w:tcBorders>
          </w:tcPr>
          <w:p w:rsidR="00000000" w:rsidRDefault="00D115D6">
            <w:pPr>
              <w:jc w:val="right"/>
            </w:pPr>
            <w:r>
              <w:t>(235.2)</w:t>
            </w:r>
          </w:p>
        </w:tc>
        <w:tc>
          <w:tcPr>
            <w:tcW w:w="1281" w:type="dxa"/>
            <w:gridSpan w:val="2"/>
            <w:tcBorders>
              <w:bottom w:val="single" w:sz="18" w:space="0" w:color="auto"/>
            </w:tcBorders>
          </w:tcPr>
          <w:p w:rsidR="00000000" w:rsidRDefault="00D115D6">
            <w:pPr>
              <w:jc w:val="right"/>
              <w:rPr>
                <w:b/>
              </w:rPr>
            </w:pPr>
            <w:r>
              <w:rPr>
                <w:b/>
              </w:rPr>
              <w:t>(7.4)</w:t>
            </w:r>
          </w:p>
        </w:tc>
        <w:tc>
          <w:tcPr>
            <w:tcW w:w="1281" w:type="dxa"/>
            <w:gridSpan w:val="2"/>
            <w:tcBorders>
              <w:bottom w:val="single" w:sz="18" w:space="0" w:color="auto"/>
            </w:tcBorders>
          </w:tcPr>
          <w:p w:rsidR="00000000" w:rsidRDefault="00D115D6">
            <w:pPr>
              <w:jc w:val="right"/>
            </w:pPr>
            <w:r>
              <w:t>0.9</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i/>
              </w:rPr>
            </w:pPr>
            <w:r>
              <w:rPr>
                <w:b/>
                <w:i/>
                <w:vanish/>
              </w:rPr>
              <w:t>[SULON]</w:t>
            </w:r>
            <w:r>
              <w:rPr>
                <w:b/>
                <w:i/>
              </w:rPr>
              <w:t>Net cash inflow/(outflow) from operating activities</w:t>
            </w:r>
          </w:p>
        </w:tc>
        <w:tc>
          <w:tcPr>
            <w:tcW w:w="1281" w:type="dxa"/>
            <w:gridSpan w:val="2"/>
            <w:tcBorders>
              <w:bottom w:val="single" w:sz="18" w:space="0" w:color="auto"/>
            </w:tcBorders>
          </w:tcPr>
          <w:p w:rsidR="00000000" w:rsidRDefault="00D115D6">
            <w:pPr>
              <w:jc w:val="center"/>
            </w:pPr>
            <w:r>
              <w:t>A</w:t>
            </w:r>
          </w:p>
        </w:tc>
        <w:tc>
          <w:tcPr>
            <w:tcW w:w="1281" w:type="dxa"/>
            <w:gridSpan w:val="2"/>
            <w:tcBorders>
              <w:bottom w:val="single" w:sz="18" w:space="0" w:color="auto"/>
            </w:tcBorders>
          </w:tcPr>
          <w:p w:rsidR="00000000" w:rsidRDefault="00D115D6">
            <w:pPr>
              <w:jc w:val="right"/>
              <w:rPr>
                <w:b/>
              </w:rPr>
            </w:pPr>
            <w:r>
              <w:rPr>
                <w:b/>
              </w:rPr>
              <w:t>672.2</w:t>
            </w:r>
          </w:p>
        </w:tc>
        <w:tc>
          <w:tcPr>
            <w:tcW w:w="1281" w:type="dxa"/>
            <w:gridSpan w:val="2"/>
            <w:tcBorders>
              <w:bottom w:val="single" w:sz="18" w:space="0" w:color="auto"/>
            </w:tcBorders>
          </w:tcPr>
          <w:p w:rsidR="00000000" w:rsidRDefault="00D115D6">
            <w:pPr>
              <w:jc w:val="right"/>
            </w:pPr>
            <w:r>
              <w:t>729.8</w:t>
            </w:r>
          </w:p>
        </w:tc>
        <w:tc>
          <w:tcPr>
            <w:tcW w:w="1281" w:type="dxa"/>
            <w:gridSpan w:val="2"/>
            <w:tcBorders>
              <w:bottom w:val="single" w:sz="18" w:space="0" w:color="auto"/>
            </w:tcBorders>
          </w:tcPr>
          <w:p w:rsidR="00000000" w:rsidRDefault="00D115D6">
            <w:pPr>
              <w:jc w:val="right"/>
              <w:rPr>
                <w:b/>
              </w:rPr>
            </w:pPr>
            <w:r>
              <w:rPr>
                <w:b/>
              </w:rPr>
              <w:t>(367.3)</w:t>
            </w:r>
          </w:p>
        </w:tc>
        <w:tc>
          <w:tcPr>
            <w:tcW w:w="1281" w:type="dxa"/>
            <w:gridSpan w:val="2"/>
            <w:tcBorders>
              <w:bottom w:val="single" w:sz="18" w:space="0" w:color="auto"/>
            </w:tcBorders>
          </w:tcPr>
          <w:p w:rsidR="00000000" w:rsidRDefault="00D115D6">
            <w:pPr>
              <w:jc w:val="right"/>
            </w:pPr>
            <w:r>
              <w:t>(319.8)</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rPr>
                <w:b/>
              </w:rPr>
              <w:t>Cash flows from investing activities</w:t>
            </w: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Payments for property, plant and equipment</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(492.7)</w:t>
            </w:r>
          </w:p>
        </w:tc>
        <w:tc>
          <w:tcPr>
            <w:tcW w:w="1281" w:type="dxa"/>
            <w:gridSpan w:val="2"/>
          </w:tcPr>
          <w:p w:rsidR="00000000" w:rsidRDefault="00D115D6">
            <w:pPr>
              <w:jc w:val="right"/>
            </w:pPr>
            <w:r>
              <w:t>(690.0)</w:t>
            </w:r>
          </w:p>
        </w:tc>
        <w:tc>
          <w:tcPr>
            <w:tcW w:w="1281" w:type="dxa"/>
            <w:gridSpan w:val="2"/>
          </w:tcPr>
          <w:p w:rsidR="00000000" w:rsidRDefault="00D115D6">
            <w:pPr>
              <w:jc w:val="right"/>
              <w:rPr>
                <w:b/>
              </w:rPr>
            </w:pPr>
            <w:r>
              <w:rPr>
                <w:b/>
              </w:rPr>
              <w:t>(29.2)</w:t>
            </w:r>
          </w:p>
        </w:tc>
        <w:tc>
          <w:tcPr>
            <w:tcW w:w="1281" w:type="dxa"/>
            <w:gridSpan w:val="2"/>
          </w:tcPr>
          <w:p w:rsidR="00000000" w:rsidRDefault="00D115D6">
            <w:pPr>
              <w:jc w:val="right"/>
            </w:pPr>
            <w:r>
              <w:t>(32.7)</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Payments for purchase of businesses and controlled entities</w:t>
            </w:r>
          </w:p>
        </w:tc>
        <w:tc>
          <w:tcPr>
            <w:tcW w:w="1281" w:type="dxa"/>
            <w:gridSpan w:val="2"/>
          </w:tcPr>
          <w:p w:rsidR="00000000" w:rsidRDefault="00D115D6">
            <w:pPr>
              <w:jc w:val="center"/>
            </w:pPr>
            <w:r>
              <w:t>B</w:t>
            </w:r>
          </w:p>
        </w:tc>
        <w:tc>
          <w:tcPr>
            <w:tcW w:w="1281" w:type="dxa"/>
            <w:gridSpan w:val="2"/>
          </w:tcPr>
          <w:p w:rsidR="00000000" w:rsidRDefault="00D115D6">
            <w:pPr>
              <w:jc w:val="right"/>
              <w:rPr>
                <w:b/>
              </w:rPr>
            </w:pPr>
            <w:r>
              <w:rPr>
                <w:b/>
              </w:rPr>
              <w:t>(123.3)</w:t>
            </w:r>
          </w:p>
        </w:tc>
        <w:tc>
          <w:tcPr>
            <w:tcW w:w="1281" w:type="dxa"/>
            <w:gridSpan w:val="2"/>
          </w:tcPr>
          <w:p w:rsidR="00000000" w:rsidRDefault="00D115D6">
            <w:pPr>
              <w:jc w:val="right"/>
            </w:pPr>
            <w:r>
              <w:t>(11.9)</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Payments for purchase of other investments</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w:t>
            </w:r>
            <w:r>
              <w:rPr>
                <w:b/>
              </w:rPr>
              <w:t>23.8)</w:t>
            </w:r>
          </w:p>
        </w:tc>
        <w:tc>
          <w:tcPr>
            <w:tcW w:w="1281" w:type="dxa"/>
            <w:gridSpan w:val="2"/>
          </w:tcPr>
          <w:p w:rsidR="00000000" w:rsidRDefault="00D115D6">
            <w:pPr>
              <w:jc w:val="right"/>
            </w:pPr>
            <w:r>
              <w:t>(5.7)</w:t>
            </w:r>
          </w:p>
        </w:tc>
        <w:tc>
          <w:tcPr>
            <w:tcW w:w="1281" w:type="dxa"/>
            <w:gridSpan w:val="2"/>
          </w:tcPr>
          <w:p w:rsidR="00000000" w:rsidRDefault="00D115D6">
            <w:pPr>
              <w:jc w:val="right"/>
              <w:rPr>
                <w:b/>
              </w:rPr>
            </w:pPr>
            <w:r>
              <w:rPr>
                <w:b/>
              </w:rPr>
              <w:t>(3.6)</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Payment for purchase of associated entity</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(0.6)</w:t>
            </w:r>
          </w:p>
        </w:tc>
        <w:tc>
          <w:tcPr>
            <w:tcW w:w="1281" w:type="dxa"/>
            <w:gridSpan w:val="2"/>
          </w:tcPr>
          <w:p w:rsidR="00000000" w:rsidRDefault="00D115D6">
            <w:pPr>
              <w:ind w:left="110"/>
              <w:jc w:val="right"/>
            </w:pPr>
          </w:p>
        </w:tc>
        <w:tc>
          <w:tcPr>
            <w:tcW w:w="1281" w:type="dxa"/>
            <w:gridSpan w:val="2"/>
          </w:tcPr>
          <w:p w:rsidR="00000000" w:rsidRDefault="00D115D6">
            <w:pPr>
              <w:jc w:val="right"/>
              <w:rPr>
                <w:b/>
              </w:rPr>
            </w:pPr>
          </w:p>
        </w:tc>
        <w:tc>
          <w:tcPr>
            <w:tcW w:w="1281"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Proceeds on sale of property, plant and equipment </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115.1</w:t>
            </w:r>
          </w:p>
        </w:tc>
        <w:tc>
          <w:tcPr>
            <w:tcW w:w="1281" w:type="dxa"/>
            <w:gridSpan w:val="2"/>
          </w:tcPr>
          <w:p w:rsidR="00000000" w:rsidRDefault="00D115D6">
            <w:pPr>
              <w:jc w:val="right"/>
            </w:pPr>
            <w:r>
              <w:t>46.5</w:t>
            </w:r>
          </w:p>
        </w:tc>
        <w:tc>
          <w:tcPr>
            <w:tcW w:w="1281" w:type="dxa"/>
            <w:gridSpan w:val="2"/>
          </w:tcPr>
          <w:p w:rsidR="00000000" w:rsidRDefault="00D115D6">
            <w:pPr>
              <w:jc w:val="right"/>
              <w:rPr>
                <w:b/>
              </w:rPr>
            </w:pPr>
            <w:r>
              <w:rPr>
                <w:b/>
              </w:rPr>
              <w:t>-</w:t>
            </w:r>
          </w:p>
        </w:tc>
        <w:tc>
          <w:tcPr>
            <w:tcW w:w="1281" w:type="dxa"/>
            <w:gridSpan w:val="2"/>
          </w:tcPr>
          <w:p w:rsidR="00000000" w:rsidRDefault="00D115D6">
            <w:pPr>
              <w:jc w:val="right"/>
            </w:pPr>
            <w:r>
              <w:t>0.8</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Proceeds on sale of investments</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25.4</w:t>
            </w:r>
          </w:p>
        </w:tc>
        <w:tc>
          <w:tcPr>
            <w:tcW w:w="1281" w:type="dxa"/>
            <w:gridSpan w:val="2"/>
          </w:tcPr>
          <w:p w:rsidR="00000000" w:rsidRDefault="00D115D6">
            <w:pPr>
              <w:ind w:left="110"/>
              <w:jc w:val="right"/>
            </w:pPr>
            <w:r>
              <w:t>4.5</w:t>
            </w:r>
          </w:p>
        </w:tc>
        <w:tc>
          <w:tcPr>
            <w:tcW w:w="1281" w:type="dxa"/>
            <w:gridSpan w:val="2"/>
          </w:tcPr>
          <w:p w:rsidR="00000000" w:rsidRDefault="00D115D6">
            <w:pPr>
              <w:jc w:val="right"/>
              <w:rPr>
                <w:b/>
              </w:rPr>
            </w:pPr>
          </w:p>
        </w:tc>
        <w:tc>
          <w:tcPr>
            <w:tcW w:w="1281"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Repayment of loan from other entities</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jc w:val="right"/>
              <w:rPr>
                <w:b/>
              </w:rPr>
            </w:pPr>
            <w:r>
              <w:rPr>
                <w:b/>
              </w:rPr>
              <w:t>18.1</w:t>
            </w:r>
          </w:p>
        </w:tc>
        <w:tc>
          <w:tcPr>
            <w:tcW w:w="1281" w:type="dxa"/>
            <w:gridSpan w:val="2"/>
            <w:tcBorders>
              <w:bottom w:val="single" w:sz="18" w:space="0" w:color="auto"/>
            </w:tcBorders>
          </w:tcPr>
          <w:p w:rsidR="00000000" w:rsidRDefault="00D115D6">
            <w:pPr>
              <w:ind w:left="110"/>
              <w:jc w:val="right"/>
            </w:pPr>
            <w:r>
              <w:t>12.1</w:t>
            </w:r>
          </w:p>
        </w:tc>
        <w:tc>
          <w:tcPr>
            <w:tcW w:w="1281" w:type="dxa"/>
            <w:gridSpan w:val="2"/>
            <w:tcBorders>
              <w:bottom w:val="single" w:sz="18" w:space="0" w:color="auto"/>
            </w:tcBorders>
          </w:tcPr>
          <w:p w:rsidR="00000000" w:rsidRDefault="00D115D6">
            <w:pPr>
              <w:jc w:val="right"/>
              <w:rPr>
                <w:b/>
              </w:rPr>
            </w:pPr>
            <w:r>
              <w:rPr>
                <w:b/>
              </w:rPr>
              <w:t>18.1</w:t>
            </w:r>
          </w:p>
        </w:tc>
        <w:tc>
          <w:tcPr>
            <w:tcW w:w="1281" w:type="dxa"/>
            <w:gridSpan w:val="2"/>
            <w:tcBorders>
              <w:bottom w:val="single" w:sz="18" w:space="0" w:color="auto"/>
            </w:tcBorders>
          </w:tcPr>
          <w:p w:rsidR="00000000" w:rsidRDefault="00D115D6">
            <w:pPr>
              <w:jc w:val="right"/>
            </w:pPr>
            <w:r>
              <w:t>12.1</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center"/>
              <w:rPr>
                <w:b/>
              </w:rP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b/>
                <w:i/>
              </w:rPr>
            </w:pPr>
            <w:r>
              <w:rPr>
                <w:b/>
                <w:i/>
                <w:vanish/>
              </w:rPr>
              <w:t>[SULON]</w:t>
            </w:r>
            <w:r>
              <w:rPr>
                <w:b/>
                <w:i/>
              </w:rPr>
              <w:t>Net cash outflow from investing activities</w:t>
            </w:r>
          </w:p>
        </w:tc>
        <w:tc>
          <w:tcPr>
            <w:tcW w:w="1281" w:type="dxa"/>
            <w:gridSpan w:val="2"/>
            <w:tcBorders>
              <w:bottom w:val="single" w:sz="18" w:space="0" w:color="auto"/>
            </w:tcBorders>
          </w:tcPr>
          <w:p w:rsidR="00000000" w:rsidRDefault="00D115D6">
            <w:pPr>
              <w:jc w:val="center"/>
              <w:rPr>
                <w:b/>
              </w:rPr>
            </w:pPr>
          </w:p>
        </w:tc>
        <w:tc>
          <w:tcPr>
            <w:tcW w:w="1281" w:type="dxa"/>
            <w:gridSpan w:val="2"/>
            <w:tcBorders>
              <w:bottom w:val="single" w:sz="18" w:space="0" w:color="auto"/>
            </w:tcBorders>
          </w:tcPr>
          <w:p w:rsidR="00000000" w:rsidRDefault="00D115D6">
            <w:pPr>
              <w:ind w:left="110"/>
              <w:jc w:val="right"/>
              <w:rPr>
                <w:b/>
              </w:rPr>
            </w:pPr>
            <w:r>
              <w:rPr>
                <w:b/>
              </w:rPr>
              <w:t>(481.8)</w:t>
            </w:r>
          </w:p>
        </w:tc>
        <w:tc>
          <w:tcPr>
            <w:tcW w:w="1281" w:type="dxa"/>
            <w:gridSpan w:val="2"/>
            <w:tcBorders>
              <w:bottom w:val="single" w:sz="18" w:space="0" w:color="auto"/>
            </w:tcBorders>
          </w:tcPr>
          <w:p w:rsidR="00000000" w:rsidRDefault="00D115D6">
            <w:pPr>
              <w:jc w:val="right"/>
            </w:pPr>
            <w:r>
              <w:t>(644.5)</w:t>
            </w:r>
          </w:p>
        </w:tc>
        <w:tc>
          <w:tcPr>
            <w:tcW w:w="1281" w:type="dxa"/>
            <w:gridSpan w:val="2"/>
            <w:tcBorders>
              <w:bottom w:val="single" w:sz="18" w:space="0" w:color="auto"/>
            </w:tcBorders>
          </w:tcPr>
          <w:p w:rsidR="00000000" w:rsidRDefault="00D115D6">
            <w:pPr>
              <w:jc w:val="right"/>
              <w:rPr>
                <w:b/>
              </w:rPr>
            </w:pPr>
            <w:r>
              <w:rPr>
                <w:b/>
              </w:rPr>
              <w:t>(14.7)</w:t>
            </w:r>
          </w:p>
        </w:tc>
        <w:tc>
          <w:tcPr>
            <w:tcW w:w="1281" w:type="dxa"/>
            <w:gridSpan w:val="2"/>
            <w:tcBorders>
              <w:bottom w:val="single" w:sz="18" w:space="0" w:color="auto"/>
            </w:tcBorders>
          </w:tcPr>
          <w:p w:rsidR="00000000" w:rsidRDefault="00D115D6">
            <w:pPr>
              <w:jc w:val="right"/>
            </w:pPr>
            <w:r>
              <w:t>(19.8)</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ind w:left="110"/>
              <w:jc w:val="right"/>
            </w:pPr>
          </w:p>
        </w:tc>
        <w:tc>
          <w:tcPr>
            <w:tcW w:w="1281" w:type="dxa"/>
            <w:gridSpan w:val="2"/>
          </w:tcPr>
          <w:p w:rsidR="00000000" w:rsidRDefault="00D115D6">
            <w:pPr>
              <w:jc w:val="right"/>
              <w:rPr>
                <w:b/>
              </w:rPr>
            </w:pPr>
          </w:p>
        </w:tc>
        <w:tc>
          <w:tcPr>
            <w:tcW w:w="1281"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rPr>
                <w:b/>
              </w:rPr>
              <w:t>Cash flows from financing activities</w:t>
            </w: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ind w:left="110"/>
              <w:jc w:val="right"/>
            </w:pPr>
          </w:p>
        </w:tc>
        <w:tc>
          <w:tcPr>
            <w:tcW w:w="1281" w:type="dxa"/>
            <w:gridSpan w:val="2"/>
          </w:tcPr>
          <w:p w:rsidR="00000000" w:rsidRDefault="00D115D6">
            <w:pPr>
              <w:jc w:val="right"/>
              <w:rPr>
                <w:b/>
              </w:rPr>
            </w:pPr>
          </w:p>
        </w:tc>
        <w:tc>
          <w:tcPr>
            <w:tcW w:w="1281"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Proceeds from issue of shares and options</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680.6</w:t>
            </w:r>
          </w:p>
        </w:tc>
        <w:tc>
          <w:tcPr>
            <w:tcW w:w="1281" w:type="dxa"/>
            <w:gridSpan w:val="2"/>
          </w:tcPr>
          <w:p w:rsidR="00000000" w:rsidRDefault="00D115D6">
            <w:pPr>
              <w:jc w:val="right"/>
            </w:pPr>
            <w:r>
              <w:t>1.6</w:t>
            </w:r>
          </w:p>
        </w:tc>
        <w:tc>
          <w:tcPr>
            <w:tcW w:w="1281" w:type="dxa"/>
            <w:gridSpan w:val="2"/>
          </w:tcPr>
          <w:p w:rsidR="00000000" w:rsidRDefault="00D115D6">
            <w:pPr>
              <w:jc w:val="right"/>
              <w:rPr>
                <w:b/>
              </w:rPr>
            </w:pPr>
            <w:r>
              <w:rPr>
                <w:b/>
              </w:rPr>
              <w:t>680.6</w:t>
            </w:r>
          </w:p>
        </w:tc>
        <w:tc>
          <w:tcPr>
            <w:tcW w:w="1281" w:type="dxa"/>
            <w:gridSpan w:val="2"/>
          </w:tcPr>
          <w:p w:rsidR="00000000" w:rsidRDefault="00D115D6">
            <w:pPr>
              <w:jc w:val="right"/>
            </w:pPr>
            <w:r>
              <w:t>1.6</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Payments for shares bought back</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(8.6)</w:t>
            </w:r>
          </w:p>
        </w:tc>
        <w:tc>
          <w:tcPr>
            <w:tcW w:w="1281" w:type="dxa"/>
            <w:gridSpan w:val="2"/>
          </w:tcPr>
          <w:p w:rsidR="00000000" w:rsidRDefault="00D115D6">
            <w:pPr>
              <w:ind w:left="110"/>
              <w:jc w:val="right"/>
            </w:pPr>
          </w:p>
        </w:tc>
        <w:tc>
          <w:tcPr>
            <w:tcW w:w="1281" w:type="dxa"/>
            <w:gridSpan w:val="2"/>
          </w:tcPr>
          <w:p w:rsidR="00000000" w:rsidRDefault="00D115D6">
            <w:pPr>
              <w:jc w:val="right"/>
              <w:rPr>
                <w:b/>
              </w:rPr>
            </w:pPr>
            <w:r>
              <w:rPr>
                <w:b/>
              </w:rPr>
              <w:t>(8.6)</w:t>
            </w:r>
          </w:p>
        </w:tc>
        <w:tc>
          <w:tcPr>
            <w:tcW w:w="1281"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Proceeds from borrowings</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6,207.1</w:t>
            </w:r>
          </w:p>
        </w:tc>
        <w:tc>
          <w:tcPr>
            <w:tcW w:w="1281" w:type="dxa"/>
            <w:gridSpan w:val="2"/>
          </w:tcPr>
          <w:p w:rsidR="00000000" w:rsidRDefault="00D115D6">
            <w:pPr>
              <w:jc w:val="right"/>
            </w:pPr>
            <w:r>
              <w:t>6,228.3</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Repayments of borrowings</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(6,434.0)</w:t>
            </w:r>
          </w:p>
        </w:tc>
        <w:tc>
          <w:tcPr>
            <w:tcW w:w="1281" w:type="dxa"/>
            <w:gridSpan w:val="2"/>
          </w:tcPr>
          <w:p w:rsidR="00000000" w:rsidRDefault="00D115D6">
            <w:pPr>
              <w:jc w:val="right"/>
            </w:pPr>
            <w:r>
              <w:t>(6,080.1)</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Dividends paid</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(365.1)</w:t>
            </w:r>
          </w:p>
        </w:tc>
        <w:tc>
          <w:tcPr>
            <w:tcW w:w="1281" w:type="dxa"/>
            <w:gridSpan w:val="2"/>
          </w:tcPr>
          <w:p w:rsidR="00000000" w:rsidRDefault="00D115D6">
            <w:pPr>
              <w:jc w:val="right"/>
            </w:pPr>
            <w:r>
              <w:t>(254.2)</w:t>
            </w:r>
          </w:p>
        </w:tc>
        <w:tc>
          <w:tcPr>
            <w:tcW w:w="1281" w:type="dxa"/>
            <w:gridSpan w:val="2"/>
          </w:tcPr>
          <w:p w:rsidR="00000000" w:rsidRDefault="00D115D6">
            <w:pPr>
              <w:jc w:val="right"/>
              <w:rPr>
                <w:b/>
              </w:rPr>
            </w:pPr>
            <w:r>
              <w:rPr>
                <w:b/>
              </w:rPr>
              <w:t>(365.1)</w:t>
            </w:r>
          </w:p>
        </w:tc>
        <w:tc>
          <w:tcPr>
            <w:tcW w:w="1281" w:type="dxa"/>
            <w:gridSpan w:val="2"/>
          </w:tcPr>
          <w:p w:rsidR="00000000" w:rsidRDefault="00D115D6">
            <w:pPr>
              <w:jc w:val="right"/>
            </w:pPr>
            <w:r>
              <w:t>(254.2)</w:t>
            </w: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Net cash flows on behalf of controlled entities</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p>
        </w:tc>
        <w:tc>
          <w:tcPr>
            <w:tcW w:w="1281" w:type="dxa"/>
            <w:gridSpan w:val="2"/>
            <w:tcBorders>
              <w:bottom w:val="single" w:sz="18" w:space="0" w:color="auto"/>
            </w:tcBorders>
          </w:tcPr>
          <w:p w:rsidR="00000000" w:rsidRDefault="00D115D6">
            <w:pPr>
              <w:ind w:left="110"/>
              <w:jc w:val="right"/>
            </w:pPr>
          </w:p>
        </w:tc>
        <w:tc>
          <w:tcPr>
            <w:tcW w:w="1281" w:type="dxa"/>
            <w:gridSpan w:val="2"/>
            <w:tcBorders>
              <w:bottom w:val="single" w:sz="18" w:space="0" w:color="auto"/>
            </w:tcBorders>
          </w:tcPr>
          <w:p w:rsidR="00000000" w:rsidRDefault="00D115D6">
            <w:pPr>
              <w:jc w:val="right"/>
              <w:rPr>
                <w:b/>
              </w:rPr>
            </w:pPr>
            <w:r>
              <w:rPr>
                <w:b/>
              </w:rPr>
              <w:t>74.7</w:t>
            </w:r>
          </w:p>
        </w:tc>
        <w:tc>
          <w:tcPr>
            <w:tcW w:w="1281" w:type="dxa"/>
            <w:gridSpan w:val="2"/>
            <w:tcBorders>
              <w:bottom w:val="single" w:sz="18" w:space="0" w:color="auto"/>
            </w:tcBorders>
          </w:tcPr>
          <w:p w:rsidR="00000000" w:rsidRDefault="00D115D6">
            <w:pPr>
              <w:jc w:val="right"/>
            </w:pPr>
            <w:r>
              <w:t>588.8</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ind w:left="110"/>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i/>
              </w:rPr>
            </w:pPr>
            <w:r>
              <w:rPr>
                <w:b/>
                <w:i/>
                <w:vanish/>
              </w:rPr>
              <w:t>[SULON]</w:t>
            </w:r>
            <w:r>
              <w:rPr>
                <w:b/>
                <w:i/>
              </w:rPr>
              <w:t>Net cash inflow/(outflow) from financing activities</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jc w:val="right"/>
              <w:rPr>
                <w:b/>
              </w:rPr>
            </w:pPr>
            <w:r>
              <w:rPr>
                <w:b/>
              </w:rPr>
              <w:t>80.0</w:t>
            </w:r>
          </w:p>
        </w:tc>
        <w:tc>
          <w:tcPr>
            <w:tcW w:w="1281" w:type="dxa"/>
            <w:gridSpan w:val="2"/>
            <w:tcBorders>
              <w:bottom w:val="single" w:sz="18" w:space="0" w:color="auto"/>
            </w:tcBorders>
          </w:tcPr>
          <w:p w:rsidR="00000000" w:rsidRDefault="00D115D6">
            <w:pPr>
              <w:ind w:left="110"/>
              <w:jc w:val="right"/>
            </w:pPr>
            <w:r>
              <w:t>(104.4)</w:t>
            </w:r>
          </w:p>
        </w:tc>
        <w:tc>
          <w:tcPr>
            <w:tcW w:w="1281" w:type="dxa"/>
            <w:gridSpan w:val="2"/>
            <w:tcBorders>
              <w:bottom w:val="single" w:sz="18" w:space="0" w:color="auto"/>
            </w:tcBorders>
          </w:tcPr>
          <w:p w:rsidR="00000000" w:rsidRDefault="00D115D6">
            <w:pPr>
              <w:jc w:val="right"/>
              <w:rPr>
                <w:b/>
              </w:rPr>
            </w:pPr>
            <w:r>
              <w:rPr>
                <w:b/>
              </w:rPr>
              <w:t>381.6</w:t>
            </w:r>
          </w:p>
        </w:tc>
        <w:tc>
          <w:tcPr>
            <w:tcW w:w="1281" w:type="dxa"/>
            <w:gridSpan w:val="2"/>
            <w:tcBorders>
              <w:bottom w:val="single" w:sz="18" w:space="0" w:color="auto"/>
            </w:tcBorders>
          </w:tcPr>
          <w:p w:rsidR="00000000" w:rsidRDefault="00D115D6">
            <w:pPr>
              <w:jc w:val="right"/>
            </w:pPr>
            <w:r>
              <w:t>336.2</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i/>
              </w:rPr>
            </w:pPr>
          </w:p>
        </w:tc>
        <w:tc>
          <w:tcPr>
            <w:tcW w:w="1281" w:type="dxa"/>
            <w:gridSpan w:val="2"/>
          </w:tcPr>
          <w:p w:rsidR="00000000" w:rsidRDefault="00D115D6">
            <w:pPr>
              <w:jc w:val="center"/>
              <w:rPr>
                <w:b/>
              </w:rPr>
            </w:pPr>
          </w:p>
        </w:tc>
        <w:tc>
          <w:tcPr>
            <w:tcW w:w="1281" w:type="dxa"/>
            <w:gridSpan w:val="2"/>
          </w:tcPr>
          <w:p w:rsidR="00000000" w:rsidRDefault="00D115D6">
            <w:pPr>
              <w:ind w:left="110"/>
              <w:jc w:val="right"/>
              <w:rPr>
                <w:b/>
              </w:rPr>
            </w:pPr>
          </w:p>
        </w:tc>
        <w:tc>
          <w:tcPr>
            <w:tcW w:w="1281" w:type="dxa"/>
            <w:gridSpan w:val="2"/>
          </w:tcPr>
          <w:p w:rsidR="00000000" w:rsidRDefault="00D115D6">
            <w:pPr>
              <w:ind w:left="110"/>
              <w:jc w:val="right"/>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i/>
              </w:rPr>
            </w:pPr>
            <w:r>
              <w:rPr>
                <w:b/>
                <w:i/>
              </w:rPr>
              <w:t xml:space="preserve">Net increase/(decrease) in cash held </w:t>
            </w:r>
          </w:p>
        </w:tc>
        <w:tc>
          <w:tcPr>
            <w:tcW w:w="1281" w:type="dxa"/>
            <w:gridSpan w:val="2"/>
          </w:tcPr>
          <w:p w:rsidR="00000000" w:rsidRDefault="00D115D6">
            <w:pPr>
              <w:jc w:val="center"/>
              <w:rPr>
                <w:b/>
              </w:rPr>
            </w:pPr>
          </w:p>
        </w:tc>
        <w:tc>
          <w:tcPr>
            <w:tcW w:w="1281" w:type="dxa"/>
            <w:gridSpan w:val="2"/>
          </w:tcPr>
          <w:p w:rsidR="00000000" w:rsidRDefault="00D115D6">
            <w:pPr>
              <w:ind w:left="110"/>
              <w:jc w:val="right"/>
              <w:rPr>
                <w:b/>
              </w:rPr>
            </w:pPr>
            <w:r>
              <w:rPr>
                <w:b/>
              </w:rPr>
              <w:t>270.4</w:t>
            </w:r>
          </w:p>
        </w:tc>
        <w:tc>
          <w:tcPr>
            <w:tcW w:w="1281" w:type="dxa"/>
            <w:gridSpan w:val="2"/>
          </w:tcPr>
          <w:p w:rsidR="00000000" w:rsidRDefault="00D115D6">
            <w:pPr>
              <w:ind w:left="110"/>
              <w:jc w:val="right"/>
            </w:pPr>
            <w:r>
              <w:t>(19.1)</w:t>
            </w:r>
          </w:p>
        </w:tc>
        <w:tc>
          <w:tcPr>
            <w:tcW w:w="1281" w:type="dxa"/>
            <w:gridSpan w:val="2"/>
          </w:tcPr>
          <w:p w:rsidR="00000000" w:rsidRDefault="00D115D6">
            <w:pPr>
              <w:jc w:val="right"/>
              <w:rPr>
                <w:b/>
              </w:rPr>
            </w:pPr>
            <w:r>
              <w:rPr>
                <w:b/>
              </w:rPr>
              <w:t>(0.4)</w:t>
            </w:r>
          </w:p>
        </w:tc>
        <w:tc>
          <w:tcPr>
            <w:tcW w:w="1281" w:type="dxa"/>
            <w:gridSpan w:val="2"/>
          </w:tcPr>
          <w:p w:rsidR="00000000" w:rsidRDefault="00D115D6">
            <w:pPr>
              <w:jc w:val="right"/>
            </w:pPr>
            <w:r>
              <w:t>(3.4)</w:t>
            </w: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Ca</w:t>
            </w:r>
            <w:r>
              <w:t>sh at beginning of the year</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jc w:val="right"/>
              <w:rPr>
                <w:b/>
              </w:rPr>
            </w:pPr>
            <w:r>
              <w:rPr>
                <w:b/>
              </w:rPr>
              <w:t>307.7</w:t>
            </w:r>
          </w:p>
        </w:tc>
        <w:tc>
          <w:tcPr>
            <w:tcW w:w="1281" w:type="dxa"/>
            <w:gridSpan w:val="2"/>
            <w:tcBorders>
              <w:bottom w:val="single" w:sz="18" w:space="0" w:color="auto"/>
            </w:tcBorders>
          </w:tcPr>
          <w:p w:rsidR="00000000" w:rsidRDefault="00D115D6">
            <w:pPr>
              <w:ind w:left="110"/>
              <w:jc w:val="right"/>
            </w:pPr>
            <w:r>
              <w:t>326.8</w:t>
            </w:r>
          </w:p>
        </w:tc>
        <w:tc>
          <w:tcPr>
            <w:tcW w:w="1281" w:type="dxa"/>
            <w:gridSpan w:val="2"/>
            <w:tcBorders>
              <w:bottom w:val="single" w:sz="18" w:space="0" w:color="auto"/>
            </w:tcBorders>
          </w:tcPr>
          <w:p w:rsidR="00000000" w:rsidRDefault="00D115D6">
            <w:pPr>
              <w:jc w:val="right"/>
              <w:rPr>
                <w:b/>
              </w:rPr>
            </w:pPr>
            <w:r>
              <w:rPr>
                <w:b/>
              </w:rPr>
              <w:t>0.6</w:t>
            </w:r>
          </w:p>
        </w:tc>
        <w:tc>
          <w:tcPr>
            <w:tcW w:w="1281" w:type="dxa"/>
            <w:gridSpan w:val="2"/>
            <w:tcBorders>
              <w:bottom w:val="single" w:sz="18" w:space="0" w:color="auto"/>
            </w:tcBorders>
          </w:tcPr>
          <w:p w:rsidR="00000000" w:rsidRDefault="00D115D6">
            <w:pPr>
              <w:jc w:val="right"/>
            </w:pPr>
            <w:r>
              <w:t>4.0</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rPr>
                <w:i/>
              </w:rPr>
            </w:pPr>
            <w:r>
              <w:rPr>
                <w:b/>
                <w:i/>
                <w:vanish/>
              </w:rPr>
              <w:t>[SULON]</w:t>
            </w:r>
            <w:r>
              <w:rPr>
                <w:b/>
                <w:i/>
              </w:rPr>
              <w:t>Cash at end of the year Notes</w:t>
            </w:r>
          </w:p>
        </w:tc>
        <w:tc>
          <w:tcPr>
            <w:tcW w:w="1281" w:type="dxa"/>
            <w:gridSpan w:val="2"/>
            <w:tcBorders>
              <w:bottom w:val="single" w:sz="18" w:space="0" w:color="auto"/>
            </w:tcBorders>
          </w:tcPr>
          <w:p w:rsidR="00000000" w:rsidRDefault="00D115D6">
            <w:pPr>
              <w:jc w:val="center"/>
            </w:pPr>
            <w:r>
              <w:t>C</w:t>
            </w:r>
          </w:p>
        </w:tc>
        <w:tc>
          <w:tcPr>
            <w:tcW w:w="1281" w:type="dxa"/>
            <w:gridSpan w:val="2"/>
            <w:tcBorders>
              <w:bottom w:val="single" w:sz="18" w:space="0" w:color="auto"/>
            </w:tcBorders>
          </w:tcPr>
          <w:p w:rsidR="00000000" w:rsidRDefault="00D115D6">
            <w:pPr>
              <w:jc w:val="right"/>
              <w:rPr>
                <w:b/>
              </w:rPr>
            </w:pPr>
            <w:r>
              <w:rPr>
                <w:b/>
              </w:rPr>
              <w:t>578.1</w:t>
            </w:r>
          </w:p>
        </w:tc>
        <w:tc>
          <w:tcPr>
            <w:tcW w:w="1281" w:type="dxa"/>
            <w:gridSpan w:val="2"/>
            <w:tcBorders>
              <w:bottom w:val="single" w:sz="18" w:space="0" w:color="auto"/>
            </w:tcBorders>
          </w:tcPr>
          <w:p w:rsidR="00000000" w:rsidRDefault="00D115D6">
            <w:pPr>
              <w:jc w:val="right"/>
            </w:pPr>
            <w:r>
              <w:t>307.7</w:t>
            </w:r>
          </w:p>
        </w:tc>
        <w:tc>
          <w:tcPr>
            <w:tcW w:w="1281" w:type="dxa"/>
            <w:gridSpan w:val="2"/>
            <w:tcBorders>
              <w:bottom w:val="single" w:sz="18" w:space="0" w:color="auto"/>
            </w:tcBorders>
          </w:tcPr>
          <w:p w:rsidR="00000000" w:rsidRDefault="00D115D6">
            <w:pPr>
              <w:jc w:val="right"/>
              <w:rPr>
                <w:b/>
              </w:rPr>
            </w:pPr>
            <w:r>
              <w:rPr>
                <w:b/>
              </w:rPr>
              <w:t>0.2</w:t>
            </w:r>
          </w:p>
        </w:tc>
        <w:tc>
          <w:tcPr>
            <w:tcW w:w="1281" w:type="dxa"/>
            <w:gridSpan w:val="2"/>
            <w:tcBorders>
              <w:bottom w:val="single" w:sz="18" w:space="0" w:color="auto"/>
            </w:tcBorders>
          </w:tcPr>
          <w:p w:rsidR="00000000" w:rsidRDefault="00D115D6">
            <w:pPr>
              <w:jc w:val="right"/>
            </w:pPr>
            <w:r>
              <w:t>0.6</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ind w:left="110"/>
              <w:jc w:val="right"/>
            </w:pPr>
          </w:p>
        </w:tc>
        <w:tc>
          <w:tcPr>
            <w:tcW w:w="1281" w:type="dxa"/>
            <w:gridSpan w:val="2"/>
          </w:tcPr>
          <w:p w:rsidR="00000000" w:rsidRDefault="00D115D6">
            <w:pPr>
              <w:ind w:left="110"/>
              <w:jc w:val="right"/>
              <w:rPr>
                <w:b/>
              </w:rPr>
            </w:pPr>
          </w:p>
        </w:tc>
        <w:tc>
          <w:tcPr>
            <w:tcW w:w="1281"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i/>
              </w:rPr>
            </w:pPr>
            <w:r>
              <w:rPr>
                <w:b/>
                <w:i/>
              </w:rPr>
              <w:t>Notes</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ind w:left="110"/>
              <w:jc w:val="right"/>
            </w:pPr>
          </w:p>
        </w:tc>
        <w:tc>
          <w:tcPr>
            <w:tcW w:w="1281" w:type="dxa"/>
            <w:gridSpan w:val="2"/>
          </w:tcPr>
          <w:p w:rsidR="00000000" w:rsidRDefault="00D115D6">
            <w:pPr>
              <w:ind w:left="110"/>
              <w:jc w:val="right"/>
              <w:rPr>
                <w:b/>
              </w:rPr>
            </w:pPr>
          </w:p>
        </w:tc>
        <w:tc>
          <w:tcPr>
            <w:tcW w:w="1281"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r>
              <w:rPr>
                <w:b/>
              </w:rPr>
              <w:t xml:space="preserve">A. Reconciliation of net cash inflow/(outflow) from operating </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ind w:left="110"/>
              <w:jc w:val="right"/>
            </w:pPr>
          </w:p>
        </w:tc>
        <w:tc>
          <w:tcPr>
            <w:tcW w:w="1281" w:type="dxa"/>
            <w:gridSpan w:val="2"/>
          </w:tcPr>
          <w:p w:rsidR="00000000" w:rsidRDefault="00D115D6">
            <w:pPr>
              <w:ind w:left="110"/>
              <w:jc w:val="right"/>
              <w:rPr>
                <w:b/>
              </w:rPr>
            </w:pPr>
          </w:p>
        </w:tc>
        <w:tc>
          <w:tcPr>
            <w:tcW w:w="1281"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r>
              <w:rPr>
                <w:b/>
              </w:rPr>
              <w:t xml:space="preserve">    activities to net profit is as follows</w:t>
            </w: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ind w:left="110"/>
              <w:jc w:val="right"/>
            </w:pPr>
          </w:p>
        </w:tc>
        <w:tc>
          <w:tcPr>
            <w:tcW w:w="1281" w:type="dxa"/>
            <w:gridSpan w:val="2"/>
          </w:tcPr>
          <w:p w:rsidR="00000000" w:rsidRDefault="00D115D6">
            <w:pPr>
              <w:jc w:val="right"/>
              <w:rPr>
                <w:b/>
              </w:rPr>
            </w:pPr>
          </w:p>
        </w:tc>
        <w:tc>
          <w:tcPr>
            <w:tcW w:w="1281"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Net cash inflow/(outflow) from operating activities </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672.2</w:t>
            </w:r>
          </w:p>
        </w:tc>
        <w:tc>
          <w:tcPr>
            <w:tcW w:w="1281" w:type="dxa"/>
            <w:gridSpan w:val="2"/>
          </w:tcPr>
          <w:p w:rsidR="00000000" w:rsidRDefault="00D115D6">
            <w:pPr>
              <w:jc w:val="right"/>
            </w:pPr>
            <w:r>
              <w:t>729.8</w:t>
            </w:r>
          </w:p>
        </w:tc>
        <w:tc>
          <w:tcPr>
            <w:tcW w:w="1281" w:type="dxa"/>
            <w:gridSpan w:val="2"/>
          </w:tcPr>
          <w:p w:rsidR="00000000" w:rsidRDefault="00D115D6">
            <w:pPr>
              <w:jc w:val="right"/>
              <w:rPr>
                <w:b/>
              </w:rPr>
            </w:pPr>
            <w:r>
              <w:rPr>
                <w:b/>
              </w:rPr>
              <w:t>(367.3)</w:t>
            </w:r>
          </w:p>
        </w:tc>
        <w:tc>
          <w:tcPr>
            <w:tcW w:w="1281" w:type="dxa"/>
            <w:gridSpan w:val="2"/>
          </w:tcPr>
          <w:p w:rsidR="00000000" w:rsidRDefault="00D115D6">
            <w:pPr>
              <w:jc w:val="right"/>
            </w:pPr>
            <w:r>
              <w:t>(319.8)</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Depreciation and amortisation</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(471.7)</w:t>
            </w:r>
          </w:p>
        </w:tc>
        <w:tc>
          <w:tcPr>
            <w:tcW w:w="1281" w:type="dxa"/>
            <w:gridSpan w:val="2"/>
          </w:tcPr>
          <w:p w:rsidR="00000000" w:rsidRDefault="00D115D6">
            <w:pPr>
              <w:jc w:val="right"/>
            </w:pPr>
            <w:r>
              <w:t>(447.5)</w:t>
            </w:r>
          </w:p>
        </w:tc>
        <w:tc>
          <w:tcPr>
            <w:tcW w:w="1281" w:type="dxa"/>
            <w:gridSpan w:val="2"/>
          </w:tcPr>
          <w:p w:rsidR="00000000" w:rsidRDefault="00D115D6">
            <w:pPr>
              <w:jc w:val="right"/>
              <w:rPr>
                <w:b/>
              </w:rPr>
            </w:pPr>
            <w:r>
              <w:rPr>
                <w:b/>
              </w:rPr>
              <w:t>(28.6)</w:t>
            </w:r>
          </w:p>
        </w:tc>
        <w:tc>
          <w:tcPr>
            <w:tcW w:w="1281" w:type="dxa"/>
            <w:gridSpan w:val="2"/>
          </w:tcPr>
          <w:p w:rsidR="00000000" w:rsidRDefault="00D115D6">
            <w:pPr>
              <w:jc w:val="right"/>
            </w:pPr>
            <w:r>
              <w:t>(26.9)</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Changes in assets and liabilities</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ind w:left="110"/>
              <w:jc w:val="right"/>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(Decrease)/increase in current receivables </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(194.5)</w:t>
            </w:r>
          </w:p>
        </w:tc>
        <w:tc>
          <w:tcPr>
            <w:tcW w:w="1281" w:type="dxa"/>
            <w:gridSpan w:val="2"/>
          </w:tcPr>
          <w:p w:rsidR="00000000" w:rsidRDefault="00D115D6">
            <w:pPr>
              <w:jc w:val="right"/>
            </w:pPr>
            <w:r>
              <w:t>241.3</w:t>
            </w:r>
          </w:p>
        </w:tc>
        <w:tc>
          <w:tcPr>
            <w:tcW w:w="1281" w:type="dxa"/>
            <w:gridSpan w:val="2"/>
          </w:tcPr>
          <w:p w:rsidR="00000000" w:rsidRDefault="00D115D6">
            <w:pPr>
              <w:jc w:val="right"/>
              <w:rPr>
                <w:b/>
              </w:rPr>
            </w:pPr>
            <w:r>
              <w:rPr>
                <w:b/>
              </w:rPr>
              <w:t>(5.7)</w:t>
            </w:r>
          </w:p>
        </w:tc>
        <w:tc>
          <w:tcPr>
            <w:tcW w:w="1281" w:type="dxa"/>
            <w:gridSpan w:val="2"/>
          </w:tcPr>
          <w:p w:rsidR="00000000" w:rsidRDefault="00D115D6">
            <w:pPr>
              <w:jc w:val="right"/>
            </w:pPr>
            <w:r>
              <w:t>11.7</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Increase in inventories </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0.8</w:t>
            </w:r>
          </w:p>
        </w:tc>
        <w:tc>
          <w:tcPr>
            <w:tcW w:w="1281" w:type="dxa"/>
            <w:gridSpan w:val="2"/>
          </w:tcPr>
          <w:p w:rsidR="00000000" w:rsidRDefault="00D115D6">
            <w:pPr>
              <w:jc w:val="right"/>
            </w:pPr>
            <w:r>
              <w:t>51.2</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(Decrease)/increase in future income tax benefits </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(28.3)</w:t>
            </w:r>
          </w:p>
        </w:tc>
        <w:tc>
          <w:tcPr>
            <w:tcW w:w="1281" w:type="dxa"/>
            <w:gridSpan w:val="2"/>
          </w:tcPr>
          <w:p w:rsidR="00000000" w:rsidRDefault="00D115D6">
            <w:pPr>
              <w:jc w:val="right"/>
            </w:pPr>
            <w:r>
              <w:t>26.0</w:t>
            </w:r>
          </w:p>
        </w:tc>
        <w:tc>
          <w:tcPr>
            <w:tcW w:w="1281" w:type="dxa"/>
            <w:gridSpan w:val="2"/>
          </w:tcPr>
          <w:p w:rsidR="00000000" w:rsidRDefault="00D115D6">
            <w:pPr>
              <w:jc w:val="right"/>
              <w:rPr>
                <w:b/>
              </w:rPr>
            </w:pPr>
            <w:r>
              <w:rPr>
                <w:b/>
              </w:rPr>
              <w:t>(8.3)</w:t>
            </w:r>
          </w:p>
        </w:tc>
        <w:tc>
          <w:tcPr>
            <w:tcW w:w="1281" w:type="dxa"/>
            <w:gridSpan w:val="2"/>
          </w:tcPr>
          <w:p w:rsidR="00000000" w:rsidRDefault="00D115D6">
            <w:pPr>
              <w:jc w:val="right"/>
            </w:pPr>
            <w:r>
              <w:t>2.2</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Increase in other assets</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114.5</w:t>
            </w:r>
          </w:p>
        </w:tc>
        <w:tc>
          <w:tcPr>
            <w:tcW w:w="1281" w:type="dxa"/>
            <w:gridSpan w:val="2"/>
          </w:tcPr>
          <w:p w:rsidR="00000000" w:rsidRDefault="00D115D6">
            <w:pPr>
              <w:jc w:val="right"/>
            </w:pPr>
            <w:r>
              <w:t>28.1</w:t>
            </w:r>
          </w:p>
        </w:tc>
        <w:tc>
          <w:tcPr>
            <w:tcW w:w="1281" w:type="dxa"/>
            <w:gridSpan w:val="2"/>
          </w:tcPr>
          <w:p w:rsidR="00000000" w:rsidRDefault="00D115D6">
            <w:pPr>
              <w:jc w:val="right"/>
              <w:rPr>
                <w:b/>
              </w:rPr>
            </w:pPr>
            <w:r>
              <w:rPr>
                <w:b/>
              </w:rPr>
              <w:t>33.7</w:t>
            </w:r>
          </w:p>
        </w:tc>
        <w:tc>
          <w:tcPr>
            <w:tcW w:w="1281" w:type="dxa"/>
            <w:gridSpan w:val="2"/>
          </w:tcPr>
          <w:p w:rsidR="00000000" w:rsidRDefault="00D115D6">
            <w:pPr>
              <w:jc w:val="right"/>
            </w:pPr>
            <w:r>
              <w:t>14.5</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Decrease/(increase) in trade creditors</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188.7</w:t>
            </w:r>
          </w:p>
        </w:tc>
        <w:tc>
          <w:tcPr>
            <w:tcW w:w="1281" w:type="dxa"/>
            <w:gridSpan w:val="2"/>
          </w:tcPr>
          <w:p w:rsidR="00000000" w:rsidRDefault="00D115D6">
            <w:pPr>
              <w:jc w:val="right"/>
            </w:pPr>
            <w:r>
              <w:t>(301.4)</w:t>
            </w:r>
          </w:p>
        </w:tc>
        <w:tc>
          <w:tcPr>
            <w:tcW w:w="1281" w:type="dxa"/>
            <w:gridSpan w:val="2"/>
          </w:tcPr>
          <w:p w:rsidR="00000000" w:rsidRDefault="00D115D6">
            <w:pPr>
              <w:jc w:val="right"/>
              <w:rPr>
                <w:b/>
              </w:rPr>
            </w:pPr>
            <w:r>
              <w:rPr>
                <w:b/>
              </w:rPr>
              <w:t>4.7</w:t>
            </w:r>
          </w:p>
        </w:tc>
        <w:tc>
          <w:tcPr>
            <w:tcW w:w="1281" w:type="dxa"/>
            <w:gridSpan w:val="2"/>
          </w:tcPr>
          <w:p w:rsidR="00000000" w:rsidRDefault="00D115D6">
            <w:pPr>
              <w:jc w:val="right"/>
            </w:pPr>
            <w:r>
              <w:t>12.3</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(Increase)/decrease in other liabilities</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(158.3)</w:t>
            </w:r>
          </w:p>
        </w:tc>
        <w:tc>
          <w:tcPr>
            <w:tcW w:w="1281" w:type="dxa"/>
            <w:gridSpan w:val="2"/>
          </w:tcPr>
          <w:p w:rsidR="00000000" w:rsidRDefault="00D115D6">
            <w:pPr>
              <w:jc w:val="right"/>
            </w:pPr>
            <w:r>
              <w:t>23.3</w:t>
            </w:r>
          </w:p>
        </w:tc>
        <w:tc>
          <w:tcPr>
            <w:tcW w:w="1281" w:type="dxa"/>
            <w:gridSpan w:val="2"/>
          </w:tcPr>
          <w:p w:rsidR="00000000" w:rsidRDefault="00D115D6">
            <w:pPr>
              <w:jc w:val="right"/>
              <w:rPr>
                <w:b/>
              </w:rPr>
            </w:pPr>
            <w:r>
              <w:rPr>
                <w:b/>
              </w:rPr>
              <w:t>543.7</w:t>
            </w:r>
          </w:p>
        </w:tc>
        <w:tc>
          <w:tcPr>
            <w:tcW w:w="1281" w:type="dxa"/>
            <w:gridSpan w:val="2"/>
          </w:tcPr>
          <w:p w:rsidR="00000000" w:rsidRDefault="00D115D6">
            <w:pPr>
              <w:jc w:val="right"/>
            </w:pPr>
            <w:r>
              <w:t>662.7</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Decrease/(increase) in provision for inco</w:t>
            </w:r>
            <w:r>
              <w:t xml:space="preserve">me tax </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143.6</w:t>
            </w:r>
          </w:p>
        </w:tc>
        <w:tc>
          <w:tcPr>
            <w:tcW w:w="1281" w:type="dxa"/>
            <w:gridSpan w:val="2"/>
          </w:tcPr>
          <w:p w:rsidR="00000000" w:rsidRDefault="00D115D6">
            <w:pPr>
              <w:jc w:val="right"/>
            </w:pPr>
            <w:r>
              <w:t>34.1</w:t>
            </w:r>
          </w:p>
        </w:tc>
        <w:tc>
          <w:tcPr>
            <w:tcW w:w="1281" w:type="dxa"/>
            <w:gridSpan w:val="2"/>
          </w:tcPr>
          <w:p w:rsidR="00000000" w:rsidRDefault="00D115D6">
            <w:pPr>
              <w:jc w:val="right"/>
              <w:rPr>
                <w:b/>
              </w:rPr>
            </w:pPr>
            <w:r>
              <w:rPr>
                <w:b/>
              </w:rPr>
              <w:t>9.3</w:t>
            </w:r>
          </w:p>
        </w:tc>
        <w:tc>
          <w:tcPr>
            <w:tcW w:w="1281" w:type="dxa"/>
            <w:gridSpan w:val="2"/>
          </w:tcPr>
          <w:p w:rsidR="00000000" w:rsidRDefault="00D115D6">
            <w:pPr>
              <w:jc w:val="right"/>
            </w:pPr>
            <w:r>
              <w:t>(8.1)</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Increase in provisions</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(60.5)</w:t>
            </w:r>
          </w:p>
        </w:tc>
        <w:tc>
          <w:tcPr>
            <w:tcW w:w="1281" w:type="dxa"/>
            <w:gridSpan w:val="2"/>
          </w:tcPr>
          <w:p w:rsidR="00000000" w:rsidRDefault="00D115D6">
            <w:pPr>
              <w:jc w:val="right"/>
            </w:pPr>
            <w:r>
              <w:t>(38.0)</w:t>
            </w:r>
          </w:p>
        </w:tc>
        <w:tc>
          <w:tcPr>
            <w:tcW w:w="1281" w:type="dxa"/>
            <w:gridSpan w:val="2"/>
          </w:tcPr>
          <w:p w:rsidR="00000000" w:rsidRDefault="00D115D6">
            <w:pPr>
              <w:jc w:val="right"/>
              <w:rPr>
                <w:b/>
              </w:rPr>
            </w:pPr>
            <w:r>
              <w:rPr>
                <w:b/>
              </w:rPr>
              <w:t>(28.8)</w:t>
            </w:r>
          </w:p>
        </w:tc>
        <w:tc>
          <w:tcPr>
            <w:tcW w:w="1281" w:type="dxa"/>
            <w:gridSpan w:val="2"/>
          </w:tcPr>
          <w:p w:rsidR="00000000" w:rsidRDefault="00D115D6">
            <w:pPr>
              <w:jc w:val="right"/>
            </w:pPr>
            <w:r>
              <w:t>(19.6)</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(Increase)/decrease in deferred income tax</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(14.9)</w:t>
            </w:r>
          </w:p>
        </w:tc>
        <w:tc>
          <w:tcPr>
            <w:tcW w:w="1281" w:type="dxa"/>
            <w:gridSpan w:val="2"/>
          </w:tcPr>
          <w:p w:rsidR="00000000" w:rsidRDefault="00D115D6">
            <w:pPr>
              <w:jc w:val="right"/>
            </w:pPr>
            <w:r>
              <w:t>37.6</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Net loss on disposal of plant and equipment </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(20.8)</w:t>
            </w:r>
          </w:p>
        </w:tc>
        <w:tc>
          <w:tcPr>
            <w:tcW w:w="1281" w:type="dxa"/>
            <w:gridSpan w:val="2"/>
          </w:tcPr>
          <w:p w:rsidR="00000000" w:rsidRDefault="00D115D6">
            <w:pPr>
              <w:jc w:val="right"/>
            </w:pPr>
            <w:r>
              <w:t>(33.7)</w:t>
            </w:r>
          </w:p>
        </w:tc>
        <w:tc>
          <w:tcPr>
            <w:tcW w:w="1281" w:type="dxa"/>
            <w:gridSpan w:val="2"/>
          </w:tcPr>
          <w:p w:rsidR="00000000" w:rsidRDefault="00D115D6">
            <w:pPr>
              <w:jc w:val="right"/>
              <w:rPr>
                <w:b/>
              </w:rPr>
            </w:pPr>
            <w:r>
              <w:rPr>
                <w:b/>
              </w:rPr>
              <w:t>(0.9)</w:t>
            </w:r>
          </w:p>
        </w:tc>
        <w:tc>
          <w:tcPr>
            <w:tcW w:w="1281" w:type="dxa"/>
            <w:gridSpan w:val="2"/>
          </w:tcPr>
          <w:p w:rsidR="00000000" w:rsidRDefault="00D115D6">
            <w:pPr>
              <w:jc w:val="right"/>
            </w:pPr>
            <w:r>
              <w:t>(2.1)</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Net profit/(loss) on sale of freehold properties </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21.6</w:t>
            </w:r>
          </w:p>
        </w:tc>
        <w:tc>
          <w:tcPr>
            <w:tcW w:w="1281" w:type="dxa"/>
            <w:gridSpan w:val="2"/>
          </w:tcPr>
          <w:p w:rsidR="00000000" w:rsidRDefault="00D115D6">
            <w:pPr>
              <w:jc w:val="right"/>
            </w:pPr>
            <w:r>
              <w:t>(0.7)</w:t>
            </w:r>
          </w:p>
        </w:tc>
        <w:tc>
          <w:tcPr>
            <w:tcW w:w="1281" w:type="dxa"/>
            <w:gridSpan w:val="2"/>
          </w:tcPr>
          <w:p w:rsidR="00000000" w:rsidRDefault="00D115D6">
            <w:pPr>
              <w:jc w:val="right"/>
              <w:rPr>
                <w:b/>
              </w:rPr>
            </w:pPr>
            <w:r>
              <w:rPr>
                <w:b/>
              </w:rPr>
              <w:t>0.1</w:t>
            </w:r>
          </w:p>
        </w:tc>
        <w:tc>
          <w:tcPr>
            <w:tcW w:w="1281" w:type="dxa"/>
            <w:gridSpan w:val="2"/>
          </w:tcPr>
          <w:p w:rsidR="00000000" w:rsidRDefault="00D115D6">
            <w:pPr>
              <w:jc w:val="right"/>
            </w:pPr>
            <w:r>
              <w:t>(0.6)</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Write-down of non-current assets to recoverable amounts </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(41.6)</w:t>
            </w:r>
          </w:p>
        </w:tc>
        <w:tc>
          <w:tcPr>
            <w:tcW w:w="1281" w:type="dxa"/>
            <w:gridSpan w:val="2"/>
          </w:tcPr>
          <w:p w:rsidR="00000000" w:rsidRDefault="00D115D6">
            <w:pPr>
              <w:jc w:val="right"/>
            </w:pPr>
          </w:p>
        </w:tc>
        <w:tc>
          <w:tcPr>
            <w:tcW w:w="1281" w:type="dxa"/>
            <w:gridSpan w:val="2"/>
          </w:tcPr>
          <w:p w:rsidR="00000000" w:rsidRDefault="00D115D6">
            <w:pPr>
              <w:jc w:val="right"/>
              <w:rPr>
                <w:b/>
              </w:rPr>
            </w:pPr>
            <w:r>
              <w:rPr>
                <w:b/>
              </w:rPr>
              <w:t>(3.6)</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Loss on write-down of property, plant and equipment</w:t>
            </w:r>
          </w:p>
        </w:tc>
        <w:tc>
          <w:tcPr>
            <w:tcW w:w="1281" w:type="dxa"/>
            <w:gridSpan w:val="2"/>
          </w:tcPr>
          <w:p w:rsidR="00000000" w:rsidRDefault="00D115D6">
            <w:pPr>
              <w:jc w:val="center"/>
            </w:pPr>
          </w:p>
        </w:tc>
        <w:tc>
          <w:tcPr>
            <w:tcW w:w="1281" w:type="dxa"/>
            <w:gridSpan w:val="2"/>
          </w:tcPr>
          <w:p w:rsidR="00000000" w:rsidRDefault="00D115D6">
            <w:pPr>
              <w:ind w:left="110"/>
              <w:jc w:val="right"/>
              <w:rPr>
                <w:b/>
              </w:rPr>
            </w:pPr>
          </w:p>
        </w:tc>
        <w:tc>
          <w:tcPr>
            <w:tcW w:w="1281" w:type="dxa"/>
            <w:gridSpan w:val="2"/>
          </w:tcPr>
          <w:p w:rsidR="00000000" w:rsidRDefault="00D115D6">
            <w:pPr>
              <w:jc w:val="right"/>
            </w:pPr>
            <w:r>
              <w:t>(49.4)</w:t>
            </w:r>
          </w:p>
        </w:tc>
        <w:tc>
          <w:tcPr>
            <w:tcW w:w="1281" w:type="dxa"/>
            <w:gridSpan w:val="2"/>
          </w:tcPr>
          <w:p w:rsidR="00000000" w:rsidRDefault="00D115D6">
            <w:pPr>
              <w:ind w:left="110"/>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w:t>
            </w:r>
            <w:r>
              <w:rPr>
                <w:vanish/>
              </w:rPr>
              <w:t>ON][SULON]</w:t>
            </w:r>
            <w:r>
              <w:t xml:space="preserve">    Gain/(loss) arising on restructure of wholly owned controlled</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10"/>
              <w:jc w:val="right"/>
              <w:rPr>
                <w:b/>
              </w:rPr>
            </w:pPr>
          </w:p>
        </w:tc>
        <w:tc>
          <w:tcPr>
            <w:tcW w:w="1281" w:type="dxa"/>
            <w:gridSpan w:val="2"/>
            <w:tcBorders>
              <w:bottom w:val="single" w:sz="18" w:space="0" w:color="auto"/>
            </w:tcBorders>
          </w:tcPr>
          <w:p w:rsidR="00000000" w:rsidRDefault="00D115D6">
            <w:pPr>
              <w:jc w:val="right"/>
            </w:pPr>
          </w:p>
        </w:tc>
        <w:tc>
          <w:tcPr>
            <w:tcW w:w="1281" w:type="dxa"/>
            <w:gridSpan w:val="2"/>
            <w:tcBorders>
              <w:bottom w:val="single" w:sz="18" w:space="0" w:color="auto"/>
            </w:tcBorders>
          </w:tcPr>
          <w:p w:rsidR="00000000" w:rsidRDefault="00D115D6">
            <w:pPr>
              <w:jc w:val="right"/>
              <w:rPr>
                <w:b/>
              </w:rPr>
            </w:pPr>
            <w:r>
              <w:rPr>
                <w:b/>
              </w:rPr>
              <w:t>16.2</w:t>
            </w:r>
          </w:p>
        </w:tc>
        <w:tc>
          <w:tcPr>
            <w:tcW w:w="1281" w:type="dxa"/>
            <w:gridSpan w:val="2"/>
            <w:tcBorders>
              <w:bottom w:val="single" w:sz="18" w:space="0" w:color="auto"/>
            </w:tcBorders>
          </w:tcPr>
          <w:p w:rsidR="00000000" w:rsidRDefault="00D115D6">
            <w:pPr>
              <w:jc w:val="right"/>
            </w:pPr>
            <w:r>
              <w:t>(98.7)</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i/>
              </w:rPr>
            </w:pP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b/>
                <w:i/>
                <w:vanish/>
              </w:rPr>
              <w:t>[SULON]</w:t>
            </w:r>
            <w:r>
              <w:rPr>
                <w:b/>
                <w:i/>
              </w:rPr>
              <w:t>Net profit</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jc w:val="right"/>
              <w:rPr>
                <w:b/>
              </w:rPr>
            </w:pPr>
            <w:r>
              <w:rPr>
                <w:b/>
              </w:rPr>
              <w:t>150.8</w:t>
            </w:r>
          </w:p>
        </w:tc>
        <w:tc>
          <w:tcPr>
            <w:tcW w:w="1281" w:type="dxa"/>
            <w:gridSpan w:val="2"/>
            <w:tcBorders>
              <w:bottom w:val="single" w:sz="18" w:space="0" w:color="auto"/>
            </w:tcBorders>
          </w:tcPr>
          <w:p w:rsidR="00000000" w:rsidRDefault="00D115D6">
            <w:pPr>
              <w:jc w:val="right"/>
            </w:pPr>
            <w:r>
              <w:t>300.7</w:t>
            </w:r>
          </w:p>
        </w:tc>
        <w:tc>
          <w:tcPr>
            <w:tcW w:w="1281" w:type="dxa"/>
            <w:gridSpan w:val="2"/>
            <w:tcBorders>
              <w:bottom w:val="single" w:sz="18" w:space="0" w:color="auto"/>
            </w:tcBorders>
          </w:tcPr>
          <w:p w:rsidR="00000000" w:rsidRDefault="00D115D6">
            <w:pPr>
              <w:jc w:val="right"/>
              <w:rPr>
                <w:b/>
              </w:rPr>
            </w:pPr>
            <w:r>
              <w:rPr>
                <w:b/>
              </w:rPr>
              <w:t>164.5</w:t>
            </w:r>
          </w:p>
        </w:tc>
        <w:tc>
          <w:tcPr>
            <w:tcW w:w="1281" w:type="dxa"/>
            <w:gridSpan w:val="2"/>
            <w:tcBorders>
              <w:bottom w:val="single" w:sz="18" w:space="0" w:color="auto"/>
            </w:tcBorders>
          </w:tcPr>
          <w:p w:rsidR="00000000" w:rsidRDefault="00D115D6">
            <w:pPr>
              <w:jc w:val="right"/>
            </w:pPr>
            <w:r>
              <w:t>227.6</w:t>
            </w:r>
          </w:p>
        </w:tc>
      </w:tr>
    </w:tbl>
    <w:p w:rsidR="00000000" w:rsidRDefault="00D115D6">
      <w:pPr>
        <w:ind w:left="110"/>
      </w:pPr>
    </w:p>
    <w:p w:rsidR="00000000" w:rsidRDefault="00D115D6">
      <w:pPr>
        <w:ind w:left="110"/>
        <w:rPr>
          <w:i/>
        </w:rPr>
      </w:pPr>
      <w:r>
        <w:rPr>
          <w:i/>
        </w:rPr>
        <w:t>The above Statements of Cash Flows should be read in conjunction with the accompanying notes.</w:t>
      </w:r>
    </w:p>
    <w:p w:rsidR="00000000" w:rsidRDefault="00D115D6">
      <w:pPr>
        <w:ind w:left="110"/>
      </w:pPr>
    </w:p>
    <w:p w:rsidR="00000000" w:rsidRDefault="00D115D6">
      <w:pPr>
        <w:ind w:left="110"/>
      </w:pPr>
      <w:r>
        <w:rPr>
          <w:b/>
        </w:rPr>
        <w:t>B. Acquisitions</w:t>
      </w:r>
    </w:p>
    <w:p w:rsidR="00000000" w:rsidRDefault="00D115D6">
      <w:pPr>
        <w:ind w:left="110"/>
      </w:pPr>
    </w:p>
    <w:p w:rsidR="00000000" w:rsidRDefault="00D115D6">
      <w:pPr>
        <w:ind w:left="110"/>
      </w:pPr>
      <w:r>
        <w:t>Details of the aggregate cash flows relating to acquisition of businesses and controlled entities and the aggregate assets and liabilities at the date of acquisition are as follows:</w:t>
      </w:r>
    </w:p>
    <w:p w:rsidR="00000000" w:rsidRDefault="00D115D6">
      <w:pPr>
        <w:ind w:left="110"/>
      </w:pPr>
    </w:p>
    <w:tbl>
      <w:tblPr>
        <w:tblW w:w="0" w:type="auto"/>
        <w:tblLayout w:type="fixed"/>
        <w:tblLook w:val="0000"/>
      </w:tblPr>
      <w:tblGrid>
        <w:gridCol w:w="6"/>
        <w:gridCol w:w="6798"/>
        <w:gridCol w:w="6"/>
        <w:gridCol w:w="1275"/>
        <w:gridCol w:w="6"/>
        <w:gridCol w:w="1276"/>
        <w:gridCol w:w="5"/>
        <w:gridCol w:w="1277"/>
        <w:gridCol w:w="4"/>
      </w:tblGrid>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1" w:type="dxa"/>
            <w:gridSpan w:val="2"/>
          </w:tcPr>
          <w:p w:rsidR="00000000" w:rsidRDefault="00D115D6">
            <w:pPr>
              <w:ind w:left="110"/>
              <w:jc w:val="center"/>
              <w:rPr>
                <w:b/>
              </w:rPr>
            </w:pPr>
          </w:p>
        </w:tc>
        <w:tc>
          <w:tcPr>
            <w:tcW w:w="2564" w:type="dxa"/>
            <w:gridSpan w:val="4"/>
            <w:hMerge w:val="restart"/>
          </w:tcPr>
          <w:p w:rsidR="00000000" w:rsidRDefault="00D115D6">
            <w:pPr>
              <w:jc w:val="center"/>
              <w:rPr>
                <w:b/>
              </w:rPr>
            </w:pPr>
            <w:r>
              <w:rPr>
                <w:b/>
              </w:rPr>
              <w:t xml:space="preserve"> CML Group </w:t>
            </w:r>
          </w:p>
        </w:tc>
        <w:tc>
          <w:tcPr>
            <w:gridSpan w:val="0"/>
            <w:hMerge/>
          </w:tcPr>
          <w:p w:rsidR="00000000" w:rsidRDefault="00D115D6">
            <w:pPr>
              <w:jc w:val="center"/>
              <w:rPr>
                <w:b/>
              </w:rPr>
            </w:pPr>
          </w:p>
        </w:tc>
      </w:tr>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1" w:type="dxa"/>
            <w:gridSpan w:val="2"/>
          </w:tcPr>
          <w:p w:rsidR="00000000" w:rsidRDefault="00D115D6">
            <w:pPr>
              <w:ind w:left="110"/>
              <w:jc w:val="center"/>
              <w:rPr>
                <w:b/>
              </w:rPr>
            </w:pPr>
          </w:p>
        </w:tc>
        <w:tc>
          <w:tcPr>
            <w:tcW w:w="2564" w:type="dxa"/>
            <w:gridSpan w:val="4"/>
            <w:hMerge w:val="restart"/>
          </w:tcPr>
          <w:p w:rsidR="00000000" w:rsidRDefault="00D115D6">
            <w:pPr>
              <w:jc w:val="center"/>
              <w:rPr>
                <w:b/>
              </w:rPr>
            </w:pPr>
            <w:r>
              <w:rPr>
                <w:b/>
              </w:rPr>
              <w:t>Acquisitions</w:t>
            </w:r>
          </w:p>
        </w:tc>
        <w:tc>
          <w:tcPr>
            <w:gridSpan w:val="0"/>
            <w:hMerge/>
          </w:tcPr>
          <w:p w:rsidR="00000000" w:rsidRDefault="00D115D6">
            <w:pPr>
              <w:jc w:val="center"/>
              <w:rPr>
                <w:b/>
              </w:rPr>
            </w:pPr>
          </w:p>
        </w:tc>
      </w:tr>
      <w:tr w:rsidR="00000000">
        <w:tblPrEx>
          <w:tblCellMar>
            <w:top w:w="0" w:type="dxa"/>
            <w:bottom w:w="0" w:type="dxa"/>
          </w:tblCellMar>
        </w:tblPrEx>
        <w:trPr>
          <w:gridAfter w:val="1"/>
          <w:cantSplit/>
        </w:trPr>
        <w:tc>
          <w:tcPr>
            <w:tcW w:w="6804" w:type="dxa"/>
            <w:gridSpan w:val="2"/>
          </w:tcPr>
          <w:p w:rsidR="00000000" w:rsidRDefault="00D115D6">
            <w:pPr>
              <w:ind w:left="187"/>
              <w:rPr>
                <w:b/>
              </w:rPr>
            </w:pPr>
          </w:p>
        </w:tc>
        <w:tc>
          <w:tcPr>
            <w:tcW w:w="1281" w:type="dxa"/>
            <w:gridSpan w:val="2"/>
          </w:tcPr>
          <w:p w:rsidR="00000000" w:rsidRDefault="00D115D6">
            <w:pPr>
              <w:ind w:left="187"/>
              <w:jc w:val="center"/>
              <w:rPr>
                <w:b/>
              </w:rPr>
            </w:pP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87"/>
            </w:pPr>
            <w:r>
              <w:rPr>
                <w:vanish/>
              </w:rPr>
              <w:t>[SULON]</w:t>
            </w:r>
          </w:p>
        </w:tc>
        <w:tc>
          <w:tcPr>
            <w:tcW w:w="1281" w:type="dxa"/>
            <w:gridSpan w:val="2"/>
            <w:tcBorders>
              <w:bottom w:val="single" w:sz="18" w:space="0" w:color="auto"/>
            </w:tcBorders>
          </w:tcPr>
          <w:p w:rsidR="00000000" w:rsidRDefault="00D115D6">
            <w:pPr>
              <w:ind w:left="187"/>
              <w:jc w:val="center"/>
            </w:pPr>
          </w:p>
        </w:tc>
        <w:tc>
          <w:tcPr>
            <w:tcW w:w="1282" w:type="dxa"/>
            <w:gridSpan w:val="2"/>
            <w:tcBorders>
              <w:bottom w:val="single" w:sz="18" w:space="0" w:color="auto"/>
            </w:tcBorders>
          </w:tcPr>
          <w:p w:rsidR="00000000" w:rsidRDefault="00D115D6">
            <w:pPr>
              <w:jc w:val="right"/>
              <w:rPr>
                <w:b/>
              </w:rPr>
            </w:pPr>
            <w:r>
              <w:rPr>
                <w:b/>
              </w:rP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Consideration</w:t>
            </w:r>
          </w:p>
        </w:tc>
        <w:tc>
          <w:tcPr>
            <w:tcW w:w="1281" w:type="dxa"/>
            <w:gridSpan w:val="2"/>
          </w:tcPr>
          <w:p w:rsidR="00000000" w:rsidRDefault="00D115D6">
            <w:pPr>
              <w:jc w:val="center"/>
            </w:pPr>
          </w:p>
        </w:tc>
        <w:tc>
          <w:tcPr>
            <w:tcW w:w="1281" w:type="dxa"/>
            <w:gridSpan w:val="2"/>
          </w:tcPr>
          <w:p w:rsidR="00000000" w:rsidRDefault="00D115D6">
            <w:pPr>
              <w:ind w:left="187"/>
              <w:jc w:val="right"/>
              <w:rPr>
                <w:b/>
              </w:rPr>
            </w:pPr>
            <w:r>
              <w:rPr>
                <w:b/>
              </w:rPr>
              <w:t>(125.3)</w:t>
            </w:r>
          </w:p>
        </w:tc>
        <w:tc>
          <w:tcPr>
            <w:tcW w:w="1281" w:type="dxa"/>
            <w:gridSpan w:val="2"/>
          </w:tcPr>
          <w:p w:rsidR="00000000" w:rsidRDefault="00D115D6">
            <w:pPr>
              <w:jc w:val="right"/>
            </w:pPr>
            <w:r>
              <w:t>(11.9)</w:t>
            </w: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Cash acquired</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87"/>
              <w:jc w:val="right"/>
              <w:rPr>
                <w:b/>
              </w:rPr>
            </w:pPr>
            <w:r>
              <w:rPr>
                <w:b/>
              </w:rPr>
              <w:t>2.0</w:t>
            </w:r>
          </w:p>
        </w:tc>
        <w:tc>
          <w:tcPr>
            <w:tcW w:w="1281" w:type="dxa"/>
            <w:gridSpan w:val="2"/>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87"/>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Cash Outflow</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87"/>
              <w:jc w:val="right"/>
              <w:rPr>
                <w:b/>
              </w:rPr>
            </w:pPr>
            <w:r>
              <w:rPr>
                <w:b/>
              </w:rPr>
              <w:t>(123.3)</w:t>
            </w:r>
          </w:p>
        </w:tc>
        <w:tc>
          <w:tcPr>
            <w:tcW w:w="1281" w:type="dxa"/>
            <w:gridSpan w:val="2"/>
            <w:tcBorders>
              <w:bottom w:val="single" w:sz="18" w:space="0" w:color="auto"/>
            </w:tcBorders>
          </w:tcPr>
          <w:p w:rsidR="00000000" w:rsidRDefault="00D115D6">
            <w:pPr>
              <w:jc w:val="right"/>
            </w:pPr>
            <w:r>
              <w:t>(11.9)</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87"/>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Cash assets</w:t>
            </w:r>
          </w:p>
        </w:tc>
        <w:tc>
          <w:tcPr>
            <w:tcW w:w="1281" w:type="dxa"/>
            <w:gridSpan w:val="2"/>
          </w:tcPr>
          <w:p w:rsidR="00000000" w:rsidRDefault="00D115D6">
            <w:pPr>
              <w:jc w:val="center"/>
            </w:pPr>
          </w:p>
        </w:tc>
        <w:tc>
          <w:tcPr>
            <w:tcW w:w="1281" w:type="dxa"/>
            <w:gridSpan w:val="2"/>
          </w:tcPr>
          <w:p w:rsidR="00000000" w:rsidRDefault="00D115D6">
            <w:pPr>
              <w:ind w:left="187"/>
              <w:jc w:val="right"/>
              <w:rPr>
                <w:b/>
              </w:rPr>
            </w:pPr>
            <w:r>
              <w:rPr>
                <w:b/>
              </w:rPr>
              <w:t>2.0</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Receivables - current</w:t>
            </w:r>
          </w:p>
        </w:tc>
        <w:tc>
          <w:tcPr>
            <w:tcW w:w="1281" w:type="dxa"/>
            <w:gridSpan w:val="2"/>
          </w:tcPr>
          <w:p w:rsidR="00000000" w:rsidRDefault="00D115D6">
            <w:pPr>
              <w:jc w:val="center"/>
            </w:pPr>
          </w:p>
        </w:tc>
        <w:tc>
          <w:tcPr>
            <w:tcW w:w="1281" w:type="dxa"/>
            <w:gridSpan w:val="2"/>
          </w:tcPr>
          <w:p w:rsidR="00000000" w:rsidRDefault="00D115D6">
            <w:pPr>
              <w:ind w:left="187"/>
              <w:jc w:val="right"/>
              <w:rPr>
                <w:b/>
              </w:rPr>
            </w:pPr>
            <w:r>
              <w:rPr>
                <w:b/>
              </w:rPr>
              <w:t>2.5</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Inventories</w:t>
            </w:r>
          </w:p>
        </w:tc>
        <w:tc>
          <w:tcPr>
            <w:tcW w:w="1281" w:type="dxa"/>
            <w:gridSpan w:val="2"/>
          </w:tcPr>
          <w:p w:rsidR="00000000" w:rsidRDefault="00D115D6">
            <w:pPr>
              <w:jc w:val="center"/>
            </w:pPr>
          </w:p>
        </w:tc>
        <w:tc>
          <w:tcPr>
            <w:tcW w:w="1281" w:type="dxa"/>
            <w:gridSpan w:val="2"/>
          </w:tcPr>
          <w:p w:rsidR="00000000" w:rsidRDefault="00D115D6">
            <w:pPr>
              <w:ind w:left="187"/>
              <w:jc w:val="right"/>
              <w:rPr>
                <w:b/>
              </w:rPr>
            </w:pPr>
            <w:r>
              <w:rPr>
                <w:b/>
              </w:rPr>
              <w:t>15.0</w:t>
            </w:r>
          </w:p>
        </w:tc>
        <w:tc>
          <w:tcPr>
            <w:tcW w:w="1281" w:type="dxa"/>
            <w:gridSpan w:val="2"/>
          </w:tcPr>
          <w:p w:rsidR="00000000" w:rsidRDefault="00D115D6">
            <w:pPr>
              <w:jc w:val="right"/>
            </w:pPr>
            <w:r>
              <w:t>2.1</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Other assets - current</w:t>
            </w:r>
          </w:p>
        </w:tc>
        <w:tc>
          <w:tcPr>
            <w:tcW w:w="1281" w:type="dxa"/>
            <w:gridSpan w:val="2"/>
          </w:tcPr>
          <w:p w:rsidR="00000000" w:rsidRDefault="00D115D6">
            <w:pPr>
              <w:jc w:val="center"/>
            </w:pPr>
          </w:p>
        </w:tc>
        <w:tc>
          <w:tcPr>
            <w:tcW w:w="1281" w:type="dxa"/>
            <w:gridSpan w:val="2"/>
          </w:tcPr>
          <w:p w:rsidR="00000000" w:rsidRDefault="00D115D6">
            <w:pPr>
              <w:ind w:left="187"/>
              <w:jc w:val="right"/>
              <w:rPr>
                <w:b/>
              </w:rPr>
            </w:pPr>
            <w:r>
              <w:rPr>
                <w:b/>
              </w:rPr>
              <w:t>0.1</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Property, plant and equipment</w:t>
            </w:r>
          </w:p>
        </w:tc>
        <w:tc>
          <w:tcPr>
            <w:tcW w:w="1281" w:type="dxa"/>
            <w:gridSpan w:val="2"/>
          </w:tcPr>
          <w:p w:rsidR="00000000" w:rsidRDefault="00D115D6">
            <w:pPr>
              <w:jc w:val="center"/>
            </w:pPr>
          </w:p>
        </w:tc>
        <w:tc>
          <w:tcPr>
            <w:tcW w:w="1281" w:type="dxa"/>
            <w:gridSpan w:val="2"/>
          </w:tcPr>
          <w:p w:rsidR="00000000" w:rsidRDefault="00D115D6">
            <w:pPr>
              <w:ind w:left="187"/>
              <w:jc w:val="right"/>
              <w:rPr>
                <w:b/>
              </w:rPr>
            </w:pPr>
            <w:r>
              <w:rPr>
                <w:b/>
              </w:rPr>
              <w:t>8.9</w:t>
            </w:r>
          </w:p>
        </w:tc>
        <w:tc>
          <w:tcPr>
            <w:tcW w:w="1281" w:type="dxa"/>
            <w:gridSpan w:val="2"/>
          </w:tcPr>
          <w:p w:rsidR="00000000" w:rsidRDefault="00D115D6">
            <w:pPr>
              <w:jc w:val="right"/>
            </w:pPr>
            <w:r>
              <w:t>1.0</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Intangibles</w:t>
            </w:r>
          </w:p>
        </w:tc>
        <w:tc>
          <w:tcPr>
            <w:tcW w:w="1281" w:type="dxa"/>
            <w:gridSpan w:val="2"/>
          </w:tcPr>
          <w:p w:rsidR="00000000" w:rsidRDefault="00D115D6">
            <w:pPr>
              <w:jc w:val="center"/>
            </w:pPr>
          </w:p>
        </w:tc>
        <w:tc>
          <w:tcPr>
            <w:tcW w:w="1281" w:type="dxa"/>
            <w:gridSpan w:val="2"/>
          </w:tcPr>
          <w:p w:rsidR="00000000" w:rsidRDefault="00D115D6">
            <w:pPr>
              <w:ind w:left="187"/>
              <w:jc w:val="right"/>
              <w:rPr>
                <w:b/>
              </w:rPr>
            </w:pPr>
            <w:r>
              <w:rPr>
                <w:b/>
              </w:rPr>
              <w:t>133.7</w:t>
            </w:r>
          </w:p>
        </w:tc>
        <w:tc>
          <w:tcPr>
            <w:tcW w:w="1281" w:type="dxa"/>
            <w:gridSpan w:val="2"/>
          </w:tcPr>
          <w:p w:rsidR="00000000" w:rsidRDefault="00D115D6">
            <w:pPr>
              <w:jc w:val="right"/>
            </w:pPr>
            <w:r>
              <w:t>9.1</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Other assets - non-current</w:t>
            </w:r>
          </w:p>
        </w:tc>
        <w:tc>
          <w:tcPr>
            <w:tcW w:w="1281" w:type="dxa"/>
            <w:gridSpan w:val="2"/>
          </w:tcPr>
          <w:p w:rsidR="00000000" w:rsidRDefault="00D115D6">
            <w:pPr>
              <w:jc w:val="center"/>
            </w:pPr>
          </w:p>
        </w:tc>
        <w:tc>
          <w:tcPr>
            <w:tcW w:w="1281" w:type="dxa"/>
            <w:gridSpan w:val="2"/>
          </w:tcPr>
          <w:p w:rsidR="00000000" w:rsidRDefault="00D115D6">
            <w:pPr>
              <w:ind w:left="187"/>
              <w:jc w:val="right"/>
              <w:rPr>
                <w:b/>
              </w:rPr>
            </w:pPr>
            <w:r>
              <w:rPr>
                <w:b/>
              </w:rPr>
              <w:t>1.4</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Payables</w:t>
            </w:r>
          </w:p>
        </w:tc>
        <w:tc>
          <w:tcPr>
            <w:tcW w:w="1281" w:type="dxa"/>
            <w:gridSpan w:val="2"/>
          </w:tcPr>
          <w:p w:rsidR="00000000" w:rsidRDefault="00D115D6">
            <w:pPr>
              <w:jc w:val="center"/>
            </w:pPr>
          </w:p>
        </w:tc>
        <w:tc>
          <w:tcPr>
            <w:tcW w:w="1281" w:type="dxa"/>
            <w:gridSpan w:val="2"/>
          </w:tcPr>
          <w:p w:rsidR="00000000" w:rsidRDefault="00D115D6">
            <w:pPr>
              <w:ind w:left="187"/>
              <w:jc w:val="right"/>
              <w:rPr>
                <w:b/>
              </w:rPr>
            </w:pPr>
            <w:r>
              <w:rPr>
                <w:b/>
              </w:rPr>
              <w:t>(22.6)</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Interest bearing liabilities - current</w:t>
            </w:r>
          </w:p>
        </w:tc>
        <w:tc>
          <w:tcPr>
            <w:tcW w:w="1281" w:type="dxa"/>
            <w:gridSpan w:val="2"/>
          </w:tcPr>
          <w:p w:rsidR="00000000" w:rsidRDefault="00D115D6">
            <w:pPr>
              <w:jc w:val="center"/>
            </w:pPr>
          </w:p>
        </w:tc>
        <w:tc>
          <w:tcPr>
            <w:tcW w:w="1281" w:type="dxa"/>
            <w:gridSpan w:val="2"/>
          </w:tcPr>
          <w:p w:rsidR="00000000" w:rsidRDefault="00D115D6">
            <w:pPr>
              <w:ind w:left="187"/>
              <w:jc w:val="right"/>
              <w:rPr>
                <w:b/>
              </w:rPr>
            </w:pPr>
            <w:r>
              <w:rPr>
                <w:b/>
              </w:rPr>
              <w:t>(3.4)</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Provisions - current</w:t>
            </w:r>
          </w:p>
        </w:tc>
        <w:tc>
          <w:tcPr>
            <w:tcW w:w="1281" w:type="dxa"/>
            <w:gridSpan w:val="2"/>
          </w:tcPr>
          <w:p w:rsidR="00000000" w:rsidRDefault="00D115D6">
            <w:pPr>
              <w:jc w:val="center"/>
            </w:pPr>
          </w:p>
        </w:tc>
        <w:tc>
          <w:tcPr>
            <w:tcW w:w="1281" w:type="dxa"/>
            <w:gridSpan w:val="2"/>
          </w:tcPr>
          <w:p w:rsidR="00000000" w:rsidRDefault="00D115D6">
            <w:pPr>
              <w:ind w:left="187"/>
              <w:jc w:val="right"/>
              <w:rPr>
                <w:b/>
              </w:rPr>
            </w:pPr>
            <w:r>
              <w:rPr>
                <w:b/>
              </w:rPr>
              <w:t>(0. 9)</w:t>
            </w:r>
          </w:p>
        </w:tc>
        <w:tc>
          <w:tcPr>
            <w:tcW w:w="1281" w:type="dxa"/>
            <w:gridSpan w:val="2"/>
          </w:tcPr>
          <w:p w:rsidR="00000000" w:rsidRDefault="00D115D6">
            <w:pPr>
              <w:jc w:val="right"/>
            </w:pPr>
            <w:r>
              <w:t>(0.3)</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Interest bearing liabilities - non-current</w:t>
            </w:r>
          </w:p>
        </w:tc>
        <w:tc>
          <w:tcPr>
            <w:tcW w:w="1281" w:type="dxa"/>
            <w:gridSpan w:val="2"/>
          </w:tcPr>
          <w:p w:rsidR="00000000" w:rsidRDefault="00D115D6">
            <w:pPr>
              <w:jc w:val="center"/>
            </w:pPr>
          </w:p>
        </w:tc>
        <w:tc>
          <w:tcPr>
            <w:tcW w:w="1281" w:type="dxa"/>
            <w:gridSpan w:val="2"/>
          </w:tcPr>
          <w:p w:rsidR="00000000" w:rsidRDefault="00D115D6">
            <w:pPr>
              <w:ind w:left="187"/>
              <w:jc w:val="right"/>
              <w:rPr>
                <w:b/>
              </w:rPr>
            </w:pPr>
            <w:r>
              <w:rPr>
                <w:b/>
              </w:rPr>
              <w:t>11.3)</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Provisions - non-current</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87"/>
              <w:jc w:val="right"/>
              <w:rPr>
                <w:b/>
              </w:rPr>
            </w:pPr>
            <w:r>
              <w:rPr>
                <w:b/>
              </w:rPr>
              <w:t>(0.1)</w:t>
            </w:r>
          </w:p>
        </w:tc>
        <w:tc>
          <w:tcPr>
            <w:tcW w:w="1281" w:type="dxa"/>
            <w:gridSpan w:val="2"/>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ind w:left="187"/>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Net assets acquired</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ind w:left="187"/>
              <w:jc w:val="right"/>
              <w:rPr>
                <w:b/>
              </w:rPr>
            </w:pPr>
            <w:r>
              <w:rPr>
                <w:b/>
              </w:rPr>
              <w:t>125.3</w:t>
            </w:r>
          </w:p>
        </w:tc>
        <w:tc>
          <w:tcPr>
            <w:tcW w:w="1281" w:type="dxa"/>
            <w:gridSpan w:val="2"/>
            <w:tcBorders>
              <w:bottom w:val="single" w:sz="18" w:space="0" w:color="auto"/>
            </w:tcBorders>
          </w:tcPr>
          <w:p w:rsidR="00000000" w:rsidRDefault="00D115D6">
            <w:pPr>
              <w:jc w:val="right"/>
            </w:pPr>
            <w:r>
              <w:t>11.9</w:t>
            </w:r>
          </w:p>
        </w:tc>
      </w:tr>
    </w:tbl>
    <w:p w:rsidR="00000000" w:rsidRDefault="00D115D6"/>
    <w:p w:rsidR="00000000" w:rsidRDefault="00D115D6">
      <w:pPr>
        <w:ind w:left="110"/>
      </w:pPr>
      <w:r>
        <w:t xml:space="preserve">On 19 June 2001, Liquorland (Australia) Pty. Ltd. (Liquorland), a wholly owned controlled entity of Coles Myer Ltd., acquired 100% of the issued share capital of Australian Liquor Group Ltd. (ALG) for $55.1 million. </w:t>
      </w:r>
    </w:p>
    <w:p w:rsidR="00000000" w:rsidRDefault="00D115D6">
      <w:pPr>
        <w:ind w:left="110"/>
      </w:pPr>
    </w:p>
    <w:p w:rsidR="00000000" w:rsidRDefault="00D115D6">
      <w:pPr>
        <w:ind w:left="110"/>
      </w:pPr>
      <w:r>
        <w:t>17% of the issued share capital of ALG and a commensurate proportion of the consideration is held in trust pending</w:t>
      </w:r>
      <w:r>
        <w:t xml:space="preserve"> the outcome of a claim by ALG and Liquorland against the former Directors of ALG.</w:t>
      </w:r>
    </w:p>
    <w:p w:rsidR="00000000" w:rsidRDefault="00D115D6">
      <w:pPr>
        <w:ind w:left="110"/>
      </w:pPr>
    </w:p>
    <w:p w:rsidR="00000000" w:rsidRDefault="00D115D6">
      <w:pPr>
        <w:ind w:left="110"/>
      </w:pPr>
      <w:r>
        <w:t>On 24 July 2001, Liquorland (Qld.) Pty. Ltd., a wholly owned controlled entity of Coles Myer Ltd., acquired the Leda Hotel Group in Queensland for $63.6 million.</w:t>
      </w:r>
    </w:p>
    <w:p w:rsidR="00000000" w:rsidRDefault="00D115D6">
      <w:pPr>
        <w:ind w:left="110"/>
      </w:pPr>
    </w:p>
    <w:p w:rsidR="00000000" w:rsidRDefault="00D115D6">
      <w:pPr>
        <w:ind w:left="110"/>
      </w:pPr>
      <w:r>
        <w:rPr>
          <w:b/>
        </w:rPr>
        <w:t>C. Reconciliation of cash</w:t>
      </w:r>
    </w:p>
    <w:p w:rsidR="00000000" w:rsidRDefault="00D115D6">
      <w:pPr>
        <w:ind w:left="110"/>
      </w:pPr>
    </w:p>
    <w:p w:rsidR="00000000" w:rsidRDefault="00D115D6">
      <w:pPr>
        <w:ind w:left="110"/>
      </w:pPr>
      <w:r>
        <w:t>For the purposes of the Statements of Cash Flows, cash includes cash on hand, at bank and on short-term deposit, net of bank overdraft.</w:t>
      </w:r>
    </w:p>
    <w:p w:rsidR="00000000" w:rsidRDefault="00D115D6">
      <w:pPr>
        <w:ind w:left="110"/>
      </w:pPr>
    </w:p>
    <w:p w:rsidR="00000000" w:rsidRDefault="00D115D6">
      <w:pPr>
        <w:ind w:left="110"/>
      </w:pPr>
      <w:r>
        <w:t>Cash at the end of the year as shown in the Statements of Cash Flows is reconciled to the rel</w:t>
      </w:r>
      <w:r>
        <w:t>evant balance sheet items as follows:</w:t>
      </w:r>
    </w:p>
    <w:p w:rsidR="00000000" w:rsidRDefault="00D115D6">
      <w:pPr>
        <w:ind w:left="110"/>
      </w:pPr>
    </w:p>
    <w:tbl>
      <w:tblPr>
        <w:tblW w:w="0" w:type="auto"/>
        <w:tblLayout w:type="fixed"/>
        <w:tblLook w:val="0000"/>
      </w:tblPr>
      <w:tblGrid>
        <w:gridCol w:w="6"/>
        <w:gridCol w:w="6798"/>
        <w:gridCol w:w="6"/>
        <w:gridCol w:w="1276"/>
        <w:gridCol w:w="5"/>
        <w:gridCol w:w="1277"/>
        <w:gridCol w:w="4"/>
        <w:gridCol w:w="1278"/>
        <w:gridCol w:w="3"/>
        <w:gridCol w:w="1279"/>
        <w:gridCol w:w="2"/>
        <w:gridCol w:w="1280"/>
        <w:gridCol w:w="1"/>
      </w:tblGrid>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ind w:left="110"/>
              <w:jc w:val="center"/>
            </w:pPr>
          </w:p>
        </w:tc>
        <w:tc>
          <w:tcPr>
            <w:tcW w:w="2564" w:type="dxa"/>
            <w:gridSpan w:val="4"/>
            <w:hMerge w:val="restart"/>
          </w:tcPr>
          <w:p w:rsidR="00000000" w:rsidRDefault="00D115D6">
            <w:pPr>
              <w:jc w:val="center"/>
              <w:rPr>
                <w:b/>
              </w:rPr>
            </w:pPr>
            <w:r>
              <w:rPr>
                <w:b/>
              </w:rPr>
              <w:t xml:space="preserve">CML Group </w:t>
            </w:r>
          </w:p>
        </w:tc>
        <w:tc>
          <w:tcPr>
            <w:gridSpan w:val="0"/>
            <w:hMerge/>
          </w:tcPr>
          <w:p w:rsidR="00000000" w:rsidRDefault="00D115D6">
            <w:pPr>
              <w:jc w:val="center"/>
            </w:pPr>
          </w:p>
        </w:tc>
        <w:tc>
          <w:tcPr>
            <w:tcW w:w="2564" w:type="dxa"/>
            <w:gridSpan w:val="4"/>
            <w:hMerge w:val="restart"/>
          </w:tcPr>
          <w:p w:rsidR="00000000" w:rsidRDefault="00D115D6">
            <w:pPr>
              <w:jc w:val="center"/>
              <w:rPr>
                <w:b/>
              </w:rPr>
            </w:pPr>
            <w:r>
              <w:rPr>
                <w:b/>
              </w:rPr>
              <w:t xml:space="preserve">CML </w:t>
            </w:r>
          </w:p>
        </w:tc>
        <w:tc>
          <w:tcPr>
            <w:gridSpan w:val="0"/>
            <w:hMerge/>
          </w:tcPr>
          <w:p w:rsidR="00000000" w:rsidRDefault="00D115D6">
            <w:pPr>
              <w:jc w:val="center"/>
            </w:pPr>
          </w:p>
        </w:tc>
      </w:tr>
      <w:tr w:rsidR="00000000">
        <w:tblPrEx>
          <w:tblCellMar>
            <w:top w:w="0" w:type="dxa"/>
            <w:bottom w:w="0" w:type="dxa"/>
          </w:tblCellMar>
        </w:tblPrEx>
        <w:trPr>
          <w:gridAfter w:val="1"/>
          <w:cantSplit/>
        </w:trPr>
        <w:tc>
          <w:tcPr>
            <w:tcW w:w="6804" w:type="dxa"/>
            <w:gridSpan w:val="2"/>
          </w:tcPr>
          <w:p w:rsidR="00000000" w:rsidRDefault="00D115D6">
            <w:pPr>
              <w:ind w:left="187"/>
              <w:rPr>
                <w:b/>
              </w:rPr>
            </w:pPr>
          </w:p>
        </w:tc>
        <w:tc>
          <w:tcPr>
            <w:tcW w:w="1282" w:type="dxa"/>
            <w:gridSpan w:val="2"/>
          </w:tcPr>
          <w:p w:rsidR="00000000" w:rsidRDefault="00D115D6">
            <w:pPr>
              <w:ind w:left="110"/>
              <w:jc w:val="center"/>
            </w:pP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gridAfter w:val="1"/>
          <w:cantSplit/>
        </w:trPr>
        <w:tc>
          <w:tcPr>
            <w:tcW w:w="6804" w:type="dxa"/>
            <w:gridSpan w:val="2"/>
            <w:tcBorders>
              <w:bottom w:val="single" w:sz="18" w:space="0" w:color="auto"/>
            </w:tcBorders>
          </w:tcPr>
          <w:p w:rsidR="00000000" w:rsidRDefault="00D115D6">
            <w:pPr>
              <w:ind w:left="187"/>
            </w:pPr>
          </w:p>
        </w:tc>
        <w:tc>
          <w:tcPr>
            <w:tcW w:w="1282" w:type="dxa"/>
            <w:gridSpan w:val="2"/>
            <w:tcBorders>
              <w:bottom w:val="single" w:sz="18" w:space="0" w:color="auto"/>
            </w:tcBorders>
          </w:tcPr>
          <w:p w:rsidR="00000000" w:rsidRDefault="00D115D6">
            <w:pPr>
              <w:ind w:left="110"/>
              <w:jc w:val="center"/>
            </w:pPr>
          </w:p>
        </w:tc>
        <w:tc>
          <w:tcPr>
            <w:tcW w:w="1282" w:type="dxa"/>
            <w:gridSpan w:val="2"/>
            <w:tcBorders>
              <w:bottom w:val="single" w:sz="18" w:space="0" w:color="auto"/>
            </w:tcBorders>
          </w:tcPr>
          <w:p w:rsidR="00000000" w:rsidRDefault="00D115D6">
            <w:pPr>
              <w:jc w:val="right"/>
              <w:rPr>
                <w:b/>
              </w:rPr>
            </w:pPr>
            <w:r>
              <w:rPr>
                <w:b/>
              </w:rPr>
              <w:t>$M</w:t>
            </w:r>
          </w:p>
        </w:tc>
        <w:tc>
          <w:tcPr>
            <w:tcW w:w="1282" w:type="dxa"/>
            <w:gridSpan w:val="2"/>
            <w:tcBorders>
              <w:bottom w:val="single" w:sz="18" w:space="0" w:color="auto"/>
            </w:tcBorders>
          </w:tcPr>
          <w:p w:rsidR="00000000" w:rsidRDefault="00D115D6">
            <w:pPr>
              <w:jc w:val="right"/>
            </w:pPr>
            <w:r>
              <w:t>$M</w:t>
            </w:r>
          </w:p>
        </w:tc>
        <w:tc>
          <w:tcPr>
            <w:tcW w:w="1282" w:type="dxa"/>
            <w:gridSpan w:val="2"/>
            <w:tcBorders>
              <w:bottom w:val="single" w:sz="18" w:space="0" w:color="auto"/>
            </w:tcBorders>
          </w:tcPr>
          <w:p w:rsidR="00000000" w:rsidRDefault="00D115D6">
            <w:pPr>
              <w:jc w:val="right"/>
              <w:rPr>
                <w:b/>
              </w:rPr>
            </w:pPr>
            <w:r>
              <w:rPr>
                <w:b/>
              </w:rP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ind w:left="110"/>
              <w:jc w:val="cente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Cash assets</w:t>
            </w:r>
          </w:p>
        </w:tc>
        <w:tc>
          <w:tcPr>
            <w:tcW w:w="1281" w:type="dxa"/>
            <w:gridSpan w:val="2"/>
          </w:tcPr>
          <w:p w:rsidR="00000000" w:rsidRDefault="00D115D6">
            <w:pPr>
              <w:jc w:val="center"/>
              <w:rPr>
                <w:b/>
              </w:rPr>
            </w:pPr>
          </w:p>
        </w:tc>
        <w:tc>
          <w:tcPr>
            <w:tcW w:w="1281" w:type="dxa"/>
            <w:gridSpan w:val="2"/>
          </w:tcPr>
          <w:p w:rsidR="00000000" w:rsidRDefault="00D115D6">
            <w:pPr>
              <w:jc w:val="right"/>
              <w:rPr>
                <w:b/>
              </w:rPr>
            </w:pPr>
            <w:r>
              <w:rPr>
                <w:b/>
              </w:rPr>
              <w:t>270.5</w:t>
            </w:r>
          </w:p>
        </w:tc>
        <w:tc>
          <w:tcPr>
            <w:tcW w:w="1281" w:type="dxa"/>
            <w:gridSpan w:val="2"/>
          </w:tcPr>
          <w:p w:rsidR="00000000" w:rsidRDefault="00D115D6">
            <w:pPr>
              <w:jc w:val="right"/>
            </w:pPr>
            <w:r>
              <w:t>263.2</w:t>
            </w:r>
          </w:p>
        </w:tc>
        <w:tc>
          <w:tcPr>
            <w:tcW w:w="1281" w:type="dxa"/>
            <w:gridSpan w:val="2"/>
          </w:tcPr>
          <w:p w:rsidR="00000000" w:rsidRDefault="00D115D6">
            <w:pPr>
              <w:jc w:val="right"/>
              <w:rPr>
                <w:b/>
              </w:rPr>
            </w:pPr>
            <w:r>
              <w:rPr>
                <w:b/>
              </w:rPr>
              <w:t>0.2</w:t>
            </w:r>
          </w:p>
        </w:tc>
        <w:tc>
          <w:tcPr>
            <w:tcW w:w="1281" w:type="dxa"/>
            <w:gridSpan w:val="2"/>
          </w:tcPr>
          <w:p w:rsidR="00000000" w:rsidRDefault="00D115D6">
            <w:pPr>
              <w:jc w:val="right"/>
            </w:pPr>
            <w:r>
              <w:t>0.6</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Short-term deposits</w:t>
            </w:r>
          </w:p>
        </w:tc>
        <w:tc>
          <w:tcPr>
            <w:tcW w:w="1281" w:type="dxa"/>
            <w:gridSpan w:val="2"/>
          </w:tcPr>
          <w:p w:rsidR="00000000" w:rsidRDefault="00D115D6">
            <w:pPr>
              <w:jc w:val="center"/>
            </w:pPr>
          </w:p>
        </w:tc>
        <w:tc>
          <w:tcPr>
            <w:tcW w:w="1281" w:type="dxa"/>
            <w:gridSpan w:val="2"/>
          </w:tcPr>
          <w:p w:rsidR="00000000" w:rsidRDefault="00D115D6">
            <w:pPr>
              <w:jc w:val="right"/>
              <w:rPr>
                <w:b/>
              </w:rPr>
            </w:pPr>
            <w:r>
              <w:rPr>
                <w:b/>
              </w:rPr>
              <w:t>307.6</w:t>
            </w:r>
          </w:p>
        </w:tc>
        <w:tc>
          <w:tcPr>
            <w:tcW w:w="1281" w:type="dxa"/>
            <w:gridSpan w:val="2"/>
          </w:tcPr>
          <w:p w:rsidR="00000000" w:rsidRDefault="00D115D6">
            <w:pPr>
              <w:jc w:val="right"/>
            </w:pPr>
            <w:r>
              <w:t>54.7</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Bank overdraft</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jc w:val="right"/>
              <w:rPr>
                <w:b/>
              </w:rPr>
            </w:pPr>
          </w:p>
        </w:tc>
        <w:tc>
          <w:tcPr>
            <w:tcW w:w="1281" w:type="dxa"/>
            <w:gridSpan w:val="2"/>
            <w:tcBorders>
              <w:bottom w:val="single" w:sz="18" w:space="0" w:color="auto"/>
            </w:tcBorders>
          </w:tcPr>
          <w:p w:rsidR="00000000" w:rsidRDefault="00D115D6">
            <w:pPr>
              <w:jc w:val="right"/>
            </w:pPr>
            <w:r>
              <w:t>(10.2)</w:t>
            </w:r>
          </w:p>
        </w:tc>
        <w:tc>
          <w:tcPr>
            <w:tcW w:w="1281" w:type="dxa"/>
            <w:gridSpan w:val="2"/>
            <w:tcBorders>
              <w:bottom w:val="single" w:sz="18" w:space="0" w:color="auto"/>
            </w:tcBorders>
          </w:tcPr>
          <w:p w:rsidR="00000000" w:rsidRDefault="00D115D6">
            <w:pPr>
              <w:jc w:val="right"/>
              <w:rPr>
                <w:b/>
              </w:rPr>
            </w:pPr>
          </w:p>
        </w:tc>
        <w:tc>
          <w:tcPr>
            <w:tcW w:w="1281" w:type="dxa"/>
            <w:gridSpan w:val="2"/>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center"/>
            </w:pPr>
          </w:p>
        </w:tc>
        <w:tc>
          <w:tcPr>
            <w:tcW w:w="1281" w:type="dxa"/>
            <w:gridSpan w:val="2"/>
          </w:tcPr>
          <w:p w:rsidR="00000000" w:rsidRDefault="00D115D6">
            <w:pPr>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p>
        </w:tc>
        <w:tc>
          <w:tcPr>
            <w:tcW w:w="1281" w:type="dxa"/>
            <w:gridSpan w:val="2"/>
            <w:tcBorders>
              <w:bottom w:val="single" w:sz="18" w:space="0" w:color="auto"/>
            </w:tcBorders>
          </w:tcPr>
          <w:p w:rsidR="00000000" w:rsidRDefault="00D115D6">
            <w:pPr>
              <w:jc w:val="center"/>
            </w:pPr>
          </w:p>
        </w:tc>
        <w:tc>
          <w:tcPr>
            <w:tcW w:w="1281" w:type="dxa"/>
            <w:gridSpan w:val="2"/>
            <w:tcBorders>
              <w:bottom w:val="single" w:sz="18" w:space="0" w:color="auto"/>
            </w:tcBorders>
          </w:tcPr>
          <w:p w:rsidR="00000000" w:rsidRDefault="00D115D6">
            <w:pPr>
              <w:jc w:val="right"/>
              <w:rPr>
                <w:b/>
              </w:rPr>
            </w:pPr>
            <w:r>
              <w:rPr>
                <w:b/>
              </w:rPr>
              <w:t>578.1</w:t>
            </w:r>
          </w:p>
        </w:tc>
        <w:tc>
          <w:tcPr>
            <w:tcW w:w="1281" w:type="dxa"/>
            <w:gridSpan w:val="2"/>
            <w:tcBorders>
              <w:bottom w:val="single" w:sz="18" w:space="0" w:color="auto"/>
            </w:tcBorders>
          </w:tcPr>
          <w:p w:rsidR="00000000" w:rsidRDefault="00D115D6">
            <w:pPr>
              <w:jc w:val="right"/>
            </w:pPr>
            <w:r>
              <w:t>307.7</w:t>
            </w:r>
          </w:p>
        </w:tc>
        <w:tc>
          <w:tcPr>
            <w:tcW w:w="1281" w:type="dxa"/>
            <w:gridSpan w:val="2"/>
            <w:tcBorders>
              <w:bottom w:val="single" w:sz="18" w:space="0" w:color="auto"/>
            </w:tcBorders>
          </w:tcPr>
          <w:p w:rsidR="00000000" w:rsidRDefault="00D115D6">
            <w:pPr>
              <w:jc w:val="right"/>
              <w:rPr>
                <w:b/>
              </w:rPr>
            </w:pPr>
            <w:r>
              <w:rPr>
                <w:b/>
              </w:rPr>
              <w:t>0.2</w:t>
            </w:r>
          </w:p>
        </w:tc>
        <w:tc>
          <w:tcPr>
            <w:tcW w:w="1281" w:type="dxa"/>
            <w:gridSpan w:val="2"/>
            <w:tcBorders>
              <w:bottom w:val="single" w:sz="18" w:space="0" w:color="auto"/>
            </w:tcBorders>
          </w:tcPr>
          <w:p w:rsidR="00000000" w:rsidRDefault="00D115D6">
            <w:pPr>
              <w:jc w:val="right"/>
            </w:pPr>
            <w:r>
              <w:t>0.6</w:t>
            </w:r>
          </w:p>
        </w:tc>
      </w:tr>
    </w:tbl>
    <w:p w:rsidR="00000000" w:rsidRDefault="00D115D6"/>
    <w:p w:rsidR="00000000" w:rsidRDefault="00D115D6">
      <w:pPr>
        <w:ind w:left="110"/>
      </w:pPr>
      <w:r>
        <w:rPr>
          <w:b/>
        </w:rPr>
        <w:t>D. Non-cash financing and investing activities</w:t>
      </w:r>
    </w:p>
    <w:p w:rsidR="00000000" w:rsidRDefault="00D115D6">
      <w:pPr>
        <w:ind w:left="110"/>
      </w:pPr>
    </w:p>
    <w:p w:rsidR="00000000" w:rsidRDefault="00D115D6">
      <w:pPr>
        <w:ind w:left="110"/>
      </w:pPr>
      <w:r>
        <w:rPr>
          <w:b/>
        </w:rPr>
        <w:t xml:space="preserve">Financing - </w:t>
      </w:r>
      <w:r>
        <w:t>CML issued ordinary shares under the Dividend Reinvestment Plan for $87.8 million (2000 $47.0 million).</w:t>
      </w:r>
    </w:p>
    <w:p w:rsidR="00000000" w:rsidRDefault="00D115D6">
      <w:pPr>
        <w:ind w:left="110"/>
      </w:pPr>
    </w:p>
    <w:p w:rsidR="00000000" w:rsidRDefault="00D115D6">
      <w:pPr>
        <w:ind w:left="110"/>
      </w:pPr>
      <w:r>
        <w:rPr>
          <w:b/>
        </w:rPr>
        <w:t xml:space="preserve">Investments - </w:t>
      </w:r>
      <w:r>
        <w:t>The CML Group dis</w:t>
      </w:r>
      <w:r>
        <w:t>posed of its investment in Investment Development Funding Pty. Ltd. for $NIL consideration.  Non-current receivables decreased $60.3 million (CML $NIL), non-current loans decreased $60.3 million (CML $7.2 million), and investments decreased $NIL (CML $18.7 million) on disposal.  During 2000 the CML Group disposed of its investment in SJV No.3 Pty. Ltd. for $NIL consideration.  Non-current receivables decreased $29.1 million (CML $NIL), non-current loans decreased $29.1 million (CML $29.1 million), and inves</w:t>
      </w:r>
      <w:r>
        <w:t>tments decreased $NIL (CML $25.2 million) on disposal.</w:t>
      </w:r>
    </w:p>
    <w:p w:rsidR="00000000" w:rsidRDefault="00D115D6">
      <w:pPr>
        <w:ind w:left="110"/>
      </w:pPr>
    </w:p>
    <w:p w:rsidR="00000000" w:rsidRDefault="00D115D6">
      <w:pPr>
        <w:ind w:left="110"/>
      </w:pPr>
      <w:r>
        <w:rPr>
          <w:b/>
        </w:rPr>
        <w:t>E. Details of major financing facilities</w:t>
      </w:r>
    </w:p>
    <w:p w:rsidR="00000000" w:rsidRDefault="00D115D6">
      <w:pPr>
        <w:ind w:left="110"/>
      </w:pPr>
    </w:p>
    <w:p w:rsidR="00000000" w:rsidRDefault="00D115D6">
      <w:pPr>
        <w:ind w:left="110"/>
      </w:pPr>
      <w:r>
        <w:rPr>
          <w:b/>
        </w:rPr>
        <w:t xml:space="preserve">Credit standby facilities - </w:t>
      </w:r>
      <w:r>
        <w:t>The CML Group has $1,030.0 million (2000 $1,030.0 million) of committed facilities of which $1,030.0 million (2000 $1,030.0 million) was undrawn at balance date.  The facilities have maturity dates ranging between August 2001 and August 2007 (2000 maturity dates ranged between May 2001 and August 2006).</w:t>
      </w:r>
    </w:p>
    <w:p w:rsidR="00000000" w:rsidRDefault="00D115D6">
      <w:pPr>
        <w:ind w:left="110"/>
      </w:pPr>
    </w:p>
    <w:p w:rsidR="00000000" w:rsidRDefault="00D115D6">
      <w:pPr>
        <w:ind w:left="110"/>
      </w:pPr>
      <w:r>
        <w:rPr>
          <w:b/>
        </w:rPr>
        <w:t xml:space="preserve">Commercial paper - </w:t>
      </w:r>
      <w:r>
        <w:t>The CML Group has commercial paper programs based in Eu</w:t>
      </w:r>
      <w:r>
        <w:t>rope, Asia, the United States of America and Australia.  Commercial paper issued by Coles Myer Finance Limited and Coles Myer Finance (USA) Ltd. is guaranteed by CML.  The programs are supported by the credit standby facilities referred to above.  At balance date, $10.0 million (2000 $358.5 million) equivalent of commercial paper was on issue.</w:t>
      </w:r>
    </w:p>
    <w:p w:rsidR="00000000" w:rsidRDefault="00D115D6">
      <w:pPr>
        <w:ind w:left="110"/>
      </w:pPr>
    </w:p>
    <w:p w:rsidR="00000000" w:rsidRDefault="00D115D6">
      <w:pPr>
        <w:ind w:left="110"/>
      </w:pPr>
      <w:r>
        <w:rPr>
          <w:b/>
        </w:rPr>
        <w:t xml:space="preserve">Medium term notes - </w:t>
      </w:r>
      <w:r>
        <w:t>The CML Group has medium term note programs based in Europe, the United States of America and Australia.  Medium term notes issued by Coles Mye</w:t>
      </w:r>
      <w:r>
        <w:t>r Finance Limited and Coles Myer Finance (USA) Ltd. are guaranteed by CML.  At balance date, $1,318.7 million (2000 $1,134.5 million) equivalent of medium term notes was on issue.</w:t>
      </w:r>
    </w:p>
    <w:p w:rsidR="00000000" w:rsidRDefault="00D115D6">
      <w:pPr>
        <w:ind w:left="110"/>
      </w:pPr>
    </w:p>
    <w:p w:rsidR="00000000" w:rsidRDefault="00D115D6">
      <w:pPr>
        <w:ind w:left="110"/>
      </w:pPr>
      <w:r>
        <w:rPr>
          <w:b/>
        </w:rPr>
        <w:t xml:space="preserve">Other loans - </w:t>
      </w:r>
      <w:r>
        <w:t>$26.7 million (2000 $34.0 million) equivalent of loans, denominated in Japanese yen, were outstanding at balance date with a maturity date of July 2004 (2000 July 2004).</w:t>
      </w:r>
    </w:p>
    <w:p w:rsidR="00000000" w:rsidRDefault="00D115D6">
      <w:pPr>
        <w:ind w:left="110"/>
      </w:pPr>
    </w:p>
    <w:p w:rsidR="00000000" w:rsidRDefault="00D115D6">
      <w:pPr>
        <w:ind w:left="110"/>
      </w:pPr>
    </w:p>
    <w:p w:rsidR="00000000" w:rsidRDefault="00D115D6">
      <w:pPr>
        <w:pStyle w:val="Heading3"/>
      </w:pPr>
      <w:r>
        <w:t>Notes to and Forming Part of the Financial Statements</w:t>
      </w:r>
    </w:p>
    <w:p w:rsidR="00000000" w:rsidRDefault="00D115D6">
      <w:pPr>
        <w:ind w:left="110"/>
      </w:pPr>
    </w:p>
    <w:p w:rsidR="00000000" w:rsidRDefault="00D115D6">
      <w:pPr>
        <w:ind w:left="110"/>
        <w:rPr>
          <w:b/>
        </w:rPr>
      </w:pPr>
      <w:r>
        <w:rPr>
          <w:b/>
        </w:rPr>
        <w:t>1. SUMMARY OF SIGNIFICANT ACCOUNTING POLICIES</w:t>
      </w:r>
    </w:p>
    <w:p w:rsidR="00000000" w:rsidRDefault="00D115D6">
      <w:pPr>
        <w:ind w:left="110"/>
      </w:pPr>
    </w:p>
    <w:p w:rsidR="00000000" w:rsidRDefault="00D115D6">
      <w:pPr>
        <w:ind w:left="110"/>
      </w:pPr>
      <w:r>
        <w:rPr>
          <w:b/>
        </w:rPr>
        <w:t>a. Basis of preparation</w:t>
      </w:r>
    </w:p>
    <w:p w:rsidR="00000000" w:rsidRDefault="00D115D6">
      <w:pPr>
        <w:ind w:left="110"/>
      </w:pPr>
    </w:p>
    <w:p w:rsidR="00000000" w:rsidRDefault="00D115D6">
      <w:pPr>
        <w:ind w:left="110"/>
      </w:pPr>
      <w:r>
        <w:t>The fin</w:t>
      </w:r>
      <w:r>
        <w:t>ancial statements have been prepared as a general purpose financial report which complies with Accounting Standards, other authoritative pronouncements of the Australian Accounting Standards Board, Urgent Issues Group Consensus Views and the Corporations Act 2001.</w:t>
      </w:r>
    </w:p>
    <w:p w:rsidR="00000000" w:rsidRDefault="00D115D6">
      <w:pPr>
        <w:ind w:left="110"/>
      </w:pPr>
    </w:p>
    <w:p w:rsidR="00000000" w:rsidRDefault="00D115D6">
      <w:pPr>
        <w:ind w:left="110"/>
      </w:pPr>
      <w:r>
        <w:t>It is prepared in accordance with the historical cost convention, except for certain assets which, as noted, are at valuation.  The accounting policies adopted are consistent with those of the prior year, except for the changes referred to in n</w:t>
      </w:r>
      <w:r>
        <w:t>ote 2.</w:t>
      </w:r>
    </w:p>
    <w:p w:rsidR="00000000" w:rsidRDefault="00D115D6">
      <w:pPr>
        <w:ind w:left="110"/>
      </w:pPr>
    </w:p>
    <w:p w:rsidR="00000000" w:rsidRDefault="00D115D6">
      <w:pPr>
        <w:ind w:left="110"/>
      </w:pPr>
      <w:r>
        <w:t>As a result of applying the revised Accounting Standard AASB 1018 Statement of Financial Performance, revised AASB 1034 Financial Report Presentation and Disclosures and AASB 1040 Statement of Financial Position for the first time, a number of comparative amounts were represented or reclassified to ensure comparability with the current reporting period.</w:t>
      </w:r>
    </w:p>
    <w:p w:rsidR="00000000" w:rsidRDefault="00D115D6">
      <w:pPr>
        <w:ind w:left="110"/>
      </w:pPr>
    </w:p>
    <w:p w:rsidR="00000000" w:rsidRDefault="00D115D6">
      <w:pPr>
        <w:ind w:left="110"/>
        <w:rPr>
          <w:b/>
        </w:rPr>
      </w:pPr>
      <w:r>
        <w:rPr>
          <w:b/>
        </w:rPr>
        <w:t>b. Principles of consolidation</w:t>
      </w:r>
    </w:p>
    <w:p w:rsidR="00000000" w:rsidRDefault="00D115D6">
      <w:pPr>
        <w:ind w:left="110"/>
      </w:pPr>
    </w:p>
    <w:p w:rsidR="00000000" w:rsidRDefault="00D115D6">
      <w:pPr>
        <w:ind w:left="110"/>
      </w:pPr>
      <w:r>
        <w:t>The consolidated financial statements have been prepared on an economic entity basis for Coles Myer Ltd. ("CM</w:t>
      </w:r>
      <w:r>
        <w:t>U') and the entities it controlled during the year and at year end ("CML Group").  The effects of all transactions within the CML Group have been eliminated in full.  A list of controlled entities at year-end is contained in note 33.</w:t>
      </w:r>
    </w:p>
    <w:p w:rsidR="00000000" w:rsidRDefault="00D115D6">
      <w:pPr>
        <w:ind w:left="110"/>
      </w:pPr>
    </w:p>
    <w:p w:rsidR="00000000" w:rsidRDefault="00D115D6">
      <w:pPr>
        <w:ind w:left="110"/>
      </w:pPr>
      <w:r>
        <w:t>Where control of an entity is obtained during the year, its results are included in the statements of financial performance from the date on which control commences.  Where control of an entity ceases during the financial year, its results are included for that part of the y</w:t>
      </w:r>
      <w:r>
        <w:t>ear where control existed.</w:t>
      </w:r>
    </w:p>
    <w:p w:rsidR="00000000" w:rsidRDefault="00D115D6">
      <w:pPr>
        <w:ind w:left="110"/>
      </w:pPr>
    </w:p>
    <w:p w:rsidR="00000000" w:rsidRDefault="00D115D6">
      <w:pPr>
        <w:ind w:left="110"/>
        <w:rPr>
          <w:b/>
        </w:rPr>
      </w:pPr>
      <w:r>
        <w:rPr>
          <w:b/>
        </w:rPr>
        <w:t>c. Equity accounting of associated entities</w:t>
      </w:r>
    </w:p>
    <w:p w:rsidR="00000000" w:rsidRDefault="00D115D6">
      <w:pPr>
        <w:ind w:left="110"/>
      </w:pPr>
    </w:p>
    <w:p w:rsidR="00000000" w:rsidRDefault="00D115D6">
      <w:pPr>
        <w:ind w:left="110"/>
      </w:pPr>
      <w:r>
        <w:t>Investments in associates are carried at the lower of cost and recoverable amount.  Associates are those entities over which the CML Group has significant influence, but not control.  These are listed in note 32.</w:t>
      </w:r>
    </w:p>
    <w:p w:rsidR="00000000" w:rsidRDefault="00D115D6">
      <w:pPr>
        <w:ind w:left="110"/>
      </w:pPr>
    </w:p>
    <w:p w:rsidR="00000000" w:rsidRDefault="00D115D6">
      <w:pPr>
        <w:ind w:left="110"/>
      </w:pPr>
      <w:r>
        <w:t>The CML Group has not equity accounted for these investments as they are not considered to be material.</w:t>
      </w:r>
    </w:p>
    <w:p w:rsidR="00000000" w:rsidRDefault="00D115D6">
      <w:pPr>
        <w:ind w:left="110"/>
      </w:pPr>
    </w:p>
    <w:p w:rsidR="00000000" w:rsidRDefault="00D115D6">
      <w:pPr>
        <w:ind w:left="110"/>
        <w:rPr>
          <w:b/>
        </w:rPr>
      </w:pPr>
      <w:r>
        <w:rPr>
          <w:b/>
        </w:rPr>
        <w:t>d. Receivables</w:t>
      </w:r>
    </w:p>
    <w:p w:rsidR="00000000" w:rsidRDefault="00D115D6">
      <w:pPr>
        <w:ind w:left="110"/>
      </w:pPr>
    </w:p>
    <w:p w:rsidR="00000000" w:rsidRDefault="00D115D6">
      <w:pPr>
        <w:ind w:left="110"/>
      </w:pPr>
      <w:r>
        <w:t>Trade and -other debtors are recognised at the amounts receivable.  Provision for doubtful deb</w:t>
      </w:r>
      <w:r>
        <w:t>ts is made when collection of the full amount is no longer probable.</w:t>
      </w:r>
    </w:p>
    <w:p w:rsidR="00000000" w:rsidRDefault="00D115D6">
      <w:pPr>
        <w:ind w:left="110"/>
      </w:pPr>
    </w:p>
    <w:p w:rsidR="00000000" w:rsidRDefault="00D115D6">
      <w:pPr>
        <w:ind w:left="110"/>
      </w:pPr>
      <w:r>
        <w:t>Term deposits are recognised at the amounts receivable.  Interest income is brought to account as it is earned.</w:t>
      </w:r>
    </w:p>
    <w:p w:rsidR="00000000" w:rsidRDefault="00D115D6">
      <w:pPr>
        <w:ind w:left="110"/>
      </w:pPr>
    </w:p>
    <w:p w:rsidR="00000000" w:rsidRDefault="00D115D6">
      <w:pPr>
        <w:ind w:left="110"/>
        <w:rPr>
          <w:b/>
        </w:rPr>
      </w:pPr>
      <w:r>
        <w:rPr>
          <w:b/>
        </w:rPr>
        <w:t>e. Inventories</w:t>
      </w:r>
    </w:p>
    <w:p w:rsidR="00000000" w:rsidRDefault="00D115D6">
      <w:pPr>
        <w:ind w:left="110"/>
      </w:pPr>
    </w:p>
    <w:p w:rsidR="00000000" w:rsidRDefault="00D115D6">
      <w:pPr>
        <w:ind w:left="110"/>
      </w:pPr>
      <w:r>
        <w:t>At balance date all stock of finished goods on hand or in transit is valued at the lower of cost and net realisable value with cost being determined using the weighted average cost method.</w:t>
      </w:r>
    </w:p>
    <w:p w:rsidR="00000000" w:rsidRDefault="00D115D6">
      <w:pPr>
        <w:ind w:left="110"/>
      </w:pPr>
    </w:p>
    <w:p w:rsidR="00000000" w:rsidRDefault="00D115D6">
      <w:pPr>
        <w:ind w:left="110"/>
      </w:pPr>
      <w:r>
        <w:t>Refer note 2 for change in accounting policy during the year.</w:t>
      </w:r>
    </w:p>
    <w:p w:rsidR="00000000" w:rsidRDefault="00D115D6">
      <w:pPr>
        <w:ind w:left="110"/>
      </w:pPr>
    </w:p>
    <w:p w:rsidR="00000000" w:rsidRDefault="00D115D6">
      <w:pPr>
        <w:ind w:left="110"/>
        <w:rPr>
          <w:b/>
        </w:rPr>
      </w:pPr>
      <w:r>
        <w:rPr>
          <w:b/>
        </w:rPr>
        <w:t>f. Investments</w:t>
      </w:r>
    </w:p>
    <w:p w:rsidR="00000000" w:rsidRDefault="00D115D6">
      <w:pPr>
        <w:ind w:left="110"/>
      </w:pPr>
    </w:p>
    <w:p w:rsidR="00000000" w:rsidRDefault="00D115D6">
      <w:pPr>
        <w:ind w:left="110"/>
      </w:pPr>
      <w:r>
        <w:t>The carrying amount of all liste</w:t>
      </w:r>
      <w:r>
        <w:t>d investments are stated at the lower of cost and recoverable amount.  Investments in shopping centre unit trusts are stated at fair value.  Dividends from all investments are brought to account when receivable.</w:t>
      </w:r>
    </w:p>
    <w:p w:rsidR="00000000" w:rsidRDefault="00D115D6">
      <w:pPr>
        <w:ind w:left="110"/>
      </w:pPr>
    </w:p>
    <w:p w:rsidR="00000000" w:rsidRDefault="00D115D6">
      <w:pPr>
        <w:ind w:left="110"/>
        <w:rPr>
          <w:b/>
        </w:rPr>
      </w:pPr>
      <w:r>
        <w:rPr>
          <w:b/>
        </w:rPr>
        <w:t>g. Recoverable amount of non-current assets</w:t>
      </w:r>
    </w:p>
    <w:p w:rsidR="00000000" w:rsidRDefault="00D115D6">
      <w:pPr>
        <w:ind w:left="110"/>
      </w:pPr>
    </w:p>
    <w:p w:rsidR="00000000" w:rsidRDefault="00D115D6">
      <w:pPr>
        <w:ind w:left="110"/>
      </w:pPr>
      <w:r>
        <w:t>The recoverable amount of a non-current asset is the net amount expected to be recovered through the cash inflows and outflows arising from its continued use and subsequent disposal.  The carrying amounts of non-current assets valued on the cost basi</w:t>
      </w:r>
      <w:r>
        <w:t>s are reviewed to determine whether they are in excess of their recoverable amount at balance date.</w:t>
      </w:r>
    </w:p>
    <w:p w:rsidR="00000000" w:rsidRDefault="00D115D6">
      <w:pPr>
        <w:ind w:left="110"/>
      </w:pPr>
    </w:p>
    <w:p w:rsidR="00000000" w:rsidRDefault="00D115D6">
      <w:pPr>
        <w:ind w:left="110"/>
      </w:pPr>
      <w:r>
        <w:t xml:space="preserve">If the carrying amount of a non-current asset exceeds its recoverable amount the asset is written down to its recoverable amount.  The decrement in the carrying amount is recognised as an expense in the statements of financial performance in the reporting period in which the recoverable amount write-down occurs. </w:t>
      </w:r>
    </w:p>
    <w:p w:rsidR="00000000" w:rsidRDefault="00D115D6">
      <w:pPr>
        <w:ind w:left="110"/>
      </w:pPr>
    </w:p>
    <w:p w:rsidR="00000000" w:rsidRDefault="00D115D6">
      <w:pPr>
        <w:ind w:left="110"/>
      </w:pPr>
      <w:r>
        <w:t xml:space="preserve">In determining the recoverable amount, expected future cash flows have not been discounted </w:t>
      </w:r>
      <w:r>
        <w:t>to their present value.</w:t>
      </w:r>
    </w:p>
    <w:p w:rsidR="00000000" w:rsidRDefault="00D115D6">
      <w:pPr>
        <w:ind w:left="110"/>
      </w:pPr>
    </w:p>
    <w:p w:rsidR="00000000" w:rsidRDefault="00D115D6">
      <w:pPr>
        <w:ind w:left="110"/>
        <w:rPr>
          <w:b/>
        </w:rPr>
      </w:pPr>
      <w:r>
        <w:rPr>
          <w:b/>
        </w:rPr>
        <w:t>h. Property, plant and equipment</w:t>
      </w:r>
    </w:p>
    <w:p w:rsidR="00000000" w:rsidRDefault="00D115D6">
      <w:pPr>
        <w:ind w:left="110"/>
        <w:rPr>
          <w:b/>
        </w:rPr>
      </w:pPr>
    </w:p>
    <w:p w:rsidR="00000000" w:rsidRDefault="00D115D6">
      <w:pPr>
        <w:ind w:left="110"/>
        <w:rPr>
          <w:b/>
          <w:i/>
        </w:rPr>
      </w:pPr>
      <w:r>
        <w:rPr>
          <w:b/>
          <w:i/>
        </w:rPr>
        <w:t>(i) Cost and valuation</w:t>
      </w:r>
    </w:p>
    <w:p w:rsidR="00000000" w:rsidRDefault="00D115D6">
      <w:pPr>
        <w:ind w:left="110"/>
      </w:pPr>
    </w:p>
    <w:p w:rsidR="00000000" w:rsidRDefault="00D115D6">
      <w:pPr>
        <w:ind w:left="110"/>
      </w:pPr>
      <w:r>
        <w:t>Freehold land and buildings and investment properties are measured at their fair value.  Valuations are made with sufficient regularity to ensure the carrying amount of property does not differ materially from its fair value at balance date.  Annual internal assessments are made, supplemented by independent assessments at least every three years.</w:t>
      </w:r>
    </w:p>
    <w:p w:rsidR="00000000" w:rsidRDefault="00D115D6">
      <w:pPr>
        <w:ind w:left="110"/>
      </w:pPr>
    </w:p>
    <w:p w:rsidR="00000000" w:rsidRDefault="00D115D6">
      <w:pPr>
        <w:ind w:left="110"/>
      </w:pPr>
      <w:r>
        <w:t>The above policy was adopted with effect from 31 July 2000.</w:t>
      </w:r>
    </w:p>
    <w:p w:rsidR="00000000" w:rsidRDefault="00D115D6">
      <w:pPr>
        <w:ind w:left="110"/>
      </w:pPr>
    </w:p>
    <w:p w:rsidR="00000000" w:rsidRDefault="00D115D6">
      <w:pPr>
        <w:ind w:left="110"/>
      </w:pPr>
      <w:r>
        <w:t>The prev</w:t>
      </w:r>
      <w:r>
        <w:t>ious policy was to revalue all land and buildings at fair value every three years.  The changed policy has not had a material effect in the current or prior financial year, nor is it expected to have a material effect in subsequent financial years.</w:t>
      </w:r>
    </w:p>
    <w:p w:rsidR="00000000" w:rsidRDefault="00D115D6">
      <w:pPr>
        <w:ind w:left="110"/>
      </w:pPr>
    </w:p>
    <w:p w:rsidR="00000000" w:rsidRDefault="00D115D6">
      <w:pPr>
        <w:ind w:left="110"/>
      </w:pPr>
      <w:r>
        <w:t xml:space="preserve">The changed policy has been adopted to comply with AASB 1041 Revaluation of Non-Current Assets, released in December 1999.  Additionally, the directors have elected to adopt the revised AASB 1041 Revaluation of Non-Current Assets early, to enable it to become </w:t>
      </w:r>
      <w:r>
        <w:t>effective for the year ended 29 July 2001.</w:t>
      </w:r>
    </w:p>
    <w:p w:rsidR="00000000" w:rsidRDefault="00D115D6">
      <w:pPr>
        <w:ind w:left="110"/>
      </w:pPr>
    </w:p>
    <w:p w:rsidR="00000000" w:rsidRDefault="00D115D6">
      <w:pPr>
        <w:ind w:left="110"/>
      </w:pPr>
      <w:r>
        <w:t>Potential capital gains tax is not taken into account in determining revaluation amounts unless it is expected that a liability for such a tax will crystallise.</w:t>
      </w:r>
    </w:p>
    <w:p w:rsidR="00000000" w:rsidRDefault="00D115D6">
      <w:pPr>
        <w:ind w:left="110"/>
      </w:pPr>
    </w:p>
    <w:p w:rsidR="00000000" w:rsidRDefault="00D115D6">
      <w:pPr>
        <w:ind w:left="110"/>
      </w:pPr>
      <w:r>
        <w:t>Borrowing and other holding and development costs on property under development, are capitalised until completion of the development.</w:t>
      </w:r>
    </w:p>
    <w:p w:rsidR="00000000" w:rsidRDefault="00D115D6">
      <w:pPr>
        <w:ind w:left="110"/>
      </w:pPr>
    </w:p>
    <w:p w:rsidR="00000000" w:rsidRDefault="00D115D6">
      <w:pPr>
        <w:ind w:left="110"/>
      </w:pPr>
      <w:r>
        <w:t>Plant and equipment is measured at the lower of cost less accumulated depreciation, and recoverable amount.</w:t>
      </w:r>
    </w:p>
    <w:p w:rsidR="00000000" w:rsidRDefault="00D115D6">
      <w:pPr>
        <w:ind w:left="110"/>
      </w:pPr>
    </w:p>
    <w:p w:rsidR="00000000" w:rsidRDefault="00D115D6">
      <w:pPr>
        <w:ind w:left="110"/>
      </w:pPr>
      <w:r>
        <w:rPr>
          <w:b/>
          <w:i/>
        </w:rPr>
        <w:t>(ii) Leasehold improvements</w:t>
      </w:r>
    </w:p>
    <w:p w:rsidR="00000000" w:rsidRDefault="00D115D6">
      <w:pPr>
        <w:ind w:left="110"/>
      </w:pPr>
    </w:p>
    <w:p w:rsidR="00000000" w:rsidRDefault="00D115D6">
      <w:pPr>
        <w:ind w:left="110"/>
      </w:pPr>
      <w:r>
        <w:t>The cost of improvement</w:t>
      </w:r>
      <w:r>
        <w:t>s to or on leasehold properties is amortised on a straight-line basis, over the unexpired period of the lease or the estimated useful life of the improvement to the CML Group, whichever is the shorter.</w:t>
      </w:r>
    </w:p>
    <w:p w:rsidR="00000000" w:rsidRDefault="00D115D6">
      <w:pPr>
        <w:ind w:left="110"/>
      </w:pPr>
    </w:p>
    <w:p w:rsidR="00000000" w:rsidRDefault="00D115D6">
      <w:pPr>
        <w:ind w:left="110"/>
      </w:pPr>
      <w:r>
        <w:rPr>
          <w:b/>
          <w:i/>
        </w:rPr>
        <w:t>(iii) Depreciation</w:t>
      </w:r>
    </w:p>
    <w:p w:rsidR="00000000" w:rsidRDefault="00D115D6">
      <w:pPr>
        <w:ind w:left="110"/>
      </w:pPr>
    </w:p>
    <w:p w:rsidR="00000000" w:rsidRDefault="00D115D6">
      <w:pPr>
        <w:ind w:left="110"/>
      </w:pPr>
      <w:r>
        <w:t>Depreciation is provided on a straight-line basis on all property, plant and equipment, other than freehold land and investment properties, at rates calculated to allocate their cost or valuation against revenue over their estimated useful lives.</w:t>
      </w:r>
    </w:p>
    <w:p w:rsidR="00000000" w:rsidRDefault="00D115D6">
      <w:pPr>
        <w:ind w:left="110"/>
      </w:pPr>
    </w:p>
    <w:p w:rsidR="00000000" w:rsidRDefault="00D115D6">
      <w:pPr>
        <w:ind w:left="110"/>
      </w:pPr>
      <w:r>
        <w:t>The depreciation rates used for eac</w:t>
      </w:r>
      <w:r>
        <w:t>h class of assets are as follows:</w:t>
      </w:r>
    </w:p>
    <w:p w:rsidR="00000000" w:rsidRDefault="00D115D6">
      <w:pPr>
        <w:ind w:left="110"/>
      </w:pPr>
    </w:p>
    <w:tbl>
      <w:tblPr>
        <w:tblW w:w="0" w:type="auto"/>
        <w:tblInd w:w="-74" w:type="dxa"/>
        <w:tblLayout w:type="fixed"/>
        <w:tblCellMar>
          <w:left w:w="28" w:type="dxa"/>
          <w:right w:w="28" w:type="dxa"/>
        </w:tblCellMar>
        <w:tblLook w:val="0000"/>
      </w:tblPr>
      <w:tblGrid>
        <w:gridCol w:w="4536"/>
        <w:gridCol w:w="1281"/>
        <w:gridCol w:w="1281"/>
      </w:tblGrid>
      <w:tr w:rsidR="00000000">
        <w:tblPrEx>
          <w:tblCellMar>
            <w:top w:w="0" w:type="dxa"/>
            <w:bottom w:w="0" w:type="dxa"/>
          </w:tblCellMar>
        </w:tblPrEx>
        <w:trPr>
          <w:cantSplit/>
          <w:hidden/>
        </w:trPr>
        <w:tc>
          <w:tcPr>
            <w:tcW w:w="4536" w:type="dxa"/>
            <w:tcBorders>
              <w:bottom w:val="single" w:sz="18" w:space="0" w:color="auto"/>
            </w:tcBorders>
          </w:tcPr>
          <w:p w:rsidR="00000000" w:rsidRDefault="00D115D6">
            <w:pPr>
              <w:ind w:left="187"/>
            </w:pPr>
            <w:r>
              <w:rPr>
                <w:vanish/>
              </w:rPr>
              <w:t>[SULON]</w:t>
            </w:r>
          </w:p>
        </w:tc>
        <w:tc>
          <w:tcPr>
            <w:tcW w:w="1281" w:type="dxa"/>
            <w:tcBorders>
              <w:bottom w:val="single" w:sz="18" w:space="0" w:color="auto"/>
            </w:tcBorders>
          </w:tcPr>
          <w:p w:rsidR="00000000" w:rsidRDefault="00D115D6">
            <w:pPr>
              <w:jc w:val="right"/>
              <w:rPr>
                <w:b/>
              </w:rPr>
            </w:pPr>
            <w:r>
              <w:rPr>
                <w:b/>
              </w:rPr>
              <w:t>2001</w:t>
            </w:r>
          </w:p>
        </w:tc>
        <w:tc>
          <w:tcPr>
            <w:tcW w:w="1281" w:type="dxa"/>
            <w:tcBorders>
              <w:bottom w:val="single" w:sz="18" w:space="0" w:color="auto"/>
            </w:tcBorders>
          </w:tcPr>
          <w:p w:rsidR="00000000" w:rsidRDefault="00D115D6">
            <w:pPr>
              <w:jc w:val="right"/>
            </w:pPr>
            <w:r>
              <w:t>2000</w:t>
            </w:r>
          </w:p>
        </w:tc>
      </w:tr>
      <w:tr w:rsidR="00000000">
        <w:tblPrEx>
          <w:tblCellMar>
            <w:top w:w="0" w:type="dxa"/>
            <w:bottom w:w="0" w:type="dxa"/>
          </w:tblCellMar>
        </w:tblPrEx>
        <w:trPr>
          <w:cantSplit/>
        </w:trPr>
        <w:tc>
          <w:tcPr>
            <w:tcW w:w="4536" w:type="dxa"/>
          </w:tcPr>
          <w:p w:rsidR="00000000" w:rsidRDefault="00D115D6">
            <w:pPr>
              <w:ind w:left="187"/>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4536" w:type="dxa"/>
          </w:tcPr>
          <w:p w:rsidR="00000000" w:rsidRDefault="00D115D6">
            <w:pPr>
              <w:ind w:left="187"/>
            </w:pPr>
            <w:r>
              <w:t>Buildings</w:t>
            </w:r>
          </w:p>
        </w:tc>
        <w:tc>
          <w:tcPr>
            <w:tcW w:w="1281" w:type="dxa"/>
          </w:tcPr>
          <w:p w:rsidR="00000000" w:rsidRDefault="00D115D6">
            <w:pPr>
              <w:jc w:val="right"/>
              <w:rPr>
                <w:b/>
              </w:rPr>
            </w:pPr>
            <w:r>
              <w:rPr>
                <w:b/>
              </w:rPr>
              <w:t>1.5%</w:t>
            </w:r>
          </w:p>
        </w:tc>
        <w:tc>
          <w:tcPr>
            <w:tcW w:w="1281" w:type="dxa"/>
          </w:tcPr>
          <w:p w:rsidR="00000000" w:rsidRDefault="00D115D6">
            <w:pPr>
              <w:jc w:val="right"/>
            </w:pPr>
            <w:r>
              <w:t>1.5%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115D6">
            <w:pPr>
              <w:ind w:left="187"/>
            </w:pPr>
            <w:r>
              <w:rPr>
                <w:vanish/>
              </w:rPr>
              <w:t>[SULON]</w:t>
            </w:r>
            <w:r>
              <w:t>Plant andd equipment</w:t>
            </w:r>
          </w:p>
        </w:tc>
        <w:tc>
          <w:tcPr>
            <w:tcW w:w="1281" w:type="dxa"/>
            <w:tcBorders>
              <w:bottom w:val="single" w:sz="18" w:space="0" w:color="auto"/>
            </w:tcBorders>
          </w:tcPr>
          <w:p w:rsidR="00000000" w:rsidRDefault="00D115D6">
            <w:pPr>
              <w:jc w:val="right"/>
              <w:rPr>
                <w:b/>
              </w:rPr>
            </w:pPr>
            <w:r>
              <w:rPr>
                <w:b/>
              </w:rPr>
              <w:t>5% - 33%</w:t>
            </w:r>
          </w:p>
        </w:tc>
        <w:tc>
          <w:tcPr>
            <w:tcW w:w="1281" w:type="dxa"/>
            <w:tcBorders>
              <w:bottom w:val="single" w:sz="18" w:space="0" w:color="auto"/>
            </w:tcBorders>
          </w:tcPr>
          <w:p w:rsidR="00000000" w:rsidRDefault="00D115D6">
            <w:pPr>
              <w:jc w:val="right"/>
            </w:pPr>
            <w:r>
              <w:t>5% - 33%</w:t>
            </w:r>
          </w:p>
        </w:tc>
      </w:tr>
    </w:tbl>
    <w:p w:rsidR="00000000" w:rsidRDefault="00D115D6">
      <w:pPr>
        <w:ind w:left="110"/>
      </w:pPr>
    </w:p>
    <w:p w:rsidR="00000000" w:rsidRDefault="00D115D6">
      <w:pPr>
        <w:ind w:left="110"/>
      </w:pPr>
      <w:r>
        <w:rPr>
          <w:b/>
        </w:rPr>
        <w:t>i. Intangibles</w:t>
      </w:r>
    </w:p>
    <w:p w:rsidR="00000000" w:rsidRDefault="00D115D6">
      <w:pPr>
        <w:ind w:left="110"/>
      </w:pPr>
    </w:p>
    <w:p w:rsidR="00000000" w:rsidRDefault="00D115D6">
      <w:pPr>
        <w:ind w:left="110"/>
      </w:pPr>
      <w:r>
        <w:rPr>
          <w:b/>
          <w:i/>
        </w:rPr>
        <w:t>(i) Goodwill</w:t>
      </w:r>
    </w:p>
    <w:p w:rsidR="00000000" w:rsidRDefault="00D115D6">
      <w:pPr>
        <w:ind w:left="110"/>
      </w:pPr>
    </w:p>
    <w:p w:rsidR="00000000" w:rsidRDefault="00D115D6">
      <w:pPr>
        <w:ind w:left="110"/>
      </w:pPr>
      <w:r>
        <w:t>Goodwill purchased by the CML Group is brought to account as a non-current asset and amortised, using the straight-line method, over the period in which the benefits are expected to arise, but not exceeding twenty years.</w:t>
      </w:r>
    </w:p>
    <w:p w:rsidR="00000000" w:rsidRDefault="00D115D6">
      <w:pPr>
        <w:ind w:left="110"/>
      </w:pPr>
    </w:p>
    <w:p w:rsidR="00000000" w:rsidRDefault="00D115D6">
      <w:pPr>
        <w:ind w:left="110"/>
      </w:pPr>
      <w:r>
        <w:t>The carrying value of goodwill is reviewed at each reporting period.</w:t>
      </w:r>
    </w:p>
    <w:p w:rsidR="00000000" w:rsidRDefault="00D115D6">
      <w:pPr>
        <w:ind w:left="110"/>
      </w:pPr>
    </w:p>
    <w:p w:rsidR="00000000" w:rsidRDefault="00D115D6">
      <w:pPr>
        <w:ind w:left="110"/>
      </w:pPr>
      <w:r>
        <w:rPr>
          <w:b/>
          <w:i/>
        </w:rPr>
        <w:t>(ii) Liquor licenses</w:t>
      </w:r>
    </w:p>
    <w:p w:rsidR="00000000" w:rsidRDefault="00D115D6">
      <w:pPr>
        <w:ind w:left="110"/>
      </w:pPr>
    </w:p>
    <w:p w:rsidR="00000000" w:rsidRDefault="00D115D6">
      <w:pPr>
        <w:ind w:left="110"/>
      </w:pPr>
      <w:r>
        <w:t>The costs of</w:t>
      </w:r>
      <w:r>
        <w:t xml:space="preserve"> acquiring liquor licenses are amortised, using the straight-line method, over the period in which the benefits are expected to arise, but not exceeding twenty years.</w:t>
      </w:r>
    </w:p>
    <w:p w:rsidR="00000000" w:rsidRDefault="00D115D6">
      <w:pPr>
        <w:ind w:left="110"/>
      </w:pPr>
    </w:p>
    <w:p w:rsidR="00000000" w:rsidRDefault="00D115D6">
      <w:pPr>
        <w:ind w:left="110"/>
      </w:pPr>
      <w:r>
        <w:rPr>
          <w:b/>
          <w:i/>
        </w:rPr>
        <w:t>(iii) Computer software</w:t>
      </w:r>
    </w:p>
    <w:p w:rsidR="00000000" w:rsidRDefault="00D115D6">
      <w:pPr>
        <w:ind w:left="110"/>
      </w:pPr>
    </w:p>
    <w:p w:rsidR="00000000" w:rsidRDefault="00D115D6">
      <w:pPr>
        <w:ind w:left="110"/>
      </w:pPr>
      <w:r>
        <w:t>All costs directly incurred in the purchase or development of major computer software, including subsequent upgrades and material enhancements, are capitalised.  Capitalised software is amortised using the straight-line method over the period in which the benefits are expected to arise, but not exceeding three yea</w:t>
      </w:r>
      <w:r>
        <w:t>rs.</w:t>
      </w:r>
    </w:p>
    <w:p w:rsidR="00000000" w:rsidRDefault="00D115D6">
      <w:pPr>
        <w:ind w:left="110"/>
      </w:pPr>
    </w:p>
    <w:p w:rsidR="00000000" w:rsidRDefault="00D115D6">
      <w:pPr>
        <w:ind w:left="110"/>
      </w:pPr>
      <w:r>
        <w:t>Costs incurred on computer software maintenance are expensed as incurred.</w:t>
      </w:r>
    </w:p>
    <w:p w:rsidR="00000000" w:rsidRDefault="00D115D6">
      <w:pPr>
        <w:ind w:left="110"/>
      </w:pPr>
    </w:p>
    <w:p w:rsidR="00000000" w:rsidRDefault="00D115D6">
      <w:pPr>
        <w:ind w:left="110"/>
      </w:pPr>
      <w:r>
        <w:rPr>
          <w:b/>
        </w:rPr>
        <w:t>j. Accounts payable</w:t>
      </w:r>
    </w:p>
    <w:p w:rsidR="00000000" w:rsidRDefault="00D115D6">
      <w:pPr>
        <w:ind w:left="110"/>
      </w:pPr>
    </w:p>
    <w:p w:rsidR="00000000" w:rsidRDefault="00D115D6">
      <w:pPr>
        <w:ind w:left="110"/>
      </w:pPr>
      <w:r>
        <w:t>These amounts represent liabilities for goods and services provided to the CML Group prior to balance date and which were unpaid.  The amounts are unsecured and are usually paid between 7 and 60 days after recognition.</w:t>
      </w:r>
    </w:p>
    <w:p w:rsidR="00000000" w:rsidRDefault="00D115D6">
      <w:pPr>
        <w:ind w:left="110"/>
      </w:pPr>
    </w:p>
    <w:p w:rsidR="00000000" w:rsidRDefault="00D115D6">
      <w:pPr>
        <w:ind w:left="110"/>
      </w:pPr>
      <w:r>
        <w:rPr>
          <w:b/>
        </w:rPr>
        <w:t>k. Income tax</w:t>
      </w:r>
    </w:p>
    <w:p w:rsidR="00000000" w:rsidRDefault="00D115D6">
      <w:pPr>
        <w:ind w:left="110"/>
      </w:pPr>
    </w:p>
    <w:p w:rsidR="00000000" w:rsidRDefault="00D115D6">
      <w:pPr>
        <w:ind w:left="110"/>
      </w:pPr>
      <w:r>
        <w:t>Income tax is provided using the liability method of tax effect accounting.  Income tax expense is calculated on operating profit adjusted for permanent differences b</w:t>
      </w:r>
      <w:r>
        <w:t>etween taxable and accounting income.</w:t>
      </w:r>
    </w:p>
    <w:p w:rsidR="00000000" w:rsidRDefault="00D115D6">
      <w:pPr>
        <w:ind w:left="110"/>
      </w:pPr>
    </w:p>
    <w:p w:rsidR="00000000" w:rsidRDefault="00D115D6">
      <w:pPr>
        <w:ind w:left="110"/>
      </w:pPr>
      <w:r>
        <w:t>The tax effect of cumulative timing differences, which occur where items are included for income tax purposes in a period different from that in the financial statements, is shown in the provision for deferred income tax or future tax benefit, as applicable.  The timing differences have been measured using the tax rates expected to apply when the differences reverse.</w:t>
      </w:r>
    </w:p>
    <w:p w:rsidR="00000000" w:rsidRDefault="00D115D6">
      <w:pPr>
        <w:ind w:left="110"/>
      </w:pPr>
    </w:p>
    <w:p w:rsidR="00000000" w:rsidRDefault="00D115D6">
      <w:pPr>
        <w:ind w:left="110"/>
      </w:pPr>
      <w:r>
        <w:t>The future income tax benefits arising from tax losses have been recognised only where the realisa</w:t>
      </w:r>
      <w:r>
        <w:t>tion of such benefits in future years are considered virtually certain.</w:t>
      </w:r>
    </w:p>
    <w:p w:rsidR="00000000" w:rsidRDefault="00D115D6">
      <w:pPr>
        <w:ind w:left="110"/>
      </w:pPr>
    </w:p>
    <w:p w:rsidR="00000000" w:rsidRDefault="00D115D6">
      <w:pPr>
        <w:ind w:left="110"/>
        <w:rPr>
          <w:b/>
        </w:rPr>
      </w:pPr>
      <w:r>
        <w:rPr>
          <w:b/>
        </w:rPr>
        <w:t>l. Foreign exchange</w:t>
      </w:r>
    </w:p>
    <w:p w:rsidR="00000000" w:rsidRDefault="00D115D6">
      <w:pPr>
        <w:ind w:left="110"/>
      </w:pPr>
    </w:p>
    <w:p w:rsidR="00000000" w:rsidRDefault="00D115D6">
      <w:pPr>
        <w:ind w:left="110"/>
      </w:pPr>
      <w:r>
        <w:t>Foreign currency transactions including forward contracts are translated into Australian currency at the rates of exchange prevailing at the dates of the transactions.  Amounts receivable and payable in foreign currencies at balance date are translated at the rates of exchange prevailing on that date or, where applicable, the contractual exchange rate.</w:t>
      </w:r>
    </w:p>
    <w:p w:rsidR="00000000" w:rsidRDefault="00D115D6">
      <w:pPr>
        <w:ind w:left="110"/>
      </w:pPr>
    </w:p>
    <w:p w:rsidR="00000000" w:rsidRDefault="00D115D6">
      <w:pPr>
        <w:ind w:left="110"/>
      </w:pPr>
      <w:r>
        <w:t>Exchange differences relating to amounts payable and rec</w:t>
      </w:r>
      <w:r>
        <w:t>eivable in foreign currencies are brought to account as exchange gains or losses in the statements of financial performance in the financial year in which the exchange rates change.</w:t>
      </w:r>
    </w:p>
    <w:p w:rsidR="00000000" w:rsidRDefault="00D115D6">
      <w:pPr>
        <w:ind w:left="110"/>
      </w:pPr>
    </w:p>
    <w:p w:rsidR="00000000" w:rsidRDefault="00D115D6">
      <w:pPr>
        <w:ind w:left="110"/>
      </w:pPr>
      <w:r>
        <w:t>At balance date, currency swaps in respect of particular borrowings have been revalued at prevailing exchange rates and the resultant difference netted off against the balance of those loans.  Where other borrowings are hedged, the hedges have been valued at market rates at balance date.  The resulting costs and benefits have</w:t>
      </w:r>
      <w:r>
        <w:t xml:space="preserve"> been applied to the statements of financial performance, together with the foreign exchange gain or loss on related loans.</w:t>
      </w:r>
    </w:p>
    <w:p w:rsidR="00000000" w:rsidRDefault="00D115D6">
      <w:pPr>
        <w:ind w:left="110"/>
      </w:pPr>
    </w:p>
    <w:p w:rsidR="00000000" w:rsidRDefault="00D115D6">
      <w:pPr>
        <w:ind w:left="110"/>
      </w:pPr>
      <w:r>
        <w:t>The assets and liabilities of foreign operations that are self-sustaining are translated at the rates of exchange prevailing at balance date.  Equity items are translated at historical rates.  The statements of financial performance are translated at a weighted average rate for the year.  Exchange differences arising on translation are taken directly to the foreign currency translat</w:t>
      </w:r>
      <w:r>
        <w:t>ion reserve.</w:t>
      </w:r>
    </w:p>
    <w:p w:rsidR="00000000" w:rsidRDefault="00D115D6">
      <w:pPr>
        <w:ind w:left="110"/>
      </w:pPr>
    </w:p>
    <w:p w:rsidR="00000000" w:rsidRDefault="00D115D6">
      <w:pPr>
        <w:ind w:left="110"/>
      </w:pPr>
      <w:r>
        <w:t>The assets and liabilities of foreign operations that are integrated are translated using the temporal method.  Monetary assets and liabilities are translated into Australian currency at rates of exchange current at balance date, while non-monetary items and revenue and expense items are translated at exchange rates current when the transactions occurred.  Exchange differences arising on translation are brought to account in the statements of financial performance.</w:t>
      </w:r>
    </w:p>
    <w:p w:rsidR="00000000" w:rsidRDefault="00D115D6">
      <w:pPr>
        <w:ind w:left="110"/>
      </w:pPr>
    </w:p>
    <w:p w:rsidR="00000000" w:rsidRDefault="00D115D6">
      <w:pPr>
        <w:ind w:left="110"/>
      </w:pPr>
      <w:r>
        <w:rPr>
          <w:b/>
        </w:rPr>
        <w:t>m. Employee benefits</w:t>
      </w:r>
    </w:p>
    <w:p w:rsidR="00000000" w:rsidRDefault="00D115D6">
      <w:pPr>
        <w:ind w:left="110"/>
      </w:pPr>
    </w:p>
    <w:p w:rsidR="00000000" w:rsidRDefault="00D115D6">
      <w:pPr>
        <w:ind w:left="110"/>
      </w:pPr>
      <w:r>
        <w:t>Employee benefits expected to be settled within twelve months are accrued at nominal amounts on the basis of statutory and contractual requirements.  They are calculated on the basis of current wage and salary rates including related on-costs.</w:t>
      </w:r>
    </w:p>
    <w:p w:rsidR="00000000" w:rsidRDefault="00D115D6">
      <w:pPr>
        <w:ind w:left="110"/>
      </w:pPr>
    </w:p>
    <w:p w:rsidR="00000000" w:rsidRDefault="00D115D6">
      <w:pPr>
        <w:ind w:left="110"/>
      </w:pPr>
      <w:r>
        <w:t xml:space="preserve">Liabilities for other employee entitlements which are not expected to be paid or settled within twelve months, are accrued at the present value of expected future payments to be made resulting from services provided by employees up to balance date.  Consideration </w:t>
      </w:r>
      <w:r>
        <w:t>is given to future increases in wage and salary levels, experience of employee departures and periods of service.  Expected future payments are discounted using the rates attaching to national government guaranteed securities with similar maturity terms.  Contributions to superannuation funds are expensed as incurred.</w:t>
      </w:r>
    </w:p>
    <w:p w:rsidR="00000000" w:rsidRDefault="00D115D6">
      <w:pPr>
        <w:ind w:left="110"/>
      </w:pPr>
    </w:p>
    <w:p w:rsidR="00000000" w:rsidRDefault="00D115D6">
      <w:pPr>
        <w:ind w:left="110"/>
      </w:pPr>
      <w:r>
        <w:rPr>
          <w:b/>
        </w:rPr>
        <w:t>n. Leases</w:t>
      </w:r>
    </w:p>
    <w:p w:rsidR="00000000" w:rsidRDefault="00D115D6">
      <w:pPr>
        <w:ind w:left="110"/>
      </w:pPr>
    </w:p>
    <w:p w:rsidR="00000000" w:rsidRDefault="00D115D6">
      <w:pPr>
        <w:ind w:left="110"/>
      </w:pPr>
      <w:r>
        <w:t xml:space="preserve">The CML Group leases real estate, stores, office facilities and warehouses.  The provisions of these leases are such that substantially all the risks and benefits of ownership </w:t>
      </w:r>
      <w:r>
        <w:t>of the property are retained by the lessors and accordingly in the financial statements, they are classified as operating leases.</w:t>
      </w:r>
    </w:p>
    <w:p w:rsidR="00000000" w:rsidRDefault="00D115D6">
      <w:pPr>
        <w:ind w:left="110"/>
      </w:pPr>
    </w:p>
    <w:p w:rsidR="00000000" w:rsidRDefault="00D115D6">
      <w:pPr>
        <w:ind w:left="110"/>
      </w:pPr>
      <w:r>
        <w:t>Payments made under operating leases are expensed on a straight line basis over the term of the lease.  Refer note 29(b) for details of non-cancellable operating lease commitments.  Lease incentives received are taken as income over the initial lease term using the straight-line method.</w:t>
      </w:r>
    </w:p>
    <w:p w:rsidR="00000000" w:rsidRDefault="00D115D6">
      <w:pPr>
        <w:ind w:left="110"/>
      </w:pPr>
    </w:p>
    <w:p w:rsidR="00000000" w:rsidRDefault="00D115D6">
      <w:pPr>
        <w:ind w:left="110"/>
      </w:pPr>
      <w:r>
        <w:rPr>
          <w:b/>
        </w:rPr>
        <w:t>o. Interest bearing liabilities</w:t>
      </w:r>
    </w:p>
    <w:p w:rsidR="00000000" w:rsidRDefault="00D115D6">
      <w:pPr>
        <w:ind w:left="110"/>
      </w:pPr>
    </w:p>
    <w:p w:rsidR="00000000" w:rsidRDefault="00D115D6">
      <w:pPr>
        <w:ind w:left="110"/>
      </w:pPr>
      <w:r>
        <w:t>Borrowings are carried at their principal amounts.  I</w:t>
      </w:r>
      <w:r>
        <w:t>nterest is recognised as an expense as it accrues, except where it is included in the cost of qualifying assets.  Qualifying assets are assets that necessarily take a substantial period of time to prepare for intended use.</w:t>
      </w:r>
    </w:p>
    <w:p w:rsidR="00000000" w:rsidRDefault="00D115D6">
      <w:pPr>
        <w:ind w:left="110"/>
      </w:pPr>
    </w:p>
    <w:p w:rsidR="00000000" w:rsidRDefault="00D115D6">
      <w:pPr>
        <w:ind w:left="110"/>
      </w:pPr>
      <w:r>
        <w:t>Long and medium term borrowing expenses are amortised over the lesser of five years or the term of the relevant borrowing.</w:t>
      </w:r>
    </w:p>
    <w:p w:rsidR="00000000" w:rsidRDefault="00D115D6">
      <w:pPr>
        <w:ind w:left="110"/>
      </w:pPr>
    </w:p>
    <w:p w:rsidR="00000000" w:rsidRDefault="00D115D6">
      <w:pPr>
        <w:ind w:left="110"/>
      </w:pPr>
      <w:r>
        <w:rPr>
          <w:b/>
        </w:rPr>
        <w:t>p. Revenue</w:t>
      </w:r>
    </w:p>
    <w:p w:rsidR="00000000" w:rsidRDefault="00D115D6">
      <w:pPr>
        <w:ind w:left="110"/>
      </w:pPr>
    </w:p>
    <w:p w:rsidR="00000000" w:rsidRDefault="00D115D6">
      <w:pPr>
        <w:ind w:left="110"/>
      </w:pPr>
      <w:r>
        <w:t xml:space="preserve">Revenue from sale of goods includes concession sales and is after deducting returns.  Promotional allowances received from suppliers are credited </w:t>
      </w:r>
      <w:r>
        <w:t>to income as they are earned.</w:t>
      </w:r>
    </w:p>
    <w:p w:rsidR="00000000" w:rsidRDefault="00D115D6">
      <w:pPr>
        <w:ind w:left="110"/>
      </w:pPr>
    </w:p>
    <w:p w:rsidR="00000000" w:rsidRDefault="00D115D6">
      <w:pPr>
        <w:ind w:left="110"/>
      </w:pPr>
      <w:r>
        <w:t>Refer note 2 for commentary on a change in accounting policy for purchase settlement discounts.</w:t>
      </w:r>
    </w:p>
    <w:p w:rsidR="00000000" w:rsidRDefault="00D115D6">
      <w:pPr>
        <w:ind w:left="110"/>
      </w:pPr>
    </w:p>
    <w:p w:rsidR="00000000" w:rsidRDefault="00D115D6">
      <w:pPr>
        <w:ind w:left="110"/>
      </w:pPr>
      <w:r>
        <w:rPr>
          <w:b/>
        </w:rPr>
        <w:t>q. Earnings per share</w:t>
      </w:r>
    </w:p>
    <w:p w:rsidR="00000000" w:rsidRDefault="00D115D6">
      <w:pPr>
        <w:ind w:left="110"/>
      </w:pPr>
    </w:p>
    <w:p w:rsidR="00000000" w:rsidRDefault="00D115D6">
      <w:pPr>
        <w:ind w:left="110"/>
      </w:pPr>
      <w:r>
        <w:t>Basic earnings per share is determined by dividing net profit and ReCAPS dividends, by the weighted average number of ordinary class shares outstanding during the year.</w:t>
      </w:r>
    </w:p>
    <w:p w:rsidR="00000000" w:rsidRDefault="00D115D6">
      <w:pPr>
        <w:ind w:left="110"/>
      </w:pPr>
    </w:p>
    <w:p w:rsidR="00000000" w:rsidRDefault="00D115D6">
      <w:pPr>
        <w:ind w:left="110"/>
      </w:pPr>
      <w:r>
        <w:t>Diluted earnings per share amends the calculation used in the determination of basic earnings per share by taking into account amounts unpaid on ordinary class shares and including pa</w:t>
      </w:r>
      <w:r>
        <w:t>rtly paid shares and ReCAPS shares in the calculation of the weighted average number of shares.</w:t>
      </w:r>
    </w:p>
    <w:p w:rsidR="00000000" w:rsidRDefault="00D115D6">
      <w:pPr>
        <w:ind w:left="110"/>
      </w:pPr>
    </w:p>
    <w:p w:rsidR="00000000" w:rsidRDefault="00D115D6">
      <w:pPr>
        <w:ind w:left="110"/>
      </w:pPr>
      <w:r>
        <w:rPr>
          <w:b/>
        </w:rPr>
        <w:t>r. Derivatives</w:t>
      </w:r>
    </w:p>
    <w:p w:rsidR="00000000" w:rsidRDefault="00D115D6">
      <w:pPr>
        <w:ind w:left="110"/>
      </w:pPr>
    </w:p>
    <w:p w:rsidR="00000000" w:rsidRDefault="00D115D6">
      <w:pPr>
        <w:ind w:left="110"/>
      </w:pPr>
      <w:r>
        <w:t>The CML Group is exposed to changes in interest rates and foreign exchange rates from its activities.  These risks are hedged by the CML Group primarily through the use of derivatives which mainly take the form of swaps, futures, forward contracts and options.  Interest rate derivatives that are designated and are effective as hedges, are generally deferred and amortised over the remaining li</w:t>
      </w:r>
      <w:r>
        <w:t>fe of the hedged items.</w:t>
      </w:r>
    </w:p>
    <w:p w:rsidR="00000000" w:rsidRDefault="00D115D6">
      <w:pPr>
        <w:ind w:left="110"/>
      </w:pPr>
    </w:p>
    <w:p w:rsidR="00000000" w:rsidRDefault="00D115D6">
      <w:pPr>
        <w:ind w:left="110"/>
      </w:pPr>
      <w:r>
        <w:rPr>
          <w:b/>
        </w:rPr>
        <w:t>s. Goods and Services Tax (GST)</w:t>
      </w:r>
    </w:p>
    <w:p w:rsidR="00000000" w:rsidRDefault="00D115D6">
      <w:pPr>
        <w:ind w:left="110"/>
      </w:pPr>
    </w:p>
    <w:p w:rsidR="00000000" w:rsidRDefault="00D115D6">
      <w:pPr>
        <w:ind w:left="110"/>
      </w:pPr>
      <w:r>
        <w:t>Revenues, expenses and assets are recognised net of the amount of GST, other than receivables and payables that are stated with the amount of GST included.  GST incurred on purchases that is not recoverable from the Australian Taxation Office (ATO) is included as part of the cost of acquisition of an asset or part of an item of expense.  Cash flows are included in the statements of cash flows on a gross basis.  The GST components of cash flows ar</w:t>
      </w:r>
      <w:r>
        <w:t>ising from investing and financing activities which are recoverable from, or payable to, the ATO are classified as operating cash flows.</w:t>
      </w:r>
    </w:p>
    <w:p w:rsidR="00000000" w:rsidRDefault="00D115D6">
      <w:pPr>
        <w:ind w:left="110"/>
      </w:pPr>
    </w:p>
    <w:p w:rsidR="00000000" w:rsidRDefault="00D115D6">
      <w:pPr>
        <w:ind w:left="110"/>
      </w:pPr>
      <w:r>
        <w:rPr>
          <w:b/>
        </w:rPr>
        <w:t>t. Rounding of amounts</w:t>
      </w:r>
    </w:p>
    <w:p w:rsidR="00000000" w:rsidRDefault="00D115D6">
      <w:pPr>
        <w:ind w:left="110"/>
      </w:pPr>
    </w:p>
    <w:p w:rsidR="00000000" w:rsidRDefault="00D115D6">
      <w:pPr>
        <w:ind w:left="110"/>
      </w:pPr>
      <w:r>
        <w:t>Dollar amounts have been rounded to the nearest tenth of a million dollars.  Where the amount is $50,000 or less, this is indicated by a dash ("-") unless specifically stated otherwise.</w:t>
      </w:r>
    </w:p>
    <w:p w:rsidR="00000000" w:rsidRDefault="00D115D6">
      <w:pPr>
        <w:ind w:left="110"/>
      </w:pPr>
    </w:p>
    <w:p w:rsidR="00000000" w:rsidRDefault="00D115D6">
      <w:pPr>
        <w:ind w:left="110"/>
        <w:rPr>
          <w:b/>
        </w:rPr>
      </w:pPr>
      <w:r>
        <w:rPr>
          <w:b/>
        </w:rPr>
        <w:t xml:space="preserve">2. CHANGE IN ACCOUNTING POLICY </w:t>
      </w:r>
    </w:p>
    <w:p w:rsidR="00000000" w:rsidRDefault="00D115D6">
      <w:pPr>
        <w:ind w:left="110"/>
        <w:rPr>
          <w:b/>
        </w:rPr>
      </w:pPr>
    </w:p>
    <w:p w:rsidR="00000000" w:rsidRDefault="00D115D6">
      <w:pPr>
        <w:ind w:left="110"/>
      </w:pPr>
      <w:r>
        <w:rPr>
          <w:b/>
        </w:rPr>
        <w:t>Change in inventory costing policy</w:t>
      </w:r>
    </w:p>
    <w:p w:rsidR="00000000" w:rsidRDefault="00D115D6">
      <w:pPr>
        <w:ind w:left="110"/>
      </w:pPr>
    </w:p>
    <w:p w:rsidR="00000000" w:rsidRDefault="00D115D6">
      <w:pPr>
        <w:ind w:left="110"/>
      </w:pPr>
      <w:r>
        <w:t>Effective 31 July 2000, the CML Group made a modification to the method of inventory</w:t>
      </w:r>
      <w:r>
        <w:t xml:space="preserve"> costing.  The change was to recognise purchase settlement discounts as a reduction in the cost of inventories, and to recognise certain direct costs of operating distribution centres as a component of the cost of bringing inventories to their present location and condition.  Previously, purchase settlement discounts were credited to income when received, and the costs of operating distribution centres were expensed as incurred.  The change was made to improve the relevance and reliability of the informatio</w:t>
      </w:r>
      <w:r>
        <w:t>n presented in the financial report and to further comply with AASB 1019 Inventories.  On initial adoption of the change at 31 July 2000, the CML Group's net assets increased by $24.3 million.</w:t>
      </w:r>
    </w:p>
    <w:p w:rsidR="00000000" w:rsidRDefault="00D115D6">
      <w:pPr>
        <w:ind w:left="110"/>
      </w:pPr>
    </w:p>
    <w:p w:rsidR="00000000" w:rsidRDefault="00D115D6">
      <w:pPr>
        <w:ind w:left="110"/>
      </w:pPr>
      <w:r>
        <w:t>For the year ended 29 July 2001, the impact of the change in accounting policy was an increase to the CML Group's profit before tax of $25.4 million.  Comparatives have not been disclosed, as it is impracticable to do so.</w:t>
      </w:r>
    </w:p>
    <w:p w:rsidR="00000000" w:rsidRDefault="00D115D6">
      <w:pPr>
        <w:ind w:left="110"/>
      </w:pPr>
    </w:p>
    <w:p w:rsidR="00000000" w:rsidRDefault="00D115D6">
      <w:pPr>
        <w:ind w:left="110"/>
      </w:pPr>
      <w:r>
        <w:rPr>
          <w:b/>
        </w:rPr>
        <w:t>Change in stamp duty capitalisation policy</w:t>
      </w:r>
    </w:p>
    <w:p w:rsidR="00000000" w:rsidRDefault="00D115D6">
      <w:pPr>
        <w:ind w:left="110"/>
      </w:pPr>
    </w:p>
    <w:p w:rsidR="00000000" w:rsidRDefault="00D115D6">
      <w:pPr>
        <w:ind w:left="110"/>
      </w:pPr>
      <w:r>
        <w:t>Effective 31 July 2000, the CML Group changed</w:t>
      </w:r>
      <w:r>
        <w:t xml:space="preserve"> its accounting policy with respect to payments of stamp duty on lease property.  The previous policy expensed all stamp duty payments as and when they were paid.  The revised accounting policy recognises that the initial stamp duty paid on each property gives rise to benefits across the duration of the lease and should be amortised accordingly over the life of the lease.  As a result, all prior stamp duty payments on currently leased property have been capitalised.</w:t>
      </w:r>
    </w:p>
    <w:p w:rsidR="00000000" w:rsidRDefault="00D115D6">
      <w:pPr>
        <w:ind w:left="110"/>
      </w:pPr>
    </w:p>
    <w:p w:rsidR="00000000" w:rsidRDefault="00D115D6">
      <w:pPr>
        <w:ind w:left="110"/>
      </w:pPr>
      <w:r>
        <w:t>On initial adoption of the change at 3</w:t>
      </w:r>
      <w:r>
        <w:t>1 July 2000, the CML Group's assets increased by $30.6 million.</w:t>
      </w:r>
    </w:p>
    <w:p w:rsidR="00000000" w:rsidRDefault="00D115D6">
      <w:pPr>
        <w:ind w:left="110"/>
      </w:pPr>
    </w:p>
    <w:p w:rsidR="00000000" w:rsidRDefault="00D115D6">
      <w:pPr>
        <w:ind w:left="110"/>
      </w:pPr>
      <w:r>
        <w:t>For the year ended 29 July 2001, the impact of the change in accounting policy was an increase to the CML Group's profit before tax of $29.9 million.</w:t>
      </w:r>
    </w:p>
    <w:p w:rsidR="00000000" w:rsidRDefault="00D115D6">
      <w:pPr>
        <w:ind w:left="110"/>
      </w:pPr>
    </w:p>
    <w:p w:rsidR="00000000" w:rsidRDefault="00D115D6">
      <w:pPr>
        <w:ind w:left="110"/>
      </w:pPr>
      <w:r>
        <w:t>Comparatives have not been disclosed, as it is impracticable to do so.</w:t>
      </w:r>
    </w:p>
    <w:p w:rsidR="00000000" w:rsidRDefault="00D115D6">
      <w:pPr>
        <w:ind w:left="110"/>
      </w:pPr>
    </w:p>
    <w:tbl>
      <w:tblPr>
        <w:tblW w:w="0" w:type="auto"/>
        <w:tblLayout w:type="fixed"/>
        <w:tblLook w:val="0000"/>
      </w:tblPr>
      <w:tblGrid>
        <w:gridCol w:w="6"/>
        <w:gridCol w:w="7365"/>
        <w:gridCol w:w="6"/>
        <w:gridCol w:w="1276"/>
        <w:gridCol w:w="5"/>
        <w:gridCol w:w="1277"/>
        <w:gridCol w:w="4"/>
        <w:gridCol w:w="1278"/>
        <w:gridCol w:w="3"/>
        <w:gridCol w:w="1279"/>
        <w:gridCol w:w="2"/>
      </w:tblGrid>
      <w:tr w:rsidR="00000000">
        <w:tblPrEx>
          <w:tblCellMar>
            <w:top w:w="0" w:type="dxa"/>
            <w:bottom w:w="0" w:type="dxa"/>
          </w:tblCellMar>
        </w:tblPrEx>
        <w:trPr>
          <w:gridAfter w:val="1"/>
          <w:cantSplit/>
        </w:trPr>
        <w:tc>
          <w:tcPr>
            <w:tcW w:w="7371" w:type="dxa"/>
            <w:gridSpan w:val="2"/>
          </w:tcPr>
          <w:p w:rsidR="00000000" w:rsidRDefault="00D115D6">
            <w:pPr>
              <w:ind w:left="110"/>
              <w:rPr>
                <w:b/>
              </w:rPr>
            </w:pPr>
          </w:p>
        </w:tc>
        <w:tc>
          <w:tcPr>
            <w:tcW w:w="2564" w:type="dxa"/>
            <w:gridSpan w:val="4"/>
            <w:hMerge w:val="restart"/>
          </w:tcPr>
          <w:p w:rsidR="00000000" w:rsidRDefault="00D115D6">
            <w:pPr>
              <w:ind w:right="80"/>
              <w:jc w:val="center"/>
              <w:rPr>
                <w:b/>
              </w:rPr>
            </w:pPr>
            <w:r>
              <w:rPr>
                <w:b/>
              </w:rPr>
              <w:t xml:space="preserve">CML Group </w:t>
            </w:r>
          </w:p>
        </w:tc>
        <w:tc>
          <w:tcPr>
            <w:gridSpan w:val="0"/>
            <w:hMerge/>
          </w:tcPr>
          <w:p w:rsidR="00000000" w:rsidRDefault="00D115D6">
            <w:pPr>
              <w:jc w:val="center"/>
            </w:pPr>
          </w:p>
        </w:tc>
        <w:tc>
          <w:tcPr>
            <w:tcW w:w="2564" w:type="dxa"/>
            <w:gridSpan w:val="4"/>
            <w:hMerge w:val="restart"/>
          </w:tcPr>
          <w:p w:rsidR="00000000" w:rsidRDefault="00D115D6">
            <w:pPr>
              <w:ind w:right="79"/>
              <w:jc w:val="center"/>
              <w:rPr>
                <w:b/>
              </w:rPr>
            </w:pPr>
            <w:r>
              <w:rPr>
                <w:b/>
              </w:rPr>
              <w:t xml:space="preserve">CML </w:t>
            </w:r>
          </w:p>
        </w:tc>
        <w:tc>
          <w:tcPr>
            <w:gridSpan w:val="0"/>
            <w:hMerge/>
          </w:tcPr>
          <w:p w:rsidR="00000000" w:rsidRDefault="00D115D6">
            <w:pPr>
              <w:jc w:val="center"/>
            </w:pPr>
          </w:p>
        </w:tc>
      </w:tr>
      <w:tr w:rsidR="00000000">
        <w:tblPrEx>
          <w:tblCellMar>
            <w:top w:w="0" w:type="dxa"/>
            <w:bottom w:w="0" w:type="dxa"/>
          </w:tblCellMar>
        </w:tblPrEx>
        <w:trPr>
          <w:gridAfter w:val="1"/>
          <w:cantSplit/>
        </w:trPr>
        <w:tc>
          <w:tcPr>
            <w:tcW w:w="7371" w:type="dxa"/>
            <w:gridSpan w:val="2"/>
          </w:tcPr>
          <w:p w:rsidR="00000000" w:rsidRDefault="00D115D6">
            <w:pPr>
              <w:ind w:left="187"/>
              <w:rPr>
                <w:b/>
              </w:rPr>
            </w:pPr>
          </w:p>
        </w:tc>
        <w:tc>
          <w:tcPr>
            <w:tcW w:w="1282" w:type="dxa"/>
            <w:gridSpan w:val="2"/>
          </w:tcPr>
          <w:p w:rsidR="00000000" w:rsidRDefault="00D115D6">
            <w:pPr>
              <w:ind w:right="80"/>
              <w:jc w:val="right"/>
              <w:rPr>
                <w:b/>
              </w:rPr>
            </w:pPr>
            <w:r>
              <w:rPr>
                <w:b/>
              </w:rPr>
              <w:t>2001</w:t>
            </w:r>
          </w:p>
        </w:tc>
        <w:tc>
          <w:tcPr>
            <w:tcW w:w="1282" w:type="dxa"/>
            <w:gridSpan w:val="2"/>
          </w:tcPr>
          <w:p w:rsidR="00000000" w:rsidRDefault="00D115D6">
            <w:pPr>
              <w:jc w:val="right"/>
            </w:pPr>
            <w:r>
              <w:t>2000</w:t>
            </w:r>
          </w:p>
        </w:tc>
        <w:tc>
          <w:tcPr>
            <w:tcW w:w="1282" w:type="dxa"/>
            <w:gridSpan w:val="2"/>
          </w:tcPr>
          <w:p w:rsidR="00000000" w:rsidRDefault="00D115D6">
            <w:pPr>
              <w:ind w:right="79"/>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gridAfter w:val="1"/>
          <w:cantSplit/>
        </w:trPr>
        <w:tc>
          <w:tcPr>
            <w:tcW w:w="7371" w:type="dxa"/>
            <w:gridSpan w:val="2"/>
            <w:tcBorders>
              <w:bottom w:val="single" w:sz="18" w:space="0" w:color="auto"/>
            </w:tcBorders>
          </w:tcPr>
          <w:p w:rsidR="00000000" w:rsidRDefault="00D115D6">
            <w:pPr>
              <w:ind w:left="187"/>
            </w:pPr>
          </w:p>
        </w:tc>
        <w:tc>
          <w:tcPr>
            <w:tcW w:w="1282" w:type="dxa"/>
            <w:gridSpan w:val="2"/>
            <w:tcBorders>
              <w:bottom w:val="single" w:sz="18" w:space="0" w:color="auto"/>
            </w:tcBorders>
          </w:tcPr>
          <w:p w:rsidR="00000000" w:rsidRDefault="00D115D6">
            <w:pPr>
              <w:ind w:right="80"/>
              <w:jc w:val="right"/>
              <w:rPr>
                <w:b/>
              </w:rPr>
            </w:pPr>
            <w:r>
              <w:rPr>
                <w:b/>
              </w:rPr>
              <w:t>$M</w:t>
            </w:r>
          </w:p>
        </w:tc>
        <w:tc>
          <w:tcPr>
            <w:tcW w:w="1282" w:type="dxa"/>
            <w:gridSpan w:val="2"/>
            <w:tcBorders>
              <w:bottom w:val="single" w:sz="18" w:space="0" w:color="auto"/>
            </w:tcBorders>
          </w:tcPr>
          <w:p w:rsidR="00000000" w:rsidRDefault="00D115D6">
            <w:pPr>
              <w:jc w:val="right"/>
            </w:pPr>
            <w:r>
              <w:t>$M</w:t>
            </w:r>
          </w:p>
        </w:tc>
        <w:tc>
          <w:tcPr>
            <w:tcW w:w="1282" w:type="dxa"/>
            <w:gridSpan w:val="2"/>
            <w:tcBorders>
              <w:bottom w:val="single" w:sz="18" w:space="0" w:color="auto"/>
            </w:tcBorders>
          </w:tcPr>
          <w:p w:rsidR="00000000" w:rsidRDefault="00D115D6">
            <w:pPr>
              <w:ind w:right="79"/>
              <w:jc w:val="right"/>
              <w:rPr>
                <w:b/>
              </w:rPr>
            </w:pPr>
            <w:r>
              <w:rPr>
                <w:b/>
              </w:rP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bottom w:w="0" w:type="dxa"/>
          </w:tblCellMar>
        </w:tblPrEx>
        <w:trPr>
          <w:gridAfter w:val="1"/>
          <w:cantSplit/>
        </w:trPr>
        <w:tc>
          <w:tcPr>
            <w:tcW w:w="7371" w:type="dxa"/>
            <w:gridSpan w:val="2"/>
          </w:tcPr>
          <w:p w:rsidR="00000000" w:rsidRDefault="00D115D6">
            <w:pPr>
              <w:ind w:left="110"/>
              <w:rPr>
                <w:b/>
              </w:rPr>
            </w:pP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rPr>
                <w:b/>
              </w:rPr>
            </w:pPr>
            <w:r>
              <w:rPr>
                <w:b/>
              </w:rPr>
              <w:t>3. REVENUE</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rPr>
                <w:b/>
              </w:rPr>
              <w:t>Revenue from operating activities</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Sales</w:t>
            </w:r>
          </w:p>
        </w:tc>
        <w:tc>
          <w:tcPr>
            <w:tcW w:w="1281" w:type="dxa"/>
            <w:gridSpan w:val="2"/>
          </w:tcPr>
          <w:p w:rsidR="00000000" w:rsidRDefault="00D115D6">
            <w:pPr>
              <w:ind w:left="110" w:right="80"/>
              <w:jc w:val="right"/>
              <w:rPr>
                <w:b/>
              </w:rPr>
            </w:pPr>
            <w:r>
              <w:rPr>
                <w:b/>
              </w:rPr>
              <w:t>23,799.4</w:t>
            </w:r>
          </w:p>
        </w:tc>
        <w:tc>
          <w:tcPr>
            <w:tcW w:w="1281" w:type="dxa"/>
            <w:gridSpan w:val="2"/>
          </w:tcPr>
          <w:p w:rsidR="00000000" w:rsidRDefault="00D115D6">
            <w:pPr>
              <w:jc w:val="right"/>
            </w:pPr>
            <w:r>
              <w:t>24,168.0</w:t>
            </w: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 xml:space="preserve">Discounts and other </w:t>
            </w:r>
            <w:r>
              <w:t>allowances</w:t>
            </w:r>
          </w:p>
        </w:tc>
        <w:tc>
          <w:tcPr>
            <w:tcW w:w="1281" w:type="dxa"/>
            <w:gridSpan w:val="2"/>
          </w:tcPr>
          <w:p w:rsidR="00000000" w:rsidRDefault="00D115D6">
            <w:pPr>
              <w:ind w:left="110" w:right="80"/>
              <w:jc w:val="right"/>
              <w:rPr>
                <w:b/>
              </w:rPr>
            </w:pPr>
            <w:r>
              <w:rPr>
                <w:b/>
              </w:rPr>
              <w:t>566.6</w:t>
            </w:r>
          </w:p>
        </w:tc>
        <w:tc>
          <w:tcPr>
            <w:tcW w:w="1281" w:type="dxa"/>
            <w:gridSpan w:val="2"/>
          </w:tcPr>
          <w:p w:rsidR="00000000" w:rsidRDefault="00D115D6">
            <w:pPr>
              <w:jc w:val="right"/>
            </w:pPr>
            <w:r>
              <w:t>881.5</w:t>
            </w: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p>
        </w:tc>
        <w:tc>
          <w:tcPr>
            <w:tcW w:w="1281" w:type="dxa"/>
            <w:gridSpan w:val="2"/>
          </w:tcPr>
          <w:p w:rsidR="00000000" w:rsidRDefault="00D115D6">
            <w:pPr>
              <w:ind w:left="110"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rPr>
                <w:b/>
              </w:rPr>
              <w:t>Revenue from non-operating activities</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Interest income</w:t>
            </w:r>
          </w:p>
        </w:tc>
        <w:tc>
          <w:tcPr>
            <w:tcW w:w="1281" w:type="dxa"/>
            <w:gridSpan w:val="2"/>
          </w:tcPr>
          <w:p w:rsidR="00000000" w:rsidRDefault="00D115D6">
            <w:pPr>
              <w:ind w:left="110"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Controlled entities</w:t>
            </w:r>
          </w:p>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r>
              <w:rPr>
                <w:b/>
              </w:rPr>
              <w:t>1,894.4</w:t>
            </w:r>
          </w:p>
        </w:tc>
        <w:tc>
          <w:tcPr>
            <w:tcW w:w="1282" w:type="dxa"/>
            <w:gridSpan w:val="2"/>
          </w:tcPr>
          <w:p w:rsidR="00000000" w:rsidRDefault="00D115D6">
            <w:pPr>
              <w:jc w:val="right"/>
            </w:pPr>
            <w:r>
              <w:t>1,499.3</w:t>
            </w:r>
          </w:p>
        </w:tc>
      </w:tr>
      <w:tr w:rsidR="00000000">
        <w:tblPrEx>
          <w:tblCellMar>
            <w:top w:w="0" w:type="dxa"/>
            <w:bottom w:w="0" w:type="dxa"/>
          </w:tblCellMar>
        </w:tblPrEx>
        <w:trPr>
          <w:gridAfter w:val="1"/>
          <w:cantSplit/>
        </w:trPr>
        <w:tc>
          <w:tcPr>
            <w:tcW w:w="7371" w:type="dxa"/>
            <w:gridSpan w:val="2"/>
          </w:tcPr>
          <w:p w:rsidR="00000000" w:rsidRDefault="00D115D6">
            <w:r>
              <w:t xml:space="preserve">    Other persons</w:t>
            </w:r>
          </w:p>
        </w:tc>
        <w:tc>
          <w:tcPr>
            <w:tcW w:w="1282" w:type="dxa"/>
            <w:gridSpan w:val="2"/>
          </w:tcPr>
          <w:p w:rsidR="00000000" w:rsidRDefault="00D115D6">
            <w:pPr>
              <w:ind w:right="80"/>
              <w:jc w:val="right"/>
              <w:rPr>
                <w:b/>
              </w:rPr>
            </w:pPr>
            <w:r>
              <w:rPr>
                <w:b/>
              </w:rPr>
              <w:t>16.0</w:t>
            </w:r>
          </w:p>
        </w:tc>
        <w:tc>
          <w:tcPr>
            <w:tcW w:w="1282" w:type="dxa"/>
            <w:gridSpan w:val="2"/>
          </w:tcPr>
          <w:p w:rsidR="00000000" w:rsidRDefault="00D115D6">
            <w:pPr>
              <w:jc w:val="right"/>
            </w:pPr>
            <w:r>
              <w:t>9.8</w:t>
            </w:r>
          </w:p>
        </w:tc>
        <w:tc>
          <w:tcPr>
            <w:tcW w:w="1282" w:type="dxa"/>
            <w:gridSpan w:val="2"/>
          </w:tcPr>
          <w:p w:rsidR="00000000" w:rsidRDefault="00D115D6">
            <w:pPr>
              <w:ind w:right="79"/>
              <w:jc w:val="right"/>
              <w:rPr>
                <w:b/>
              </w:rPr>
            </w:pPr>
            <w:r>
              <w:rPr>
                <w:b/>
              </w:rPr>
              <w:t>8.6</w:t>
            </w:r>
          </w:p>
        </w:tc>
        <w:tc>
          <w:tcPr>
            <w:tcW w:w="1282" w:type="dxa"/>
            <w:gridSpan w:val="2"/>
          </w:tcPr>
          <w:p w:rsidR="00000000" w:rsidRDefault="00D115D6">
            <w:pPr>
              <w:jc w:val="right"/>
            </w:pPr>
            <w:r>
              <w:t>5.7</w:t>
            </w:r>
          </w:p>
        </w:tc>
      </w:tr>
      <w:tr w:rsidR="00000000">
        <w:tblPrEx>
          <w:tblCellMar>
            <w:top w:w="0" w:type="dxa"/>
            <w:bottom w:w="0" w:type="dxa"/>
          </w:tblCellMar>
        </w:tblPrEx>
        <w:trPr>
          <w:gridAfter w:val="1"/>
          <w:cantSplit/>
        </w:trPr>
        <w:tc>
          <w:tcPr>
            <w:tcW w:w="7371" w:type="dxa"/>
            <w:gridSpan w:val="2"/>
          </w:tcPr>
          <w:p w:rsidR="00000000" w:rsidRDefault="00D115D6">
            <w:pPr>
              <w:ind w:left="110"/>
            </w:pPr>
            <w:r>
              <w:t>Rental income</w:t>
            </w: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Controlled entities</w:t>
            </w:r>
          </w:p>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r>
              <w:rPr>
                <w:b/>
              </w:rPr>
              <w:t>2.7</w:t>
            </w:r>
          </w:p>
        </w:tc>
        <w:tc>
          <w:tcPr>
            <w:tcW w:w="1282" w:type="dxa"/>
            <w:gridSpan w:val="2"/>
          </w:tcPr>
          <w:p w:rsidR="00000000" w:rsidRDefault="00D115D6">
            <w:pPr>
              <w:jc w:val="right"/>
            </w:pPr>
            <w:r>
              <w:t>1.7</w:t>
            </w:r>
          </w:p>
        </w:tc>
      </w:tr>
      <w:tr w:rsidR="00000000">
        <w:tblPrEx>
          <w:tblCellMar>
            <w:top w:w="0" w:type="dxa"/>
            <w:bottom w:w="0" w:type="dxa"/>
          </w:tblCellMar>
        </w:tblPrEx>
        <w:trPr>
          <w:gridAfter w:val="1"/>
          <w:cantSplit/>
        </w:trPr>
        <w:tc>
          <w:tcPr>
            <w:tcW w:w="7371" w:type="dxa"/>
            <w:gridSpan w:val="2"/>
          </w:tcPr>
          <w:p w:rsidR="00000000" w:rsidRDefault="00D115D6">
            <w:r>
              <w:t xml:space="preserve">    Other persons</w:t>
            </w:r>
          </w:p>
        </w:tc>
        <w:tc>
          <w:tcPr>
            <w:tcW w:w="1282" w:type="dxa"/>
            <w:gridSpan w:val="2"/>
          </w:tcPr>
          <w:p w:rsidR="00000000" w:rsidRDefault="00D115D6">
            <w:pPr>
              <w:ind w:right="80"/>
              <w:jc w:val="right"/>
              <w:rPr>
                <w:b/>
              </w:rPr>
            </w:pPr>
            <w:r>
              <w:rPr>
                <w:b/>
              </w:rPr>
              <w:t>31.0</w:t>
            </w:r>
          </w:p>
        </w:tc>
        <w:tc>
          <w:tcPr>
            <w:tcW w:w="1282" w:type="dxa"/>
            <w:gridSpan w:val="2"/>
          </w:tcPr>
          <w:p w:rsidR="00000000" w:rsidRDefault="00D115D6">
            <w:pPr>
              <w:jc w:val="right"/>
            </w:pPr>
            <w:r>
              <w:t>35.0</w:t>
            </w:r>
          </w:p>
        </w:tc>
        <w:tc>
          <w:tcPr>
            <w:tcW w:w="1282" w:type="dxa"/>
            <w:gridSpan w:val="2"/>
          </w:tcPr>
          <w:p w:rsidR="00000000" w:rsidRDefault="00D115D6">
            <w:pPr>
              <w:ind w:right="79"/>
              <w:jc w:val="right"/>
              <w:rPr>
                <w:b/>
              </w:rPr>
            </w:pPr>
            <w:r>
              <w:rPr>
                <w:b/>
              </w:rPr>
              <w:t>2.0</w:t>
            </w:r>
          </w:p>
        </w:tc>
        <w:tc>
          <w:tcPr>
            <w:tcW w:w="1282" w:type="dxa"/>
            <w:gridSpan w:val="2"/>
          </w:tcPr>
          <w:p w:rsidR="00000000" w:rsidRDefault="00D115D6">
            <w:pPr>
              <w:jc w:val="right"/>
            </w:pPr>
            <w:r>
              <w:t>2.3</w:t>
            </w:r>
          </w:p>
        </w:tc>
      </w:tr>
      <w:tr w:rsidR="00000000">
        <w:tblPrEx>
          <w:tblCellMar>
            <w:top w:w="0" w:type="dxa"/>
            <w:bottom w:w="0" w:type="dxa"/>
          </w:tblCellMar>
        </w:tblPrEx>
        <w:trPr>
          <w:gridAfter w:val="1"/>
          <w:cantSplit/>
        </w:trPr>
        <w:tc>
          <w:tcPr>
            <w:tcW w:w="7371" w:type="dxa"/>
            <w:gridSpan w:val="2"/>
          </w:tcPr>
          <w:p w:rsidR="00000000" w:rsidRDefault="00D115D6">
            <w:pPr>
              <w:ind w:left="110"/>
            </w:pPr>
            <w:r>
              <w:t>Dividends from controlled entities</w:t>
            </w:r>
          </w:p>
        </w:tc>
        <w:tc>
          <w:tcPr>
            <w:tcW w:w="1282" w:type="dxa"/>
            <w:gridSpan w:val="2"/>
          </w:tcPr>
          <w:p w:rsidR="00000000" w:rsidRDefault="00D115D6">
            <w:pPr>
              <w:ind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right="79"/>
              <w:jc w:val="right"/>
              <w:rPr>
                <w:b/>
              </w:rPr>
            </w:pPr>
            <w:r>
              <w:rPr>
                <w:b/>
              </w:rPr>
              <w:t>134.6</w:t>
            </w:r>
          </w:p>
        </w:tc>
        <w:tc>
          <w:tcPr>
            <w:tcW w:w="1282" w:type="dxa"/>
            <w:gridSpan w:val="2"/>
          </w:tcPr>
          <w:p w:rsidR="00000000" w:rsidRDefault="00D115D6">
            <w:pPr>
              <w:jc w:val="right"/>
            </w:pPr>
            <w:r>
              <w:t>313.7</w:t>
            </w:r>
          </w:p>
        </w:tc>
      </w:tr>
      <w:tr w:rsidR="00000000">
        <w:tblPrEx>
          <w:tblCellMar>
            <w:top w:w="0" w:type="dxa"/>
            <w:bottom w:w="0" w:type="dxa"/>
          </w:tblCellMar>
        </w:tblPrEx>
        <w:trPr>
          <w:gridAfter w:val="1"/>
          <w:cantSplit/>
        </w:trPr>
        <w:tc>
          <w:tcPr>
            <w:tcW w:w="7371" w:type="dxa"/>
            <w:gridSpan w:val="2"/>
          </w:tcPr>
          <w:p w:rsidR="00000000" w:rsidRDefault="00D115D6">
            <w:pPr>
              <w:ind w:left="110"/>
            </w:pPr>
            <w:r>
              <w:t>Proceeds from sale of</w:t>
            </w:r>
          </w:p>
        </w:tc>
        <w:tc>
          <w:tcPr>
            <w:tcW w:w="1282" w:type="dxa"/>
            <w:gridSpan w:val="2"/>
          </w:tcPr>
          <w:p w:rsidR="00000000" w:rsidRDefault="00D115D6">
            <w:pPr>
              <w:ind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Property, plant and equipment</w:t>
            </w:r>
          </w:p>
        </w:tc>
        <w:tc>
          <w:tcPr>
            <w:tcW w:w="1282" w:type="dxa"/>
            <w:gridSpan w:val="2"/>
          </w:tcPr>
          <w:p w:rsidR="00000000" w:rsidRDefault="00D115D6">
            <w:pPr>
              <w:ind w:right="80"/>
              <w:jc w:val="right"/>
              <w:rPr>
                <w:b/>
              </w:rPr>
            </w:pPr>
            <w:r>
              <w:rPr>
                <w:b/>
              </w:rPr>
              <w:t>124.5</w:t>
            </w:r>
          </w:p>
        </w:tc>
        <w:tc>
          <w:tcPr>
            <w:tcW w:w="1282" w:type="dxa"/>
            <w:gridSpan w:val="2"/>
          </w:tcPr>
          <w:p w:rsidR="00000000" w:rsidRDefault="00D115D6">
            <w:pPr>
              <w:jc w:val="right"/>
            </w:pPr>
            <w:r>
              <w:t>55.7</w:t>
            </w:r>
          </w:p>
        </w:tc>
        <w:tc>
          <w:tcPr>
            <w:tcW w:w="1282" w:type="dxa"/>
            <w:gridSpan w:val="2"/>
          </w:tcPr>
          <w:p w:rsidR="00000000" w:rsidRDefault="00D115D6">
            <w:pPr>
              <w:ind w:right="79"/>
              <w:jc w:val="right"/>
              <w:rPr>
                <w:b/>
              </w:rPr>
            </w:pPr>
            <w:r>
              <w:rPr>
                <w:b/>
              </w:rPr>
              <w:t>0.1</w:t>
            </w:r>
          </w:p>
        </w:tc>
        <w:tc>
          <w:tcPr>
            <w:tcW w:w="1282" w:type="dxa"/>
            <w:gridSpan w:val="2"/>
          </w:tcPr>
          <w:p w:rsidR="00000000" w:rsidRDefault="00D115D6">
            <w:pPr>
              <w:jc w:val="right"/>
            </w:pPr>
            <w:r>
              <w:t>0.8</w:t>
            </w:r>
          </w:p>
        </w:tc>
      </w:tr>
      <w:tr w:rsidR="00000000">
        <w:tblPrEx>
          <w:tblCellMar>
            <w:top w:w="0" w:type="dxa"/>
            <w:bottom w:w="0" w:type="dxa"/>
          </w:tblCellMar>
        </w:tblPrEx>
        <w:trPr>
          <w:gridAfter w:val="1"/>
          <w:cantSplit/>
        </w:trPr>
        <w:tc>
          <w:tcPr>
            <w:tcW w:w="7371" w:type="dxa"/>
            <w:gridSpan w:val="2"/>
          </w:tcPr>
          <w:p w:rsidR="00000000" w:rsidRDefault="00D115D6">
            <w:r>
              <w:t xml:space="preserve">    Investments</w:t>
            </w:r>
          </w:p>
        </w:tc>
        <w:tc>
          <w:tcPr>
            <w:tcW w:w="1282" w:type="dxa"/>
            <w:gridSpan w:val="2"/>
          </w:tcPr>
          <w:p w:rsidR="00000000" w:rsidRDefault="00D115D6">
            <w:pPr>
              <w:ind w:right="80"/>
              <w:jc w:val="right"/>
              <w:rPr>
                <w:b/>
              </w:rPr>
            </w:pPr>
            <w:r>
              <w:rPr>
                <w:b/>
              </w:rPr>
              <w:t>25.4</w:t>
            </w:r>
          </w:p>
        </w:tc>
        <w:tc>
          <w:tcPr>
            <w:tcW w:w="1282" w:type="dxa"/>
            <w:gridSpan w:val="2"/>
          </w:tcPr>
          <w:p w:rsidR="00000000" w:rsidRDefault="00D115D6">
            <w:pPr>
              <w:jc w:val="right"/>
            </w:pPr>
            <w:r>
              <w:t>4.5</w:t>
            </w: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r>
              <w:t>Ot</w:t>
            </w:r>
            <w:r>
              <w:t>her income</w:t>
            </w:r>
          </w:p>
        </w:tc>
        <w:tc>
          <w:tcPr>
            <w:tcW w:w="1282" w:type="dxa"/>
            <w:gridSpan w:val="2"/>
            <w:tcBorders>
              <w:bottom w:val="single" w:sz="18" w:space="0" w:color="auto"/>
            </w:tcBorders>
          </w:tcPr>
          <w:p w:rsidR="00000000" w:rsidRDefault="00D115D6">
            <w:pPr>
              <w:ind w:right="80"/>
              <w:jc w:val="right"/>
              <w:rPr>
                <w:b/>
              </w:rPr>
            </w:pPr>
            <w:r>
              <w:rPr>
                <w:b/>
              </w:rPr>
              <w:t>48.6</w:t>
            </w:r>
          </w:p>
        </w:tc>
        <w:tc>
          <w:tcPr>
            <w:tcW w:w="1282" w:type="dxa"/>
            <w:gridSpan w:val="2"/>
            <w:tcBorders>
              <w:bottom w:val="single" w:sz="18" w:space="0" w:color="auto"/>
            </w:tcBorders>
          </w:tcPr>
          <w:p w:rsidR="00000000" w:rsidRDefault="00D115D6">
            <w:pPr>
              <w:ind w:left="110"/>
              <w:jc w:val="right"/>
            </w:pPr>
            <w:r>
              <w:t>463.5</w:t>
            </w:r>
          </w:p>
        </w:tc>
        <w:tc>
          <w:tcPr>
            <w:tcW w:w="1282" w:type="dxa"/>
            <w:gridSpan w:val="2"/>
            <w:tcBorders>
              <w:bottom w:val="single" w:sz="18" w:space="0" w:color="auto"/>
            </w:tcBorders>
          </w:tcPr>
          <w:p w:rsidR="00000000" w:rsidRDefault="00D115D6">
            <w:pPr>
              <w:ind w:right="79"/>
              <w:jc w:val="right"/>
              <w:rPr>
                <w:b/>
              </w:rPr>
            </w:pPr>
            <w:r>
              <w:rPr>
                <w:b/>
              </w:rPr>
              <w:t>162.4</w:t>
            </w:r>
          </w:p>
        </w:tc>
        <w:tc>
          <w:tcPr>
            <w:tcW w:w="1282" w:type="dxa"/>
            <w:gridSpan w:val="2"/>
            <w:tcBorders>
              <w:bottom w:val="single" w:sz="18" w:space="0" w:color="auto"/>
            </w:tcBorders>
          </w:tcPr>
          <w:p w:rsidR="00000000" w:rsidRDefault="00D115D6">
            <w:pPr>
              <w:jc w:val="right"/>
            </w:pPr>
            <w:r>
              <w:t>130.5</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right="80"/>
              <w:jc w:val="right"/>
              <w:rPr>
                <w:b/>
              </w:rPr>
            </w:pPr>
            <w:r>
              <w:rPr>
                <w:b/>
              </w:rPr>
              <w:t>445.5</w:t>
            </w:r>
          </w:p>
        </w:tc>
        <w:tc>
          <w:tcPr>
            <w:tcW w:w="1282" w:type="dxa"/>
            <w:gridSpan w:val="2"/>
            <w:tcBorders>
              <w:bottom w:val="single" w:sz="18" w:space="0" w:color="auto"/>
            </w:tcBorders>
          </w:tcPr>
          <w:p w:rsidR="00000000" w:rsidRDefault="00D115D6">
            <w:pPr>
              <w:ind w:left="110"/>
              <w:jc w:val="right"/>
            </w:pPr>
            <w:r>
              <w:t>568.5</w:t>
            </w:r>
          </w:p>
        </w:tc>
        <w:tc>
          <w:tcPr>
            <w:tcW w:w="1282" w:type="dxa"/>
            <w:gridSpan w:val="2"/>
            <w:tcBorders>
              <w:bottom w:val="single" w:sz="18" w:space="0" w:color="auto"/>
            </w:tcBorders>
          </w:tcPr>
          <w:p w:rsidR="00000000" w:rsidRDefault="00D115D6">
            <w:pPr>
              <w:ind w:right="79"/>
              <w:jc w:val="right"/>
              <w:rPr>
                <w:b/>
              </w:rPr>
            </w:pPr>
            <w:r>
              <w:rPr>
                <w:b/>
              </w:rPr>
              <w:t>2,204.8</w:t>
            </w:r>
          </w:p>
        </w:tc>
        <w:tc>
          <w:tcPr>
            <w:tcW w:w="1282" w:type="dxa"/>
            <w:gridSpan w:val="2"/>
            <w:tcBorders>
              <w:bottom w:val="single" w:sz="18" w:space="0" w:color="auto"/>
            </w:tcBorders>
          </w:tcPr>
          <w:p w:rsidR="00000000" w:rsidRDefault="00D115D6">
            <w:pPr>
              <w:jc w:val="right"/>
            </w:pPr>
            <w:r>
              <w:t>1,954.0</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b/>
                <w:vanish/>
              </w:rPr>
              <w:t>[SULON]</w:t>
            </w:r>
            <w:r>
              <w:rPr>
                <w:b/>
              </w:rPr>
              <w:t>Total revenue</w:t>
            </w:r>
          </w:p>
        </w:tc>
        <w:tc>
          <w:tcPr>
            <w:tcW w:w="1282" w:type="dxa"/>
            <w:gridSpan w:val="2"/>
            <w:tcBorders>
              <w:bottom w:val="single" w:sz="18" w:space="0" w:color="auto"/>
            </w:tcBorders>
          </w:tcPr>
          <w:p w:rsidR="00000000" w:rsidRDefault="00D115D6">
            <w:pPr>
              <w:ind w:right="80"/>
              <w:jc w:val="right"/>
              <w:rPr>
                <w:b/>
              </w:rPr>
            </w:pPr>
            <w:r>
              <w:rPr>
                <w:b/>
              </w:rPr>
              <w:t>24,811.5</w:t>
            </w:r>
          </w:p>
        </w:tc>
        <w:tc>
          <w:tcPr>
            <w:tcW w:w="1282" w:type="dxa"/>
            <w:gridSpan w:val="2"/>
            <w:tcBorders>
              <w:bottom w:val="single" w:sz="18" w:space="0" w:color="auto"/>
            </w:tcBorders>
          </w:tcPr>
          <w:p w:rsidR="00000000" w:rsidRDefault="00D115D6">
            <w:pPr>
              <w:jc w:val="right"/>
            </w:pPr>
            <w:r>
              <w:t>25,618.0</w:t>
            </w:r>
          </w:p>
        </w:tc>
        <w:tc>
          <w:tcPr>
            <w:tcW w:w="1282" w:type="dxa"/>
            <w:gridSpan w:val="2"/>
            <w:tcBorders>
              <w:bottom w:val="single" w:sz="18" w:space="0" w:color="auto"/>
            </w:tcBorders>
          </w:tcPr>
          <w:p w:rsidR="00000000" w:rsidRDefault="00D115D6">
            <w:pPr>
              <w:ind w:right="79"/>
              <w:jc w:val="right"/>
              <w:rPr>
                <w:b/>
              </w:rPr>
            </w:pPr>
            <w:r>
              <w:rPr>
                <w:b/>
              </w:rPr>
              <w:t>2,204.8</w:t>
            </w:r>
          </w:p>
        </w:tc>
        <w:tc>
          <w:tcPr>
            <w:tcW w:w="1282" w:type="dxa"/>
            <w:gridSpan w:val="2"/>
            <w:tcBorders>
              <w:bottom w:val="single" w:sz="18" w:space="0" w:color="auto"/>
            </w:tcBorders>
          </w:tcPr>
          <w:p w:rsidR="00000000" w:rsidRDefault="00D115D6">
            <w:pPr>
              <w:jc w:val="right"/>
            </w:pPr>
            <w:r>
              <w:t>1,954.0</w:t>
            </w: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rPr>
                <w:b/>
              </w:rPr>
            </w:pP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rPr>
                <w:b/>
              </w:rPr>
            </w:pPr>
            <w:r>
              <w:rPr>
                <w:b/>
              </w:rPr>
              <w:t>4. OPERATING PROFIT</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r>
              <w:rPr>
                <w:b/>
              </w:rPr>
              <w:t>Profit from ordinary activities before income tax expense</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r>
              <w:rPr>
                <w:b/>
              </w:rPr>
              <w:t xml:space="preserve">  includes the following net gains and expenses:</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rPr>
                <w:b/>
              </w:rPr>
            </w:pP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r>
              <w:rPr>
                <w:b/>
              </w:rPr>
              <w:t>Gains:</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r>
              <w:t>Net gain/(loss) on sale of</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Freehold property</w:t>
            </w:r>
          </w:p>
        </w:tc>
        <w:tc>
          <w:tcPr>
            <w:tcW w:w="1282" w:type="dxa"/>
            <w:gridSpan w:val="2"/>
          </w:tcPr>
          <w:p w:rsidR="00000000" w:rsidRDefault="00D115D6">
            <w:pPr>
              <w:ind w:right="80"/>
              <w:jc w:val="right"/>
              <w:rPr>
                <w:b/>
              </w:rPr>
            </w:pPr>
            <w:r>
              <w:rPr>
                <w:b/>
              </w:rPr>
              <w:t>21.6</w:t>
            </w:r>
          </w:p>
        </w:tc>
        <w:tc>
          <w:tcPr>
            <w:tcW w:w="1282" w:type="dxa"/>
            <w:gridSpan w:val="2"/>
          </w:tcPr>
          <w:p w:rsidR="00000000" w:rsidRDefault="00D115D6">
            <w:pPr>
              <w:jc w:val="right"/>
            </w:pPr>
            <w:r>
              <w:t>(0.7)</w:t>
            </w:r>
          </w:p>
        </w:tc>
        <w:tc>
          <w:tcPr>
            <w:tcW w:w="1282" w:type="dxa"/>
            <w:gridSpan w:val="2"/>
          </w:tcPr>
          <w:p w:rsidR="00000000" w:rsidRDefault="00D115D6">
            <w:pPr>
              <w:ind w:right="79"/>
              <w:jc w:val="right"/>
              <w:rPr>
                <w:b/>
              </w:rPr>
            </w:pPr>
            <w:r>
              <w:rPr>
                <w:b/>
              </w:rPr>
              <w:t>0.1</w:t>
            </w:r>
          </w:p>
        </w:tc>
        <w:tc>
          <w:tcPr>
            <w:tcW w:w="1282" w:type="dxa"/>
            <w:gridSpan w:val="2"/>
          </w:tcPr>
          <w:p w:rsidR="00000000" w:rsidRDefault="00D115D6">
            <w:pPr>
              <w:jc w:val="right"/>
            </w:pPr>
            <w:r>
              <w:t>(0.6)</w:t>
            </w:r>
          </w:p>
        </w:tc>
      </w:tr>
      <w:tr w:rsidR="00000000">
        <w:tblPrEx>
          <w:tblCellMar>
            <w:top w:w="0" w:type="dxa"/>
            <w:bottom w:w="0" w:type="dxa"/>
          </w:tblCellMar>
        </w:tblPrEx>
        <w:trPr>
          <w:gridAfter w:val="1"/>
          <w:cantSplit/>
        </w:trPr>
        <w:tc>
          <w:tcPr>
            <w:tcW w:w="7371" w:type="dxa"/>
            <w:gridSpan w:val="2"/>
          </w:tcPr>
          <w:p w:rsidR="00000000" w:rsidRDefault="00D115D6">
            <w:r>
              <w:t xml:space="preserve">    Plant and equipment</w:t>
            </w:r>
          </w:p>
        </w:tc>
        <w:tc>
          <w:tcPr>
            <w:tcW w:w="1282" w:type="dxa"/>
            <w:gridSpan w:val="2"/>
          </w:tcPr>
          <w:p w:rsidR="00000000" w:rsidRDefault="00D115D6">
            <w:pPr>
              <w:ind w:right="80"/>
              <w:jc w:val="right"/>
              <w:rPr>
                <w:b/>
              </w:rPr>
            </w:pPr>
            <w:r>
              <w:rPr>
                <w:b/>
              </w:rPr>
              <w:t>(20.8)</w:t>
            </w:r>
          </w:p>
        </w:tc>
        <w:tc>
          <w:tcPr>
            <w:tcW w:w="1282" w:type="dxa"/>
            <w:gridSpan w:val="2"/>
          </w:tcPr>
          <w:p w:rsidR="00000000" w:rsidRDefault="00D115D6">
            <w:pPr>
              <w:jc w:val="right"/>
            </w:pPr>
            <w:r>
              <w:t>(33.7)</w:t>
            </w:r>
          </w:p>
        </w:tc>
        <w:tc>
          <w:tcPr>
            <w:tcW w:w="1282" w:type="dxa"/>
            <w:gridSpan w:val="2"/>
          </w:tcPr>
          <w:p w:rsidR="00000000" w:rsidRDefault="00D115D6">
            <w:pPr>
              <w:ind w:right="79"/>
              <w:jc w:val="right"/>
              <w:rPr>
                <w:b/>
              </w:rPr>
            </w:pPr>
            <w:r>
              <w:rPr>
                <w:b/>
              </w:rPr>
              <w:t>(0.9)</w:t>
            </w:r>
          </w:p>
        </w:tc>
        <w:tc>
          <w:tcPr>
            <w:tcW w:w="1282" w:type="dxa"/>
            <w:gridSpan w:val="2"/>
          </w:tcPr>
          <w:p w:rsidR="00000000" w:rsidRDefault="00D115D6">
            <w:pPr>
              <w:jc w:val="right"/>
            </w:pPr>
            <w:r>
              <w:t>(2.1)</w:t>
            </w: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r>
              <w:t xml:space="preserve">    Business</w:t>
            </w:r>
          </w:p>
        </w:tc>
        <w:tc>
          <w:tcPr>
            <w:tcW w:w="1282" w:type="dxa"/>
            <w:gridSpan w:val="2"/>
            <w:tcBorders>
              <w:bottom w:val="single" w:sz="18" w:space="0" w:color="auto"/>
            </w:tcBorders>
          </w:tcPr>
          <w:p w:rsidR="00000000" w:rsidRDefault="00D115D6">
            <w:pPr>
              <w:ind w:right="80"/>
              <w:jc w:val="right"/>
              <w:rPr>
                <w:b/>
              </w:rPr>
            </w:pPr>
            <w:r>
              <w:rPr>
                <w:b/>
              </w:rPr>
              <w:t>0.8</w:t>
            </w: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ind w:right="79"/>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p>
        </w:tc>
        <w:tc>
          <w:tcPr>
            <w:tcW w:w="1282" w:type="dxa"/>
            <w:gridSpan w:val="2"/>
            <w:tcBorders>
              <w:bottom w:val="single" w:sz="18" w:space="0" w:color="auto"/>
            </w:tcBorders>
          </w:tcPr>
          <w:p w:rsidR="00000000" w:rsidRDefault="00D115D6">
            <w:pPr>
              <w:ind w:right="80"/>
              <w:jc w:val="right"/>
              <w:rPr>
                <w:b/>
              </w:rPr>
            </w:pPr>
            <w:r>
              <w:rPr>
                <w:b/>
              </w:rPr>
              <w:t>1.6</w:t>
            </w:r>
          </w:p>
        </w:tc>
        <w:tc>
          <w:tcPr>
            <w:tcW w:w="1282" w:type="dxa"/>
            <w:gridSpan w:val="2"/>
            <w:tcBorders>
              <w:bottom w:val="single" w:sz="18" w:space="0" w:color="auto"/>
            </w:tcBorders>
          </w:tcPr>
          <w:p w:rsidR="00000000" w:rsidRDefault="00D115D6">
            <w:pPr>
              <w:ind w:left="110"/>
              <w:jc w:val="right"/>
            </w:pPr>
            <w:r>
              <w:t>(34.4)</w:t>
            </w:r>
          </w:p>
        </w:tc>
        <w:tc>
          <w:tcPr>
            <w:tcW w:w="1282" w:type="dxa"/>
            <w:gridSpan w:val="2"/>
            <w:tcBorders>
              <w:bottom w:val="single" w:sz="18" w:space="0" w:color="auto"/>
            </w:tcBorders>
          </w:tcPr>
          <w:p w:rsidR="00000000" w:rsidRDefault="00D115D6">
            <w:pPr>
              <w:ind w:right="79"/>
              <w:jc w:val="right"/>
              <w:rPr>
                <w:b/>
              </w:rPr>
            </w:pPr>
            <w:r>
              <w:rPr>
                <w:b/>
              </w:rPr>
              <w:t>(0.8)</w:t>
            </w:r>
          </w:p>
        </w:tc>
        <w:tc>
          <w:tcPr>
            <w:tcW w:w="1282" w:type="dxa"/>
            <w:gridSpan w:val="2"/>
            <w:tcBorders>
              <w:bottom w:val="single" w:sz="18" w:space="0" w:color="auto"/>
            </w:tcBorders>
          </w:tcPr>
          <w:p w:rsidR="00000000" w:rsidRDefault="00D115D6">
            <w:pPr>
              <w:ind w:left="110"/>
              <w:jc w:val="right"/>
            </w:pPr>
            <w:r>
              <w:t>(2.7)</w:t>
            </w: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rPr>
                <w:b/>
              </w:rPr>
              <w:t>Expenses:</w:t>
            </w:r>
          </w:p>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Interest</w:t>
            </w:r>
          </w:p>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Controlled entities</w:t>
            </w:r>
          </w:p>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r>
              <w:rPr>
                <w:b/>
              </w:rPr>
              <w:t>1,932.5</w:t>
            </w:r>
          </w:p>
        </w:tc>
        <w:tc>
          <w:tcPr>
            <w:tcW w:w="1282" w:type="dxa"/>
            <w:gridSpan w:val="2"/>
          </w:tcPr>
          <w:p w:rsidR="00000000" w:rsidRDefault="00D115D6">
            <w:pPr>
              <w:jc w:val="right"/>
            </w:pPr>
            <w:r>
              <w:t>1,565.0</w:t>
            </w: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r>
              <w:t xml:space="preserve">    Other persons</w:t>
            </w:r>
          </w:p>
        </w:tc>
        <w:tc>
          <w:tcPr>
            <w:tcW w:w="1282" w:type="dxa"/>
            <w:gridSpan w:val="2"/>
            <w:tcBorders>
              <w:bottom w:val="single" w:sz="18" w:space="0" w:color="auto"/>
            </w:tcBorders>
          </w:tcPr>
          <w:p w:rsidR="00000000" w:rsidRDefault="00D115D6">
            <w:pPr>
              <w:ind w:right="80"/>
              <w:jc w:val="right"/>
              <w:rPr>
                <w:b/>
              </w:rPr>
            </w:pPr>
            <w:r>
              <w:rPr>
                <w:b/>
              </w:rPr>
              <w:t>120.8</w:t>
            </w:r>
          </w:p>
        </w:tc>
        <w:tc>
          <w:tcPr>
            <w:tcW w:w="1282" w:type="dxa"/>
            <w:gridSpan w:val="2"/>
            <w:tcBorders>
              <w:bottom w:val="single" w:sz="18" w:space="0" w:color="auto"/>
            </w:tcBorders>
          </w:tcPr>
          <w:p w:rsidR="00000000" w:rsidRDefault="00D115D6">
            <w:pPr>
              <w:jc w:val="right"/>
            </w:pPr>
            <w:r>
              <w:t>127.3</w:t>
            </w:r>
          </w:p>
        </w:tc>
        <w:tc>
          <w:tcPr>
            <w:tcW w:w="1282" w:type="dxa"/>
            <w:gridSpan w:val="2"/>
            <w:tcBorders>
              <w:bottom w:val="single" w:sz="18" w:space="0" w:color="auto"/>
            </w:tcBorders>
          </w:tcPr>
          <w:p w:rsidR="00000000" w:rsidRDefault="00D115D6">
            <w:pPr>
              <w:ind w:right="79"/>
              <w:jc w:val="right"/>
              <w:rPr>
                <w:b/>
              </w:rPr>
            </w:pPr>
            <w:r>
              <w:rPr>
                <w:b/>
              </w:rPr>
              <w:t>0.2</w:t>
            </w:r>
          </w:p>
        </w:tc>
        <w:tc>
          <w:tcPr>
            <w:tcW w:w="1282" w:type="dxa"/>
            <w:gridSpan w:val="2"/>
            <w:tcBorders>
              <w:bottom w:val="single" w:sz="18" w:space="0" w:color="auto"/>
            </w:tcBorders>
          </w:tcPr>
          <w:p w:rsidR="00000000" w:rsidRDefault="00D115D6">
            <w:pPr>
              <w:jc w:val="right"/>
            </w:pPr>
            <w:r>
              <w:t>2.5</w:t>
            </w: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p>
        </w:tc>
        <w:tc>
          <w:tcPr>
            <w:tcW w:w="1282" w:type="dxa"/>
            <w:gridSpan w:val="2"/>
            <w:tcBorders>
              <w:bottom w:val="single" w:sz="18" w:space="0" w:color="auto"/>
            </w:tcBorders>
          </w:tcPr>
          <w:p w:rsidR="00000000" w:rsidRDefault="00D115D6">
            <w:pPr>
              <w:ind w:right="80"/>
              <w:jc w:val="right"/>
              <w:rPr>
                <w:b/>
              </w:rPr>
            </w:pPr>
            <w:r>
              <w:rPr>
                <w:b/>
              </w:rPr>
              <w:t>120.8</w:t>
            </w:r>
          </w:p>
        </w:tc>
        <w:tc>
          <w:tcPr>
            <w:tcW w:w="1282" w:type="dxa"/>
            <w:gridSpan w:val="2"/>
            <w:tcBorders>
              <w:bottom w:val="single" w:sz="18" w:space="0" w:color="auto"/>
            </w:tcBorders>
          </w:tcPr>
          <w:p w:rsidR="00000000" w:rsidRDefault="00D115D6">
            <w:pPr>
              <w:jc w:val="right"/>
            </w:pPr>
            <w:r>
              <w:t>127.3</w:t>
            </w:r>
          </w:p>
        </w:tc>
        <w:tc>
          <w:tcPr>
            <w:tcW w:w="1282" w:type="dxa"/>
            <w:gridSpan w:val="2"/>
            <w:tcBorders>
              <w:bottom w:val="single" w:sz="18" w:space="0" w:color="auto"/>
            </w:tcBorders>
          </w:tcPr>
          <w:p w:rsidR="00000000" w:rsidRDefault="00D115D6">
            <w:pPr>
              <w:ind w:right="79"/>
              <w:jc w:val="right"/>
              <w:rPr>
                <w:b/>
              </w:rPr>
            </w:pPr>
            <w:r>
              <w:rPr>
                <w:b/>
              </w:rPr>
              <w:t>1,932.7</w:t>
            </w:r>
          </w:p>
        </w:tc>
        <w:tc>
          <w:tcPr>
            <w:tcW w:w="1282" w:type="dxa"/>
            <w:gridSpan w:val="2"/>
            <w:tcBorders>
              <w:bottom w:val="single" w:sz="18" w:space="0" w:color="auto"/>
            </w:tcBorders>
          </w:tcPr>
          <w:p w:rsidR="00000000" w:rsidRDefault="00D115D6">
            <w:pPr>
              <w:jc w:val="right"/>
            </w:pPr>
            <w:r>
              <w:t>1,567.5</w:t>
            </w: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Borders>
              <w:bottom w:val="single" w:sz="18" w:space="0" w:color="auto"/>
            </w:tcBorders>
          </w:tcPr>
          <w:p w:rsidR="00000000" w:rsidRDefault="00D115D6">
            <w:r>
              <w:t>Other costs of finance</w:t>
            </w:r>
            <w:r>
              <w:rPr>
                <w:vanish/>
              </w:rPr>
              <w:t>[SULON]</w:t>
            </w:r>
          </w:p>
        </w:tc>
        <w:tc>
          <w:tcPr>
            <w:tcW w:w="1282" w:type="dxa"/>
            <w:gridSpan w:val="2"/>
            <w:tcBorders>
              <w:bottom w:val="single" w:sz="18" w:space="0" w:color="auto"/>
            </w:tcBorders>
          </w:tcPr>
          <w:p w:rsidR="00000000" w:rsidRDefault="00D115D6">
            <w:pPr>
              <w:ind w:right="80"/>
              <w:jc w:val="right"/>
              <w:rPr>
                <w:b/>
              </w:rPr>
            </w:pPr>
            <w:r>
              <w:rPr>
                <w:b/>
              </w:rPr>
              <w:t>3.9</w:t>
            </w:r>
          </w:p>
        </w:tc>
        <w:tc>
          <w:tcPr>
            <w:tcW w:w="1282" w:type="dxa"/>
            <w:gridSpan w:val="2"/>
            <w:tcBorders>
              <w:bottom w:val="single" w:sz="18" w:space="0" w:color="auto"/>
            </w:tcBorders>
          </w:tcPr>
          <w:p w:rsidR="00000000" w:rsidRDefault="00D115D6">
            <w:pPr>
              <w:jc w:val="right"/>
            </w:pPr>
            <w:r>
              <w:t>(1.7)</w:t>
            </w:r>
          </w:p>
        </w:tc>
        <w:tc>
          <w:tcPr>
            <w:tcW w:w="1282" w:type="dxa"/>
            <w:gridSpan w:val="2"/>
            <w:tcBorders>
              <w:bottom w:val="single" w:sz="18" w:space="0" w:color="auto"/>
            </w:tcBorders>
          </w:tcPr>
          <w:p w:rsidR="00000000" w:rsidRDefault="00D115D6">
            <w:pPr>
              <w:ind w:right="79"/>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r>
              <w:t>Total borrowing costs</w:t>
            </w:r>
          </w:p>
        </w:tc>
        <w:tc>
          <w:tcPr>
            <w:tcW w:w="1282" w:type="dxa"/>
            <w:gridSpan w:val="2"/>
            <w:tcBorders>
              <w:bottom w:val="single" w:sz="18" w:space="0" w:color="auto"/>
            </w:tcBorders>
          </w:tcPr>
          <w:p w:rsidR="00000000" w:rsidRDefault="00D115D6">
            <w:pPr>
              <w:ind w:right="80"/>
              <w:jc w:val="right"/>
              <w:rPr>
                <w:b/>
              </w:rPr>
            </w:pPr>
            <w:r>
              <w:rPr>
                <w:b/>
              </w:rPr>
              <w:t>124.7</w:t>
            </w:r>
          </w:p>
        </w:tc>
        <w:tc>
          <w:tcPr>
            <w:tcW w:w="1282" w:type="dxa"/>
            <w:gridSpan w:val="2"/>
            <w:tcBorders>
              <w:bottom w:val="single" w:sz="18" w:space="0" w:color="auto"/>
            </w:tcBorders>
          </w:tcPr>
          <w:p w:rsidR="00000000" w:rsidRDefault="00D115D6">
            <w:pPr>
              <w:jc w:val="right"/>
            </w:pPr>
            <w:r>
              <w:t>125.6</w:t>
            </w:r>
          </w:p>
        </w:tc>
        <w:tc>
          <w:tcPr>
            <w:tcW w:w="1282" w:type="dxa"/>
            <w:gridSpan w:val="2"/>
            <w:tcBorders>
              <w:bottom w:val="single" w:sz="18" w:space="0" w:color="auto"/>
            </w:tcBorders>
          </w:tcPr>
          <w:p w:rsidR="00000000" w:rsidRDefault="00D115D6">
            <w:pPr>
              <w:ind w:right="79"/>
              <w:jc w:val="right"/>
              <w:rPr>
                <w:b/>
              </w:rPr>
            </w:pPr>
            <w:r>
              <w:rPr>
                <w:b/>
              </w:rPr>
              <w:t>1,932.7</w:t>
            </w:r>
          </w:p>
        </w:tc>
        <w:tc>
          <w:tcPr>
            <w:tcW w:w="1282" w:type="dxa"/>
            <w:gridSpan w:val="2"/>
            <w:tcBorders>
              <w:bottom w:val="single" w:sz="18" w:space="0" w:color="auto"/>
            </w:tcBorders>
          </w:tcPr>
          <w:p w:rsidR="00000000" w:rsidRDefault="00D115D6">
            <w:pPr>
              <w:jc w:val="right"/>
            </w:pPr>
            <w:r>
              <w:t>1,567.5</w:t>
            </w: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r>
              <w:t>Depreciation</w:t>
            </w: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Freehold buildings</w:t>
            </w:r>
          </w:p>
        </w:tc>
        <w:tc>
          <w:tcPr>
            <w:tcW w:w="1282" w:type="dxa"/>
            <w:gridSpan w:val="2"/>
          </w:tcPr>
          <w:p w:rsidR="00000000" w:rsidRDefault="00D115D6">
            <w:pPr>
              <w:ind w:right="80"/>
              <w:jc w:val="right"/>
              <w:rPr>
                <w:b/>
              </w:rPr>
            </w:pPr>
            <w:r>
              <w:rPr>
                <w:b/>
              </w:rPr>
              <w:t>1.1</w:t>
            </w:r>
          </w:p>
        </w:tc>
        <w:tc>
          <w:tcPr>
            <w:tcW w:w="1282" w:type="dxa"/>
            <w:gridSpan w:val="2"/>
          </w:tcPr>
          <w:p w:rsidR="00000000" w:rsidRDefault="00D115D6">
            <w:pPr>
              <w:jc w:val="right"/>
            </w:pPr>
            <w:r>
              <w:t>1.5</w:t>
            </w:r>
          </w:p>
        </w:tc>
        <w:tc>
          <w:tcPr>
            <w:tcW w:w="1282" w:type="dxa"/>
            <w:gridSpan w:val="2"/>
          </w:tcPr>
          <w:p w:rsidR="00000000" w:rsidRDefault="00D115D6">
            <w:pPr>
              <w:ind w:right="79"/>
              <w:jc w:val="right"/>
              <w:rPr>
                <w:b/>
              </w:rPr>
            </w:pPr>
            <w:r>
              <w:rPr>
                <w:b/>
              </w:rPr>
              <w:t>-</w:t>
            </w:r>
          </w:p>
        </w:tc>
        <w:tc>
          <w:tcPr>
            <w:tcW w:w="1282" w:type="dxa"/>
            <w:gridSpan w:val="2"/>
          </w:tcPr>
          <w:p w:rsidR="00000000" w:rsidRDefault="00D115D6">
            <w:pPr>
              <w:jc w:val="right"/>
            </w:pPr>
            <w:r>
              <w:t>-</w:t>
            </w:r>
          </w:p>
        </w:tc>
      </w:tr>
      <w:tr w:rsidR="00000000">
        <w:tblPrEx>
          <w:tblCellMar>
            <w:top w:w="0" w:type="dxa"/>
            <w:bottom w:w="0" w:type="dxa"/>
          </w:tblCellMar>
        </w:tblPrEx>
        <w:trPr>
          <w:gridAfter w:val="1"/>
          <w:cantSplit/>
        </w:trPr>
        <w:tc>
          <w:tcPr>
            <w:tcW w:w="7371" w:type="dxa"/>
            <w:gridSpan w:val="2"/>
          </w:tcPr>
          <w:p w:rsidR="00000000" w:rsidRDefault="00D115D6">
            <w:r>
              <w:t xml:space="preserve">    Leasehold improvements</w:t>
            </w:r>
          </w:p>
        </w:tc>
        <w:tc>
          <w:tcPr>
            <w:tcW w:w="1282" w:type="dxa"/>
            <w:gridSpan w:val="2"/>
          </w:tcPr>
          <w:p w:rsidR="00000000" w:rsidRDefault="00D115D6">
            <w:pPr>
              <w:ind w:right="80"/>
              <w:jc w:val="right"/>
              <w:rPr>
                <w:b/>
              </w:rPr>
            </w:pPr>
            <w:r>
              <w:rPr>
                <w:b/>
              </w:rPr>
              <w:t>41.3</w:t>
            </w:r>
          </w:p>
        </w:tc>
        <w:tc>
          <w:tcPr>
            <w:tcW w:w="1282" w:type="dxa"/>
            <w:gridSpan w:val="2"/>
          </w:tcPr>
          <w:p w:rsidR="00000000" w:rsidRDefault="00D115D6">
            <w:pPr>
              <w:jc w:val="right"/>
            </w:pPr>
            <w:r>
              <w:t>38.0</w:t>
            </w:r>
          </w:p>
        </w:tc>
        <w:tc>
          <w:tcPr>
            <w:tcW w:w="1282" w:type="dxa"/>
            <w:gridSpan w:val="2"/>
          </w:tcPr>
          <w:p w:rsidR="00000000" w:rsidRDefault="00D115D6">
            <w:pPr>
              <w:ind w:right="79"/>
              <w:jc w:val="right"/>
              <w:rPr>
                <w:b/>
              </w:rPr>
            </w:pPr>
            <w:r>
              <w:rPr>
                <w:b/>
              </w:rPr>
              <w:t>0.5</w:t>
            </w:r>
          </w:p>
        </w:tc>
        <w:tc>
          <w:tcPr>
            <w:tcW w:w="1282" w:type="dxa"/>
            <w:gridSpan w:val="2"/>
          </w:tcPr>
          <w:p w:rsidR="00000000" w:rsidRDefault="00D115D6">
            <w:pPr>
              <w:jc w:val="right"/>
            </w:pPr>
            <w:r>
              <w:t>-</w:t>
            </w: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r>
              <w:t xml:space="preserve">    Plant and equipment</w:t>
            </w:r>
          </w:p>
        </w:tc>
        <w:tc>
          <w:tcPr>
            <w:tcW w:w="1282" w:type="dxa"/>
            <w:gridSpan w:val="2"/>
            <w:tcBorders>
              <w:bottom w:val="single" w:sz="18" w:space="0" w:color="auto"/>
            </w:tcBorders>
          </w:tcPr>
          <w:p w:rsidR="00000000" w:rsidRDefault="00D115D6">
            <w:pPr>
              <w:ind w:right="80"/>
              <w:jc w:val="right"/>
              <w:rPr>
                <w:b/>
              </w:rPr>
            </w:pPr>
            <w:r>
              <w:rPr>
                <w:b/>
              </w:rPr>
              <w:t>407.1</w:t>
            </w:r>
          </w:p>
        </w:tc>
        <w:tc>
          <w:tcPr>
            <w:tcW w:w="1282" w:type="dxa"/>
            <w:gridSpan w:val="2"/>
            <w:tcBorders>
              <w:bottom w:val="single" w:sz="18" w:space="0" w:color="auto"/>
            </w:tcBorders>
          </w:tcPr>
          <w:p w:rsidR="00000000" w:rsidRDefault="00D115D6">
            <w:pPr>
              <w:jc w:val="right"/>
            </w:pPr>
            <w:r>
              <w:t>388.1</w:t>
            </w:r>
          </w:p>
        </w:tc>
        <w:tc>
          <w:tcPr>
            <w:tcW w:w="1282" w:type="dxa"/>
            <w:gridSpan w:val="2"/>
            <w:tcBorders>
              <w:bottom w:val="single" w:sz="18" w:space="0" w:color="auto"/>
            </w:tcBorders>
          </w:tcPr>
          <w:p w:rsidR="00000000" w:rsidRDefault="00D115D6">
            <w:pPr>
              <w:ind w:right="79"/>
              <w:jc w:val="right"/>
              <w:rPr>
                <w:b/>
              </w:rPr>
            </w:pPr>
            <w:r>
              <w:rPr>
                <w:b/>
              </w:rPr>
              <w:t>25.2</w:t>
            </w:r>
          </w:p>
        </w:tc>
        <w:tc>
          <w:tcPr>
            <w:tcW w:w="1282" w:type="dxa"/>
            <w:gridSpan w:val="2"/>
            <w:tcBorders>
              <w:bottom w:val="single" w:sz="18" w:space="0" w:color="auto"/>
            </w:tcBorders>
          </w:tcPr>
          <w:p w:rsidR="00000000" w:rsidRDefault="00D115D6">
            <w:pPr>
              <w:jc w:val="right"/>
            </w:pPr>
            <w:r>
              <w:t>24.0</w:t>
            </w: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p>
        </w:tc>
        <w:tc>
          <w:tcPr>
            <w:tcW w:w="1282" w:type="dxa"/>
            <w:gridSpan w:val="2"/>
            <w:tcBorders>
              <w:bottom w:val="single" w:sz="18" w:space="0" w:color="auto"/>
            </w:tcBorders>
          </w:tcPr>
          <w:p w:rsidR="00000000" w:rsidRDefault="00D115D6">
            <w:pPr>
              <w:ind w:right="80"/>
              <w:jc w:val="right"/>
              <w:rPr>
                <w:b/>
              </w:rPr>
            </w:pPr>
            <w:r>
              <w:rPr>
                <w:b/>
              </w:rPr>
              <w:t>449.5</w:t>
            </w:r>
          </w:p>
        </w:tc>
        <w:tc>
          <w:tcPr>
            <w:tcW w:w="1282" w:type="dxa"/>
            <w:gridSpan w:val="2"/>
            <w:tcBorders>
              <w:bottom w:val="single" w:sz="18" w:space="0" w:color="auto"/>
            </w:tcBorders>
          </w:tcPr>
          <w:p w:rsidR="00000000" w:rsidRDefault="00D115D6">
            <w:pPr>
              <w:jc w:val="right"/>
            </w:pPr>
            <w:r>
              <w:t>427.6</w:t>
            </w:r>
          </w:p>
        </w:tc>
        <w:tc>
          <w:tcPr>
            <w:tcW w:w="1282" w:type="dxa"/>
            <w:gridSpan w:val="2"/>
            <w:tcBorders>
              <w:bottom w:val="single" w:sz="18" w:space="0" w:color="auto"/>
            </w:tcBorders>
          </w:tcPr>
          <w:p w:rsidR="00000000" w:rsidRDefault="00D115D6">
            <w:pPr>
              <w:ind w:right="79"/>
              <w:jc w:val="right"/>
              <w:rPr>
                <w:b/>
              </w:rPr>
            </w:pPr>
            <w:r>
              <w:rPr>
                <w:b/>
              </w:rPr>
              <w:t>25.7</w:t>
            </w:r>
          </w:p>
        </w:tc>
        <w:tc>
          <w:tcPr>
            <w:tcW w:w="1282" w:type="dxa"/>
            <w:gridSpan w:val="2"/>
            <w:tcBorders>
              <w:bottom w:val="single" w:sz="18" w:space="0" w:color="auto"/>
            </w:tcBorders>
          </w:tcPr>
          <w:p w:rsidR="00000000" w:rsidRDefault="00D115D6">
            <w:pPr>
              <w:jc w:val="right"/>
            </w:pPr>
            <w:r>
              <w:t>24.0</w:t>
            </w: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r>
              <w:t>Amortisation</w:t>
            </w: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Liquor licenses</w:t>
            </w:r>
          </w:p>
        </w:tc>
        <w:tc>
          <w:tcPr>
            <w:tcW w:w="1282" w:type="dxa"/>
            <w:gridSpan w:val="2"/>
          </w:tcPr>
          <w:p w:rsidR="00000000" w:rsidRDefault="00D115D6">
            <w:pPr>
              <w:ind w:right="80"/>
              <w:jc w:val="right"/>
              <w:rPr>
                <w:b/>
              </w:rPr>
            </w:pPr>
            <w:r>
              <w:rPr>
                <w:b/>
              </w:rPr>
              <w:t>3.2</w:t>
            </w:r>
          </w:p>
        </w:tc>
        <w:tc>
          <w:tcPr>
            <w:tcW w:w="1282" w:type="dxa"/>
            <w:gridSpan w:val="2"/>
          </w:tcPr>
          <w:p w:rsidR="00000000" w:rsidRDefault="00D115D6">
            <w:pPr>
              <w:jc w:val="right"/>
            </w:pPr>
            <w:r>
              <w:t>2.7</w:t>
            </w: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Goodwill</w:t>
            </w:r>
          </w:p>
        </w:tc>
        <w:tc>
          <w:tcPr>
            <w:tcW w:w="1282" w:type="dxa"/>
            <w:gridSpan w:val="2"/>
          </w:tcPr>
          <w:p w:rsidR="00000000" w:rsidRDefault="00D115D6">
            <w:pPr>
              <w:ind w:right="80"/>
              <w:jc w:val="right"/>
              <w:rPr>
                <w:b/>
              </w:rPr>
            </w:pPr>
            <w:r>
              <w:rPr>
                <w:b/>
              </w:rPr>
              <w:t>6.7</w:t>
            </w:r>
          </w:p>
        </w:tc>
        <w:tc>
          <w:tcPr>
            <w:tcW w:w="1282" w:type="dxa"/>
            <w:gridSpan w:val="2"/>
          </w:tcPr>
          <w:p w:rsidR="00000000" w:rsidRDefault="00D115D6">
            <w:pPr>
              <w:jc w:val="right"/>
            </w:pPr>
            <w:r>
              <w:t>8.2</w:t>
            </w:r>
          </w:p>
        </w:tc>
        <w:tc>
          <w:tcPr>
            <w:tcW w:w="1282" w:type="dxa"/>
            <w:gridSpan w:val="2"/>
          </w:tcPr>
          <w:p w:rsidR="00000000" w:rsidRDefault="00D115D6">
            <w:pPr>
              <w:ind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Computer software</w:t>
            </w:r>
          </w:p>
        </w:tc>
        <w:tc>
          <w:tcPr>
            <w:tcW w:w="1282" w:type="dxa"/>
            <w:gridSpan w:val="2"/>
          </w:tcPr>
          <w:p w:rsidR="00000000" w:rsidRDefault="00D115D6">
            <w:pPr>
              <w:ind w:right="80"/>
              <w:jc w:val="right"/>
              <w:rPr>
                <w:b/>
              </w:rPr>
            </w:pPr>
            <w:r>
              <w:rPr>
                <w:b/>
              </w:rPr>
              <w:t>9.7</w:t>
            </w:r>
          </w:p>
        </w:tc>
        <w:tc>
          <w:tcPr>
            <w:tcW w:w="1282" w:type="dxa"/>
            <w:gridSpan w:val="2"/>
          </w:tcPr>
          <w:p w:rsidR="00000000" w:rsidRDefault="00D115D6">
            <w:pPr>
              <w:jc w:val="right"/>
            </w:pPr>
            <w:r>
              <w:t>9.0</w:t>
            </w:r>
          </w:p>
        </w:tc>
        <w:tc>
          <w:tcPr>
            <w:tcW w:w="1282" w:type="dxa"/>
            <w:gridSpan w:val="2"/>
          </w:tcPr>
          <w:p w:rsidR="00000000" w:rsidRDefault="00D115D6">
            <w:pPr>
              <w:ind w:right="79"/>
              <w:jc w:val="right"/>
              <w:rPr>
                <w:b/>
              </w:rPr>
            </w:pPr>
            <w:r>
              <w:rPr>
                <w:b/>
              </w:rPr>
              <w:t>2.8</w:t>
            </w:r>
          </w:p>
        </w:tc>
        <w:tc>
          <w:tcPr>
            <w:tcW w:w="1282" w:type="dxa"/>
            <w:gridSpan w:val="2"/>
          </w:tcPr>
          <w:p w:rsidR="00000000" w:rsidRDefault="00D115D6">
            <w:pPr>
              <w:jc w:val="right"/>
            </w:pPr>
            <w:r>
              <w:t>2.9</w:t>
            </w: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r>
              <w:t xml:space="preserve">    Stamp Duty</w:t>
            </w:r>
          </w:p>
        </w:tc>
        <w:tc>
          <w:tcPr>
            <w:tcW w:w="1282" w:type="dxa"/>
            <w:gridSpan w:val="2"/>
            <w:tcBorders>
              <w:bottom w:val="single" w:sz="18" w:space="0" w:color="auto"/>
            </w:tcBorders>
          </w:tcPr>
          <w:p w:rsidR="00000000" w:rsidRDefault="00D115D6">
            <w:pPr>
              <w:ind w:right="80"/>
              <w:jc w:val="right"/>
              <w:rPr>
                <w:b/>
              </w:rPr>
            </w:pPr>
            <w:r>
              <w:rPr>
                <w:b/>
              </w:rPr>
              <w:t>2.6</w:t>
            </w: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ind w:right="79"/>
              <w:jc w:val="right"/>
              <w:rPr>
                <w:b/>
              </w:rPr>
            </w:pPr>
            <w:r>
              <w:rPr>
                <w:b/>
              </w:rPr>
              <w:t>0.1</w:t>
            </w: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p>
        </w:tc>
        <w:tc>
          <w:tcPr>
            <w:tcW w:w="1282" w:type="dxa"/>
            <w:gridSpan w:val="2"/>
            <w:tcBorders>
              <w:bottom w:val="single" w:sz="18" w:space="0" w:color="auto"/>
            </w:tcBorders>
          </w:tcPr>
          <w:p w:rsidR="00000000" w:rsidRDefault="00D115D6">
            <w:pPr>
              <w:ind w:right="80"/>
              <w:jc w:val="right"/>
              <w:rPr>
                <w:b/>
              </w:rPr>
            </w:pPr>
            <w:r>
              <w:rPr>
                <w:b/>
              </w:rPr>
              <w:t>22.2</w:t>
            </w:r>
          </w:p>
        </w:tc>
        <w:tc>
          <w:tcPr>
            <w:tcW w:w="1282" w:type="dxa"/>
            <w:gridSpan w:val="2"/>
            <w:tcBorders>
              <w:bottom w:val="single" w:sz="18" w:space="0" w:color="auto"/>
            </w:tcBorders>
          </w:tcPr>
          <w:p w:rsidR="00000000" w:rsidRDefault="00D115D6">
            <w:pPr>
              <w:ind w:left="110"/>
              <w:jc w:val="right"/>
            </w:pPr>
            <w:r>
              <w:t>19.9</w:t>
            </w:r>
          </w:p>
        </w:tc>
        <w:tc>
          <w:tcPr>
            <w:tcW w:w="1282" w:type="dxa"/>
            <w:gridSpan w:val="2"/>
            <w:tcBorders>
              <w:bottom w:val="single" w:sz="18" w:space="0" w:color="auto"/>
            </w:tcBorders>
          </w:tcPr>
          <w:p w:rsidR="00000000" w:rsidRDefault="00D115D6">
            <w:pPr>
              <w:ind w:right="79"/>
              <w:jc w:val="right"/>
              <w:rPr>
                <w:b/>
              </w:rPr>
            </w:pPr>
            <w:r>
              <w:rPr>
                <w:b/>
              </w:rPr>
              <w:t>2.9</w:t>
            </w:r>
          </w:p>
        </w:tc>
        <w:tc>
          <w:tcPr>
            <w:tcW w:w="1282" w:type="dxa"/>
            <w:gridSpan w:val="2"/>
            <w:tcBorders>
              <w:bottom w:val="single" w:sz="18" w:space="0" w:color="auto"/>
            </w:tcBorders>
          </w:tcPr>
          <w:p w:rsidR="00000000" w:rsidRDefault="00D115D6">
            <w:pPr>
              <w:ind w:left="110"/>
              <w:jc w:val="right"/>
            </w:pPr>
            <w:r>
              <w:t>2.9</w:t>
            </w: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Provisions</w:t>
            </w:r>
          </w:p>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Employee entitlements</w:t>
            </w:r>
          </w:p>
        </w:tc>
        <w:tc>
          <w:tcPr>
            <w:tcW w:w="1282" w:type="dxa"/>
            <w:gridSpan w:val="2"/>
          </w:tcPr>
          <w:p w:rsidR="00000000" w:rsidRDefault="00D115D6">
            <w:pPr>
              <w:ind w:right="80"/>
              <w:jc w:val="right"/>
              <w:rPr>
                <w:b/>
              </w:rPr>
            </w:pPr>
            <w:r>
              <w:rPr>
                <w:b/>
              </w:rPr>
              <w:t>38.1</w:t>
            </w:r>
          </w:p>
        </w:tc>
        <w:tc>
          <w:tcPr>
            <w:tcW w:w="1282" w:type="dxa"/>
            <w:gridSpan w:val="2"/>
          </w:tcPr>
          <w:p w:rsidR="00000000" w:rsidRDefault="00D115D6">
            <w:pPr>
              <w:jc w:val="right"/>
            </w:pPr>
            <w:r>
              <w:t>27.7</w:t>
            </w:r>
          </w:p>
        </w:tc>
        <w:tc>
          <w:tcPr>
            <w:tcW w:w="1282" w:type="dxa"/>
            <w:gridSpan w:val="2"/>
          </w:tcPr>
          <w:p w:rsidR="00000000" w:rsidRDefault="00D115D6">
            <w:pPr>
              <w:ind w:right="79"/>
              <w:jc w:val="right"/>
              <w:rPr>
                <w:b/>
              </w:rPr>
            </w:pPr>
            <w:r>
              <w:rPr>
                <w:b/>
              </w:rPr>
              <w:t>4.1</w:t>
            </w:r>
          </w:p>
        </w:tc>
        <w:tc>
          <w:tcPr>
            <w:tcW w:w="1282" w:type="dxa"/>
            <w:gridSpan w:val="2"/>
          </w:tcPr>
          <w:p w:rsidR="00000000" w:rsidRDefault="00D115D6">
            <w:pPr>
              <w:jc w:val="right"/>
            </w:pPr>
            <w:r>
              <w:t>4.2</w:t>
            </w:r>
          </w:p>
        </w:tc>
      </w:tr>
      <w:tr w:rsidR="00000000">
        <w:tblPrEx>
          <w:tblCellMar>
            <w:top w:w="0" w:type="dxa"/>
            <w:bottom w:w="0" w:type="dxa"/>
          </w:tblCellMar>
        </w:tblPrEx>
        <w:trPr>
          <w:gridAfter w:val="1"/>
          <w:cantSplit/>
        </w:trPr>
        <w:tc>
          <w:tcPr>
            <w:tcW w:w="7371" w:type="dxa"/>
            <w:gridSpan w:val="2"/>
          </w:tcPr>
          <w:p w:rsidR="00000000" w:rsidRDefault="00D115D6">
            <w:r>
              <w:t xml:space="preserve">    Workers' compensati</w:t>
            </w:r>
            <w:r>
              <w:t>on</w:t>
            </w:r>
          </w:p>
        </w:tc>
        <w:tc>
          <w:tcPr>
            <w:tcW w:w="1282" w:type="dxa"/>
            <w:gridSpan w:val="2"/>
          </w:tcPr>
          <w:p w:rsidR="00000000" w:rsidRDefault="00D115D6">
            <w:pPr>
              <w:ind w:right="80"/>
              <w:jc w:val="right"/>
              <w:rPr>
                <w:b/>
              </w:rPr>
            </w:pPr>
            <w:r>
              <w:rPr>
                <w:b/>
              </w:rPr>
              <w:t>24.6</w:t>
            </w:r>
          </w:p>
        </w:tc>
        <w:tc>
          <w:tcPr>
            <w:tcW w:w="1282" w:type="dxa"/>
            <w:gridSpan w:val="2"/>
          </w:tcPr>
          <w:p w:rsidR="00000000" w:rsidRDefault="00D115D6">
            <w:pPr>
              <w:jc w:val="right"/>
            </w:pPr>
            <w:r>
              <w:t>15.5</w:t>
            </w:r>
          </w:p>
        </w:tc>
        <w:tc>
          <w:tcPr>
            <w:tcW w:w="1282" w:type="dxa"/>
            <w:gridSpan w:val="2"/>
          </w:tcPr>
          <w:p w:rsidR="00000000" w:rsidRDefault="00D115D6">
            <w:pPr>
              <w:ind w:right="79"/>
              <w:jc w:val="right"/>
              <w:rPr>
                <w:b/>
              </w:rPr>
            </w:pPr>
            <w:r>
              <w:rPr>
                <w:b/>
              </w:rPr>
              <w:t>24.6</w:t>
            </w:r>
          </w:p>
        </w:tc>
        <w:tc>
          <w:tcPr>
            <w:tcW w:w="1282" w:type="dxa"/>
            <w:gridSpan w:val="2"/>
          </w:tcPr>
          <w:p w:rsidR="00000000" w:rsidRDefault="00D115D6">
            <w:pPr>
              <w:jc w:val="right"/>
            </w:pPr>
            <w:r>
              <w:t>15.5</w:t>
            </w:r>
          </w:p>
        </w:tc>
      </w:tr>
      <w:tr w:rsidR="00000000">
        <w:tblPrEx>
          <w:tblCellMar>
            <w:top w:w="0" w:type="dxa"/>
            <w:bottom w:w="0" w:type="dxa"/>
          </w:tblCellMar>
        </w:tblPrEx>
        <w:trPr>
          <w:gridAfter w:val="1"/>
          <w:cantSplit/>
        </w:trPr>
        <w:tc>
          <w:tcPr>
            <w:tcW w:w="7371" w:type="dxa"/>
            <w:gridSpan w:val="2"/>
          </w:tcPr>
          <w:p w:rsidR="00000000" w:rsidRDefault="00D115D6">
            <w:r>
              <w:t xml:space="preserve">    Self-insured risks</w:t>
            </w:r>
          </w:p>
        </w:tc>
        <w:tc>
          <w:tcPr>
            <w:tcW w:w="1282" w:type="dxa"/>
            <w:gridSpan w:val="2"/>
          </w:tcPr>
          <w:p w:rsidR="00000000" w:rsidRDefault="00D115D6">
            <w:pPr>
              <w:ind w:right="80"/>
              <w:jc w:val="right"/>
              <w:rPr>
                <w:b/>
              </w:rPr>
            </w:pPr>
            <w:r>
              <w:rPr>
                <w:b/>
              </w:rPr>
              <w:t>(1.6)</w:t>
            </w:r>
          </w:p>
        </w:tc>
        <w:tc>
          <w:tcPr>
            <w:tcW w:w="1282" w:type="dxa"/>
            <w:gridSpan w:val="2"/>
          </w:tcPr>
          <w:p w:rsidR="00000000" w:rsidRDefault="00D115D6">
            <w:pPr>
              <w:jc w:val="right"/>
            </w:pPr>
            <w:r>
              <w:t>(4.9)</w:t>
            </w: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r>
              <w:t xml:space="preserve">    Onerous contracts</w:t>
            </w:r>
          </w:p>
        </w:tc>
        <w:tc>
          <w:tcPr>
            <w:tcW w:w="1282" w:type="dxa"/>
            <w:gridSpan w:val="2"/>
            <w:tcBorders>
              <w:bottom w:val="single" w:sz="18" w:space="0" w:color="auto"/>
            </w:tcBorders>
          </w:tcPr>
          <w:p w:rsidR="00000000" w:rsidRDefault="00D115D6">
            <w:pPr>
              <w:ind w:right="80"/>
              <w:jc w:val="right"/>
              <w:rPr>
                <w:b/>
              </w:rPr>
            </w:pPr>
            <w:r>
              <w:rPr>
                <w:b/>
              </w:rPr>
              <w:t>49.7</w:t>
            </w: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ind w:right="79"/>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p>
        </w:tc>
        <w:tc>
          <w:tcPr>
            <w:tcW w:w="1282" w:type="dxa"/>
            <w:gridSpan w:val="2"/>
            <w:tcBorders>
              <w:bottom w:val="single" w:sz="18" w:space="0" w:color="auto"/>
            </w:tcBorders>
          </w:tcPr>
          <w:p w:rsidR="00000000" w:rsidRDefault="00D115D6">
            <w:pPr>
              <w:ind w:right="80"/>
              <w:jc w:val="right"/>
              <w:rPr>
                <w:b/>
              </w:rPr>
            </w:pPr>
            <w:r>
              <w:rPr>
                <w:b/>
              </w:rPr>
              <w:t>110.8</w:t>
            </w:r>
          </w:p>
        </w:tc>
        <w:tc>
          <w:tcPr>
            <w:tcW w:w="1282" w:type="dxa"/>
            <w:gridSpan w:val="2"/>
            <w:tcBorders>
              <w:bottom w:val="single" w:sz="18" w:space="0" w:color="auto"/>
            </w:tcBorders>
          </w:tcPr>
          <w:p w:rsidR="00000000" w:rsidRDefault="00D115D6">
            <w:pPr>
              <w:ind w:left="110"/>
              <w:jc w:val="right"/>
            </w:pPr>
            <w:r>
              <w:t>38.3</w:t>
            </w:r>
          </w:p>
        </w:tc>
        <w:tc>
          <w:tcPr>
            <w:tcW w:w="1282" w:type="dxa"/>
            <w:gridSpan w:val="2"/>
            <w:tcBorders>
              <w:bottom w:val="single" w:sz="18" w:space="0" w:color="auto"/>
            </w:tcBorders>
          </w:tcPr>
          <w:p w:rsidR="00000000" w:rsidRDefault="00D115D6">
            <w:pPr>
              <w:ind w:right="79"/>
              <w:jc w:val="right"/>
              <w:rPr>
                <w:b/>
              </w:rPr>
            </w:pPr>
            <w:r>
              <w:rPr>
                <w:b/>
              </w:rPr>
              <w:t>28.7</w:t>
            </w:r>
          </w:p>
        </w:tc>
        <w:tc>
          <w:tcPr>
            <w:tcW w:w="1282" w:type="dxa"/>
            <w:gridSpan w:val="2"/>
            <w:tcBorders>
              <w:bottom w:val="single" w:sz="18" w:space="0" w:color="auto"/>
            </w:tcBorders>
          </w:tcPr>
          <w:p w:rsidR="00000000" w:rsidRDefault="00D115D6">
            <w:pPr>
              <w:ind w:left="110"/>
              <w:jc w:val="right"/>
            </w:pPr>
            <w:r>
              <w:t>19.7</w:t>
            </w: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Write-down of non-current assets to recoverable amounts</w:t>
            </w:r>
          </w:p>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Investments</w:t>
            </w:r>
          </w:p>
        </w:tc>
        <w:tc>
          <w:tcPr>
            <w:tcW w:w="1282" w:type="dxa"/>
            <w:gridSpan w:val="2"/>
          </w:tcPr>
          <w:p w:rsidR="00000000" w:rsidRDefault="00D115D6">
            <w:pPr>
              <w:ind w:right="80"/>
              <w:jc w:val="right"/>
              <w:rPr>
                <w:b/>
              </w:rPr>
            </w:pPr>
            <w:r>
              <w:rPr>
                <w:b/>
              </w:rPr>
              <w:t>8.6</w:t>
            </w:r>
          </w:p>
        </w:tc>
        <w:tc>
          <w:tcPr>
            <w:tcW w:w="1282" w:type="dxa"/>
            <w:gridSpan w:val="2"/>
          </w:tcPr>
          <w:p w:rsidR="00000000" w:rsidRDefault="00D115D6">
            <w:pPr>
              <w:jc w:val="right"/>
            </w:pPr>
          </w:p>
        </w:tc>
        <w:tc>
          <w:tcPr>
            <w:tcW w:w="1282" w:type="dxa"/>
            <w:gridSpan w:val="2"/>
          </w:tcPr>
          <w:p w:rsidR="00000000" w:rsidRDefault="00D115D6">
            <w:pPr>
              <w:ind w:right="79"/>
              <w:jc w:val="right"/>
              <w:rPr>
                <w:b/>
              </w:rPr>
            </w:pPr>
            <w:r>
              <w:rPr>
                <w:b/>
              </w:rPr>
              <w:t>3.6</w:t>
            </w: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Property, plant and equipment</w:t>
            </w:r>
          </w:p>
        </w:tc>
        <w:tc>
          <w:tcPr>
            <w:tcW w:w="1282" w:type="dxa"/>
            <w:gridSpan w:val="2"/>
          </w:tcPr>
          <w:p w:rsidR="00000000" w:rsidRDefault="00D115D6">
            <w:pPr>
              <w:ind w:right="80"/>
              <w:jc w:val="right"/>
              <w:rPr>
                <w:b/>
              </w:rPr>
            </w:pPr>
            <w:r>
              <w:rPr>
                <w:b/>
              </w:rPr>
              <w:t>21.9</w:t>
            </w: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r>
              <w:t xml:space="preserve">    Intangibles</w:t>
            </w:r>
          </w:p>
        </w:tc>
        <w:tc>
          <w:tcPr>
            <w:tcW w:w="1282" w:type="dxa"/>
            <w:gridSpan w:val="2"/>
            <w:tcBorders>
              <w:bottom w:val="single" w:sz="18" w:space="0" w:color="auto"/>
            </w:tcBorders>
          </w:tcPr>
          <w:p w:rsidR="00000000" w:rsidRDefault="00D115D6">
            <w:pPr>
              <w:ind w:right="80"/>
              <w:jc w:val="right"/>
              <w:rPr>
                <w:b/>
              </w:rPr>
            </w:pPr>
            <w:r>
              <w:rPr>
                <w:b/>
              </w:rPr>
              <w:t>11.1</w:t>
            </w: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ind w:right="79"/>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p>
        </w:tc>
        <w:tc>
          <w:tcPr>
            <w:tcW w:w="1282" w:type="dxa"/>
            <w:gridSpan w:val="2"/>
            <w:tcBorders>
              <w:bottom w:val="single" w:sz="18" w:space="0" w:color="auto"/>
            </w:tcBorders>
          </w:tcPr>
          <w:p w:rsidR="00000000" w:rsidRDefault="00D115D6">
            <w:pPr>
              <w:ind w:right="80"/>
              <w:jc w:val="right"/>
              <w:rPr>
                <w:b/>
              </w:rPr>
            </w:pPr>
            <w:r>
              <w:rPr>
                <w:b/>
              </w:rPr>
              <w:t>41.6</w:t>
            </w: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ind w:right="79"/>
              <w:jc w:val="right"/>
              <w:rPr>
                <w:b/>
              </w:rPr>
            </w:pPr>
            <w:r>
              <w:rPr>
                <w:b/>
              </w:rPr>
              <w:t>3.6</w:t>
            </w: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tc>
        <w:tc>
          <w:tcPr>
            <w:tcW w:w="1282" w:type="dxa"/>
            <w:gridSpan w:val="2"/>
          </w:tcPr>
          <w:p w:rsidR="00000000" w:rsidRDefault="00D115D6">
            <w:pPr>
              <w:ind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r>
              <w:t>Bad and doubtful debts</w:t>
            </w:r>
          </w:p>
        </w:tc>
        <w:tc>
          <w:tcPr>
            <w:tcW w:w="1282" w:type="dxa"/>
            <w:gridSpan w:val="2"/>
            <w:tcBorders>
              <w:bottom w:val="single" w:sz="18" w:space="0" w:color="auto"/>
            </w:tcBorders>
          </w:tcPr>
          <w:p w:rsidR="00000000" w:rsidRDefault="00D115D6">
            <w:pPr>
              <w:ind w:right="80"/>
              <w:jc w:val="right"/>
              <w:rPr>
                <w:b/>
              </w:rPr>
            </w:pPr>
            <w:r>
              <w:rPr>
                <w:b/>
              </w:rPr>
              <w:t>9.5</w:t>
            </w:r>
          </w:p>
        </w:tc>
        <w:tc>
          <w:tcPr>
            <w:tcW w:w="1282" w:type="dxa"/>
            <w:gridSpan w:val="2"/>
            <w:tcBorders>
              <w:bottom w:val="single" w:sz="18" w:space="0" w:color="auto"/>
            </w:tcBorders>
          </w:tcPr>
          <w:p w:rsidR="00000000" w:rsidRDefault="00D115D6">
            <w:pPr>
              <w:jc w:val="right"/>
            </w:pPr>
            <w:r>
              <w:t>6.2</w:t>
            </w:r>
          </w:p>
        </w:tc>
        <w:tc>
          <w:tcPr>
            <w:tcW w:w="1282" w:type="dxa"/>
            <w:gridSpan w:val="2"/>
            <w:tcBorders>
              <w:bottom w:val="single" w:sz="18" w:space="0" w:color="auto"/>
            </w:tcBorders>
          </w:tcPr>
          <w:p w:rsidR="00000000" w:rsidRDefault="00D115D6">
            <w:pPr>
              <w:ind w:right="79"/>
              <w:jc w:val="right"/>
              <w:rPr>
                <w:b/>
              </w:rPr>
            </w:pPr>
            <w:r>
              <w:rPr>
                <w:b/>
              </w:rPr>
              <w:t>-</w:t>
            </w:r>
          </w:p>
        </w:tc>
        <w:tc>
          <w:tcPr>
            <w:tcW w:w="1282" w:type="dxa"/>
            <w:gridSpan w:val="2"/>
            <w:tcBorders>
              <w:bottom w:val="single" w:sz="18" w:space="0" w:color="auto"/>
            </w:tcBorders>
          </w:tcPr>
          <w:p w:rsidR="00000000" w:rsidRDefault="00D115D6">
            <w:pPr>
              <w:jc w:val="right"/>
            </w:pPr>
            <w:r>
              <w:t>0.1</w:t>
            </w: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42"/>
            </w:pP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7371" w:type="dxa"/>
            <w:gridSpan w:val="2"/>
            <w:tcBorders>
              <w:bottom w:val="single" w:sz="18" w:space="0" w:color="auto"/>
            </w:tcBorders>
          </w:tcPr>
          <w:p w:rsidR="00000000" w:rsidRDefault="00D115D6">
            <w:pPr>
              <w:ind w:left="142"/>
            </w:pPr>
            <w:r>
              <w:rPr>
                <w:vanish/>
              </w:rPr>
              <w:t>[SULON]</w:t>
            </w:r>
            <w:r>
              <w:t xml:space="preserve"> Operating lease rental</w:t>
            </w:r>
          </w:p>
        </w:tc>
        <w:tc>
          <w:tcPr>
            <w:tcW w:w="1281" w:type="dxa"/>
            <w:gridSpan w:val="2"/>
            <w:tcBorders>
              <w:bottom w:val="single" w:sz="18" w:space="0" w:color="auto"/>
            </w:tcBorders>
          </w:tcPr>
          <w:p w:rsidR="00000000" w:rsidRDefault="00D115D6">
            <w:pPr>
              <w:ind w:right="80"/>
              <w:jc w:val="right"/>
              <w:rPr>
                <w:b/>
              </w:rPr>
            </w:pPr>
            <w:r>
              <w:rPr>
                <w:b/>
              </w:rPr>
              <w:t>82</w:t>
            </w:r>
            <w:r>
              <w:rPr>
                <w:b/>
              </w:rPr>
              <w:t>7.7</w:t>
            </w:r>
          </w:p>
        </w:tc>
        <w:tc>
          <w:tcPr>
            <w:tcW w:w="1281" w:type="dxa"/>
            <w:gridSpan w:val="2"/>
            <w:tcBorders>
              <w:bottom w:val="single" w:sz="18" w:space="0" w:color="auto"/>
            </w:tcBorders>
          </w:tcPr>
          <w:p w:rsidR="00000000" w:rsidRDefault="00D115D6">
            <w:pPr>
              <w:jc w:val="right"/>
            </w:pPr>
            <w:r>
              <w:t>807.1</w:t>
            </w:r>
          </w:p>
        </w:tc>
        <w:tc>
          <w:tcPr>
            <w:tcW w:w="1281" w:type="dxa"/>
            <w:gridSpan w:val="2"/>
            <w:tcBorders>
              <w:bottom w:val="single" w:sz="18" w:space="0" w:color="auto"/>
            </w:tcBorders>
          </w:tcPr>
          <w:p w:rsidR="00000000" w:rsidRDefault="00D115D6">
            <w:pPr>
              <w:ind w:right="79"/>
              <w:jc w:val="right"/>
              <w:rPr>
                <w:b/>
              </w:rPr>
            </w:pPr>
            <w:r>
              <w:rPr>
                <w:b/>
              </w:rPr>
              <w:t>17.7</w:t>
            </w:r>
          </w:p>
        </w:tc>
        <w:tc>
          <w:tcPr>
            <w:tcW w:w="1281" w:type="dxa"/>
            <w:gridSpan w:val="2"/>
            <w:tcBorders>
              <w:bottom w:val="single" w:sz="18" w:space="0" w:color="auto"/>
            </w:tcBorders>
          </w:tcPr>
          <w:p w:rsidR="00000000" w:rsidRDefault="00D115D6">
            <w:pPr>
              <w:jc w:val="right"/>
            </w:pPr>
            <w:r>
              <w:t>17.3</w:t>
            </w: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rPr>
                <w:b/>
              </w:rPr>
            </w:pPr>
          </w:p>
        </w:tc>
        <w:tc>
          <w:tcPr>
            <w:tcW w:w="1281" w:type="dxa"/>
            <w:gridSpan w:val="2"/>
          </w:tcPr>
          <w:p w:rsidR="00000000" w:rsidRDefault="00D115D6">
            <w:pPr>
              <w:ind w:right="80"/>
              <w:jc w:val="right"/>
              <w:rPr>
                <w:b/>
              </w:rPr>
            </w:pPr>
          </w:p>
        </w:tc>
        <w:tc>
          <w:tcPr>
            <w:tcW w:w="1281" w:type="dxa"/>
            <w:gridSpan w:val="2"/>
          </w:tcPr>
          <w:p w:rsidR="00000000" w:rsidRDefault="00D115D6">
            <w:pPr>
              <w:jc w:val="right"/>
              <w:rPr>
                <w:b/>
              </w:rPr>
            </w:pPr>
          </w:p>
        </w:tc>
        <w:tc>
          <w:tcPr>
            <w:tcW w:w="1281" w:type="dxa"/>
            <w:gridSpan w:val="2"/>
          </w:tcPr>
          <w:p w:rsidR="00000000" w:rsidRDefault="00D115D6">
            <w:pPr>
              <w:ind w:right="79"/>
              <w:jc w:val="right"/>
              <w:rPr>
                <w:b/>
              </w:rPr>
            </w:pPr>
          </w:p>
        </w:tc>
        <w:tc>
          <w:tcPr>
            <w:tcW w:w="1281" w:type="dxa"/>
            <w:gridSpan w:val="2"/>
          </w:tcPr>
          <w:p w:rsidR="00000000" w:rsidRDefault="00D115D6">
            <w:pPr>
              <w:jc w:val="right"/>
              <w:rPr>
                <w:b/>
              </w:rPr>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rPr>
                <w:b/>
              </w:rPr>
            </w:pPr>
            <w:r>
              <w:rPr>
                <w:b/>
              </w:rPr>
              <w:t>5. SIGNIFICANT ITEMS</w:t>
            </w:r>
          </w:p>
        </w:tc>
        <w:tc>
          <w:tcPr>
            <w:tcW w:w="1281" w:type="dxa"/>
            <w:gridSpan w:val="2"/>
          </w:tcPr>
          <w:p w:rsidR="00000000" w:rsidRDefault="00D115D6">
            <w:pPr>
              <w:ind w:right="80"/>
              <w:jc w:val="right"/>
              <w:rPr>
                <w:b/>
              </w:rPr>
            </w:pPr>
          </w:p>
        </w:tc>
        <w:tc>
          <w:tcPr>
            <w:tcW w:w="1281" w:type="dxa"/>
            <w:gridSpan w:val="2"/>
          </w:tcPr>
          <w:p w:rsidR="00000000" w:rsidRDefault="00D115D6">
            <w:pPr>
              <w:jc w:val="right"/>
              <w:rPr>
                <w:b/>
              </w:rPr>
            </w:pPr>
          </w:p>
        </w:tc>
        <w:tc>
          <w:tcPr>
            <w:tcW w:w="1281" w:type="dxa"/>
            <w:gridSpan w:val="2"/>
          </w:tcPr>
          <w:p w:rsidR="00000000" w:rsidRDefault="00D115D6">
            <w:pPr>
              <w:ind w:right="79"/>
              <w:jc w:val="right"/>
              <w:rPr>
                <w:b/>
              </w:rPr>
            </w:pPr>
          </w:p>
        </w:tc>
        <w:tc>
          <w:tcPr>
            <w:tcW w:w="1281" w:type="dxa"/>
            <w:gridSpan w:val="2"/>
          </w:tcPr>
          <w:p w:rsidR="00000000" w:rsidRDefault="00D115D6">
            <w:pPr>
              <w:jc w:val="right"/>
              <w:rPr>
                <w:b/>
              </w:rPr>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Profit from ordinary activities includes the following items, whose disclosure</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 xml:space="preserve">  is relevant in explaining the financial performance of the CML Group.  </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All amounts are before income tax.</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rPr>
                <w:b/>
              </w:rPr>
              <w:t>Restructuring, asset write-downs and compliance expenditure</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General Merchandise and Apparel restructuring costs including stock</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 xml:space="preserve">  write-downs and staff termination benefits</w:t>
            </w:r>
          </w:p>
        </w:tc>
        <w:tc>
          <w:tcPr>
            <w:tcW w:w="1281" w:type="dxa"/>
            <w:gridSpan w:val="2"/>
          </w:tcPr>
          <w:p w:rsidR="00000000" w:rsidRDefault="00D115D6">
            <w:pPr>
              <w:ind w:right="80"/>
              <w:jc w:val="right"/>
              <w:rPr>
                <w:b/>
              </w:rPr>
            </w:pPr>
            <w:r>
              <w:rPr>
                <w:b/>
              </w:rPr>
              <w:t>(</w:t>
            </w:r>
            <w:r>
              <w:rPr>
                <w:b/>
              </w:rPr>
              <w:t>148.2)</w:t>
            </w:r>
          </w:p>
        </w:tc>
        <w:tc>
          <w:tcPr>
            <w:tcW w:w="1281" w:type="dxa"/>
            <w:gridSpan w:val="2"/>
          </w:tcPr>
          <w:p w:rsidR="00000000" w:rsidRDefault="00D115D6">
            <w:pPr>
              <w:jc w:val="right"/>
            </w:pPr>
          </w:p>
        </w:tc>
        <w:tc>
          <w:tcPr>
            <w:tcW w:w="1281" w:type="dxa"/>
            <w:gridSpan w:val="2"/>
          </w:tcPr>
          <w:p w:rsidR="00000000" w:rsidRDefault="00D115D6">
            <w:pPr>
              <w:ind w:right="79"/>
              <w:jc w:val="right"/>
              <w:rPr>
                <w:b/>
              </w:rPr>
            </w:pPr>
            <w:r>
              <w:rPr>
                <w:b/>
              </w:rPr>
              <w:t>(1.8)</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Write-down of assets to recoverable amount</w:t>
            </w:r>
          </w:p>
        </w:tc>
        <w:tc>
          <w:tcPr>
            <w:tcW w:w="1281" w:type="dxa"/>
            <w:gridSpan w:val="2"/>
          </w:tcPr>
          <w:p w:rsidR="00000000" w:rsidRDefault="00D115D6">
            <w:pPr>
              <w:ind w:right="80"/>
              <w:jc w:val="right"/>
              <w:rPr>
                <w:b/>
              </w:rPr>
            </w:pPr>
            <w:r>
              <w:rPr>
                <w:b/>
              </w:rPr>
              <w:t>(48.0)</w:t>
            </w:r>
          </w:p>
        </w:tc>
        <w:tc>
          <w:tcPr>
            <w:tcW w:w="1281" w:type="dxa"/>
            <w:gridSpan w:val="2"/>
          </w:tcPr>
          <w:p w:rsidR="00000000" w:rsidRDefault="00D115D6">
            <w:pPr>
              <w:jc w:val="right"/>
            </w:pPr>
          </w:p>
        </w:tc>
        <w:tc>
          <w:tcPr>
            <w:tcW w:w="1281" w:type="dxa"/>
            <w:gridSpan w:val="2"/>
          </w:tcPr>
          <w:p w:rsidR="00000000" w:rsidRDefault="00D115D6">
            <w:pPr>
              <w:ind w:right="79"/>
              <w:jc w:val="right"/>
              <w:rPr>
                <w:b/>
              </w:rPr>
            </w:pPr>
            <w:r>
              <w:rPr>
                <w:b/>
              </w:rPr>
              <w:t>(3.6)</w:t>
            </w: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Provision recognised for onerous New Zealand contracts</w:t>
            </w:r>
          </w:p>
        </w:tc>
        <w:tc>
          <w:tcPr>
            <w:tcW w:w="1281" w:type="dxa"/>
            <w:gridSpan w:val="2"/>
          </w:tcPr>
          <w:p w:rsidR="00000000" w:rsidRDefault="00D115D6">
            <w:pPr>
              <w:ind w:right="80"/>
              <w:jc w:val="right"/>
              <w:rPr>
                <w:b/>
              </w:rPr>
            </w:pPr>
            <w:r>
              <w:rPr>
                <w:b/>
              </w:rPr>
              <w:t>(49.7)</w:t>
            </w: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Year 2000 compliance expenditure</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r>
              <w:t>(9.2)</w:t>
            </w: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GST compliance expenditure</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r>
              <w:t>(138.5)</w:t>
            </w: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Direct Fulfilment Group repositioning costs representing principally</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asset write-downs</w:t>
            </w:r>
          </w:p>
        </w:tc>
        <w:tc>
          <w:tcPr>
            <w:tcW w:w="1282" w:type="dxa"/>
            <w:gridSpan w:val="2"/>
          </w:tcPr>
          <w:p w:rsidR="00000000" w:rsidRDefault="00D115D6">
            <w:pPr>
              <w:ind w:right="80"/>
              <w:jc w:val="right"/>
              <w:rPr>
                <w:b/>
              </w:rPr>
            </w:pPr>
          </w:p>
        </w:tc>
        <w:tc>
          <w:tcPr>
            <w:tcW w:w="1282" w:type="dxa"/>
            <w:gridSpan w:val="2"/>
          </w:tcPr>
          <w:p w:rsidR="00000000" w:rsidRDefault="00D115D6">
            <w:pPr>
              <w:jc w:val="right"/>
            </w:pPr>
            <w:r>
              <w:t>(24.9)</w:t>
            </w: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Restructuring and closure costs, comprising asset write-downs</w:t>
            </w: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and lease exit costs ($78.2 million) and other related costs</w:t>
            </w:r>
          </w:p>
        </w:tc>
        <w:tc>
          <w:tcPr>
            <w:tcW w:w="1282" w:type="dxa"/>
            <w:gridSpan w:val="2"/>
          </w:tcPr>
          <w:p w:rsidR="00000000" w:rsidRDefault="00D115D6">
            <w:pPr>
              <w:ind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($9.4 million), principally relating to Katies, Kmart New Zealand</w:t>
            </w:r>
          </w:p>
        </w:tc>
        <w:tc>
          <w:tcPr>
            <w:tcW w:w="1282" w:type="dxa"/>
            <w:gridSpan w:val="2"/>
          </w:tcPr>
          <w:p w:rsidR="00000000" w:rsidRDefault="00D115D6">
            <w:pPr>
              <w:ind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and W4K brands</w:t>
            </w:r>
          </w:p>
        </w:tc>
        <w:tc>
          <w:tcPr>
            <w:tcW w:w="1282" w:type="dxa"/>
            <w:gridSpan w:val="2"/>
          </w:tcPr>
          <w:p w:rsidR="00000000" w:rsidRDefault="00D115D6">
            <w:pPr>
              <w:ind w:right="80"/>
              <w:jc w:val="right"/>
              <w:rPr>
                <w:b/>
              </w:rPr>
            </w:pPr>
          </w:p>
        </w:tc>
        <w:tc>
          <w:tcPr>
            <w:tcW w:w="1282" w:type="dxa"/>
            <w:gridSpan w:val="2"/>
          </w:tcPr>
          <w:p w:rsidR="00000000" w:rsidRDefault="00D115D6">
            <w:pPr>
              <w:jc w:val="right"/>
            </w:pPr>
            <w:r>
              <w:t>(87.6)</w:t>
            </w: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r>
              <w:t>Gain/(loss) arising on restructure of wholly owned controlled entities</w:t>
            </w:r>
          </w:p>
        </w:tc>
        <w:tc>
          <w:tcPr>
            <w:tcW w:w="1282" w:type="dxa"/>
            <w:gridSpan w:val="2"/>
            <w:tcBorders>
              <w:bottom w:val="single" w:sz="18" w:space="0" w:color="auto"/>
            </w:tcBorders>
          </w:tcPr>
          <w:p w:rsidR="00000000" w:rsidRDefault="00D115D6">
            <w:pPr>
              <w:ind w:left="110" w:right="80"/>
              <w:jc w:val="right"/>
              <w:rPr>
                <w:b/>
              </w:rPr>
            </w:pP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ind w:right="79"/>
              <w:jc w:val="right"/>
              <w:rPr>
                <w:b/>
              </w:rPr>
            </w:pPr>
            <w:r>
              <w:rPr>
                <w:b/>
              </w:rPr>
              <w:t>16.2</w:t>
            </w:r>
          </w:p>
        </w:tc>
        <w:tc>
          <w:tcPr>
            <w:tcW w:w="1282" w:type="dxa"/>
            <w:gridSpan w:val="2"/>
            <w:tcBorders>
              <w:bottom w:val="single" w:sz="18" w:space="0" w:color="auto"/>
            </w:tcBorders>
          </w:tcPr>
          <w:p w:rsidR="00000000" w:rsidRDefault="00D115D6">
            <w:pPr>
              <w:jc w:val="right"/>
            </w:pPr>
            <w:r>
              <w:t>(98.7)</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right="80"/>
              <w:jc w:val="right"/>
              <w:rPr>
                <w:b/>
              </w:rPr>
            </w:pPr>
            <w:r>
              <w:rPr>
                <w:b/>
              </w:rPr>
              <w:t>(245.9)</w:t>
            </w:r>
          </w:p>
        </w:tc>
        <w:tc>
          <w:tcPr>
            <w:tcW w:w="1282" w:type="dxa"/>
            <w:gridSpan w:val="2"/>
            <w:tcBorders>
              <w:bottom w:val="single" w:sz="18" w:space="0" w:color="auto"/>
            </w:tcBorders>
          </w:tcPr>
          <w:p w:rsidR="00000000" w:rsidRDefault="00D115D6">
            <w:pPr>
              <w:jc w:val="right"/>
            </w:pPr>
            <w:r>
              <w:t>(260.2)</w:t>
            </w:r>
          </w:p>
        </w:tc>
        <w:tc>
          <w:tcPr>
            <w:tcW w:w="1282" w:type="dxa"/>
            <w:gridSpan w:val="2"/>
            <w:tcBorders>
              <w:bottom w:val="single" w:sz="18" w:space="0" w:color="auto"/>
            </w:tcBorders>
          </w:tcPr>
          <w:p w:rsidR="00000000" w:rsidRDefault="00D115D6">
            <w:pPr>
              <w:ind w:right="79"/>
              <w:jc w:val="right"/>
              <w:rPr>
                <w:b/>
              </w:rPr>
            </w:pPr>
            <w:r>
              <w:rPr>
                <w:b/>
              </w:rPr>
              <w:t>10.8</w:t>
            </w:r>
          </w:p>
        </w:tc>
        <w:tc>
          <w:tcPr>
            <w:tcW w:w="1282" w:type="dxa"/>
            <w:gridSpan w:val="2"/>
            <w:tcBorders>
              <w:bottom w:val="single" w:sz="18" w:space="0" w:color="auto"/>
            </w:tcBorders>
          </w:tcPr>
          <w:p w:rsidR="00000000" w:rsidRDefault="00D115D6">
            <w:pPr>
              <w:jc w:val="right"/>
            </w:pPr>
            <w:r>
              <w:t>(98.7)</w:t>
            </w: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rPr>
                <w:b/>
              </w:rPr>
            </w:pP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rPr>
                <w:b/>
              </w:rPr>
              <w:t>Changes in accounting policies</w:t>
            </w:r>
          </w:p>
        </w:tc>
        <w:tc>
          <w:tcPr>
            <w:tcW w:w="1281" w:type="dxa"/>
            <w:gridSpan w:val="2"/>
          </w:tcPr>
          <w:p w:rsidR="00000000" w:rsidRDefault="00D115D6">
            <w:pPr>
              <w:ind w:right="80"/>
              <w:jc w:val="right"/>
              <w:rPr>
                <w:b/>
              </w:rPr>
            </w:pP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Inventory costing (refer note 2)</w:t>
            </w:r>
          </w:p>
        </w:tc>
        <w:tc>
          <w:tcPr>
            <w:tcW w:w="1281" w:type="dxa"/>
            <w:gridSpan w:val="2"/>
          </w:tcPr>
          <w:p w:rsidR="00000000" w:rsidRDefault="00D115D6">
            <w:pPr>
              <w:ind w:right="80"/>
              <w:jc w:val="right"/>
              <w:rPr>
                <w:b/>
              </w:rPr>
            </w:pPr>
            <w:r>
              <w:rPr>
                <w:b/>
              </w:rPr>
              <w:t>25.4</w:t>
            </w:r>
          </w:p>
        </w:tc>
        <w:tc>
          <w:tcPr>
            <w:tcW w:w="1281" w:type="dxa"/>
            <w:gridSpan w:val="2"/>
          </w:tcPr>
          <w:p w:rsidR="00000000" w:rsidRDefault="00D115D6">
            <w:pPr>
              <w:jc w:val="right"/>
            </w:pPr>
          </w:p>
        </w:tc>
        <w:tc>
          <w:tcPr>
            <w:tcW w:w="1281" w:type="dxa"/>
            <w:gridSpan w:val="2"/>
          </w:tcPr>
          <w:p w:rsidR="00000000" w:rsidRDefault="00D115D6">
            <w:pPr>
              <w:ind w:right="79"/>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7371" w:type="dxa"/>
            <w:gridSpan w:val="2"/>
            <w:tcBorders>
              <w:bottom w:val="single" w:sz="18" w:space="0" w:color="auto"/>
            </w:tcBorders>
          </w:tcPr>
          <w:p w:rsidR="00000000" w:rsidRDefault="00D115D6">
            <w:pPr>
              <w:ind w:left="187"/>
            </w:pPr>
            <w:r>
              <w:rPr>
                <w:vanish/>
              </w:rPr>
              <w:t>[SULON]</w:t>
            </w:r>
            <w:r>
              <w:t>Stamp duty capitalisation (refer note 2)</w:t>
            </w:r>
          </w:p>
        </w:tc>
        <w:tc>
          <w:tcPr>
            <w:tcW w:w="1281" w:type="dxa"/>
            <w:gridSpan w:val="2"/>
            <w:tcBorders>
              <w:bottom w:val="single" w:sz="18" w:space="0" w:color="auto"/>
            </w:tcBorders>
          </w:tcPr>
          <w:p w:rsidR="00000000" w:rsidRDefault="00D115D6">
            <w:pPr>
              <w:ind w:right="80"/>
              <w:jc w:val="right"/>
              <w:rPr>
                <w:b/>
              </w:rPr>
            </w:pPr>
            <w:r>
              <w:rPr>
                <w:b/>
              </w:rPr>
              <w:t>29.9</w:t>
            </w:r>
          </w:p>
        </w:tc>
        <w:tc>
          <w:tcPr>
            <w:tcW w:w="1281" w:type="dxa"/>
            <w:gridSpan w:val="2"/>
            <w:tcBorders>
              <w:bottom w:val="single" w:sz="18" w:space="0" w:color="auto"/>
            </w:tcBorders>
          </w:tcPr>
          <w:p w:rsidR="00000000" w:rsidRDefault="00D115D6">
            <w:pPr>
              <w:jc w:val="right"/>
            </w:pPr>
          </w:p>
        </w:tc>
        <w:tc>
          <w:tcPr>
            <w:tcW w:w="1281" w:type="dxa"/>
            <w:gridSpan w:val="2"/>
            <w:tcBorders>
              <w:bottom w:val="single" w:sz="18" w:space="0" w:color="auto"/>
            </w:tcBorders>
          </w:tcPr>
          <w:p w:rsidR="00000000" w:rsidRDefault="00D115D6">
            <w:pPr>
              <w:ind w:right="79"/>
              <w:jc w:val="right"/>
              <w:rPr>
                <w:b/>
              </w:rPr>
            </w:pPr>
            <w:r>
              <w:rPr>
                <w:b/>
              </w:rPr>
              <w:t>1.4</w:t>
            </w:r>
          </w:p>
        </w:tc>
        <w:tc>
          <w:tcPr>
            <w:tcW w:w="1281"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rPr>
                <w:b/>
              </w:rPr>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left="110" w:right="80"/>
              <w:jc w:val="right"/>
              <w:rPr>
                <w:b/>
              </w:rPr>
            </w:pPr>
            <w:r>
              <w:rPr>
                <w:b/>
              </w:rPr>
              <w:t>55.3</w:t>
            </w:r>
          </w:p>
        </w:tc>
        <w:tc>
          <w:tcPr>
            <w:tcW w:w="1282" w:type="dxa"/>
            <w:gridSpan w:val="2"/>
            <w:tcBorders>
              <w:bottom w:val="single" w:sz="18" w:space="0" w:color="auto"/>
            </w:tcBorders>
          </w:tcPr>
          <w:p w:rsidR="00000000" w:rsidRDefault="00D115D6">
            <w:pPr>
              <w:ind w:left="110"/>
              <w:jc w:val="right"/>
            </w:pPr>
          </w:p>
        </w:tc>
        <w:tc>
          <w:tcPr>
            <w:tcW w:w="1282" w:type="dxa"/>
            <w:gridSpan w:val="2"/>
            <w:tcBorders>
              <w:bottom w:val="single" w:sz="18" w:space="0" w:color="auto"/>
            </w:tcBorders>
          </w:tcPr>
          <w:p w:rsidR="00000000" w:rsidRDefault="00D115D6">
            <w:pPr>
              <w:ind w:left="110" w:right="79"/>
              <w:jc w:val="right"/>
              <w:rPr>
                <w:b/>
              </w:rPr>
            </w:pPr>
            <w:r>
              <w:rPr>
                <w:b/>
              </w:rPr>
              <w:t>1.4</w:t>
            </w:r>
          </w:p>
        </w:tc>
        <w:tc>
          <w:tcPr>
            <w:tcW w:w="1282" w:type="dxa"/>
            <w:gridSpan w:val="2"/>
            <w:tcBorders>
              <w:bottom w:val="single" w:sz="18" w:space="0" w:color="auto"/>
            </w:tcBorders>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rPr>
                <w:b/>
              </w:rPr>
            </w:pPr>
          </w:p>
        </w:tc>
        <w:tc>
          <w:tcPr>
            <w:tcW w:w="1282" w:type="dxa"/>
            <w:gridSpan w:val="2"/>
          </w:tcPr>
          <w:p w:rsidR="00000000" w:rsidRDefault="00D115D6">
            <w:pPr>
              <w:ind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rPr>
                <w:b/>
              </w:rPr>
            </w:pPr>
            <w:r>
              <w:rPr>
                <w:b/>
                <w:vanish/>
              </w:rPr>
              <w:t>[SULON]</w:t>
            </w:r>
          </w:p>
        </w:tc>
        <w:tc>
          <w:tcPr>
            <w:tcW w:w="1282" w:type="dxa"/>
            <w:gridSpan w:val="2"/>
            <w:tcBorders>
              <w:bottom w:val="single" w:sz="18" w:space="0" w:color="auto"/>
            </w:tcBorders>
          </w:tcPr>
          <w:p w:rsidR="00000000" w:rsidRDefault="00D115D6">
            <w:pPr>
              <w:ind w:right="80"/>
              <w:jc w:val="right"/>
              <w:rPr>
                <w:b/>
              </w:rPr>
            </w:pPr>
            <w:r>
              <w:rPr>
                <w:b/>
              </w:rPr>
              <w:t>(190.6)</w:t>
            </w:r>
          </w:p>
        </w:tc>
        <w:tc>
          <w:tcPr>
            <w:tcW w:w="1282" w:type="dxa"/>
            <w:gridSpan w:val="2"/>
            <w:tcBorders>
              <w:bottom w:val="single" w:sz="18" w:space="0" w:color="auto"/>
            </w:tcBorders>
          </w:tcPr>
          <w:p w:rsidR="00000000" w:rsidRDefault="00D115D6">
            <w:pPr>
              <w:jc w:val="right"/>
            </w:pPr>
            <w:r>
              <w:t>(260.</w:t>
            </w:r>
            <w:r>
              <w:t>2)</w:t>
            </w:r>
          </w:p>
        </w:tc>
        <w:tc>
          <w:tcPr>
            <w:tcW w:w="1282" w:type="dxa"/>
            <w:gridSpan w:val="2"/>
            <w:tcBorders>
              <w:bottom w:val="single" w:sz="18" w:space="0" w:color="auto"/>
            </w:tcBorders>
          </w:tcPr>
          <w:p w:rsidR="00000000" w:rsidRDefault="00D115D6">
            <w:pPr>
              <w:ind w:right="79"/>
              <w:jc w:val="right"/>
              <w:rPr>
                <w:b/>
              </w:rPr>
            </w:pPr>
            <w:r>
              <w:rPr>
                <w:b/>
              </w:rPr>
              <w:t>12.2</w:t>
            </w:r>
          </w:p>
        </w:tc>
        <w:tc>
          <w:tcPr>
            <w:tcW w:w="1282" w:type="dxa"/>
            <w:gridSpan w:val="2"/>
            <w:tcBorders>
              <w:bottom w:val="single" w:sz="18" w:space="0" w:color="auto"/>
            </w:tcBorders>
          </w:tcPr>
          <w:p w:rsidR="00000000" w:rsidRDefault="00D115D6">
            <w:pPr>
              <w:jc w:val="right"/>
            </w:pPr>
            <w:r>
              <w:t>(98.7)</w:t>
            </w:r>
          </w:p>
        </w:tc>
      </w:tr>
      <w:tr w:rsidR="00000000">
        <w:tblPrEx>
          <w:tblCellMar>
            <w:top w:w="0" w:type="dxa"/>
            <w:bottom w:w="0" w:type="dxa"/>
          </w:tblCellMar>
        </w:tblPrEx>
        <w:trPr>
          <w:gridAfter w:val="1"/>
          <w:cantSplit/>
        </w:trPr>
        <w:tc>
          <w:tcPr>
            <w:tcW w:w="7371" w:type="dxa"/>
            <w:gridSpan w:val="2"/>
          </w:tcPr>
          <w:p w:rsidR="00000000" w:rsidRDefault="00D115D6">
            <w:pPr>
              <w:ind w:left="110"/>
              <w:rPr>
                <w:b/>
              </w:rPr>
            </w:pPr>
          </w:p>
        </w:tc>
        <w:tc>
          <w:tcPr>
            <w:tcW w:w="1282" w:type="dxa"/>
            <w:gridSpan w:val="2"/>
          </w:tcPr>
          <w:p w:rsidR="00000000" w:rsidRDefault="00D115D6">
            <w:pPr>
              <w:ind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rPr>
                <w:b/>
              </w:rPr>
              <w:t>6. INCOME TAX</w:t>
            </w:r>
          </w:p>
        </w:tc>
        <w:tc>
          <w:tcPr>
            <w:tcW w:w="1282" w:type="dxa"/>
            <w:gridSpan w:val="2"/>
          </w:tcPr>
          <w:p w:rsidR="00000000" w:rsidRDefault="00D115D6">
            <w:pPr>
              <w:ind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Prima facie income tax expense on operating profit</w:t>
            </w:r>
          </w:p>
        </w:tc>
        <w:tc>
          <w:tcPr>
            <w:tcW w:w="1282" w:type="dxa"/>
            <w:gridSpan w:val="2"/>
          </w:tcPr>
          <w:p w:rsidR="00000000" w:rsidRDefault="00D115D6">
            <w:pPr>
              <w:ind w:right="80"/>
              <w:jc w:val="right"/>
              <w:rPr>
                <w:b/>
              </w:rPr>
            </w:pPr>
            <w:r>
              <w:rPr>
                <w:b/>
              </w:rPr>
              <w:t>(74.4)</w:t>
            </w:r>
          </w:p>
        </w:tc>
        <w:tc>
          <w:tcPr>
            <w:tcW w:w="1282" w:type="dxa"/>
            <w:gridSpan w:val="2"/>
          </w:tcPr>
          <w:p w:rsidR="00000000" w:rsidRDefault="00D115D6">
            <w:pPr>
              <w:jc w:val="right"/>
            </w:pPr>
            <w:r>
              <w:t>(157.3)</w:t>
            </w:r>
          </w:p>
        </w:tc>
        <w:tc>
          <w:tcPr>
            <w:tcW w:w="1282" w:type="dxa"/>
            <w:gridSpan w:val="2"/>
          </w:tcPr>
          <w:p w:rsidR="00000000" w:rsidRDefault="00D115D6">
            <w:pPr>
              <w:ind w:right="79"/>
              <w:jc w:val="right"/>
              <w:rPr>
                <w:b/>
              </w:rPr>
            </w:pPr>
            <w:r>
              <w:rPr>
                <w:b/>
              </w:rPr>
              <w:t>(58.1)</w:t>
            </w:r>
          </w:p>
        </w:tc>
        <w:tc>
          <w:tcPr>
            <w:tcW w:w="1282" w:type="dxa"/>
            <w:gridSpan w:val="2"/>
          </w:tcPr>
          <w:p w:rsidR="00000000" w:rsidRDefault="00D115D6">
            <w:pPr>
              <w:jc w:val="right"/>
            </w:pPr>
            <w:r>
              <w:t>(83.7)</w:t>
            </w:r>
          </w:p>
        </w:tc>
      </w:tr>
      <w:tr w:rsidR="00000000">
        <w:tblPrEx>
          <w:tblCellMar>
            <w:top w:w="0" w:type="dxa"/>
            <w:bottom w:w="0" w:type="dxa"/>
          </w:tblCellMar>
        </w:tblPrEx>
        <w:trPr>
          <w:gridAfter w:val="1"/>
          <w:cantSplit/>
        </w:trPr>
        <w:tc>
          <w:tcPr>
            <w:tcW w:w="7371" w:type="dxa"/>
            <w:gridSpan w:val="2"/>
          </w:tcPr>
          <w:p w:rsidR="00000000" w:rsidRDefault="00D115D6">
            <w:pPr>
              <w:ind w:left="110"/>
            </w:pPr>
            <w:r>
              <w:t>(Add)/less tax effect of permanent differences</w:t>
            </w: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Non-deductible depreciation and amortisation</w:t>
            </w:r>
          </w:p>
        </w:tc>
        <w:tc>
          <w:tcPr>
            <w:tcW w:w="1282" w:type="dxa"/>
            <w:gridSpan w:val="2"/>
          </w:tcPr>
          <w:p w:rsidR="00000000" w:rsidRDefault="00D115D6">
            <w:pPr>
              <w:ind w:right="80"/>
              <w:jc w:val="right"/>
              <w:rPr>
                <w:b/>
              </w:rPr>
            </w:pPr>
            <w:r>
              <w:rPr>
                <w:b/>
              </w:rPr>
              <w:t>(0.8)</w:t>
            </w:r>
          </w:p>
        </w:tc>
        <w:tc>
          <w:tcPr>
            <w:tcW w:w="1282" w:type="dxa"/>
            <w:gridSpan w:val="2"/>
          </w:tcPr>
          <w:p w:rsidR="00000000" w:rsidRDefault="00D115D6">
            <w:pPr>
              <w:jc w:val="right"/>
            </w:pPr>
            <w:r>
              <w:t>(6.7)</w:t>
            </w:r>
          </w:p>
        </w:tc>
        <w:tc>
          <w:tcPr>
            <w:tcW w:w="1282" w:type="dxa"/>
            <w:gridSpan w:val="2"/>
          </w:tcPr>
          <w:p w:rsidR="00000000" w:rsidRDefault="00D115D6">
            <w:pPr>
              <w:ind w:right="79"/>
              <w:jc w:val="right"/>
              <w:rPr>
                <w:b/>
              </w:rPr>
            </w:pPr>
          </w:p>
        </w:tc>
        <w:tc>
          <w:tcPr>
            <w:tcW w:w="1282" w:type="dxa"/>
            <w:gridSpan w:val="2"/>
          </w:tcPr>
          <w:p w:rsidR="00000000" w:rsidRDefault="00D115D6">
            <w:pPr>
              <w:jc w:val="right"/>
            </w:pPr>
            <w:r>
              <w:t>(0.1</w:t>
            </w:r>
          </w:p>
        </w:tc>
      </w:tr>
      <w:tr w:rsidR="00000000">
        <w:tblPrEx>
          <w:tblCellMar>
            <w:top w:w="0" w:type="dxa"/>
            <w:bottom w:w="0" w:type="dxa"/>
          </w:tblCellMar>
        </w:tblPrEx>
        <w:trPr>
          <w:gridAfter w:val="1"/>
          <w:cantSplit/>
        </w:trPr>
        <w:tc>
          <w:tcPr>
            <w:tcW w:w="7371" w:type="dxa"/>
            <w:gridSpan w:val="2"/>
          </w:tcPr>
          <w:p w:rsidR="00000000" w:rsidRDefault="00D115D6">
            <w:r>
              <w:t xml:space="preserve">    Other non-deductible expenses</w:t>
            </w:r>
          </w:p>
        </w:tc>
        <w:tc>
          <w:tcPr>
            <w:tcW w:w="1282" w:type="dxa"/>
            <w:gridSpan w:val="2"/>
          </w:tcPr>
          <w:p w:rsidR="00000000" w:rsidRDefault="00D115D6">
            <w:pPr>
              <w:ind w:right="80"/>
              <w:jc w:val="right"/>
              <w:rPr>
                <w:b/>
              </w:rPr>
            </w:pPr>
            <w:r>
              <w:rPr>
                <w:b/>
              </w:rPr>
              <w:t>(25.8)</w:t>
            </w:r>
          </w:p>
        </w:tc>
        <w:tc>
          <w:tcPr>
            <w:tcW w:w="1282" w:type="dxa"/>
            <w:gridSpan w:val="2"/>
          </w:tcPr>
          <w:p w:rsidR="00000000" w:rsidRDefault="00D115D6">
            <w:pPr>
              <w:jc w:val="right"/>
            </w:pPr>
            <w:r>
              <w:t>(16.7)</w:t>
            </w:r>
          </w:p>
        </w:tc>
        <w:tc>
          <w:tcPr>
            <w:tcW w:w="1282" w:type="dxa"/>
            <w:gridSpan w:val="2"/>
          </w:tcPr>
          <w:p w:rsidR="00000000" w:rsidRDefault="00D115D6">
            <w:pPr>
              <w:ind w:right="79"/>
              <w:jc w:val="right"/>
              <w:rPr>
                <w:b/>
              </w:rPr>
            </w:pPr>
            <w:r>
              <w:rPr>
                <w:b/>
              </w:rPr>
              <w:t>0.2</w:t>
            </w:r>
          </w:p>
        </w:tc>
        <w:tc>
          <w:tcPr>
            <w:tcW w:w="1282" w:type="dxa"/>
            <w:gridSpan w:val="2"/>
          </w:tcPr>
          <w:p w:rsidR="00000000" w:rsidRDefault="00D115D6">
            <w:pPr>
              <w:jc w:val="right"/>
            </w:pPr>
            <w:r>
              <w:t>(0.9)</w:t>
            </w:r>
          </w:p>
        </w:tc>
      </w:tr>
      <w:tr w:rsidR="00000000">
        <w:tblPrEx>
          <w:tblCellMar>
            <w:top w:w="0" w:type="dxa"/>
            <w:bottom w:w="0" w:type="dxa"/>
          </w:tblCellMar>
        </w:tblPrEx>
        <w:trPr>
          <w:gridAfter w:val="1"/>
          <w:cantSplit/>
        </w:trPr>
        <w:tc>
          <w:tcPr>
            <w:tcW w:w="7371" w:type="dxa"/>
            <w:gridSpan w:val="2"/>
          </w:tcPr>
          <w:p w:rsidR="00000000" w:rsidRDefault="00D115D6">
            <w:r>
              <w:t xml:space="preserve">    Gain/(loss) on redemption of shares in controlled entity</w:t>
            </w:r>
          </w:p>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r>
              <w:rPr>
                <w:b/>
              </w:rPr>
              <w:t>5.5</w:t>
            </w:r>
          </w:p>
        </w:tc>
        <w:tc>
          <w:tcPr>
            <w:tcW w:w="1282" w:type="dxa"/>
            <w:gridSpan w:val="2"/>
          </w:tcPr>
          <w:p w:rsidR="00000000" w:rsidRDefault="00D115D6">
            <w:pPr>
              <w:jc w:val="right"/>
            </w:pPr>
            <w:r>
              <w:t>(36.9)</w:t>
            </w:r>
          </w:p>
        </w:tc>
      </w:tr>
      <w:tr w:rsidR="00000000">
        <w:tblPrEx>
          <w:tblCellMar>
            <w:top w:w="0" w:type="dxa"/>
            <w:bottom w:w="0" w:type="dxa"/>
          </w:tblCellMar>
        </w:tblPrEx>
        <w:trPr>
          <w:gridAfter w:val="1"/>
          <w:cantSplit/>
        </w:trPr>
        <w:tc>
          <w:tcPr>
            <w:tcW w:w="7371" w:type="dxa"/>
            <w:gridSpan w:val="2"/>
          </w:tcPr>
          <w:p w:rsidR="00000000" w:rsidRDefault="00D115D6">
            <w:r>
              <w:t xml:space="preserve">    Income losses recouped (not tax effected)</w:t>
            </w:r>
          </w:p>
        </w:tc>
        <w:tc>
          <w:tcPr>
            <w:tcW w:w="1282" w:type="dxa"/>
            <w:gridSpan w:val="2"/>
          </w:tcPr>
          <w:p w:rsidR="00000000" w:rsidRDefault="00D115D6">
            <w:pPr>
              <w:ind w:right="80"/>
              <w:jc w:val="right"/>
              <w:rPr>
                <w:b/>
              </w:rPr>
            </w:pPr>
            <w:r>
              <w:rPr>
                <w:b/>
              </w:rPr>
              <w:t>8.1</w:t>
            </w:r>
          </w:p>
        </w:tc>
        <w:tc>
          <w:tcPr>
            <w:tcW w:w="1282" w:type="dxa"/>
            <w:gridSpan w:val="2"/>
          </w:tcPr>
          <w:p w:rsidR="00000000" w:rsidRDefault="00D115D6">
            <w:pPr>
              <w:jc w:val="right"/>
            </w:pPr>
            <w:r>
              <w:t>(7.4)</w:t>
            </w: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r>
              <w:t xml:space="preserve">    Profit/(l</w:t>
            </w:r>
            <w:r>
              <w:t>oss) on property sales not subject to tax</w:t>
            </w:r>
          </w:p>
        </w:tc>
        <w:tc>
          <w:tcPr>
            <w:tcW w:w="1282" w:type="dxa"/>
            <w:gridSpan w:val="2"/>
          </w:tcPr>
          <w:p w:rsidR="00000000" w:rsidRDefault="00D115D6">
            <w:pPr>
              <w:ind w:right="80"/>
              <w:jc w:val="right"/>
              <w:rPr>
                <w:b/>
              </w:rPr>
            </w:pPr>
            <w:r>
              <w:rPr>
                <w:b/>
              </w:rPr>
              <w:t>1.3</w:t>
            </w:r>
          </w:p>
        </w:tc>
        <w:tc>
          <w:tcPr>
            <w:tcW w:w="1282" w:type="dxa"/>
            <w:gridSpan w:val="2"/>
          </w:tcPr>
          <w:p w:rsidR="00000000" w:rsidRDefault="00D115D6">
            <w:pPr>
              <w:jc w:val="right"/>
            </w:pPr>
            <w:r>
              <w:t>(0.6)</w:t>
            </w:r>
          </w:p>
        </w:tc>
        <w:tc>
          <w:tcPr>
            <w:tcW w:w="1282" w:type="dxa"/>
            <w:gridSpan w:val="2"/>
          </w:tcPr>
          <w:p w:rsidR="00000000" w:rsidRDefault="00D115D6">
            <w:pPr>
              <w:ind w:right="79"/>
              <w:jc w:val="right"/>
              <w:rPr>
                <w:b/>
              </w:rPr>
            </w:pPr>
          </w:p>
        </w:tc>
        <w:tc>
          <w:tcPr>
            <w:tcW w:w="1282" w:type="dxa"/>
            <w:gridSpan w:val="2"/>
          </w:tcPr>
          <w:p w:rsidR="00000000" w:rsidRDefault="00D115D6">
            <w:pPr>
              <w:jc w:val="right"/>
            </w:pPr>
            <w:r>
              <w:t>(0.2)</w:t>
            </w:r>
          </w:p>
        </w:tc>
      </w:tr>
      <w:tr w:rsidR="00000000">
        <w:tblPrEx>
          <w:tblCellMar>
            <w:top w:w="0" w:type="dxa"/>
            <w:bottom w:w="0" w:type="dxa"/>
          </w:tblCellMar>
        </w:tblPrEx>
        <w:trPr>
          <w:gridAfter w:val="1"/>
          <w:cantSplit/>
        </w:trPr>
        <w:tc>
          <w:tcPr>
            <w:tcW w:w="7371" w:type="dxa"/>
            <w:gridSpan w:val="2"/>
          </w:tcPr>
          <w:p w:rsidR="00000000" w:rsidRDefault="00D115D6">
            <w:r>
              <w:t xml:space="preserve">    Other non-assessable income</w:t>
            </w:r>
          </w:p>
        </w:tc>
        <w:tc>
          <w:tcPr>
            <w:tcW w:w="1282" w:type="dxa"/>
            <w:gridSpan w:val="2"/>
          </w:tcPr>
          <w:p w:rsidR="00000000" w:rsidRDefault="00D115D6">
            <w:pPr>
              <w:ind w:right="80"/>
              <w:jc w:val="right"/>
              <w:rPr>
                <w:b/>
              </w:rPr>
            </w:pPr>
            <w:r>
              <w:rPr>
                <w:b/>
              </w:rPr>
              <w:t>0.2</w:t>
            </w:r>
          </w:p>
        </w:tc>
        <w:tc>
          <w:tcPr>
            <w:tcW w:w="1282" w:type="dxa"/>
            <w:gridSpan w:val="2"/>
          </w:tcPr>
          <w:p w:rsidR="00000000" w:rsidRDefault="00D115D6">
            <w:pPr>
              <w:jc w:val="right"/>
            </w:pPr>
            <w:r>
              <w:t>4.6</w:t>
            </w:r>
          </w:p>
        </w:tc>
        <w:tc>
          <w:tcPr>
            <w:tcW w:w="1282" w:type="dxa"/>
            <w:gridSpan w:val="2"/>
          </w:tcPr>
          <w:p w:rsidR="00000000" w:rsidRDefault="00D115D6">
            <w:pPr>
              <w:ind w:right="79"/>
              <w:jc w:val="right"/>
              <w:rPr>
                <w:b/>
              </w:rPr>
            </w:pPr>
          </w:p>
        </w:tc>
        <w:tc>
          <w:tcPr>
            <w:tcW w:w="1282" w:type="dxa"/>
            <w:gridSpan w:val="2"/>
          </w:tcPr>
          <w:p w:rsidR="00000000" w:rsidRDefault="00D115D6">
            <w:pPr>
              <w:jc w:val="right"/>
            </w:pPr>
            <w:r>
              <w:t>2.7</w:t>
            </w:r>
          </w:p>
        </w:tc>
      </w:tr>
      <w:tr w:rsidR="00000000">
        <w:tblPrEx>
          <w:tblCellMar>
            <w:top w:w="0" w:type="dxa"/>
            <w:bottom w:w="0" w:type="dxa"/>
          </w:tblCellMar>
        </w:tblPrEx>
        <w:trPr>
          <w:gridAfter w:val="1"/>
          <w:cantSplit/>
        </w:trPr>
        <w:tc>
          <w:tcPr>
            <w:tcW w:w="7371" w:type="dxa"/>
            <w:gridSpan w:val="2"/>
          </w:tcPr>
          <w:p w:rsidR="00000000" w:rsidRDefault="00D115D6">
            <w:r>
              <w:t xml:space="preserve">    Difference between accounting and tax profits from partnerships and trusts</w:t>
            </w:r>
          </w:p>
        </w:tc>
        <w:tc>
          <w:tcPr>
            <w:tcW w:w="1282" w:type="dxa"/>
            <w:gridSpan w:val="2"/>
          </w:tcPr>
          <w:p w:rsidR="00000000" w:rsidRDefault="00D115D6">
            <w:pPr>
              <w:ind w:left="110" w:right="80"/>
              <w:jc w:val="right"/>
              <w:rPr>
                <w:b/>
              </w:rPr>
            </w:pPr>
            <w:r>
              <w:rPr>
                <w:b/>
              </w:rPr>
              <w:t>6.1</w:t>
            </w:r>
          </w:p>
        </w:tc>
        <w:tc>
          <w:tcPr>
            <w:tcW w:w="1282" w:type="dxa"/>
            <w:gridSpan w:val="2"/>
          </w:tcPr>
          <w:p w:rsidR="00000000" w:rsidRDefault="00D115D6">
            <w:pPr>
              <w:jc w:val="right"/>
            </w:pPr>
            <w:r>
              <w:t>(0.7)</w:t>
            </w:r>
          </w:p>
        </w:tc>
        <w:tc>
          <w:tcPr>
            <w:tcW w:w="1282" w:type="dxa"/>
            <w:gridSpan w:val="2"/>
          </w:tcPr>
          <w:p w:rsidR="00000000" w:rsidRDefault="00D115D6">
            <w:pPr>
              <w:ind w:left="110" w:right="79"/>
              <w:jc w:val="right"/>
              <w:rPr>
                <w:b/>
              </w:rPr>
            </w:pPr>
            <w:r>
              <w:rPr>
                <w:b/>
              </w:rPr>
              <w:t>(1.7)</w:t>
            </w: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r>
              <w:t xml:space="preserve">    Dividends subject to rebate</w:t>
            </w:r>
          </w:p>
        </w:tc>
        <w:tc>
          <w:tcPr>
            <w:tcW w:w="1282" w:type="dxa"/>
            <w:gridSpan w:val="2"/>
            <w:tcBorders>
              <w:bottom w:val="single" w:sz="18" w:space="0" w:color="auto"/>
            </w:tcBorders>
          </w:tcPr>
          <w:p w:rsidR="00000000" w:rsidRDefault="00D115D6">
            <w:pPr>
              <w:ind w:right="80"/>
              <w:jc w:val="right"/>
              <w:rPr>
                <w:b/>
              </w:rPr>
            </w:pP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ind w:right="79"/>
              <w:jc w:val="right"/>
              <w:rPr>
                <w:b/>
              </w:rPr>
            </w:pPr>
            <w:r>
              <w:rPr>
                <w:b/>
              </w:rPr>
              <w:t>45.8</w:t>
            </w:r>
          </w:p>
        </w:tc>
        <w:tc>
          <w:tcPr>
            <w:tcW w:w="1282" w:type="dxa"/>
            <w:gridSpan w:val="2"/>
            <w:tcBorders>
              <w:bottom w:val="single" w:sz="18" w:space="0" w:color="auto"/>
            </w:tcBorders>
          </w:tcPr>
          <w:p w:rsidR="00000000" w:rsidRDefault="00D115D6">
            <w:pPr>
              <w:jc w:val="right"/>
            </w:pPr>
            <w:r>
              <w:t>113.0</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Income tax expense on current year's operating profit</w:t>
            </w:r>
          </w:p>
        </w:tc>
        <w:tc>
          <w:tcPr>
            <w:tcW w:w="1282" w:type="dxa"/>
            <w:gridSpan w:val="2"/>
          </w:tcPr>
          <w:p w:rsidR="00000000" w:rsidRDefault="00D115D6">
            <w:pPr>
              <w:ind w:right="80"/>
              <w:jc w:val="right"/>
              <w:rPr>
                <w:b/>
              </w:rPr>
            </w:pPr>
            <w:r>
              <w:rPr>
                <w:b/>
              </w:rPr>
              <w:t>(85.3)</w:t>
            </w:r>
          </w:p>
        </w:tc>
        <w:tc>
          <w:tcPr>
            <w:tcW w:w="1282" w:type="dxa"/>
            <w:gridSpan w:val="2"/>
          </w:tcPr>
          <w:p w:rsidR="00000000" w:rsidRDefault="00D115D6">
            <w:pPr>
              <w:jc w:val="right"/>
            </w:pPr>
            <w:r>
              <w:t>(184.8)</w:t>
            </w:r>
          </w:p>
        </w:tc>
        <w:tc>
          <w:tcPr>
            <w:tcW w:w="1282" w:type="dxa"/>
            <w:gridSpan w:val="2"/>
          </w:tcPr>
          <w:p w:rsidR="00000000" w:rsidRDefault="00D115D6">
            <w:pPr>
              <w:ind w:right="79"/>
              <w:jc w:val="right"/>
              <w:rPr>
                <w:b/>
              </w:rPr>
            </w:pPr>
            <w:r>
              <w:rPr>
                <w:b/>
              </w:rPr>
              <w:t>(8.3)</w:t>
            </w:r>
          </w:p>
        </w:tc>
        <w:tc>
          <w:tcPr>
            <w:tcW w:w="1282" w:type="dxa"/>
            <w:gridSpan w:val="2"/>
          </w:tcPr>
          <w:p w:rsidR="00000000" w:rsidRDefault="00D115D6">
            <w:pPr>
              <w:jc w:val="right"/>
            </w:pPr>
            <w:r>
              <w:t>(6.1)</w:t>
            </w:r>
          </w:p>
        </w:tc>
      </w:tr>
      <w:tr w:rsidR="00000000">
        <w:tblPrEx>
          <w:tblCellMar>
            <w:top w:w="0" w:type="dxa"/>
            <w:bottom w:w="0" w:type="dxa"/>
          </w:tblCellMar>
        </w:tblPrEx>
        <w:trPr>
          <w:gridAfter w:val="1"/>
          <w:cantSplit/>
        </w:trPr>
        <w:tc>
          <w:tcPr>
            <w:tcW w:w="7371" w:type="dxa"/>
            <w:gridSpan w:val="2"/>
          </w:tcPr>
          <w:p w:rsidR="00000000" w:rsidRDefault="00D115D6">
            <w:r>
              <w:t xml:space="preserve">    Over provision from prior year</w:t>
            </w:r>
          </w:p>
        </w:tc>
        <w:tc>
          <w:tcPr>
            <w:tcW w:w="1282" w:type="dxa"/>
            <w:gridSpan w:val="2"/>
          </w:tcPr>
          <w:p w:rsidR="00000000" w:rsidRDefault="00D115D6">
            <w:pPr>
              <w:ind w:right="80"/>
              <w:jc w:val="right"/>
              <w:rPr>
                <w:b/>
              </w:rPr>
            </w:pPr>
            <w:r>
              <w:rPr>
                <w:b/>
              </w:rPr>
              <w:t>20.5</w:t>
            </w:r>
          </w:p>
        </w:tc>
        <w:tc>
          <w:tcPr>
            <w:tcW w:w="1282" w:type="dxa"/>
            <w:gridSpan w:val="2"/>
          </w:tcPr>
          <w:p w:rsidR="00000000" w:rsidRDefault="00D115D6">
            <w:pPr>
              <w:jc w:val="right"/>
            </w:pPr>
            <w:r>
              <w:t>39.9</w:t>
            </w:r>
          </w:p>
        </w:tc>
        <w:tc>
          <w:tcPr>
            <w:tcW w:w="1282" w:type="dxa"/>
            <w:gridSpan w:val="2"/>
          </w:tcPr>
          <w:p w:rsidR="00000000" w:rsidRDefault="00D115D6">
            <w:pPr>
              <w:ind w:right="79"/>
              <w:jc w:val="right"/>
              <w:rPr>
                <w:b/>
              </w:rPr>
            </w:pPr>
            <w:r>
              <w:rPr>
                <w:b/>
              </w:rPr>
              <w:t>3.9</w:t>
            </w:r>
          </w:p>
        </w:tc>
        <w:tc>
          <w:tcPr>
            <w:tcW w:w="1282" w:type="dxa"/>
            <w:gridSpan w:val="2"/>
          </w:tcPr>
          <w:p w:rsidR="00000000" w:rsidRDefault="00D115D6">
            <w:pPr>
              <w:jc w:val="right"/>
            </w:pPr>
            <w:r>
              <w:t>4.3</w:t>
            </w:r>
          </w:p>
        </w:tc>
      </w:tr>
      <w:tr w:rsidR="00000000">
        <w:tblPrEx>
          <w:tblCellMar>
            <w:top w:w="0" w:type="dxa"/>
            <w:bottom w:w="0" w:type="dxa"/>
          </w:tblCellMar>
        </w:tblPrEx>
        <w:trPr>
          <w:gridAfter w:val="1"/>
          <w:cantSplit/>
        </w:trPr>
        <w:tc>
          <w:tcPr>
            <w:tcW w:w="7371" w:type="dxa"/>
            <w:gridSpan w:val="2"/>
          </w:tcPr>
          <w:p w:rsidR="00000000" w:rsidRDefault="00D115D6">
            <w:r>
              <w:t xml:space="preserve">    Effect on deferred balances of change in income tax rate from 36% to</w:t>
            </w:r>
            <w:r>
              <w:t xml:space="preserve"> </w:t>
            </w:r>
          </w:p>
        </w:tc>
        <w:tc>
          <w:tcPr>
            <w:tcW w:w="1282" w:type="dxa"/>
            <w:gridSpan w:val="2"/>
          </w:tcPr>
          <w:p w:rsidR="00000000" w:rsidRDefault="00D115D6">
            <w:pPr>
              <w:ind w:left="110" w:right="80"/>
              <w:jc w:val="right"/>
              <w:rPr>
                <w:b/>
              </w:rPr>
            </w:pPr>
          </w:p>
        </w:tc>
        <w:tc>
          <w:tcPr>
            <w:tcW w:w="1282" w:type="dxa"/>
            <w:gridSpan w:val="2"/>
          </w:tcPr>
          <w:p w:rsidR="00000000" w:rsidRDefault="00D115D6">
            <w:pPr>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r>
              <w:rPr>
                <w:vanish/>
              </w:rPr>
              <w:t>[SULON]</w:t>
            </w:r>
            <w:r>
              <w:t xml:space="preserve">      34% and 30%</w:t>
            </w:r>
          </w:p>
        </w:tc>
        <w:tc>
          <w:tcPr>
            <w:tcW w:w="1282" w:type="dxa"/>
            <w:gridSpan w:val="2"/>
            <w:tcBorders>
              <w:bottom w:val="single" w:sz="18" w:space="0" w:color="auto"/>
            </w:tcBorders>
          </w:tcPr>
          <w:p w:rsidR="00000000" w:rsidRDefault="00D115D6">
            <w:pPr>
              <w:ind w:right="80"/>
              <w:jc w:val="right"/>
              <w:rPr>
                <w:b/>
              </w:rPr>
            </w:pPr>
            <w:r>
              <w:rPr>
                <w:b/>
              </w:rPr>
              <w:t>(3.2)</w:t>
            </w:r>
          </w:p>
        </w:tc>
        <w:tc>
          <w:tcPr>
            <w:tcW w:w="1282" w:type="dxa"/>
            <w:gridSpan w:val="2"/>
            <w:tcBorders>
              <w:bottom w:val="single" w:sz="18" w:space="0" w:color="auto"/>
            </w:tcBorders>
          </w:tcPr>
          <w:p w:rsidR="00000000" w:rsidRDefault="00D115D6">
            <w:pPr>
              <w:jc w:val="right"/>
            </w:pPr>
            <w:r>
              <w:t>8.7</w:t>
            </w:r>
          </w:p>
        </w:tc>
        <w:tc>
          <w:tcPr>
            <w:tcW w:w="1282" w:type="dxa"/>
            <w:gridSpan w:val="2"/>
            <w:tcBorders>
              <w:bottom w:val="single" w:sz="18" w:space="0" w:color="auto"/>
            </w:tcBorders>
          </w:tcPr>
          <w:p w:rsidR="00000000" w:rsidRDefault="00D115D6">
            <w:pPr>
              <w:ind w:right="79"/>
              <w:jc w:val="right"/>
              <w:rPr>
                <w:b/>
              </w:rPr>
            </w:pPr>
            <w:r>
              <w:rPr>
                <w:b/>
              </w:rPr>
              <w:t>(2.0)</w:t>
            </w:r>
          </w:p>
        </w:tc>
        <w:tc>
          <w:tcPr>
            <w:tcW w:w="1282" w:type="dxa"/>
            <w:gridSpan w:val="2"/>
            <w:tcBorders>
              <w:bottom w:val="single" w:sz="18" w:space="0" w:color="auto"/>
            </w:tcBorders>
          </w:tcPr>
          <w:p w:rsidR="00000000" w:rsidRDefault="00D115D6">
            <w:pPr>
              <w:jc w:val="right"/>
            </w:pPr>
            <w:r>
              <w:t>(3.2)</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r>
              <w:t>Income tax expense attributable to operating profit</w:t>
            </w:r>
          </w:p>
        </w:tc>
        <w:tc>
          <w:tcPr>
            <w:tcW w:w="1282" w:type="dxa"/>
            <w:gridSpan w:val="2"/>
            <w:tcBorders>
              <w:bottom w:val="single" w:sz="18" w:space="0" w:color="auto"/>
            </w:tcBorders>
          </w:tcPr>
          <w:p w:rsidR="00000000" w:rsidRDefault="00D115D6">
            <w:pPr>
              <w:ind w:right="80"/>
              <w:jc w:val="right"/>
              <w:rPr>
                <w:b/>
              </w:rPr>
            </w:pPr>
            <w:r>
              <w:rPr>
                <w:b/>
              </w:rPr>
              <w:t>(68.0)</w:t>
            </w:r>
          </w:p>
        </w:tc>
        <w:tc>
          <w:tcPr>
            <w:tcW w:w="1282" w:type="dxa"/>
            <w:gridSpan w:val="2"/>
            <w:tcBorders>
              <w:bottom w:val="single" w:sz="18" w:space="0" w:color="auto"/>
            </w:tcBorders>
          </w:tcPr>
          <w:p w:rsidR="00000000" w:rsidRDefault="00D115D6">
            <w:pPr>
              <w:jc w:val="right"/>
            </w:pPr>
            <w:r>
              <w:t>(136.2)</w:t>
            </w:r>
          </w:p>
        </w:tc>
        <w:tc>
          <w:tcPr>
            <w:tcW w:w="1282" w:type="dxa"/>
            <w:gridSpan w:val="2"/>
            <w:tcBorders>
              <w:bottom w:val="single" w:sz="18" w:space="0" w:color="auto"/>
            </w:tcBorders>
          </w:tcPr>
          <w:p w:rsidR="00000000" w:rsidRDefault="00D115D6">
            <w:pPr>
              <w:ind w:right="79"/>
              <w:jc w:val="right"/>
              <w:rPr>
                <w:b/>
              </w:rPr>
            </w:pPr>
            <w:r>
              <w:rPr>
                <w:b/>
              </w:rPr>
              <w:t>(6.4)</w:t>
            </w:r>
          </w:p>
        </w:tc>
        <w:tc>
          <w:tcPr>
            <w:tcW w:w="1282" w:type="dxa"/>
            <w:gridSpan w:val="2"/>
            <w:tcBorders>
              <w:bottom w:val="single" w:sz="18" w:space="0" w:color="auto"/>
            </w:tcBorders>
          </w:tcPr>
          <w:p w:rsidR="00000000" w:rsidRDefault="00D115D6">
            <w:pPr>
              <w:jc w:val="right"/>
            </w:pPr>
            <w:r>
              <w:rPr>
                <w:b/>
              </w:rPr>
              <w:t>(5.0)</w:t>
            </w:r>
          </w:p>
        </w:tc>
      </w:tr>
      <w:tr w:rsidR="00000000">
        <w:tblPrEx>
          <w:tblCellMar>
            <w:top w:w="0" w:type="dxa"/>
            <w:bottom w:w="0" w:type="dxa"/>
          </w:tblCellMar>
        </w:tblPrEx>
        <w:trPr>
          <w:gridAfter w:val="1"/>
          <w:cantSplit/>
        </w:trPr>
        <w:tc>
          <w:tcPr>
            <w:tcW w:w="7371" w:type="dxa"/>
            <w:gridSpan w:val="2"/>
          </w:tcPr>
          <w:p w:rsidR="00000000" w:rsidRDefault="00D115D6">
            <w:pPr>
              <w:ind w:left="142"/>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rPr>
                <w:b/>
              </w:rPr>
              <w:t>7. DIVIDENDS</w:t>
            </w: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rPr>
                <w:b/>
              </w:rP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rPr>
                <w:b/>
              </w:rPr>
              <w:t>Ordinary class shares</w:t>
            </w: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Interim dividend of 13.5 cents (2000 13.5 cents) per fully paid ordinary class</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 xml:space="preserve">  share paid 14 May 2001 (2000 8 May 2000)</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Fully franked at 34% tax rate (2000 36%)</w:t>
            </w:r>
          </w:p>
        </w:tc>
        <w:tc>
          <w:tcPr>
            <w:tcW w:w="1282" w:type="dxa"/>
            <w:gridSpan w:val="2"/>
          </w:tcPr>
          <w:p w:rsidR="00000000" w:rsidRDefault="00D115D6">
            <w:pPr>
              <w:jc w:val="right"/>
              <w:rPr>
                <w:b/>
              </w:rPr>
            </w:pPr>
            <w:r>
              <w:rPr>
                <w:b/>
              </w:rPr>
              <w:t>(157.9)</w:t>
            </w:r>
          </w:p>
        </w:tc>
        <w:tc>
          <w:tcPr>
            <w:tcW w:w="1282" w:type="dxa"/>
            <w:gridSpan w:val="2"/>
          </w:tcPr>
          <w:p w:rsidR="00000000" w:rsidRDefault="00D115D6">
            <w:pPr>
              <w:jc w:val="right"/>
            </w:pPr>
            <w:r>
              <w:t>(156.5)</w:t>
            </w:r>
          </w:p>
        </w:tc>
        <w:tc>
          <w:tcPr>
            <w:tcW w:w="1282" w:type="dxa"/>
            <w:gridSpan w:val="2"/>
          </w:tcPr>
          <w:p w:rsidR="00000000" w:rsidRDefault="00D115D6">
            <w:pPr>
              <w:jc w:val="right"/>
              <w:rPr>
                <w:b/>
              </w:rPr>
            </w:pPr>
            <w:r>
              <w:rPr>
                <w:b/>
              </w:rPr>
              <w:t>(157.9)</w:t>
            </w:r>
          </w:p>
        </w:tc>
        <w:tc>
          <w:tcPr>
            <w:tcW w:w="1282" w:type="dxa"/>
            <w:gridSpan w:val="2"/>
          </w:tcPr>
          <w:p w:rsidR="00000000" w:rsidRDefault="00D115D6">
            <w:pPr>
              <w:jc w:val="right"/>
            </w:pPr>
            <w:r>
              <w:t>(156.5)</w:t>
            </w:r>
          </w:p>
        </w:tc>
      </w:tr>
      <w:tr w:rsidR="00000000">
        <w:tblPrEx>
          <w:tblCellMar>
            <w:top w:w="0" w:type="dxa"/>
            <w:bottom w:w="0" w:type="dxa"/>
          </w:tblCellMar>
        </w:tblPrEx>
        <w:trPr>
          <w:gridAfter w:val="1"/>
          <w:cantSplit/>
        </w:trPr>
        <w:tc>
          <w:tcPr>
            <w:tcW w:w="7371" w:type="dxa"/>
            <w:gridSpan w:val="2"/>
          </w:tcPr>
          <w:p w:rsidR="00000000" w:rsidRDefault="00D115D6">
            <w:pPr>
              <w:ind w:left="142"/>
            </w:pPr>
          </w:p>
        </w:tc>
        <w:tc>
          <w:tcPr>
            <w:tcW w:w="1282" w:type="dxa"/>
            <w:gridSpan w:val="2"/>
          </w:tcPr>
          <w:p w:rsidR="00000000" w:rsidRDefault="00D115D6">
            <w:pPr>
              <w:ind w:left="110"/>
              <w:jc w:val="right"/>
              <w:rPr>
                <w:b/>
              </w:rPr>
            </w:pPr>
          </w:p>
        </w:tc>
        <w:tc>
          <w:tcPr>
            <w:tcW w:w="1282" w:type="dxa"/>
            <w:gridSpan w:val="2"/>
          </w:tcPr>
          <w:p w:rsidR="00000000" w:rsidRDefault="00D115D6">
            <w:pPr>
              <w:jc w:val="right"/>
            </w:pPr>
          </w:p>
        </w:tc>
        <w:tc>
          <w:tcPr>
            <w:tcW w:w="1282" w:type="dxa"/>
            <w:gridSpan w:val="2"/>
          </w:tcPr>
          <w:p w:rsidR="00000000" w:rsidRDefault="00D115D6">
            <w:pPr>
              <w:ind w:left="110"/>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Special dividend of 10.</w:t>
            </w:r>
            <w:r>
              <w:t>0 cents per fully paid ordinary class share paid 18 June 2001</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Fully franked at 34% tax rate</w:t>
            </w:r>
          </w:p>
        </w:tc>
        <w:tc>
          <w:tcPr>
            <w:tcW w:w="1282" w:type="dxa"/>
            <w:gridSpan w:val="2"/>
          </w:tcPr>
          <w:p w:rsidR="00000000" w:rsidRDefault="00D115D6">
            <w:pPr>
              <w:jc w:val="right"/>
              <w:rPr>
                <w:b/>
              </w:rPr>
            </w:pPr>
            <w:r>
              <w:rPr>
                <w:b/>
              </w:rPr>
              <w:t>(117.4)</w:t>
            </w:r>
          </w:p>
        </w:tc>
        <w:tc>
          <w:tcPr>
            <w:tcW w:w="1282" w:type="dxa"/>
            <w:gridSpan w:val="2"/>
          </w:tcPr>
          <w:p w:rsidR="00000000" w:rsidRDefault="00D115D6">
            <w:pPr>
              <w:jc w:val="right"/>
            </w:pPr>
          </w:p>
        </w:tc>
        <w:tc>
          <w:tcPr>
            <w:tcW w:w="1282" w:type="dxa"/>
            <w:gridSpan w:val="2"/>
          </w:tcPr>
          <w:p w:rsidR="00000000" w:rsidRDefault="00D115D6">
            <w:pPr>
              <w:ind w:left="110"/>
              <w:jc w:val="right"/>
              <w:rPr>
                <w:b/>
              </w:rPr>
            </w:pPr>
            <w:r>
              <w:rPr>
                <w:b/>
              </w:rPr>
              <w:t>(117.4)</w:t>
            </w: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Final dividend of 12.0 cents (2000 13.5 cents) per fully paid ordinary class</w:t>
            </w:r>
          </w:p>
        </w:tc>
        <w:tc>
          <w:tcPr>
            <w:tcW w:w="1282" w:type="dxa"/>
            <w:gridSpan w:val="2"/>
          </w:tcPr>
          <w:p w:rsidR="00000000" w:rsidRDefault="00D115D6">
            <w:pPr>
              <w:ind w:left="110"/>
              <w:jc w:val="right"/>
              <w:rPr>
                <w:b/>
              </w:rPr>
            </w:pPr>
          </w:p>
        </w:tc>
        <w:tc>
          <w:tcPr>
            <w:tcW w:w="1282" w:type="dxa"/>
            <w:gridSpan w:val="2"/>
          </w:tcPr>
          <w:p w:rsidR="00000000" w:rsidRDefault="00D115D6">
            <w:pPr>
              <w:jc w:val="right"/>
            </w:pPr>
          </w:p>
        </w:tc>
        <w:tc>
          <w:tcPr>
            <w:tcW w:w="1282" w:type="dxa"/>
            <w:gridSpan w:val="2"/>
          </w:tcPr>
          <w:p w:rsidR="00000000" w:rsidRDefault="00D115D6">
            <w:pPr>
              <w:ind w:left="110"/>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 xml:space="preserve">  share payable on 12 November 2001 (2000 13 November 2000)</w:t>
            </w:r>
          </w:p>
        </w:tc>
        <w:tc>
          <w:tcPr>
            <w:tcW w:w="1282" w:type="dxa"/>
            <w:gridSpan w:val="2"/>
          </w:tcPr>
          <w:p w:rsidR="00000000" w:rsidRDefault="00D115D6">
            <w:pPr>
              <w:ind w:left="110"/>
              <w:jc w:val="right"/>
              <w:rPr>
                <w:b/>
              </w:rPr>
            </w:pPr>
          </w:p>
        </w:tc>
        <w:tc>
          <w:tcPr>
            <w:tcW w:w="1282" w:type="dxa"/>
            <w:gridSpan w:val="2"/>
          </w:tcPr>
          <w:p w:rsidR="00000000" w:rsidRDefault="00D115D6">
            <w:pPr>
              <w:jc w:val="right"/>
            </w:pPr>
          </w:p>
        </w:tc>
        <w:tc>
          <w:tcPr>
            <w:tcW w:w="1282" w:type="dxa"/>
            <w:gridSpan w:val="2"/>
          </w:tcPr>
          <w:p w:rsidR="00000000" w:rsidRDefault="00D115D6">
            <w:pPr>
              <w:ind w:left="110"/>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Fully franked at 30% tax rate (2000 34%)</w:t>
            </w:r>
          </w:p>
        </w:tc>
        <w:tc>
          <w:tcPr>
            <w:tcW w:w="1282" w:type="dxa"/>
            <w:gridSpan w:val="2"/>
          </w:tcPr>
          <w:p w:rsidR="00000000" w:rsidRDefault="00D115D6">
            <w:pPr>
              <w:ind w:left="110"/>
              <w:jc w:val="right"/>
              <w:rPr>
                <w:b/>
              </w:rPr>
            </w:pPr>
            <w:r>
              <w:rPr>
                <w:b/>
              </w:rPr>
              <w:t>(141.2)</w:t>
            </w:r>
          </w:p>
        </w:tc>
        <w:tc>
          <w:tcPr>
            <w:tcW w:w="1282" w:type="dxa"/>
            <w:gridSpan w:val="2"/>
          </w:tcPr>
          <w:p w:rsidR="00000000" w:rsidRDefault="00D115D6">
            <w:pPr>
              <w:jc w:val="right"/>
            </w:pPr>
            <w:r>
              <w:t>(157.4)</w:t>
            </w:r>
          </w:p>
        </w:tc>
        <w:tc>
          <w:tcPr>
            <w:tcW w:w="1282" w:type="dxa"/>
            <w:gridSpan w:val="2"/>
          </w:tcPr>
          <w:p w:rsidR="00000000" w:rsidRDefault="00D115D6">
            <w:pPr>
              <w:ind w:left="110"/>
              <w:jc w:val="right"/>
              <w:rPr>
                <w:b/>
              </w:rPr>
            </w:pPr>
            <w:r>
              <w:rPr>
                <w:b/>
              </w:rPr>
              <w:t>(141.2)</w:t>
            </w:r>
          </w:p>
        </w:tc>
        <w:tc>
          <w:tcPr>
            <w:tcW w:w="1282" w:type="dxa"/>
            <w:gridSpan w:val="2"/>
          </w:tcPr>
          <w:p w:rsidR="00000000" w:rsidRDefault="00D115D6">
            <w:pPr>
              <w:jc w:val="right"/>
            </w:pPr>
            <w:r>
              <w:t>(157.4)</w:t>
            </w:r>
          </w:p>
        </w:tc>
      </w:tr>
      <w:tr w:rsidR="00000000">
        <w:tblPrEx>
          <w:tblCellMar>
            <w:top w:w="0" w:type="dxa"/>
            <w:bottom w:w="0" w:type="dxa"/>
          </w:tblCellMar>
        </w:tblPrEx>
        <w:trPr>
          <w:gridAfter w:val="1"/>
          <w:cantSplit/>
        </w:trPr>
        <w:tc>
          <w:tcPr>
            <w:tcW w:w="7371" w:type="dxa"/>
            <w:gridSpan w:val="2"/>
          </w:tcPr>
          <w:p w:rsidR="00000000" w:rsidRDefault="00D115D6">
            <w:pPr>
              <w:ind w:left="142"/>
              <w:rPr>
                <w:b/>
              </w:rPr>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rPr>
                <w:b/>
              </w:rPr>
            </w:pPr>
            <w:r>
              <w:rPr>
                <w:b/>
              </w:rPr>
              <w:t>Reset convertible preference shares (ReCAPS)</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Interim dividend of $2.9205 per share paid 31 May 2001</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Fully franked at 34% tax rate</w:t>
            </w:r>
          </w:p>
        </w:tc>
        <w:tc>
          <w:tcPr>
            <w:tcW w:w="1282" w:type="dxa"/>
            <w:gridSpan w:val="2"/>
          </w:tcPr>
          <w:p w:rsidR="00000000" w:rsidRDefault="00D115D6">
            <w:pPr>
              <w:jc w:val="right"/>
              <w:rPr>
                <w:b/>
              </w:rPr>
            </w:pPr>
            <w:r>
              <w:rPr>
                <w:b/>
              </w:rPr>
              <w:t>(20.4)</w:t>
            </w:r>
          </w:p>
        </w:tc>
        <w:tc>
          <w:tcPr>
            <w:tcW w:w="1282" w:type="dxa"/>
            <w:gridSpan w:val="2"/>
          </w:tcPr>
          <w:p w:rsidR="00000000" w:rsidRDefault="00D115D6">
            <w:pPr>
              <w:jc w:val="right"/>
            </w:pPr>
          </w:p>
        </w:tc>
        <w:tc>
          <w:tcPr>
            <w:tcW w:w="1282" w:type="dxa"/>
            <w:gridSpan w:val="2"/>
          </w:tcPr>
          <w:p w:rsidR="00000000" w:rsidRDefault="00D115D6">
            <w:pPr>
              <w:jc w:val="right"/>
              <w:rPr>
                <w:b/>
              </w:rPr>
            </w:pPr>
            <w:r>
              <w:rPr>
                <w:b/>
              </w:rPr>
              <w:t>(20.4)</w:t>
            </w: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 xml:space="preserve">Final dividend of $3.2589 per share payable on 30 November 2001 </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 xml:space="preserve">  (pro-rata to 29 July 2001)</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42"/>
            </w:pPr>
            <w:r>
              <w:rPr>
                <w:vanish/>
              </w:rPr>
              <w:t>[SULON]</w:t>
            </w:r>
            <w:r>
              <w:t>Fully franked at 30% tax rate</w:t>
            </w:r>
          </w:p>
        </w:tc>
        <w:tc>
          <w:tcPr>
            <w:tcW w:w="1282" w:type="dxa"/>
            <w:gridSpan w:val="2"/>
            <w:tcBorders>
              <w:bottom w:val="single" w:sz="18" w:space="0" w:color="auto"/>
            </w:tcBorders>
          </w:tcPr>
          <w:p w:rsidR="00000000" w:rsidRDefault="00D115D6">
            <w:pPr>
              <w:jc w:val="right"/>
              <w:rPr>
                <w:b/>
              </w:rPr>
            </w:pPr>
            <w:r>
              <w:rPr>
                <w:b/>
              </w:rPr>
              <w:t>(7.6)</w:t>
            </w: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jc w:val="right"/>
              <w:rPr>
                <w:b/>
              </w:rPr>
            </w:pPr>
            <w:r>
              <w:rPr>
                <w:b/>
              </w:rPr>
              <w:t>(7.6)</w:t>
            </w: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rPr>
                <w:b/>
              </w:rPr>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42"/>
            </w:pPr>
            <w:r>
              <w:rPr>
                <w:b/>
                <w:vanish/>
              </w:rPr>
              <w:t>[SULON]</w:t>
            </w:r>
            <w:r>
              <w:rPr>
                <w:b/>
              </w:rPr>
              <w:t>Total dividends provided for or paid</w:t>
            </w:r>
          </w:p>
        </w:tc>
        <w:tc>
          <w:tcPr>
            <w:tcW w:w="1282" w:type="dxa"/>
            <w:gridSpan w:val="2"/>
            <w:tcBorders>
              <w:bottom w:val="single" w:sz="18" w:space="0" w:color="auto"/>
            </w:tcBorders>
          </w:tcPr>
          <w:p w:rsidR="00000000" w:rsidRDefault="00D115D6">
            <w:pPr>
              <w:jc w:val="right"/>
              <w:rPr>
                <w:b/>
              </w:rPr>
            </w:pPr>
            <w:r>
              <w:rPr>
                <w:b/>
              </w:rPr>
              <w:t>(444.5)</w:t>
            </w:r>
          </w:p>
        </w:tc>
        <w:tc>
          <w:tcPr>
            <w:tcW w:w="1282" w:type="dxa"/>
            <w:gridSpan w:val="2"/>
            <w:tcBorders>
              <w:bottom w:val="single" w:sz="18" w:space="0" w:color="auto"/>
            </w:tcBorders>
          </w:tcPr>
          <w:p w:rsidR="00000000" w:rsidRDefault="00D115D6">
            <w:pPr>
              <w:jc w:val="right"/>
            </w:pPr>
            <w:r>
              <w:t>(313.9)</w:t>
            </w:r>
          </w:p>
        </w:tc>
        <w:tc>
          <w:tcPr>
            <w:tcW w:w="1282" w:type="dxa"/>
            <w:gridSpan w:val="2"/>
            <w:tcBorders>
              <w:bottom w:val="single" w:sz="18" w:space="0" w:color="auto"/>
            </w:tcBorders>
          </w:tcPr>
          <w:p w:rsidR="00000000" w:rsidRDefault="00D115D6">
            <w:pPr>
              <w:jc w:val="right"/>
              <w:rPr>
                <w:b/>
              </w:rPr>
            </w:pPr>
            <w:r>
              <w:rPr>
                <w:b/>
              </w:rPr>
              <w:t>(444.5)</w:t>
            </w:r>
          </w:p>
        </w:tc>
        <w:tc>
          <w:tcPr>
            <w:tcW w:w="1282" w:type="dxa"/>
            <w:gridSpan w:val="2"/>
            <w:tcBorders>
              <w:bottom w:val="single" w:sz="18" w:space="0" w:color="auto"/>
            </w:tcBorders>
          </w:tcPr>
          <w:p w:rsidR="00000000" w:rsidRDefault="00D115D6">
            <w:pPr>
              <w:jc w:val="right"/>
            </w:pPr>
            <w:r>
              <w:t>(313.9)</w:t>
            </w:r>
          </w:p>
        </w:tc>
      </w:tr>
      <w:tr w:rsidR="00000000">
        <w:tblPrEx>
          <w:tblCellMar>
            <w:top w:w="0" w:type="dxa"/>
            <w:bottom w:w="0" w:type="dxa"/>
          </w:tblCellMar>
        </w:tblPrEx>
        <w:trPr>
          <w:gridAfter w:val="1"/>
          <w:cantSplit/>
        </w:trPr>
        <w:tc>
          <w:tcPr>
            <w:tcW w:w="7371" w:type="dxa"/>
            <w:gridSpan w:val="2"/>
          </w:tcPr>
          <w:p w:rsidR="00000000" w:rsidRDefault="00D115D6">
            <w:pPr>
              <w:ind w:left="142"/>
              <w:rPr>
                <w:b/>
              </w:rPr>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rPr>
                <w:b/>
              </w:rPr>
            </w:pPr>
            <w:r>
              <w:rPr>
                <w:b/>
              </w:rPr>
              <w:t>Dividend franking account</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This amount represents the balance of the dividend franking account</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 xml:space="preserve">  after allowing for current tax, dividend provis</w:t>
            </w:r>
            <w:r>
              <w:t>ions and payments and</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 xml:space="preserve">  franking credits the CML group is prevented from distributing, based</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 xml:space="preserve">  on a tax rate of 30% (2000 34%).</w:t>
            </w:r>
          </w:p>
        </w:tc>
        <w:tc>
          <w:tcPr>
            <w:tcW w:w="1282" w:type="dxa"/>
            <w:gridSpan w:val="2"/>
          </w:tcPr>
          <w:p w:rsidR="00000000" w:rsidRDefault="00D115D6">
            <w:pPr>
              <w:jc w:val="right"/>
              <w:rPr>
                <w:b/>
              </w:rPr>
            </w:pPr>
            <w:r>
              <w:rPr>
                <w:b/>
              </w:rPr>
              <w:t>220.7</w:t>
            </w:r>
          </w:p>
        </w:tc>
        <w:tc>
          <w:tcPr>
            <w:tcW w:w="1282" w:type="dxa"/>
            <w:gridSpan w:val="2"/>
          </w:tcPr>
          <w:p w:rsidR="00000000" w:rsidRDefault="00D115D6">
            <w:pPr>
              <w:jc w:val="right"/>
            </w:pPr>
            <w:r>
              <w:t>525.0</w:t>
            </w:r>
          </w:p>
        </w:tc>
        <w:tc>
          <w:tcPr>
            <w:tcW w:w="1282" w:type="dxa"/>
            <w:gridSpan w:val="2"/>
          </w:tcPr>
          <w:p w:rsidR="00000000" w:rsidRDefault="00D115D6">
            <w:pPr>
              <w:jc w:val="right"/>
              <w:rPr>
                <w:b/>
              </w:rPr>
            </w:pPr>
            <w:r>
              <w:rPr>
                <w:b/>
              </w:rPr>
              <w:t>(143.2)</w:t>
            </w:r>
          </w:p>
        </w:tc>
        <w:tc>
          <w:tcPr>
            <w:tcW w:w="1282" w:type="dxa"/>
            <w:gridSpan w:val="2"/>
          </w:tcPr>
          <w:p w:rsidR="00000000" w:rsidRDefault="00D115D6">
            <w:pPr>
              <w:jc w:val="right"/>
            </w:pPr>
            <w:r>
              <w:t>168.3</w:t>
            </w:r>
          </w:p>
        </w:tc>
      </w:tr>
      <w:tr w:rsidR="00000000">
        <w:tblPrEx>
          <w:tblCellMar>
            <w:top w:w="0" w:type="dxa"/>
            <w:bottom w:w="0" w:type="dxa"/>
          </w:tblCellMar>
        </w:tblPrEx>
        <w:trPr>
          <w:gridAfter w:val="1"/>
          <w:cantSplit/>
        </w:trPr>
        <w:tc>
          <w:tcPr>
            <w:tcW w:w="7371" w:type="dxa"/>
            <w:gridSpan w:val="2"/>
          </w:tcPr>
          <w:p w:rsidR="00000000" w:rsidRDefault="00D115D6">
            <w:pPr>
              <w:ind w:left="142"/>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CML can access sufficient franking credits from its controlled entities</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 xml:space="preserve">  to enable the payment of fully franked dividends for at least the</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42"/>
            </w:pPr>
            <w:r>
              <w:rPr>
                <w:vanish/>
              </w:rPr>
              <w:t>[SULON]</w:t>
            </w:r>
            <w:r>
              <w:t xml:space="preserve">  subsequent year.</w:t>
            </w: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rPr>
                <w:b/>
              </w:rPr>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rPr>
                <w:b/>
              </w:rPr>
              <w:t>8. RECEIVABLES (CURRENT)</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Trade debtors</w:t>
            </w:r>
          </w:p>
        </w:tc>
        <w:tc>
          <w:tcPr>
            <w:tcW w:w="1282" w:type="dxa"/>
            <w:gridSpan w:val="2"/>
          </w:tcPr>
          <w:p w:rsidR="00000000" w:rsidRDefault="00D115D6">
            <w:pPr>
              <w:jc w:val="right"/>
              <w:rPr>
                <w:b/>
              </w:rPr>
            </w:pPr>
            <w:r>
              <w:rPr>
                <w:b/>
              </w:rPr>
              <w:t>194.4</w:t>
            </w:r>
          </w:p>
        </w:tc>
        <w:tc>
          <w:tcPr>
            <w:tcW w:w="1282" w:type="dxa"/>
            <w:gridSpan w:val="2"/>
          </w:tcPr>
          <w:p w:rsidR="00000000" w:rsidRDefault="00D115D6">
            <w:pPr>
              <w:jc w:val="right"/>
            </w:pPr>
            <w:r>
              <w:t>194.1</w:t>
            </w:r>
          </w:p>
        </w:tc>
        <w:tc>
          <w:tcPr>
            <w:tcW w:w="1282" w:type="dxa"/>
            <w:gridSpan w:val="2"/>
          </w:tcPr>
          <w:p w:rsidR="00000000" w:rsidRDefault="00D115D6">
            <w:pPr>
              <w:jc w:val="right"/>
              <w:rPr>
                <w:b/>
              </w:rPr>
            </w:pPr>
            <w:r>
              <w:rPr>
                <w:b/>
              </w:rPr>
              <w:t>0.3</w:t>
            </w:r>
          </w:p>
        </w:tc>
        <w:tc>
          <w:tcPr>
            <w:tcW w:w="1282" w:type="dxa"/>
            <w:gridSpan w:val="2"/>
          </w:tcPr>
          <w:p w:rsidR="00000000" w:rsidRDefault="00D115D6">
            <w:pPr>
              <w:jc w:val="right"/>
            </w:pPr>
            <w:r>
              <w:t>0.3</w:t>
            </w: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42"/>
            </w:pPr>
            <w:r>
              <w:rPr>
                <w:vanish/>
              </w:rPr>
              <w:t>[SULON]</w:t>
            </w:r>
            <w:r>
              <w:t>Less: Prov</w:t>
            </w:r>
            <w:r>
              <w:t>ision for doubtful debts</w:t>
            </w:r>
          </w:p>
        </w:tc>
        <w:tc>
          <w:tcPr>
            <w:tcW w:w="1282" w:type="dxa"/>
            <w:gridSpan w:val="2"/>
            <w:tcBorders>
              <w:bottom w:val="single" w:sz="18" w:space="0" w:color="auto"/>
            </w:tcBorders>
          </w:tcPr>
          <w:p w:rsidR="00000000" w:rsidRDefault="00D115D6">
            <w:pPr>
              <w:jc w:val="right"/>
              <w:rPr>
                <w:b/>
              </w:rPr>
            </w:pPr>
            <w:r>
              <w:rPr>
                <w:b/>
              </w:rPr>
              <w:t>(9.2)</w:t>
            </w:r>
          </w:p>
        </w:tc>
        <w:tc>
          <w:tcPr>
            <w:tcW w:w="1282" w:type="dxa"/>
            <w:gridSpan w:val="2"/>
            <w:tcBorders>
              <w:bottom w:val="single" w:sz="18" w:space="0" w:color="auto"/>
            </w:tcBorders>
          </w:tcPr>
          <w:p w:rsidR="00000000" w:rsidRDefault="00D115D6">
            <w:pPr>
              <w:jc w:val="right"/>
            </w:pPr>
            <w:r>
              <w:t>(9.8)</w:t>
            </w: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42"/>
            </w:pPr>
            <w:r>
              <w:rPr>
                <w:vanish/>
              </w:rPr>
              <w:t>[SULON]</w:t>
            </w:r>
          </w:p>
        </w:tc>
        <w:tc>
          <w:tcPr>
            <w:tcW w:w="1282" w:type="dxa"/>
            <w:gridSpan w:val="2"/>
            <w:tcBorders>
              <w:bottom w:val="single" w:sz="18" w:space="0" w:color="auto"/>
            </w:tcBorders>
          </w:tcPr>
          <w:p w:rsidR="00000000" w:rsidRDefault="00D115D6">
            <w:pPr>
              <w:jc w:val="right"/>
              <w:rPr>
                <w:b/>
              </w:rPr>
            </w:pPr>
            <w:r>
              <w:rPr>
                <w:b/>
              </w:rPr>
              <w:t>185.2</w:t>
            </w:r>
          </w:p>
        </w:tc>
        <w:tc>
          <w:tcPr>
            <w:tcW w:w="1282" w:type="dxa"/>
            <w:gridSpan w:val="2"/>
            <w:tcBorders>
              <w:bottom w:val="single" w:sz="18" w:space="0" w:color="auto"/>
            </w:tcBorders>
          </w:tcPr>
          <w:p w:rsidR="00000000" w:rsidRDefault="00D115D6">
            <w:pPr>
              <w:ind w:left="110"/>
              <w:jc w:val="right"/>
            </w:pPr>
            <w:r>
              <w:t>184.3</w:t>
            </w:r>
          </w:p>
        </w:tc>
        <w:tc>
          <w:tcPr>
            <w:tcW w:w="1282" w:type="dxa"/>
            <w:gridSpan w:val="2"/>
            <w:tcBorders>
              <w:bottom w:val="single" w:sz="18" w:space="0" w:color="auto"/>
            </w:tcBorders>
          </w:tcPr>
          <w:p w:rsidR="00000000" w:rsidRDefault="00D115D6">
            <w:pPr>
              <w:jc w:val="right"/>
              <w:rPr>
                <w:b/>
              </w:rPr>
            </w:pPr>
            <w:r>
              <w:rPr>
                <w:b/>
              </w:rPr>
              <w:t>0.3</w:t>
            </w:r>
          </w:p>
        </w:tc>
        <w:tc>
          <w:tcPr>
            <w:tcW w:w="1282" w:type="dxa"/>
            <w:gridSpan w:val="2"/>
            <w:tcBorders>
              <w:bottom w:val="single" w:sz="18" w:space="0" w:color="auto"/>
            </w:tcBorders>
          </w:tcPr>
          <w:p w:rsidR="00000000" w:rsidRDefault="00D115D6">
            <w:pPr>
              <w:jc w:val="right"/>
            </w:pPr>
            <w:r>
              <w:t>0.3</w:t>
            </w:r>
          </w:p>
        </w:tc>
      </w:tr>
      <w:tr w:rsidR="00000000">
        <w:tblPrEx>
          <w:tblCellMar>
            <w:top w:w="0" w:type="dxa"/>
            <w:bottom w:w="0" w:type="dxa"/>
          </w:tblCellMar>
        </w:tblPrEx>
        <w:trPr>
          <w:gridAfter w:val="1"/>
          <w:cantSplit/>
        </w:trPr>
        <w:tc>
          <w:tcPr>
            <w:tcW w:w="7371" w:type="dxa"/>
            <w:gridSpan w:val="2"/>
          </w:tcPr>
          <w:p w:rsidR="00000000" w:rsidRDefault="00D115D6">
            <w:pPr>
              <w:ind w:left="142"/>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r>
              <w:t>Other debtors</w:t>
            </w:r>
          </w:p>
        </w:tc>
        <w:tc>
          <w:tcPr>
            <w:tcW w:w="1282" w:type="dxa"/>
            <w:gridSpan w:val="2"/>
          </w:tcPr>
          <w:p w:rsidR="00000000" w:rsidRDefault="00D115D6">
            <w:pPr>
              <w:jc w:val="right"/>
              <w:rPr>
                <w:b/>
              </w:rPr>
            </w:pPr>
            <w:r>
              <w:rPr>
                <w:b/>
              </w:rPr>
              <w:t>177.7</w:t>
            </w:r>
          </w:p>
        </w:tc>
        <w:tc>
          <w:tcPr>
            <w:tcW w:w="1282" w:type="dxa"/>
            <w:gridSpan w:val="2"/>
          </w:tcPr>
          <w:p w:rsidR="00000000" w:rsidRDefault="00D115D6">
            <w:pPr>
              <w:jc w:val="right"/>
            </w:pPr>
            <w:r>
              <w:t>249.0</w:t>
            </w:r>
          </w:p>
        </w:tc>
        <w:tc>
          <w:tcPr>
            <w:tcW w:w="1282" w:type="dxa"/>
            <w:gridSpan w:val="2"/>
          </w:tcPr>
          <w:p w:rsidR="00000000" w:rsidRDefault="00D115D6">
            <w:pPr>
              <w:jc w:val="right"/>
              <w:rPr>
                <w:b/>
              </w:rPr>
            </w:pPr>
            <w:r>
              <w:rPr>
                <w:b/>
              </w:rPr>
              <w:t>6.0</w:t>
            </w:r>
          </w:p>
        </w:tc>
        <w:tc>
          <w:tcPr>
            <w:tcW w:w="1282" w:type="dxa"/>
            <w:gridSpan w:val="2"/>
          </w:tcPr>
          <w:p w:rsidR="00000000" w:rsidRDefault="00D115D6">
            <w:pPr>
              <w:jc w:val="right"/>
            </w:pPr>
            <w:r>
              <w:t>11.8</w:t>
            </w:r>
          </w:p>
        </w:tc>
      </w:tr>
      <w:tr w:rsidR="00000000">
        <w:tblPrEx>
          <w:tblCellMar>
            <w:top w:w="0" w:type="dxa"/>
            <w:bottom w:w="0" w:type="dxa"/>
          </w:tblCellMar>
        </w:tblPrEx>
        <w:trPr>
          <w:gridAfter w:val="1"/>
          <w:cantSplit/>
        </w:trPr>
        <w:tc>
          <w:tcPr>
            <w:tcW w:w="7371" w:type="dxa"/>
            <w:gridSpan w:val="2"/>
          </w:tcPr>
          <w:p w:rsidR="00000000" w:rsidRDefault="00D115D6">
            <w:pPr>
              <w:ind w:left="142"/>
            </w:pPr>
            <w:r>
              <w:t>Less: Provision for doubtful debts</w:t>
            </w:r>
          </w:p>
        </w:tc>
        <w:tc>
          <w:tcPr>
            <w:tcW w:w="1282" w:type="dxa"/>
            <w:gridSpan w:val="2"/>
          </w:tcPr>
          <w:p w:rsidR="00000000" w:rsidRDefault="00D115D6">
            <w:pPr>
              <w:jc w:val="right"/>
              <w:rPr>
                <w:b/>
              </w:rPr>
            </w:pPr>
            <w:r>
              <w:rPr>
                <w:b/>
              </w:rPr>
              <w:t>(0.2)</w:t>
            </w:r>
          </w:p>
        </w:tc>
        <w:tc>
          <w:tcPr>
            <w:tcW w:w="1282" w:type="dxa"/>
            <w:gridSpan w:val="2"/>
          </w:tcPr>
          <w:p w:rsidR="00000000" w:rsidRDefault="00D115D6">
            <w:pPr>
              <w:jc w:val="right"/>
            </w:pPr>
            <w:r>
              <w:t>(0.5)</w:t>
            </w: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42"/>
            </w:pPr>
            <w:r>
              <w:rPr>
                <w:vanish/>
              </w:rPr>
              <w:t>[SULON]</w:t>
            </w:r>
            <w:r>
              <w:t>Receivable from Australian Taxation Office</w:t>
            </w:r>
          </w:p>
        </w:tc>
        <w:tc>
          <w:tcPr>
            <w:tcW w:w="1282" w:type="dxa"/>
            <w:gridSpan w:val="2"/>
            <w:tcBorders>
              <w:bottom w:val="single" w:sz="18" w:space="0" w:color="auto"/>
            </w:tcBorders>
          </w:tcPr>
          <w:p w:rsidR="00000000" w:rsidRDefault="00D115D6">
            <w:pPr>
              <w:jc w:val="right"/>
              <w:rPr>
                <w:b/>
              </w:rPr>
            </w:pPr>
            <w:r>
              <w:rPr>
                <w:b/>
              </w:rPr>
              <w:t>34.8</w:t>
            </w:r>
          </w:p>
        </w:tc>
        <w:tc>
          <w:tcPr>
            <w:tcW w:w="1282" w:type="dxa"/>
            <w:gridSpan w:val="2"/>
            <w:tcBorders>
              <w:bottom w:val="single" w:sz="18" w:space="0" w:color="auto"/>
            </w:tcBorders>
          </w:tcPr>
          <w:p w:rsidR="00000000" w:rsidRDefault="00D115D6">
            <w:pPr>
              <w:ind w:left="110"/>
              <w:jc w:val="right"/>
            </w:pP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42"/>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42"/>
            </w:pPr>
            <w:r>
              <w:rPr>
                <w:vanish/>
              </w:rPr>
              <w:t>[SULON]</w:t>
            </w:r>
          </w:p>
        </w:tc>
        <w:tc>
          <w:tcPr>
            <w:tcW w:w="1282" w:type="dxa"/>
            <w:gridSpan w:val="2"/>
            <w:tcBorders>
              <w:bottom w:val="single" w:sz="18" w:space="0" w:color="auto"/>
            </w:tcBorders>
          </w:tcPr>
          <w:p w:rsidR="00000000" w:rsidRDefault="00D115D6">
            <w:pPr>
              <w:jc w:val="right"/>
              <w:rPr>
                <w:b/>
              </w:rPr>
            </w:pPr>
            <w:r>
              <w:rPr>
                <w:b/>
              </w:rPr>
              <w:t>212.3</w:t>
            </w:r>
          </w:p>
        </w:tc>
        <w:tc>
          <w:tcPr>
            <w:tcW w:w="1282" w:type="dxa"/>
            <w:gridSpan w:val="2"/>
            <w:tcBorders>
              <w:bottom w:val="single" w:sz="18" w:space="0" w:color="auto"/>
            </w:tcBorders>
          </w:tcPr>
          <w:p w:rsidR="00000000" w:rsidRDefault="00D115D6">
            <w:pPr>
              <w:ind w:left="110"/>
              <w:jc w:val="right"/>
            </w:pPr>
            <w:r>
              <w:t>248.5</w:t>
            </w:r>
          </w:p>
        </w:tc>
        <w:tc>
          <w:tcPr>
            <w:tcW w:w="1282" w:type="dxa"/>
            <w:gridSpan w:val="2"/>
            <w:tcBorders>
              <w:bottom w:val="single" w:sz="18" w:space="0" w:color="auto"/>
            </w:tcBorders>
          </w:tcPr>
          <w:p w:rsidR="00000000" w:rsidRDefault="00D115D6">
            <w:pPr>
              <w:jc w:val="right"/>
              <w:rPr>
                <w:b/>
              </w:rPr>
            </w:pPr>
            <w:r>
              <w:rPr>
                <w:b/>
              </w:rPr>
              <w:t>6.0</w:t>
            </w:r>
          </w:p>
        </w:tc>
        <w:tc>
          <w:tcPr>
            <w:tcW w:w="1282" w:type="dxa"/>
            <w:gridSpan w:val="2"/>
            <w:tcBorders>
              <w:bottom w:val="single" w:sz="18" w:space="0" w:color="auto"/>
            </w:tcBorders>
          </w:tcPr>
          <w:p w:rsidR="00000000" w:rsidRDefault="00D115D6">
            <w:pPr>
              <w:jc w:val="right"/>
            </w:pPr>
            <w:r>
              <w:t>11.8</w:t>
            </w:r>
          </w:p>
        </w:tc>
      </w:tr>
      <w:tr w:rsidR="00000000">
        <w:tblPrEx>
          <w:tblCellMar>
            <w:top w:w="0" w:type="dxa"/>
            <w:bottom w:w="0" w:type="dxa"/>
          </w:tblCellMar>
        </w:tblPrEx>
        <w:trPr>
          <w:gridAfter w:val="1"/>
          <w:cantSplit/>
        </w:trPr>
        <w:tc>
          <w:tcPr>
            <w:tcW w:w="7371" w:type="dxa"/>
            <w:gridSpan w:val="2"/>
          </w:tcPr>
          <w:p w:rsidR="00000000" w:rsidRDefault="00D115D6">
            <w:pPr>
              <w:ind w:left="187"/>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87"/>
            </w:pPr>
            <w:r>
              <w:rPr>
                <w:vanish/>
              </w:rPr>
              <w:t>[SULON]</w:t>
            </w:r>
            <w:r>
              <w:t>Short-term deposits</w:t>
            </w:r>
          </w:p>
        </w:tc>
        <w:tc>
          <w:tcPr>
            <w:tcW w:w="1282" w:type="dxa"/>
            <w:gridSpan w:val="2"/>
            <w:tcBorders>
              <w:bottom w:val="single" w:sz="18" w:space="0" w:color="auto"/>
            </w:tcBorders>
          </w:tcPr>
          <w:p w:rsidR="00000000" w:rsidRDefault="00D115D6">
            <w:pPr>
              <w:jc w:val="right"/>
              <w:rPr>
                <w:b/>
              </w:rPr>
            </w:pPr>
            <w:r>
              <w:rPr>
                <w:b/>
              </w:rPr>
              <w:t>307.6</w:t>
            </w:r>
          </w:p>
        </w:tc>
        <w:tc>
          <w:tcPr>
            <w:tcW w:w="1282" w:type="dxa"/>
            <w:gridSpan w:val="2"/>
            <w:tcBorders>
              <w:bottom w:val="single" w:sz="18" w:space="0" w:color="auto"/>
            </w:tcBorders>
          </w:tcPr>
          <w:p w:rsidR="00000000" w:rsidRDefault="00D115D6">
            <w:pPr>
              <w:jc w:val="right"/>
            </w:pPr>
            <w:r>
              <w:t>54.7</w:t>
            </w: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ind w:right="91"/>
              <w:jc w:val="right"/>
            </w:pPr>
          </w:p>
        </w:tc>
        <w:tc>
          <w:tcPr>
            <w:tcW w:w="1281" w:type="dxa"/>
            <w:gridSpan w:val="2"/>
          </w:tcPr>
          <w:p w:rsidR="00000000" w:rsidRDefault="00D115D6">
            <w:pPr>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7371" w:type="dxa"/>
            <w:gridSpan w:val="2"/>
            <w:tcBorders>
              <w:bottom w:val="single" w:sz="18" w:space="0" w:color="auto"/>
            </w:tcBorders>
          </w:tcPr>
          <w:p w:rsidR="00000000" w:rsidRDefault="00D115D6">
            <w:pPr>
              <w:ind w:left="187"/>
            </w:pPr>
            <w:r>
              <w:rPr>
                <w:vanish/>
              </w:rPr>
              <w:t>[SULON]</w:t>
            </w:r>
          </w:p>
        </w:tc>
        <w:tc>
          <w:tcPr>
            <w:tcW w:w="1281" w:type="dxa"/>
            <w:gridSpan w:val="2"/>
            <w:tcBorders>
              <w:bottom w:val="single" w:sz="18" w:space="0" w:color="auto"/>
            </w:tcBorders>
          </w:tcPr>
          <w:p w:rsidR="00000000" w:rsidRDefault="00D115D6">
            <w:pPr>
              <w:jc w:val="right"/>
              <w:rPr>
                <w:b/>
              </w:rPr>
            </w:pPr>
            <w:r>
              <w:rPr>
                <w:b/>
              </w:rPr>
              <w:t>705.1</w:t>
            </w:r>
          </w:p>
        </w:tc>
        <w:tc>
          <w:tcPr>
            <w:tcW w:w="1281" w:type="dxa"/>
            <w:gridSpan w:val="2"/>
            <w:tcBorders>
              <w:bottom w:val="single" w:sz="18" w:space="0" w:color="auto"/>
            </w:tcBorders>
          </w:tcPr>
          <w:p w:rsidR="00000000" w:rsidRDefault="00D115D6">
            <w:pPr>
              <w:ind w:right="91"/>
              <w:jc w:val="right"/>
            </w:pPr>
            <w:r>
              <w:t>487.5</w:t>
            </w:r>
          </w:p>
        </w:tc>
        <w:tc>
          <w:tcPr>
            <w:tcW w:w="1281" w:type="dxa"/>
            <w:gridSpan w:val="2"/>
            <w:tcBorders>
              <w:bottom w:val="single" w:sz="18" w:space="0" w:color="auto"/>
            </w:tcBorders>
          </w:tcPr>
          <w:p w:rsidR="00000000" w:rsidRDefault="00D115D6">
            <w:pPr>
              <w:jc w:val="right"/>
              <w:rPr>
                <w:b/>
              </w:rPr>
            </w:pPr>
            <w:r>
              <w:rPr>
                <w:b/>
              </w:rPr>
              <w:t>6.3</w:t>
            </w:r>
          </w:p>
        </w:tc>
        <w:tc>
          <w:tcPr>
            <w:tcW w:w="1281" w:type="dxa"/>
            <w:gridSpan w:val="2"/>
            <w:tcBorders>
              <w:bottom w:val="single" w:sz="18" w:space="0" w:color="auto"/>
            </w:tcBorders>
          </w:tcPr>
          <w:p w:rsidR="00000000" w:rsidRDefault="00D115D6">
            <w:pPr>
              <w:ind w:right="91"/>
              <w:jc w:val="right"/>
            </w:pPr>
            <w:r>
              <w:t>12.1</w:t>
            </w: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The short-term deposits are due for maturity within 30 days and pa)</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t xml:space="preserve">  interest at a weighted average interest rate of 5.02% (2000 5.69%).</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r>
              <w:rPr>
                <w:b/>
              </w:rPr>
              <w:t>9. OTHER ASSETS (CURRENT)</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7371"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7371" w:type="dxa"/>
            <w:gridSpan w:val="2"/>
            <w:tcBorders>
              <w:bottom w:val="single" w:sz="18" w:space="0" w:color="auto"/>
            </w:tcBorders>
          </w:tcPr>
          <w:p w:rsidR="00000000" w:rsidRDefault="00D115D6">
            <w:pPr>
              <w:ind w:left="187"/>
            </w:pPr>
            <w:r>
              <w:rPr>
                <w:vanish/>
              </w:rPr>
              <w:t>[SULON]</w:t>
            </w:r>
            <w:r>
              <w:t>Prepayments</w:t>
            </w:r>
          </w:p>
        </w:tc>
        <w:tc>
          <w:tcPr>
            <w:tcW w:w="1281" w:type="dxa"/>
            <w:gridSpan w:val="2"/>
            <w:tcBorders>
              <w:bottom w:val="single" w:sz="18" w:space="0" w:color="auto"/>
            </w:tcBorders>
          </w:tcPr>
          <w:p w:rsidR="00000000" w:rsidRDefault="00D115D6">
            <w:pPr>
              <w:ind w:right="91"/>
              <w:jc w:val="right"/>
              <w:rPr>
                <w:b/>
              </w:rPr>
            </w:pPr>
            <w:r>
              <w:rPr>
                <w:b/>
              </w:rPr>
              <w:t>66.3</w:t>
            </w:r>
          </w:p>
        </w:tc>
        <w:tc>
          <w:tcPr>
            <w:tcW w:w="1281" w:type="dxa"/>
            <w:gridSpan w:val="2"/>
            <w:tcBorders>
              <w:bottom w:val="single" w:sz="18" w:space="0" w:color="auto"/>
            </w:tcBorders>
          </w:tcPr>
          <w:p w:rsidR="00000000" w:rsidRDefault="00D115D6">
            <w:pPr>
              <w:ind w:right="91"/>
              <w:jc w:val="right"/>
            </w:pPr>
            <w:r>
              <w:t>41.4</w:t>
            </w:r>
          </w:p>
        </w:tc>
        <w:tc>
          <w:tcPr>
            <w:tcW w:w="1281" w:type="dxa"/>
            <w:gridSpan w:val="2"/>
            <w:tcBorders>
              <w:bottom w:val="single" w:sz="18" w:space="0" w:color="auto"/>
            </w:tcBorders>
          </w:tcPr>
          <w:p w:rsidR="00000000" w:rsidRDefault="00D115D6">
            <w:pPr>
              <w:ind w:right="91"/>
              <w:jc w:val="right"/>
              <w:rPr>
                <w:b/>
              </w:rPr>
            </w:pPr>
            <w:r>
              <w:rPr>
                <w:b/>
              </w:rPr>
              <w:t>5.6</w:t>
            </w:r>
          </w:p>
        </w:tc>
        <w:tc>
          <w:tcPr>
            <w:tcW w:w="1281" w:type="dxa"/>
            <w:gridSpan w:val="2"/>
            <w:tcBorders>
              <w:bottom w:val="single" w:sz="18" w:space="0" w:color="auto"/>
            </w:tcBorders>
          </w:tcPr>
          <w:p w:rsidR="00000000" w:rsidRDefault="00D115D6">
            <w:pPr>
              <w:ind w:right="91"/>
              <w:jc w:val="right"/>
            </w:pPr>
            <w:r>
              <w:t>2.1</w:t>
            </w:r>
          </w:p>
        </w:tc>
      </w:tr>
      <w:tr w:rsidR="00000000">
        <w:tblPrEx>
          <w:tblCellMar>
            <w:top w:w="0" w:type="dxa"/>
            <w:bottom w:w="0" w:type="dxa"/>
          </w:tblCellMar>
        </w:tblPrEx>
        <w:trPr>
          <w:gridAfter w:val="1"/>
          <w:cantSplit/>
        </w:trPr>
        <w:tc>
          <w:tcPr>
            <w:tcW w:w="7371" w:type="dxa"/>
            <w:gridSpan w:val="2"/>
          </w:tcPr>
          <w:p w:rsidR="00000000" w:rsidRDefault="00D115D6">
            <w:pPr>
              <w:ind w:left="110"/>
              <w:rPr>
                <w:b/>
              </w:rP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rPr>
                <w:b/>
              </w:rPr>
              <w:t>10. RECEIVABLES (NON-CURRENT)</w:t>
            </w: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Term deposits and advances</w:t>
            </w:r>
          </w:p>
        </w:tc>
        <w:tc>
          <w:tcPr>
            <w:tcW w:w="1282" w:type="dxa"/>
            <w:gridSpan w:val="2"/>
          </w:tcPr>
          <w:p w:rsidR="00000000" w:rsidRDefault="00D115D6">
            <w:pPr>
              <w:jc w:val="right"/>
              <w:rPr>
                <w:b/>
              </w:rPr>
            </w:pPr>
            <w:r>
              <w:rPr>
                <w:b/>
              </w:rPr>
              <w:t>32.9</w:t>
            </w:r>
          </w:p>
        </w:tc>
        <w:tc>
          <w:tcPr>
            <w:tcW w:w="1282" w:type="dxa"/>
            <w:gridSpan w:val="2"/>
          </w:tcPr>
          <w:p w:rsidR="00000000" w:rsidRDefault="00D115D6">
            <w:pPr>
              <w:jc w:val="right"/>
            </w:pPr>
            <w:r>
              <w:t>200.8</w:t>
            </w:r>
          </w:p>
        </w:tc>
        <w:tc>
          <w:tcPr>
            <w:tcW w:w="1282" w:type="dxa"/>
            <w:gridSpan w:val="2"/>
          </w:tcPr>
          <w:p w:rsidR="00000000" w:rsidRDefault="00D115D6">
            <w:pPr>
              <w:jc w:val="right"/>
              <w:rPr>
                <w:b/>
              </w:rPr>
            </w:pPr>
            <w:r>
              <w:rPr>
                <w:b/>
              </w:rPr>
              <w:t>-</w:t>
            </w: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Loan to employee share plan - note 34</w:t>
            </w:r>
          </w:p>
        </w:tc>
        <w:tc>
          <w:tcPr>
            <w:tcW w:w="1282" w:type="dxa"/>
            <w:gridSpan w:val="2"/>
          </w:tcPr>
          <w:p w:rsidR="00000000" w:rsidRDefault="00D115D6">
            <w:pPr>
              <w:jc w:val="right"/>
              <w:rPr>
                <w:b/>
              </w:rPr>
            </w:pPr>
            <w:r>
              <w:rPr>
                <w:b/>
              </w:rPr>
              <w:t>136.4</w:t>
            </w:r>
          </w:p>
        </w:tc>
        <w:tc>
          <w:tcPr>
            <w:tcW w:w="1282" w:type="dxa"/>
            <w:gridSpan w:val="2"/>
          </w:tcPr>
          <w:p w:rsidR="00000000" w:rsidRDefault="00D115D6">
            <w:pPr>
              <w:jc w:val="right"/>
            </w:pPr>
            <w:r>
              <w:t>148.3</w:t>
            </w:r>
          </w:p>
        </w:tc>
        <w:tc>
          <w:tcPr>
            <w:tcW w:w="1282" w:type="dxa"/>
            <w:gridSpan w:val="2"/>
          </w:tcPr>
          <w:p w:rsidR="00000000" w:rsidRDefault="00D115D6">
            <w:pPr>
              <w:jc w:val="right"/>
              <w:rPr>
                <w:b/>
              </w:rPr>
            </w:pPr>
            <w:r>
              <w:rPr>
                <w:b/>
              </w:rPr>
              <w:t>136.4</w:t>
            </w:r>
          </w:p>
        </w:tc>
        <w:tc>
          <w:tcPr>
            <w:tcW w:w="1282" w:type="dxa"/>
            <w:gridSpan w:val="2"/>
          </w:tcPr>
          <w:p w:rsidR="00000000" w:rsidRDefault="00D115D6">
            <w:pPr>
              <w:jc w:val="right"/>
            </w:pPr>
            <w:r>
              <w:t>148.3</w:t>
            </w:r>
          </w:p>
        </w:tc>
      </w:tr>
      <w:tr w:rsidR="00000000">
        <w:tblPrEx>
          <w:tblCellMar>
            <w:top w:w="0" w:type="dxa"/>
            <w:bottom w:w="0" w:type="dxa"/>
          </w:tblCellMar>
        </w:tblPrEx>
        <w:trPr>
          <w:gridAfter w:val="1"/>
          <w:cantSplit/>
        </w:trPr>
        <w:tc>
          <w:tcPr>
            <w:tcW w:w="7371" w:type="dxa"/>
            <w:gridSpan w:val="2"/>
          </w:tcPr>
          <w:p w:rsidR="00000000" w:rsidRDefault="00D115D6">
            <w:pPr>
              <w:ind w:left="110"/>
            </w:pPr>
            <w:r>
              <w:t>Loan to associated unit trust</w:t>
            </w:r>
          </w:p>
        </w:tc>
        <w:tc>
          <w:tcPr>
            <w:tcW w:w="1282" w:type="dxa"/>
            <w:gridSpan w:val="2"/>
          </w:tcPr>
          <w:p w:rsidR="00000000" w:rsidRDefault="00D115D6">
            <w:pPr>
              <w:jc w:val="right"/>
              <w:rPr>
                <w:b/>
              </w:rPr>
            </w:pPr>
            <w:r>
              <w:rPr>
                <w:b/>
              </w:rPr>
              <w:t>1.9</w:t>
            </w:r>
          </w:p>
        </w:tc>
        <w:tc>
          <w:tcPr>
            <w:tcW w:w="1282" w:type="dxa"/>
            <w:gridSpan w:val="2"/>
          </w:tcPr>
          <w:p w:rsidR="00000000" w:rsidRDefault="00D115D6">
            <w:pPr>
              <w:jc w:val="right"/>
            </w:pPr>
            <w:r>
              <w:t>1.8</w:t>
            </w: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Loan to associated partnerships</w:t>
            </w:r>
          </w:p>
        </w:tc>
        <w:tc>
          <w:tcPr>
            <w:tcW w:w="1282" w:type="dxa"/>
            <w:gridSpan w:val="2"/>
          </w:tcPr>
          <w:p w:rsidR="00000000" w:rsidRDefault="00D115D6">
            <w:pPr>
              <w:jc w:val="right"/>
              <w:rPr>
                <w:b/>
              </w:rPr>
            </w:pPr>
            <w:r>
              <w:rPr>
                <w:b/>
              </w:rPr>
              <w:t>5.3</w:t>
            </w:r>
          </w:p>
        </w:tc>
        <w:tc>
          <w:tcPr>
            <w:tcW w:w="1282" w:type="dxa"/>
            <w:gridSpan w:val="2"/>
          </w:tcPr>
          <w:p w:rsidR="00000000" w:rsidRDefault="00D115D6">
            <w:pPr>
              <w:jc w:val="right"/>
            </w:pPr>
            <w:r>
              <w:t>6.3</w:t>
            </w: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r>
              <w:t>Amounts owing by controlled entities</w:t>
            </w: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ind w:left="110"/>
              <w:jc w:val="right"/>
            </w:pPr>
          </w:p>
        </w:tc>
        <w:tc>
          <w:tcPr>
            <w:tcW w:w="1282" w:type="dxa"/>
            <w:gridSpan w:val="2"/>
            <w:tcBorders>
              <w:bottom w:val="single" w:sz="18" w:space="0" w:color="auto"/>
            </w:tcBorders>
          </w:tcPr>
          <w:p w:rsidR="00000000" w:rsidRDefault="00D115D6">
            <w:pPr>
              <w:jc w:val="right"/>
              <w:rPr>
                <w:b/>
              </w:rPr>
            </w:pPr>
            <w:r>
              <w:rPr>
                <w:b/>
              </w:rPr>
              <w:t>715.6</w:t>
            </w:r>
          </w:p>
        </w:tc>
        <w:tc>
          <w:tcPr>
            <w:tcW w:w="1282" w:type="dxa"/>
            <w:gridSpan w:val="2"/>
            <w:tcBorders>
              <w:bottom w:val="single" w:sz="18" w:space="0" w:color="auto"/>
            </w:tcBorders>
          </w:tcPr>
          <w:p w:rsidR="00000000" w:rsidRDefault="00D115D6">
            <w:pPr>
              <w:jc w:val="right"/>
            </w:pPr>
            <w:r>
              <w:t>1,050.2</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jc w:val="right"/>
              <w:rPr>
                <w:b/>
              </w:rPr>
            </w:pPr>
            <w:r>
              <w:rPr>
                <w:b/>
              </w:rPr>
              <w:t>176.5</w:t>
            </w:r>
          </w:p>
        </w:tc>
        <w:tc>
          <w:tcPr>
            <w:tcW w:w="1282" w:type="dxa"/>
            <w:gridSpan w:val="2"/>
            <w:tcBorders>
              <w:bottom w:val="single" w:sz="18" w:space="0" w:color="auto"/>
            </w:tcBorders>
          </w:tcPr>
          <w:p w:rsidR="00000000" w:rsidRDefault="00D115D6">
            <w:pPr>
              <w:jc w:val="right"/>
            </w:pPr>
            <w:r>
              <w:t>357.2</w:t>
            </w:r>
          </w:p>
        </w:tc>
        <w:tc>
          <w:tcPr>
            <w:tcW w:w="1282" w:type="dxa"/>
            <w:gridSpan w:val="2"/>
            <w:tcBorders>
              <w:bottom w:val="single" w:sz="18" w:space="0" w:color="auto"/>
            </w:tcBorders>
          </w:tcPr>
          <w:p w:rsidR="00000000" w:rsidRDefault="00D115D6">
            <w:pPr>
              <w:jc w:val="right"/>
              <w:rPr>
                <w:b/>
              </w:rPr>
            </w:pPr>
            <w:r>
              <w:rPr>
                <w:b/>
              </w:rPr>
              <w:t>852.0</w:t>
            </w:r>
          </w:p>
        </w:tc>
        <w:tc>
          <w:tcPr>
            <w:tcW w:w="1282" w:type="dxa"/>
            <w:gridSpan w:val="2"/>
            <w:tcBorders>
              <w:bottom w:val="single" w:sz="18" w:space="0" w:color="auto"/>
            </w:tcBorders>
          </w:tcPr>
          <w:p w:rsidR="00000000" w:rsidRDefault="00D115D6">
            <w:pPr>
              <w:jc w:val="right"/>
            </w:pPr>
            <w:r>
              <w:t>1,198.5</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rPr>
                <w:b/>
              </w:rPr>
              <w:t>11. INVESTMENTS (NON-CURRENT)</w:t>
            </w: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rPr>
                <w:b/>
              </w:rPr>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rPr>
                <w:b/>
              </w:rPr>
              <w:t>Investments in associates</w:t>
            </w: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Interest in shopping centre unit trust, at directors' valuation - 2000</w:t>
            </w:r>
          </w:p>
        </w:tc>
        <w:tc>
          <w:tcPr>
            <w:tcW w:w="1282" w:type="dxa"/>
            <w:gridSpan w:val="2"/>
          </w:tcPr>
          <w:p w:rsidR="00000000" w:rsidRDefault="00D115D6">
            <w:pPr>
              <w:jc w:val="right"/>
              <w:rPr>
                <w:b/>
              </w:rPr>
            </w:pPr>
          </w:p>
        </w:tc>
        <w:tc>
          <w:tcPr>
            <w:tcW w:w="1282" w:type="dxa"/>
            <w:gridSpan w:val="2"/>
          </w:tcPr>
          <w:p w:rsidR="00000000" w:rsidRDefault="00D115D6">
            <w:pPr>
              <w:jc w:val="right"/>
            </w:pPr>
            <w:r>
              <w:t>67.5</w:t>
            </w:r>
          </w:p>
        </w:tc>
        <w:tc>
          <w:tcPr>
            <w:tcW w:w="1282" w:type="dxa"/>
            <w:gridSpan w:val="2"/>
          </w:tcPr>
          <w:p w:rsidR="00000000" w:rsidRDefault="00D115D6">
            <w:pPr>
              <w:jc w:val="right"/>
              <w:rPr>
                <w:b/>
              </w:rPr>
            </w:pPr>
          </w:p>
        </w:tc>
        <w:tc>
          <w:tcPr>
            <w:tcW w:w="1282" w:type="dxa"/>
            <w:gridSpan w:val="2"/>
          </w:tcPr>
          <w:p w:rsidR="00000000" w:rsidRDefault="00D115D6">
            <w:pPr>
              <w:jc w:val="right"/>
            </w:pPr>
            <w:r>
              <w:t>-</w:t>
            </w:r>
          </w:p>
        </w:tc>
      </w:tr>
      <w:tr w:rsidR="00000000">
        <w:tblPrEx>
          <w:tblCellMar>
            <w:top w:w="0" w:type="dxa"/>
            <w:bottom w:w="0" w:type="dxa"/>
          </w:tblCellMar>
        </w:tblPrEx>
        <w:trPr>
          <w:gridAfter w:val="1"/>
          <w:cantSplit/>
        </w:trPr>
        <w:tc>
          <w:tcPr>
            <w:tcW w:w="7371" w:type="dxa"/>
            <w:gridSpan w:val="2"/>
          </w:tcPr>
          <w:p w:rsidR="00000000" w:rsidRDefault="00D115D6">
            <w:pPr>
              <w:ind w:left="110"/>
            </w:pPr>
            <w:r>
              <w:t>Interest in shopping centre unit trust - at fair value</w:t>
            </w:r>
          </w:p>
        </w:tc>
        <w:tc>
          <w:tcPr>
            <w:tcW w:w="1282" w:type="dxa"/>
            <w:gridSpan w:val="2"/>
          </w:tcPr>
          <w:p w:rsidR="00000000" w:rsidRDefault="00D115D6">
            <w:pPr>
              <w:jc w:val="right"/>
              <w:rPr>
                <w:b/>
              </w:rPr>
            </w:pPr>
            <w:r>
              <w:rPr>
                <w:b/>
              </w:rPr>
              <w:t>68.1</w:t>
            </w:r>
          </w:p>
        </w:tc>
        <w:tc>
          <w:tcPr>
            <w:tcW w:w="1282" w:type="dxa"/>
            <w:gridSpan w:val="2"/>
          </w:tcPr>
          <w:p w:rsidR="00000000" w:rsidRDefault="00D115D6">
            <w:pPr>
              <w:ind w:left="110"/>
              <w:jc w:val="right"/>
            </w:pPr>
          </w:p>
        </w:tc>
        <w:tc>
          <w:tcPr>
            <w:tcW w:w="1282" w:type="dxa"/>
            <w:gridSpan w:val="2"/>
          </w:tcPr>
          <w:p w:rsidR="00000000" w:rsidRDefault="00D115D6">
            <w:pPr>
              <w:jc w:val="right"/>
              <w:rPr>
                <w:b/>
              </w:rPr>
            </w:pPr>
            <w:r>
              <w:rPr>
                <w:b/>
              </w:rPr>
              <w:t>-</w:t>
            </w: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Interest in partnerships - at cost</w:t>
            </w:r>
          </w:p>
        </w:tc>
        <w:tc>
          <w:tcPr>
            <w:tcW w:w="1282" w:type="dxa"/>
            <w:gridSpan w:val="2"/>
          </w:tcPr>
          <w:p w:rsidR="00000000" w:rsidRDefault="00D115D6">
            <w:pPr>
              <w:jc w:val="right"/>
              <w:rPr>
                <w:b/>
              </w:rPr>
            </w:pPr>
            <w:r>
              <w:rPr>
                <w:b/>
              </w:rPr>
              <w:t>2.0</w:t>
            </w:r>
          </w:p>
        </w:tc>
        <w:tc>
          <w:tcPr>
            <w:tcW w:w="1282" w:type="dxa"/>
            <w:gridSpan w:val="2"/>
          </w:tcPr>
          <w:p w:rsidR="00000000" w:rsidRDefault="00D115D6">
            <w:pPr>
              <w:jc w:val="right"/>
            </w:pPr>
            <w:r>
              <w:t>2.0</w:t>
            </w: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Refer note 32</w:t>
            </w: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rPr>
                <w:b/>
              </w:rPr>
              <w:t>Investments in controlled entities</w:t>
            </w: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Shares in controlled entities - at cost</w:t>
            </w: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r>
              <w:rPr>
                <w:b/>
              </w:rPr>
              <w:t>4,444.3</w:t>
            </w:r>
          </w:p>
        </w:tc>
        <w:tc>
          <w:tcPr>
            <w:tcW w:w="1282" w:type="dxa"/>
            <w:gridSpan w:val="2"/>
          </w:tcPr>
          <w:p w:rsidR="00000000" w:rsidRDefault="00D115D6">
            <w:pPr>
              <w:jc w:val="right"/>
            </w:pPr>
            <w:r>
              <w:t>4,167.0</w:t>
            </w: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rPr>
                <w:b/>
              </w:rPr>
              <w:t>Investments in other entities</w:t>
            </w: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c>
          <w:tcPr>
            <w:tcW w:w="1282" w:type="dxa"/>
            <w:gridSpan w:val="2"/>
          </w:tcPr>
          <w:p w:rsidR="00000000" w:rsidRDefault="00D115D6">
            <w:pPr>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Shares in unlisted corporations - at cost</w:t>
            </w:r>
          </w:p>
        </w:tc>
        <w:tc>
          <w:tcPr>
            <w:tcW w:w="1282" w:type="dxa"/>
            <w:gridSpan w:val="2"/>
          </w:tcPr>
          <w:p w:rsidR="00000000" w:rsidRDefault="00D115D6">
            <w:pPr>
              <w:jc w:val="right"/>
              <w:rPr>
                <w:b/>
              </w:rPr>
            </w:pPr>
            <w:r>
              <w:rPr>
                <w:b/>
              </w:rPr>
              <w:t>24.9</w:t>
            </w:r>
          </w:p>
        </w:tc>
        <w:tc>
          <w:tcPr>
            <w:tcW w:w="1282" w:type="dxa"/>
            <w:gridSpan w:val="2"/>
          </w:tcPr>
          <w:p w:rsidR="00000000" w:rsidRDefault="00D115D6">
            <w:pPr>
              <w:jc w:val="right"/>
            </w:pPr>
            <w:r>
              <w:t>2.1</w:t>
            </w:r>
          </w:p>
        </w:tc>
        <w:tc>
          <w:tcPr>
            <w:tcW w:w="1282" w:type="dxa"/>
            <w:gridSpan w:val="2"/>
          </w:tcPr>
          <w:p w:rsidR="00000000" w:rsidRDefault="00D115D6">
            <w:pPr>
              <w:jc w:val="right"/>
              <w:rPr>
                <w:b/>
              </w:rPr>
            </w:pPr>
            <w:r>
              <w:rPr>
                <w:b/>
              </w:rPr>
              <w:t>5.6</w:t>
            </w:r>
          </w:p>
        </w:tc>
        <w:tc>
          <w:tcPr>
            <w:tcW w:w="1282" w:type="dxa"/>
            <w:gridSpan w:val="2"/>
          </w:tcPr>
          <w:p w:rsidR="00000000" w:rsidRDefault="00D115D6">
            <w:pPr>
              <w:jc w:val="right"/>
            </w:pPr>
            <w:r>
              <w:t>2.0</w:t>
            </w:r>
          </w:p>
        </w:tc>
      </w:tr>
      <w:tr w:rsidR="00000000">
        <w:tblPrEx>
          <w:tblCellMar>
            <w:top w:w="0" w:type="dxa"/>
            <w:bottom w:w="0" w:type="dxa"/>
          </w:tblCellMar>
        </w:tblPrEx>
        <w:trPr>
          <w:gridAfter w:val="1"/>
          <w:cantSplit/>
        </w:trPr>
        <w:tc>
          <w:tcPr>
            <w:tcW w:w="7371" w:type="dxa"/>
            <w:gridSpan w:val="2"/>
          </w:tcPr>
          <w:p w:rsidR="00000000" w:rsidRDefault="00D115D6">
            <w:pPr>
              <w:ind w:left="110"/>
            </w:pPr>
            <w:r>
              <w:t>Less: Provision for write-down to recoverable amount</w:t>
            </w:r>
          </w:p>
        </w:tc>
        <w:tc>
          <w:tcPr>
            <w:tcW w:w="1282" w:type="dxa"/>
            <w:gridSpan w:val="2"/>
          </w:tcPr>
          <w:p w:rsidR="00000000" w:rsidRDefault="00D115D6">
            <w:pPr>
              <w:jc w:val="right"/>
              <w:rPr>
                <w:b/>
              </w:rPr>
            </w:pPr>
            <w:r>
              <w:rPr>
                <w:b/>
              </w:rPr>
              <w:t>(4.6)</w:t>
            </w:r>
          </w:p>
        </w:tc>
        <w:tc>
          <w:tcPr>
            <w:tcW w:w="1282" w:type="dxa"/>
            <w:gridSpan w:val="2"/>
          </w:tcPr>
          <w:p w:rsidR="00000000" w:rsidRDefault="00D115D6">
            <w:pPr>
              <w:jc w:val="right"/>
            </w:pPr>
            <w:r>
              <w:t>(1.0)</w:t>
            </w:r>
          </w:p>
        </w:tc>
        <w:tc>
          <w:tcPr>
            <w:tcW w:w="1282" w:type="dxa"/>
            <w:gridSpan w:val="2"/>
          </w:tcPr>
          <w:p w:rsidR="00000000" w:rsidRDefault="00D115D6">
            <w:pPr>
              <w:jc w:val="right"/>
              <w:rPr>
                <w:b/>
              </w:rPr>
            </w:pPr>
            <w:r>
              <w:rPr>
                <w:b/>
              </w:rPr>
              <w:t>(4.6)</w:t>
            </w:r>
          </w:p>
        </w:tc>
        <w:tc>
          <w:tcPr>
            <w:tcW w:w="1282" w:type="dxa"/>
            <w:gridSpan w:val="2"/>
          </w:tcPr>
          <w:p w:rsidR="00000000" w:rsidRDefault="00D115D6">
            <w:pPr>
              <w:jc w:val="right"/>
            </w:pPr>
            <w:r>
              <w:t>(1.0)</w:t>
            </w:r>
          </w:p>
        </w:tc>
      </w:tr>
      <w:tr w:rsidR="00000000">
        <w:tblPrEx>
          <w:tblCellMar>
            <w:top w:w="0" w:type="dxa"/>
            <w:bottom w:w="0" w:type="dxa"/>
          </w:tblCellMar>
        </w:tblPrEx>
        <w:trPr>
          <w:gridAfter w:val="1"/>
          <w:cantSplit/>
        </w:trPr>
        <w:tc>
          <w:tcPr>
            <w:tcW w:w="7371" w:type="dxa"/>
            <w:gridSpan w:val="2"/>
          </w:tcPr>
          <w:p w:rsidR="00000000" w:rsidRDefault="00D115D6">
            <w:pPr>
              <w:ind w:left="110"/>
            </w:pPr>
            <w:r>
              <w:t>Debentures in unlisted corporations - at cost</w:t>
            </w:r>
          </w:p>
        </w:tc>
        <w:tc>
          <w:tcPr>
            <w:tcW w:w="1282" w:type="dxa"/>
            <w:gridSpan w:val="2"/>
          </w:tcPr>
          <w:p w:rsidR="00000000" w:rsidRDefault="00D115D6">
            <w:pPr>
              <w:jc w:val="right"/>
              <w:rPr>
                <w:b/>
              </w:rPr>
            </w:pPr>
            <w:r>
              <w:rPr>
                <w:b/>
              </w:rPr>
              <w:t>0.1</w:t>
            </w:r>
          </w:p>
        </w:tc>
        <w:tc>
          <w:tcPr>
            <w:tcW w:w="1282" w:type="dxa"/>
            <w:gridSpan w:val="2"/>
          </w:tcPr>
          <w:p w:rsidR="00000000" w:rsidRDefault="00D115D6">
            <w:pPr>
              <w:jc w:val="right"/>
            </w:pPr>
            <w:r>
              <w:t>0.1</w:t>
            </w: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r>
              <w:t>Interest in listed shares, stocks and bonds - at cost</w:t>
            </w:r>
          </w:p>
        </w:tc>
        <w:tc>
          <w:tcPr>
            <w:tcW w:w="1282" w:type="dxa"/>
            <w:gridSpan w:val="2"/>
          </w:tcPr>
          <w:p w:rsidR="00000000" w:rsidRDefault="00D115D6">
            <w:pPr>
              <w:jc w:val="right"/>
              <w:rPr>
                <w:b/>
              </w:rPr>
            </w:pPr>
            <w:r>
              <w:rPr>
                <w:b/>
              </w:rPr>
              <w:t>22.7</w:t>
            </w:r>
          </w:p>
        </w:tc>
        <w:tc>
          <w:tcPr>
            <w:tcW w:w="1282" w:type="dxa"/>
            <w:gridSpan w:val="2"/>
          </w:tcPr>
          <w:p w:rsidR="00000000" w:rsidRDefault="00D115D6">
            <w:pPr>
              <w:jc w:val="right"/>
            </w:pPr>
            <w:r>
              <w:t>21.7</w:t>
            </w:r>
          </w:p>
        </w:tc>
        <w:tc>
          <w:tcPr>
            <w:tcW w:w="1282" w:type="dxa"/>
            <w:gridSpan w:val="2"/>
          </w:tcPr>
          <w:p w:rsidR="00000000" w:rsidRDefault="00D115D6">
            <w:pPr>
              <w:jc w:val="right"/>
              <w:rPr>
                <w:b/>
              </w:rPr>
            </w:pPr>
            <w:r>
              <w:rPr>
                <w:b/>
              </w:rPr>
              <w:t>-</w:t>
            </w:r>
          </w:p>
        </w:tc>
        <w:tc>
          <w:tcPr>
            <w:tcW w:w="1282" w:type="dxa"/>
            <w:gridSpan w:val="2"/>
          </w:tcPr>
          <w:p w:rsidR="00000000" w:rsidRDefault="00D115D6">
            <w:pPr>
              <w:jc w:val="right"/>
            </w:pPr>
            <w:r>
              <w:t>-</w:t>
            </w: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r>
              <w:t>Less: Provision for write-down to recoverable amount</w:t>
            </w:r>
          </w:p>
        </w:tc>
        <w:tc>
          <w:tcPr>
            <w:tcW w:w="1282" w:type="dxa"/>
            <w:gridSpan w:val="2"/>
            <w:tcBorders>
              <w:bottom w:val="single" w:sz="18" w:space="0" w:color="auto"/>
            </w:tcBorders>
          </w:tcPr>
          <w:p w:rsidR="00000000" w:rsidRDefault="00D115D6">
            <w:pPr>
              <w:jc w:val="right"/>
              <w:rPr>
                <w:b/>
              </w:rPr>
            </w:pPr>
            <w:r>
              <w:rPr>
                <w:b/>
              </w:rPr>
              <w:t>(5.0)</w:t>
            </w: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7371"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7371"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jc w:val="right"/>
              <w:rPr>
                <w:b/>
              </w:rPr>
            </w:pPr>
            <w:r>
              <w:rPr>
                <w:b/>
              </w:rPr>
              <w:t>108.2</w:t>
            </w:r>
          </w:p>
        </w:tc>
        <w:tc>
          <w:tcPr>
            <w:tcW w:w="1282" w:type="dxa"/>
            <w:gridSpan w:val="2"/>
            <w:tcBorders>
              <w:bottom w:val="single" w:sz="18" w:space="0" w:color="auto"/>
            </w:tcBorders>
          </w:tcPr>
          <w:p w:rsidR="00000000" w:rsidRDefault="00D115D6">
            <w:pPr>
              <w:jc w:val="right"/>
            </w:pPr>
            <w:r>
              <w:t>92.4</w:t>
            </w:r>
          </w:p>
        </w:tc>
        <w:tc>
          <w:tcPr>
            <w:tcW w:w="1282" w:type="dxa"/>
            <w:gridSpan w:val="2"/>
            <w:tcBorders>
              <w:bottom w:val="single" w:sz="18" w:space="0" w:color="auto"/>
            </w:tcBorders>
          </w:tcPr>
          <w:p w:rsidR="00000000" w:rsidRDefault="00D115D6">
            <w:pPr>
              <w:jc w:val="right"/>
              <w:rPr>
                <w:b/>
              </w:rPr>
            </w:pPr>
            <w:r>
              <w:rPr>
                <w:b/>
              </w:rPr>
              <w:t>4,445.3</w:t>
            </w:r>
          </w:p>
        </w:tc>
        <w:tc>
          <w:tcPr>
            <w:tcW w:w="1282" w:type="dxa"/>
            <w:gridSpan w:val="2"/>
            <w:tcBorders>
              <w:bottom w:val="single" w:sz="18" w:space="0" w:color="auto"/>
            </w:tcBorders>
          </w:tcPr>
          <w:p w:rsidR="00000000" w:rsidRDefault="00D115D6">
            <w:pPr>
              <w:jc w:val="right"/>
            </w:pPr>
            <w:r>
              <w:t>4,168.0</w:t>
            </w:r>
          </w:p>
        </w:tc>
      </w:tr>
    </w:tbl>
    <w:p w:rsidR="00000000" w:rsidRDefault="00D115D6">
      <w:pPr>
        <w:ind w:left="110"/>
      </w:pPr>
    </w:p>
    <w:p w:rsidR="00000000" w:rsidRDefault="00D115D6">
      <w:pPr>
        <w:ind w:left="110"/>
      </w:pPr>
      <w:r>
        <w:rPr>
          <w:b/>
        </w:rPr>
        <w:t>Interest in shopp</w:t>
      </w:r>
      <w:r>
        <w:rPr>
          <w:b/>
        </w:rPr>
        <w:t>ing centre unit trust</w:t>
      </w:r>
    </w:p>
    <w:p w:rsidR="00000000" w:rsidRDefault="00D115D6">
      <w:pPr>
        <w:ind w:left="110"/>
      </w:pPr>
    </w:p>
    <w:p w:rsidR="00000000" w:rsidRDefault="00D115D6">
      <w:pPr>
        <w:ind w:left="110"/>
      </w:pPr>
      <w:r>
        <w:t>The directors' valuation was primarily based on market values in 2000, assuming continuation of the underlying property's existing or intended use.</w:t>
      </w:r>
    </w:p>
    <w:p w:rsidR="00000000" w:rsidRDefault="00D115D6">
      <w:pPr>
        <w:ind w:left="110"/>
      </w:pPr>
    </w:p>
    <w:p w:rsidR="00000000" w:rsidRDefault="00D115D6">
      <w:pPr>
        <w:ind w:left="110"/>
      </w:pPr>
      <w:r>
        <w:t>Fair value represents the estimated market selling price of the underlying property less any estimated selling costs.</w:t>
      </w:r>
    </w:p>
    <w:p w:rsidR="00000000" w:rsidRDefault="00D115D6">
      <w:pPr>
        <w:ind w:left="110"/>
      </w:pPr>
    </w:p>
    <w:p w:rsidR="00000000" w:rsidRDefault="00D115D6">
      <w:pPr>
        <w:ind w:left="110"/>
      </w:pPr>
      <w:r>
        <w:t>Capital gains tax has not been taken into account in determining the revalued amount.</w:t>
      </w:r>
    </w:p>
    <w:p w:rsidR="00000000" w:rsidRDefault="00D115D6">
      <w:pPr>
        <w:ind w:left="110"/>
      </w:pPr>
    </w:p>
    <w:p w:rsidR="00000000" w:rsidRDefault="00D115D6">
      <w:pPr>
        <w:ind w:left="110"/>
      </w:pPr>
      <w:r>
        <w:rPr>
          <w:b/>
        </w:rPr>
        <w:t>Interests in listed shares, stocks and bonds</w:t>
      </w:r>
    </w:p>
    <w:p w:rsidR="00000000" w:rsidRDefault="00D115D6">
      <w:pPr>
        <w:ind w:left="110"/>
      </w:pPr>
    </w:p>
    <w:p w:rsidR="00000000" w:rsidRDefault="00D115D6">
      <w:pPr>
        <w:ind w:left="110"/>
      </w:pPr>
      <w:r>
        <w:t>The recoverable amount has been determined by reference to expected net cashfl</w:t>
      </w:r>
      <w:r>
        <w:t>ows which have not been discounted.</w:t>
      </w:r>
    </w:p>
    <w:p w:rsidR="00000000" w:rsidRDefault="00D115D6">
      <w:pPr>
        <w:ind w:left="110"/>
      </w:pPr>
    </w:p>
    <w:p w:rsidR="00000000" w:rsidRDefault="00D115D6">
      <w:pPr>
        <w:ind w:left="110"/>
      </w:pPr>
      <w:r>
        <w:t>Quoted market value of these investments at balance date was $18.0 million (2000 $16.4 million).</w:t>
      </w:r>
    </w:p>
    <w:p w:rsidR="00000000" w:rsidRDefault="00D115D6">
      <w:pPr>
        <w:ind w:left="110"/>
      </w:pPr>
    </w:p>
    <w:tbl>
      <w:tblPr>
        <w:tblW w:w="0" w:type="auto"/>
        <w:tblLayout w:type="fixed"/>
        <w:tblLook w:val="0000"/>
      </w:tblPr>
      <w:tblGrid>
        <w:gridCol w:w="7371"/>
        <w:gridCol w:w="1282"/>
        <w:gridCol w:w="1282"/>
        <w:gridCol w:w="1282"/>
        <w:gridCol w:w="1282"/>
      </w:tblGrid>
      <w:tr w:rsidR="00000000">
        <w:tblPrEx>
          <w:tblCellMar>
            <w:top w:w="0" w:type="dxa"/>
            <w:bottom w:w="0" w:type="dxa"/>
          </w:tblCellMar>
        </w:tblPrEx>
        <w:trPr>
          <w:cantSplit/>
        </w:trPr>
        <w:tc>
          <w:tcPr>
            <w:tcW w:w="7371" w:type="dxa"/>
          </w:tcPr>
          <w:p w:rsidR="00000000" w:rsidRDefault="00D115D6">
            <w:pPr>
              <w:ind w:left="110"/>
              <w:rPr>
                <w:b/>
              </w:rPr>
            </w:pPr>
          </w:p>
        </w:tc>
        <w:tc>
          <w:tcPr>
            <w:tcW w:w="2564" w:type="dxa"/>
            <w:gridSpan w:val="2"/>
            <w:hMerge w:val="restart"/>
          </w:tcPr>
          <w:p w:rsidR="00000000" w:rsidRDefault="00D115D6">
            <w:pPr>
              <w:ind w:right="80"/>
              <w:jc w:val="center"/>
              <w:rPr>
                <w:b/>
              </w:rPr>
            </w:pPr>
            <w:r>
              <w:rPr>
                <w:b/>
              </w:rPr>
              <w:t xml:space="preserve">CML Group </w:t>
            </w:r>
          </w:p>
        </w:tc>
        <w:tc>
          <w:tcPr>
            <w:gridSpan w:val="0"/>
            <w:hMerge/>
          </w:tcPr>
          <w:p w:rsidR="00000000" w:rsidRDefault="00D115D6">
            <w:pPr>
              <w:jc w:val="center"/>
            </w:pPr>
          </w:p>
        </w:tc>
        <w:tc>
          <w:tcPr>
            <w:tcW w:w="2564" w:type="dxa"/>
            <w:gridSpan w:val="2"/>
            <w:hMerge w:val="restart"/>
          </w:tcPr>
          <w:p w:rsidR="00000000" w:rsidRDefault="00D115D6">
            <w:pPr>
              <w:ind w:right="79"/>
              <w:jc w:val="center"/>
              <w:rPr>
                <w:b/>
              </w:rPr>
            </w:pPr>
            <w:r>
              <w:rPr>
                <w:b/>
              </w:rPr>
              <w:t xml:space="preserve">CML </w:t>
            </w:r>
          </w:p>
        </w:tc>
        <w:tc>
          <w:tcPr>
            <w:gridSpan w:val="0"/>
            <w:hMerge/>
          </w:tcPr>
          <w:p w:rsidR="00000000" w:rsidRDefault="00D115D6">
            <w:pPr>
              <w:jc w:val="center"/>
            </w:pPr>
          </w:p>
        </w:tc>
      </w:tr>
      <w:tr w:rsidR="00000000">
        <w:tblPrEx>
          <w:tblCellMar>
            <w:top w:w="0" w:type="dxa"/>
            <w:bottom w:w="0" w:type="dxa"/>
          </w:tblCellMar>
        </w:tblPrEx>
        <w:trPr>
          <w:cantSplit/>
        </w:trPr>
        <w:tc>
          <w:tcPr>
            <w:tcW w:w="7371" w:type="dxa"/>
          </w:tcPr>
          <w:p w:rsidR="00000000" w:rsidRDefault="00D115D6">
            <w:pPr>
              <w:ind w:left="187"/>
              <w:rPr>
                <w:b/>
              </w:rPr>
            </w:pPr>
          </w:p>
        </w:tc>
        <w:tc>
          <w:tcPr>
            <w:tcW w:w="1282" w:type="dxa"/>
          </w:tcPr>
          <w:p w:rsidR="00000000" w:rsidRDefault="00D115D6">
            <w:pPr>
              <w:ind w:right="80"/>
              <w:jc w:val="right"/>
              <w:rPr>
                <w:b/>
              </w:rPr>
            </w:pPr>
            <w:r>
              <w:rPr>
                <w:b/>
              </w:rPr>
              <w:t>2001</w:t>
            </w:r>
          </w:p>
        </w:tc>
        <w:tc>
          <w:tcPr>
            <w:tcW w:w="1282" w:type="dxa"/>
          </w:tcPr>
          <w:p w:rsidR="00000000" w:rsidRDefault="00D115D6">
            <w:pPr>
              <w:jc w:val="right"/>
            </w:pPr>
            <w:r>
              <w:t>2000</w:t>
            </w:r>
          </w:p>
        </w:tc>
        <w:tc>
          <w:tcPr>
            <w:tcW w:w="1282" w:type="dxa"/>
          </w:tcPr>
          <w:p w:rsidR="00000000" w:rsidRDefault="00D115D6">
            <w:pPr>
              <w:ind w:right="79"/>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trPr>
        <w:tc>
          <w:tcPr>
            <w:tcW w:w="7371" w:type="dxa"/>
            <w:tcBorders>
              <w:bottom w:val="single" w:sz="18" w:space="0" w:color="auto"/>
            </w:tcBorders>
          </w:tcPr>
          <w:p w:rsidR="00000000" w:rsidRDefault="00D115D6">
            <w:pPr>
              <w:ind w:left="187"/>
            </w:pPr>
          </w:p>
        </w:tc>
        <w:tc>
          <w:tcPr>
            <w:tcW w:w="1282" w:type="dxa"/>
            <w:tcBorders>
              <w:bottom w:val="single" w:sz="18" w:space="0" w:color="auto"/>
            </w:tcBorders>
          </w:tcPr>
          <w:p w:rsidR="00000000" w:rsidRDefault="00D115D6">
            <w:pPr>
              <w:ind w:right="80"/>
              <w:jc w:val="right"/>
              <w:rPr>
                <w:b/>
              </w:rPr>
            </w:pPr>
            <w:r>
              <w:rPr>
                <w:b/>
              </w:rPr>
              <w:t>$M</w:t>
            </w:r>
          </w:p>
        </w:tc>
        <w:tc>
          <w:tcPr>
            <w:tcW w:w="1282" w:type="dxa"/>
            <w:tcBorders>
              <w:bottom w:val="single" w:sz="18" w:space="0" w:color="auto"/>
            </w:tcBorders>
          </w:tcPr>
          <w:p w:rsidR="00000000" w:rsidRDefault="00D115D6">
            <w:pPr>
              <w:jc w:val="right"/>
            </w:pPr>
            <w:r>
              <w:t>$M</w:t>
            </w:r>
          </w:p>
        </w:tc>
        <w:tc>
          <w:tcPr>
            <w:tcW w:w="1282" w:type="dxa"/>
            <w:tcBorders>
              <w:bottom w:val="single" w:sz="18" w:space="0" w:color="auto"/>
            </w:tcBorders>
          </w:tcPr>
          <w:p w:rsidR="00000000" w:rsidRDefault="00D115D6">
            <w:pPr>
              <w:ind w:right="79"/>
              <w:jc w:val="right"/>
              <w:rPr>
                <w:b/>
              </w:rPr>
            </w:pP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7371" w:type="dxa"/>
          </w:tcPr>
          <w:p w:rsidR="00000000" w:rsidRDefault="00D115D6">
            <w:pPr>
              <w:ind w:left="110"/>
              <w:rPr>
                <w:b/>
              </w:rPr>
            </w:pPr>
          </w:p>
        </w:tc>
        <w:tc>
          <w:tcPr>
            <w:tcW w:w="1282" w:type="dxa"/>
          </w:tcPr>
          <w:p w:rsidR="00000000" w:rsidRDefault="00D115D6">
            <w:pPr>
              <w:ind w:left="110" w:right="80"/>
              <w:jc w:val="right"/>
              <w:rPr>
                <w:b/>
              </w:rPr>
            </w:pPr>
          </w:p>
        </w:tc>
        <w:tc>
          <w:tcPr>
            <w:tcW w:w="1282" w:type="dxa"/>
          </w:tcPr>
          <w:p w:rsidR="00000000" w:rsidRDefault="00D115D6">
            <w:pPr>
              <w:ind w:left="110"/>
              <w:jc w:val="right"/>
            </w:pPr>
          </w:p>
        </w:tc>
        <w:tc>
          <w:tcPr>
            <w:tcW w:w="1282" w:type="dxa"/>
          </w:tcPr>
          <w:p w:rsidR="00000000" w:rsidRDefault="00D115D6">
            <w:pPr>
              <w:ind w:left="110" w:right="79"/>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7371" w:type="dxa"/>
          </w:tcPr>
          <w:p w:rsidR="00000000" w:rsidRDefault="00D115D6">
            <w:r>
              <w:rPr>
                <w:b/>
              </w:rPr>
              <w:t>12. PROPERTY, PLANT AND EQUIPMENT (NON-CURRENT)</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7371" w:type="dxa"/>
          </w:tcPr>
          <w:p w:rsidR="00000000" w:rsidRDefault="00D115D6"/>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7371" w:type="dxa"/>
          </w:tcPr>
          <w:p w:rsidR="00000000" w:rsidRDefault="00D115D6">
            <w:pPr>
              <w:ind w:left="110"/>
            </w:pPr>
            <w:r>
              <w:rPr>
                <w:b/>
              </w:rPr>
              <w:t>Freehold properties</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7371" w:type="dxa"/>
          </w:tcPr>
          <w:p w:rsidR="00000000" w:rsidRDefault="00D115D6">
            <w:pPr>
              <w:ind w:left="110"/>
            </w:pPr>
            <w:r>
              <w:t xml:space="preserve">    Land</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7371" w:type="dxa"/>
          </w:tcPr>
          <w:p w:rsidR="00000000" w:rsidRDefault="00D115D6">
            <w:r>
              <w:t xml:space="preserve">        At cost</w:t>
            </w:r>
          </w:p>
        </w:tc>
        <w:tc>
          <w:tcPr>
            <w:tcW w:w="1282" w:type="dxa"/>
          </w:tcPr>
          <w:p w:rsidR="00000000" w:rsidRDefault="00D115D6">
            <w:pPr>
              <w:jc w:val="right"/>
              <w:rPr>
                <w:b/>
              </w:rPr>
            </w:pPr>
          </w:p>
        </w:tc>
        <w:tc>
          <w:tcPr>
            <w:tcW w:w="1282" w:type="dxa"/>
          </w:tcPr>
          <w:p w:rsidR="00000000" w:rsidRDefault="00D115D6">
            <w:pPr>
              <w:jc w:val="right"/>
            </w:pPr>
            <w:r>
              <w:t>19.4</w:t>
            </w: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7371" w:type="dxa"/>
          </w:tcPr>
          <w:p w:rsidR="00000000" w:rsidRDefault="00D115D6">
            <w:r>
              <w:t xml:space="preserve">        At directors' valuation - 2000</w:t>
            </w:r>
          </w:p>
        </w:tc>
        <w:tc>
          <w:tcPr>
            <w:tcW w:w="1282" w:type="dxa"/>
          </w:tcPr>
          <w:p w:rsidR="00000000" w:rsidRDefault="00D115D6">
            <w:pPr>
              <w:jc w:val="right"/>
              <w:rPr>
                <w:b/>
              </w:rPr>
            </w:pPr>
          </w:p>
        </w:tc>
        <w:tc>
          <w:tcPr>
            <w:tcW w:w="1282" w:type="dxa"/>
          </w:tcPr>
          <w:p w:rsidR="00000000" w:rsidRDefault="00D115D6">
            <w:pPr>
              <w:jc w:val="right"/>
            </w:pPr>
            <w:r>
              <w:t>189.9</w:t>
            </w:r>
          </w:p>
        </w:tc>
        <w:tc>
          <w:tcPr>
            <w:tcW w:w="1282" w:type="dxa"/>
          </w:tcPr>
          <w:p w:rsidR="00000000" w:rsidRDefault="00D115D6">
            <w:pPr>
              <w:jc w:val="right"/>
              <w:rPr>
                <w:b/>
              </w:rPr>
            </w:pPr>
          </w:p>
        </w:tc>
        <w:tc>
          <w:tcPr>
            <w:tcW w:w="1282" w:type="dxa"/>
          </w:tcPr>
          <w:p w:rsidR="00000000" w:rsidRDefault="00D115D6">
            <w:pPr>
              <w:jc w:val="right"/>
            </w:pPr>
            <w:r>
              <w:t>5.2</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r>
              <w:rPr>
                <w:vanish/>
              </w:rPr>
              <w:t>[SULON][SULON]</w:t>
            </w:r>
            <w:r>
              <w:t xml:space="preserve">        At fair value</w:t>
            </w:r>
          </w:p>
        </w:tc>
        <w:tc>
          <w:tcPr>
            <w:tcW w:w="1282" w:type="dxa"/>
            <w:tcBorders>
              <w:bottom w:val="single" w:sz="18" w:space="0" w:color="auto"/>
            </w:tcBorders>
          </w:tcPr>
          <w:p w:rsidR="00000000" w:rsidRDefault="00D115D6">
            <w:pPr>
              <w:jc w:val="right"/>
              <w:rPr>
                <w:b/>
              </w:rPr>
            </w:pPr>
            <w:r>
              <w:rPr>
                <w:b/>
              </w:rPr>
              <w:t>200.3</w:t>
            </w:r>
          </w:p>
        </w:tc>
        <w:tc>
          <w:tcPr>
            <w:tcW w:w="1282" w:type="dxa"/>
            <w:tcBorders>
              <w:bottom w:val="single" w:sz="18" w:space="0" w:color="auto"/>
            </w:tcBorders>
          </w:tcPr>
          <w:p w:rsidR="00000000" w:rsidRDefault="00D115D6">
            <w:pPr>
              <w:jc w:val="right"/>
            </w:pPr>
          </w:p>
        </w:tc>
        <w:tc>
          <w:tcPr>
            <w:tcW w:w="1282" w:type="dxa"/>
            <w:tcBorders>
              <w:bottom w:val="single" w:sz="18" w:space="0" w:color="auto"/>
            </w:tcBorders>
          </w:tcPr>
          <w:p w:rsidR="00000000" w:rsidRDefault="00D115D6">
            <w:pPr>
              <w:jc w:val="right"/>
              <w:rPr>
                <w:b/>
              </w:rPr>
            </w:pPr>
            <w:r>
              <w:rPr>
                <w:b/>
              </w:rPr>
              <w:t>5.5</w:t>
            </w:r>
          </w:p>
        </w:tc>
        <w:tc>
          <w:tcPr>
            <w:tcW w:w="1282"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7371" w:type="dxa"/>
          </w:tcPr>
          <w:p w:rsidR="00000000" w:rsidRDefault="00D115D6"/>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r>
              <w:rPr>
                <w:vanish/>
              </w:rPr>
              <w:t>[SULON]</w:t>
            </w:r>
          </w:p>
        </w:tc>
        <w:tc>
          <w:tcPr>
            <w:tcW w:w="1282" w:type="dxa"/>
            <w:tcBorders>
              <w:bottom w:val="single" w:sz="18" w:space="0" w:color="auto"/>
            </w:tcBorders>
          </w:tcPr>
          <w:p w:rsidR="00000000" w:rsidRDefault="00D115D6">
            <w:pPr>
              <w:jc w:val="right"/>
              <w:rPr>
                <w:b/>
              </w:rPr>
            </w:pPr>
            <w:r>
              <w:rPr>
                <w:b/>
              </w:rPr>
              <w:t>200.3</w:t>
            </w:r>
          </w:p>
        </w:tc>
        <w:tc>
          <w:tcPr>
            <w:tcW w:w="1282" w:type="dxa"/>
            <w:tcBorders>
              <w:bottom w:val="single" w:sz="18" w:space="0" w:color="auto"/>
            </w:tcBorders>
          </w:tcPr>
          <w:p w:rsidR="00000000" w:rsidRDefault="00D115D6">
            <w:pPr>
              <w:jc w:val="right"/>
            </w:pPr>
            <w:r>
              <w:t>209.3</w:t>
            </w:r>
          </w:p>
        </w:tc>
        <w:tc>
          <w:tcPr>
            <w:tcW w:w="1282" w:type="dxa"/>
            <w:tcBorders>
              <w:bottom w:val="single" w:sz="18" w:space="0" w:color="auto"/>
            </w:tcBorders>
          </w:tcPr>
          <w:p w:rsidR="00000000" w:rsidRDefault="00D115D6">
            <w:pPr>
              <w:jc w:val="right"/>
              <w:rPr>
                <w:b/>
              </w:rPr>
            </w:pPr>
            <w:r>
              <w:rPr>
                <w:b/>
              </w:rPr>
              <w:t>5.5</w:t>
            </w:r>
          </w:p>
        </w:tc>
        <w:tc>
          <w:tcPr>
            <w:tcW w:w="1282" w:type="dxa"/>
            <w:tcBorders>
              <w:bottom w:val="single" w:sz="18" w:space="0" w:color="auto"/>
            </w:tcBorders>
          </w:tcPr>
          <w:p w:rsidR="00000000" w:rsidRDefault="00D115D6">
            <w:pPr>
              <w:jc w:val="right"/>
            </w:pPr>
            <w:r>
              <w:t>5.2</w:t>
            </w:r>
          </w:p>
        </w:tc>
      </w:tr>
      <w:tr w:rsidR="00000000">
        <w:tblPrEx>
          <w:tblCellMar>
            <w:top w:w="0" w:type="dxa"/>
            <w:bottom w:w="0" w:type="dxa"/>
          </w:tblCellMar>
        </w:tblPrEx>
        <w:trPr>
          <w:cantSplit/>
        </w:trPr>
        <w:tc>
          <w:tcPr>
            <w:tcW w:w="7371" w:type="dxa"/>
          </w:tcPr>
          <w:p w:rsidR="00000000" w:rsidRDefault="00D115D6"/>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7371" w:type="dxa"/>
          </w:tcPr>
          <w:p w:rsidR="00000000" w:rsidRDefault="00D115D6">
            <w:r>
              <w:t xml:space="preserve">    Buildings</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7371" w:type="dxa"/>
          </w:tcPr>
          <w:p w:rsidR="00000000" w:rsidRDefault="00D115D6">
            <w:r>
              <w:t xml:space="preserve">        At cost</w:t>
            </w:r>
          </w:p>
        </w:tc>
        <w:tc>
          <w:tcPr>
            <w:tcW w:w="1282" w:type="dxa"/>
          </w:tcPr>
          <w:p w:rsidR="00000000" w:rsidRDefault="00D115D6">
            <w:pPr>
              <w:jc w:val="right"/>
              <w:rPr>
                <w:b/>
              </w:rPr>
            </w:pPr>
          </w:p>
        </w:tc>
        <w:tc>
          <w:tcPr>
            <w:tcW w:w="1282" w:type="dxa"/>
          </w:tcPr>
          <w:p w:rsidR="00000000" w:rsidRDefault="00D115D6">
            <w:pPr>
              <w:jc w:val="right"/>
            </w:pPr>
            <w:r>
              <w:t>0.4</w:t>
            </w: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7371" w:type="dxa"/>
          </w:tcPr>
          <w:p w:rsidR="00000000" w:rsidRDefault="00D115D6">
            <w:r>
              <w:t xml:space="preserve">        At directors' valuation - 2000</w:t>
            </w:r>
          </w:p>
        </w:tc>
        <w:tc>
          <w:tcPr>
            <w:tcW w:w="1282" w:type="dxa"/>
          </w:tcPr>
          <w:p w:rsidR="00000000" w:rsidRDefault="00D115D6">
            <w:pPr>
              <w:jc w:val="right"/>
              <w:rPr>
                <w:b/>
              </w:rPr>
            </w:pPr>
          </w:p>
        </w:tc>
        <w:tc>
          <w:tcPr>
            <w:tcW w:w="1282" w:type="dxa"/>
          </w:tcPr>
          <w:p w:rsidR="00000000" w:rsidRDefault="00D115D6">
            <w:pPr>
              <w:jc w:val="right"/>
            </w:pPr>
            <w:r>
              <w:t>92.7</w:t>
            </w:r>
          </w:p>
        </w:tc>
        <w:tc>
          <w:tcPr>
            <w:tcW w:w="1282" w:type="dxa"/>
          </w:tcPr>
          <w:p w:rsidR="00000000" w:rsidRDefault="00D115D6">
            <w:pPr>
              <w:jc w:val="right"/>
              <w:rPr>
                <w:b/>
              </w:rPr>
            </w:pPr>
          </w:p>
        </w:tc>
        <w:tc>
          <w:tcPr>
            <w:tcW w:w="1282" w:type="dxa"/>
          </w:tcPr>
          <w:p w:rsidR="00000000" w:rsidRDefault="00D115D6">
            <w:pPr>
              <w:jc w:val="right"/>
            </w:pPr>
            <w:r>
              <w:t>0.3</w:t>
            </w:r>
          </w:p>
        </w:tc>
      </w:tr>
      <w:tr w:rsidR="00000000">
        <w:tblPrEx>
          <w:tblCellMar>
            <w:top w:w="0" w:type="dxa"/>
            <w:bottom w:w="0" w:type="dxa"/>
          </w:tblCellMar>
        </w:tblPrEx>
        <w:trPr>
          <w:cantSplit/>
        </w:trPr>
        <w:tc>
          <w:tcPr>
            <w:tcW w:w="7371" w:type="dxa"/>
          </w:tcPr>
          <w:p w:rsidR="00000000" w:rsidRDefault="00D115D6">
            <w:r>
              <w:t xml:space="preserve">        At fair value</w:t>
            </w:r>
          </w:p>
        </w:tc>
        <w:tc>
          <w:tcPr>
            <w:tcW w:w="1282" w:type="dxa"/>
          </w:tcPr>
          <w:p w:rsidR="00000000" w:rsidRDefault="00D115D6">
            <w:pPr>
              <w:jc w:val="right"/>
              <w:rPr>
                <w:b/>
              </w:rPr>
            </w:pPr>
            <w:r>
              <w:rPr>
                <w:b/>
              </w:rPr>
              <w:t>54.6</w:t>
            </w:r>
          </w:p>
        </w:tc>
        <w:tc>
          <w:tcPr>
            <w:tcW w:w="1282" w:type="dxa"/>
          </w:tcPr>
          <w:p w:rsidR="00000000" w:rsidRDefault="00D115D6">
            <w:pPr>
              <w:jc w:val="right"/>
            </w:pPr>
          </w:p>
        </w:tc>
        <w:tc>
          <w:tcPr>
            <w:tcW w:w="1282" w:type="dxa"/>
          </w:tcPr>
          <w:p w:rsidR="00000000" w:rsidRDefault="00D115D6">
            <w:pPr>
              <w:jc w:val="right"/>
              <w:rPr>
                <w:b/>
              </w:rPr>
            </w:pPr>
            <w:r>
              <w:rPr>
                <w:b/>
              </w:rPr>
              <w:t>0.3</w:t>
            </w:r>
          </w:p>
        </w:tc>
        <w:tc>
          <w:tcPr>
            <w:tcW w:w="1282" w:type="dxa"/>
          </w:tcPr>
          <w:p w:rsidR="00000000" w:rsidRDefault="00D115D6">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r>
              <w:rPr>
                <w:vanish/>
              </w:rPr>
              <w:t>[SULON]</w:t>
            </w:r>
            <w:r>
              <w:t xml:space="preserve">        Less: Accumulated depreciation</w:t>
            </w:r>
          </w:p>
        </w:tc>
        <w:tc>
          <w:tcPr>
            <w:tcW w:w="1282" w:type="dxa"/>
            <w:tcBorders>
              <w:bottom w:val="single" w:sz="18" w:space="0" w:color="auto"/>
            </w:tcBorders>
          </w:tcPr>
          <w:p w:rsidR="00000000" w:rsidRDefault="00D115D6">
            <w:pPr>
              <w:jc w:val="right"/>
              <w:rPr>
                <w:b/>
              </w:rPr>
            </w:pPr>
            <w:r>
              <w:rPr>
                <w:b/>
              </w:rPr>
              <w:t>(0.8)</w:t>
            </w:r>
          </w:p>
        </w:tc>
        <w:tc>
          <w:tcPr>
            <w:tcW w:w="1282" w:type="dxa"/>
            <w:tcBorders>
              <w:bottom w:val="single" w:sz="18" w:space="0" w:color="auto"/>
            </w:tcBorders>
          </w:tcPr>
          <w:p w:rsidR="00000000" w:rsidRDefault="00D115D6">
            <w:pPr>
              <w:jc w:val="right"/>
            </w:pPr>
            <w:r>
              <w:t>(0.5)</w:t>
            </w:r>
          </w:p>
        </w:tc>
        <w:tc>
          <w:tcPr>
            <w:tcW w:w="1282" w:type="dxa"/>
            <w:tcBorders>
              <w:bottom w:val="single" w:sz="18" w:space="0" w:color="auto"/>
            </w:tcBorders>
          </w:tcPr>
          <w:p w:rsidR="00000000" w:rsidRDefault="00D115D6">
            <w:pPr>
              <w:ind w:left="110"/>
              <w:jc w:val="right"/>
              <w:rPr>
                <w:b/>
              </w:rPr>
            </w:pPr>
            <w:r>
              <w:rPr>
                <w:b/>
              </w:rPr>
              <w:t>-</w:t>
            </w:r>
          </w:p>
        </w:tc>
        <w:tc>
          <w:tcPr>
            <w:tcW w:w="1282" w:type="dxa"/>
            <w:tcBorders>
              <w:bottom w:val="single" w:sz="18" w:space="0" w:color="auto"/>
            </w:tcBorders>
          </w:tcPr>
          <w:p w:rsidR="00000000" w:rsidRDefault="00D115D6">
            <w:pPr>
              <w:jc w:val="right"/>
            </w:pPr>
            <w:r>
              <w:t>-</w:t>
            </w:r>
          </w:p>
        </w:tc>
      </w:tr>
      <w:tr w:rsidR="00000000">
        <w:tblPrEx>
          <w:tblCellMar>
            <w:top w:w="0" w:type="dxa"/>
            <w:bottom w:w="0" w:type="dxa"/>
          </w:tblCellMar>
        </w:tblPrEx>
        <w:trPr>
          <w:cantSplit/>
        </w:trPr>
        <w:tc>
          <w:tcPr>
            <w:tcW w:w="7371"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53.8</w:t>
            </w:r>
          </w:p>
        </w:tc>
        <w:tc>
          <w:tcPr>
            <w:tcW w:w="1282" w:type="dxa"/>
            <w:tcBorders>
              <w:bottom w:val="single" w:sz="18" w:space="0" w:color="auto"/>
            </w:tcBorders>
          </w:tcPr>
          <w:p w:rsidR="00000000" w:rsidRDefault="00D115D6">
            <w:pPr>
              <w:jc w:val="right"/>
            </w:pPr>
            <w:r>
              <w:t>92.6</w:t>
            </w:r>
          </w:p>
        </w:tc>
        <w:tc>
          <w:tcPr>
            <w:tcW w:w="1282" w:type="dxa"/>
            <w:tcBorders>
              <w:bottom w:val="single" w:sz="18" w:space="0" w:color="auto"/>
            </w:tcBorders>
          </w:tcPr>
          <w:p w:rsidR="00000000" w:rsidRDefault="00D115D6">
            <w:pPr>
              <w:jc w:val="right"/>
              <w:rPr>
                <w:b/>
              </w:rPr>
            </w:pPr>
            <w:r>
              <w:rPr>
                <w:b/>
              </w:rPr>
              <w:t>0.3</w:t>
            </w:r>
          </w:p>
        </w:tc>
        <w:tc>
          <w:tcPr>
            <w:tcW w:w="1282" w:type="dxa"/>
            <w:tcBorders>
              <w:bottom w:val="single" w:sz="18" w:space="0" w:color="auto"/>
            </w:tcBorders>
          </w:tcPr>
          <w:p w:rsidR="00000000" w:rsidRDefault="00D115D6">
            <w:pPr>
              <w:jc w:val="right"/>
            </w:pPr>
            <w:r>
              <w:t>0.3</w:t>
            </w:r>
          </w:p>
        </w:tc>
      </w:tr>
      <w:tr w:rsidR="00000000">
        <w:tblPrEx>
          <w:tblCellMar>
            <w:top w:w="0" w:type="dxa"/>
            <w:bottom w:w="0" w:type="dxa"/>
          </w:tblCellMar>
        </w:tblPrEx>
        <w:trPr>
          <w:cantSplit/>
        </w:trPr>
        <w:tc>
          <w:tcPr>
            <w:tcW w:w="7371"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pPr>
              <w:ind w:left="110"/>
            </w:pPr>
            <w:r>
              <w:rPr>
                <w:b/>
                <w:vanish/>
              </w:rPr>
              <w:t>[SULON]</w:t>
            </w:r>
            <w:r>
              <w:rPr>
                <w:b/>
              </w:rPr>
              <w:t>Total freehold properties</w:t>
            </w:r>
          </w:p>
        </w:tc>
        <w:tc>
          <w:tcPr>
            <w:tcW w:w="1282" w:type="dxa"/>
            <w:tcBorders>
              <w:bottom w:val="single" w:sz="18" w:space="0" w:color="auto"/>
            </w:tcBorders>
          </w:tcPr>
          <w:p w:rsidR="00000000" w:rsidRDefault="00D115D6">
            <w:pPr>
              <w:jc w:val="right"/>
              <w:rPr>
                <w:b/>
              </w:rPr>
            </w:pPr>
            <w:r>
              <w:rPr>
                <w:b/>
              </w:rPr>
              <w:t>254.1</w:t>
            </w:r>
          </w:p>
        </w:tc>
        <w:tc>
          <w:tcPr>
            <w:tcW w:w="1282" w:type="dxa"/>
            <w:tcBorders>
              <w:bottom w:val="single" w:sz="18" w:space="0" w:color="auto"/>
            </w:tcBorders>
          </w:tcPr>
          <w:p w:rsidR="00000000" w:rsidRDefault="00D115D6">
            <w:pPr>
              <w:jc w:val="right"/>
            </w:pPr>
            <w:r>
              <w:t>301.9</w:t>
            </w:r>
          </w:p>
        </w:tc>
        <w:tc>
          <w:tcPr>
            <w:tcW w:w="1282" w:type="dxa"/>
            <w:tcBorders>
              <w:bottom w:val="single" w:sz="18" w:space="0" w:color="auto"/>
            </w:tcBorders>
          </w:tcPr>
          <w:p w:rsidR="00000000" w:rsidRDefault="00D115D6">
            <w:pPr>
              <w:jc w:val="right"/>
              <w:rPr>
                <w:b/>
              </w:rPr>
            </w:pPr>
            <w:r>
              <w:rPr>
                <w:b/>
              </w:rPr>
              <w:t>5.8</w:t>
            </w:r>
          </w:p>
        </w:tc>
        <w:tc>
          <w:tcPr>
            <w:tcW w:w="1282" w:type="dxa"/>
            <w:tcBorders>
              <w:bottom w:val="single" w:sz="18" w:space="0" w:color="auto"/>
            </w:tcBorders>
          </w:tcPr>
          <w:p w:rsidR="00000000" w:rsidRDefault="00D115D6">
            <w:pPr>
              <w:jc w:val="right"/>
            </w:pPr>
            <w:r>
              <w:t>5.5</w:t>
            </w:r>
          </w:p>
        </w:tc>
      </w:tr>
      <w:tr w:rsidR="00000000">
        <w:tblPrEx>
          <w:tblCellMar>
            <w:top w:w="0" w:type="dxa"/>
            <w:bottom w:w="0" w:type="dxa"/>
          </w:tblCellMar>
        </w:tblPrEx>
        <w:trPr>
          <w:cantSplit/>
        </w:trPr>
        <w:tc>
          <w:tcPr>
            <w:tcW w:w="7371" w:type="dxa"/>
          </w:tcPr>
          <w:p w:rsidR="00000000" w:rsidRDefault="00D115D6">
            <w:pPr>
              <w:ind w:left="110"/>
              <w:rPr>
                <w:b/>
              </w:rPr>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7371" w:type="dxa"/>
          </w:tcPr>
          <w:p w:rsidR="00000000" w:rsidRDefault="00D115D6">
            <w:pPr>
              <w:ind w:left="110"/>
            </w:pPr>
            <w:r>
              <w:rPr>
                <w:b/>
              </w:rPr>
              <w:t>Leasehold improvements</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7371" w:type="dxa"/>
          </w:tcPr>
          <w:p w:rsidR="00000000" w:rsidRDefault="00D115D6">
            <w:r>
              <w:t xml:space="preserve">    At cost</w:t>
            </w:r>
          </w:p>
        </w:tc>
        <w:tc>
          <w:tcPr>
            <w:tcW w:w="1282" w:type="dxa"/>
          </w:tcPr>
          <w:p w:rsidR="00000000" w:rsidRDefault="00D115D6">
            <w:pPr>
              <w:jc w:val="right"/>
              <w:rPr>
                <w:b/>
              </w:rPr>
            </w:pPr>
            <w:r>
              <w:rPr>
                <w:b/>
              </w:rPr>
              <w:t>586.3</w:t>
            </w:r>
          </w:p>
        </w:tc>
        <w:tc>
          <w:tcPr>
            <w:tcW w:w="1282" w:type="dxa"/>
          </w:tcPr>
          <w:p w:rsidR="00000000" w:rsidRDefault="00D115D6">
            <w:pPr>
              <w:jc w:val="right"/>
            </w:pPr>
            <w:r>
              <w:t>529.5</w:t>
            </w:r>
          </w:p>
        </w:tc>
        <w:tc>
          <w:tcPr>
            <w:tcW w:w="1282" w:type="dxa"/>
          </w:tcPr>
          <w:p w:rsidR="00000000" w:rsidRDefault="00D115D6">
            <w:pPr>
              <w:jc w:val="right"/>
              <w:rPr>
                <w:b/>
              </w:rPr>
            </w:pPr>
            <w:r>
              <w:rPr>
                <w:b/>
              </w:rPr>
              <w:t>10.3</w:t>
            </w:r>
          </w:p>
        </w:tc>
        <w:tc>
          <w:tcPr>
            <w:tcW w:w="1282" w:type="dxa"/>
          </w:tcPr>
          <w:p w:rsidR="00000000" w:rsidRDefault="00D115D6">
            <w:pPr>
              <w:jc w:val="right"/>
            </w:pPr>
            <w:r>
              <w:t>7.8</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r>
              <w:rPr>
                <w:vanish/>
              </w:rPr>
              <w:t>[SULON]</w:t>
            </w:r>
            <w:r>
              <w:t xml:space="preserve">    Less: Accumulated depreciation</w:t>
            </w:r>
          </w:p>
        </w:tc>
        <w:tc>
          <w:tcPr>
            <w:tcW w:w="1282" w:type="dxa"/>
            <w:tcBorders>
              <w:bottom w:val="single" w:sz="18" w:space="0" w:color="auto"/>
            </w:tcBorders>
          </w:tcPr>
          <w:p w:rsidR="00000000" w:rsidRDefault="00D115D6">
            <w:pPr>
              <w:jc w:val="right"/>
              <w:rPr>
                <w:b/>
              </w:rPr>
            </w:pPr>
            <w:r>
              <w:rPr>
                <w:b/>
              </w:rPr>
              <w:t>(242.7)</w:t>
            </w:r>
          </w:p>
        </w:tc>
        <w:tc>
          <w:tcPr>
            <w:tcW w:w="1282" w:type="dxa"/>
            <w:tcBorders>
              <w:bottom w:val="single" w:sz="18" w:space="0" w:color="auto"/>
            </w:tcBorders>
          </w:tcPr>
          <w:p w:rsidR="00000000" w:rsidRDefault="00D115D6">
            <w:pPr>
              <w:jc w:val="right"/>
            </w:pPr>
            <w:r>
              <w:t>(207.6)</w:t>
            </w:r>
          </w:p>
        </w:tc>
        <w:tc>
          <w:tcPr>
            <w:tcW w:w="1282" w:type="dxa"/>
            <w:tcBorders>
              <w:bottom w:val="single" w:sz="18" w:space="0" w:color="auto"/>
            </w:tcBorders>
          </w:tcPr>
          <w:p w:rsidR="00000000" w:rsidRDefault="00D115D6">
            <w:pPr>
              <w:jc w:val="right"/>
              <w:rPr>
                <w:b/>
              </w:rPr>
            </w:pPr>
            <w:r>
              <w:rPr>
                <w:b/>
              </w:rPr>
              <w:t>(4.6)</w:t>
            </w:r>
          </w:p>
        </w:tc>
        <w:tc>
          <w:tcPr>
            <w:tcW w:w="1282" w:type="dxa"/>
            <w:tcBorders>
              <w:bottom w:val="single" w:sz="18" w:space="0" w:color="auto"/>
            </w:tcBorders>
          </w:tcPr>
          <w:p w:rsidR="00000000" w:rsidRDefault="00D115D6">
            <w:pPr>
              <w:jc w:val="right"/>
            </w:pPr>
            <w:r>
              <w:t>(3.9)</w:t>
            </w:r>
          </w:p>
        </w:tc>
      </w:tr>
      <w:tr w:rsidR="00000000">
        <w:tblPrEx>
          <w:tblCellMar>
            <w:top w:w="0" w:type="dxa"/>
            <w:bottom w:w="0" w:type="dxa"/>
          </w:tblCellMar>
        </w:tblPrEx>
        <w:trPr>
          <w:cantSplit/>
        </w:trPr>
        <w:tc>
          <w:tcPr>
            <w:tcW w:w="7371"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pPr>
              <w:ind w:left="110"/>
            </w:pPr>
            <w:r>
              <w:rPr>
                <w:b/>
                <w:vanish/>
              </w:rPr>
              <w:t>[SULON]</w:t>
            </w:r>
            <w:r>
              <w:rPr>
                <w:b/>
              </w:rPr>
              <w:t>Total leasehold improvements</w:t>
            </w:r>
          </w:p>
        </w:tc>
        <w:tc>
          <w:tcPr>
            <w:tcW w:w="1282" w:type="dxa"/>
            <w:tcBorders>
              <w:bottom w:val="single" w:sz="18" w:space="0" w:color="auto"/>
            </w:tcBorders>
          </w:tcPr>
          <w:p w:rsidR="00000000" w:rsidRDefault="00D115D6">
            <w:pPr>
              <w:jc w:val="right"/>
              <w:rPr>
                <w:b/>
              </w:rPr>
            </w:pPr>
            <w:r>
              <w:rPr>
                <w:b/>
              </w:rPr>
              <w:t>343.6</w:t>
            </w:r>
          </w:p>
        </w:tc>
        <w:tc>
          <w:tcPr>
            <w:tcW w:w="1282" w:type="dxa"/>
            <w:tcBorders>
              <w:bottom w:val="single" w:sz="18" w:space="0" w:color="auto"/>
            </w:tcBorders>
          </w:tcPr>
          <w:p w:rsidR="00000000" w:rsidRDefault="00D115D6">
            <w:pPr>
              <w:jc w:val="right"/>
            </w:pPr>
            <w:r>
              <w:t>321.9</w:t>
            </w:r>
          </w:p>
        </w:tc>
        <w:tc>
          <w:tcPr>
            <w:tcW w:w="1282" w:type="dxa"/>
            <w:tcBorders>
              <w:bottom w:val="single" w:sz="18" w:space="0" w:color="auto"/>
            </w:tcBorders>
          </w:tcPr>
          <w:p w:rsidR="00000000" w:rsidRDefault="00D115D6">
            <w:pPr>
              <w:jc w:val="right"/>
              <w:rPr>
                <w:b/>
              </w:rPr>
            </w:pPr>
            <w:r>
              <w:rPr>
                <w:b/>
              </w:rPr>
              <w:t>5.7</w:t>
            </w:r>
          </w:p>
        </w:tc>
        <w:tc>
          <w:tcPr>
            <w:tcW w:w="1282" w:type="dxa"/>
            <w:tcBorders>
              <w:bottom w:val="single" w:sz="18" w:space="0" w:color="auto"/>
            </w:tcBorders>
          </w:tcPr>
          <w:p w:rsidR="00000000" w:rsidRDefault="00D115D6">
            <w:pPr>
              <w:jc w:val="right"/>
            </w:pPr>
            <w:r>
              <w:t>3.9</w:t>
            </w:r>
          </w:p>
        </w:tc>
      </w:tr>
      <w:tr w:rsidR="00000000">
        <w:tblPrEx>
          <w:tblCellMar>
            <w:top w:w="0" w:type="dxa"/>
            <w:bottom w:w="0" w:type="dxa"/>
          </w:tblCellMar>
        </w:tblPrEx>
        <w:trPr>
          <w:cantSplit/>
        </w:trPr>
        <w:tc>
          <w:tcPr>
            <w:tcW w:w="7371"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7371" w:type="dxa"/>
          </w:tcPr>
          <w:p w:rsidR="00000000" w:rsidRDefault="00D115D6">
            <w:pPr>
              <w:ind w:left="110"/>
            </w:pPr>
            <w:r>
              <w:rPr>
                <w:b/>
              </w:rPr>
              <w:t>Investment properties</w:t>
            </w:r>
          </w:p>
        </w:tc>
        <w:tc>
          <w:tcPr>
            <w:tcW w:w="1282" w:type="dxa"/>
          </w:tcPr>
          <w:p w:rsidR="00000000" w:rsidRDefault="00D115D6">
            <w:pPr>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7371" w:type="dxa"/>
          </w:tcPr>
          <w:p w:rsidR="00000000" w:rsidRDefault="00D115D6">
            <w:r>
              <w:t xml:space="preserve">    At cost</w:t>
            </w:r>
          </w:p>
        </w:tc>
        <w:tc>
          <w:tcPr>
            <w:tcW w:w="1282" w:type="dxa"/>
          </w:tcPr>
          <w:p w:rsidR="00000000" w:rsidRDefault="00D115D6">
            <w:pPr>
              <w:ind w:left="110"/>
              <w:jc w:val="right"/>
              <w:rPr>
                <w:b/>
              </w:rPr>
            </w:pPr>
          </w:p>
        </w:tc>
        <w:tc>
          <w:tcPr>
            <w:tcW w:w="1282" w:type="dxa"/>
          </w:tcPr>
          <w:p w:rsidR="00000000" w:rsidRDefault="00D115D6">
            <w:pPr>
              <w:jc w:val="right"/>
            </w:pPr>
            <w:r>
              <w:t>1.2</w:t>
            </w:r>
          </w:p>
        </w:tc>
        <w:tc>
          <w:tcPr>
            <w:tcW w:w="1282" w:type="dxa"/>
          </w:tcPr>
          <w:p w:rsidR="00000000" w:rsidRDefault="00D115D6">
            <w:pPr>
              <w:ind w:left="110"/>
              <w:jc w:val="right"/>
              <w:rPr>
                <w:b/>
              </w:rPr>
            </w:pPr>
          </w:p>
        </w:tc>
        <w:tc>
          <w:tcPr>
            <w:tcW w:w="1282" w:type="dxa"/>
          </w:tcPr>
          <w:p w:rsidR="00000000" w:rsidRDefault="00D115D6">
            <w:pPr>
              <w:jc w:val="right"/>
            </w:pPr>
            <w:r>
              <w:t>1.2</w:t>
            </w:r>
          </w:p>
        </w:tc>
      </w:tr>
      <w:tr w:rsidR="00000000">
        <w:tblPrEx>
          <w:tblCellMar>
            <w:top w:w="0" w:type="dxa"/>
            <w:bottom w:w="0" w:type="dxa"/>
          </w:tblCellMar>
        </w:tblPrEx>
        <w:trPr>
          <w:cantSplit/>
        </w:trPr>
        <w:tc>
          <w:tcPr>
            <w:tcW w:w="7371" w:type="dxa"/>
          </w:tcPr>
          <w:p w:rsidR="00000000" w:rsidRDefault="00D115D6">
            <w:r>
              <w:t xml:space="preserve">    At directors' valuation - 2000</w:t>
            </w:r>
          </w:p>
        </w:tc>
        <w:tc>
          <w:tcPr>
            <w:tcW w:w="1282" w:type="dxa"/>
          </w:tcPr>
          <w:p w:rsidR="00000000" w:rsidRDefault="00D115D6">
            <w:pPr>
              <w:jc w:val="right"/>
              <w:rPr>
                <w:b/>
              </w:rPr>
            </w:pPr>
          </w:p>
        </w:tc>
        <w:tc>
          <w:tcPr>
            <w:tcW w:w="1282" w:type="dxa"/>
          </w:tcPr>
          <w:p w:rsidR="00000000" w:rsidRDefault="00D115D6">
            <w:pPr>
              <w:jc w:val="right"/>
            </w:pPr>
            <w:r>
              <w:t>201.4</w:t>
            </w: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pPr>
              <w:ind w:left="110"/>
            </w:pPr>
            <w:r>
              <w:rPr>
                <w:vanish/>
              </w:rPr>
              <w:t>[SULON]</w:t>
            </w:r>
            <w:r>
              <w:t xml:space="preserve">    At fair value</w:t>
            </w:r>
          </w:p>
        </w:tc>
        <w:tc>
          <w:tcPr>
            <w:tcW w:w="1282" w:type="dxa"/>
            <w:tcBorders>
              <w:bottom w:val="single" w:sz="18" w:space="0" w:color="auto"/>
            </w:tcBorders>
          </w:tcPr>
          <w:p w:rsidR="00000000" w:rsidRDefault="00D115D6">
            <w:pPr>
              <w:jc w:val="right"/>
              <w:rPr>
                <w:b/>
              </w:rPr>
            </w:pPr>
            <w:r>
              <w:rPr>
                <w:b/>
              </w:rPr>
              <w:t>215.9</w:t>
            </w:r>
          </w:p>
        </w:tc>
        <w:tc>
          <w:tcPr>
            <w:tcW w:w="1282" w:type="dxa"/>
            <w:tcBorders>
              <w:bottom w:val="single" w:sz="18" w:space="0" w:color="auto"/>
            </w:tcBorders>
          </w:tcPr>
          <w:p w:rsidR="00000000" w:rsidRDefault="00D115D6">
            <w:pPr>
              <w:jc w:val="right"/>
            </w:pP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7371"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pPr>
              <w:ind w:left="110"/>
            </w:pPr>
            <w:r>
              <w:rPr>
                <w:b/>
                <w:vanish/>
              </w:rPr>
              <w:t>[SULON]</w:t>
            </w:r>
            <w:r>
              <w:rPr>
                <w:b/>
              </w:rPr>
              <w:t>Total investment properties</w:t>
            </w:r>
          </w:p>
        </w:tc>
        <w:tc>
          <w:tcPr>
            <w:tcW w:w="1282" w:type="dxa"/>
            <w:tcBorders>
              <w:bottom w:val="single" w:sz="18" w:space="0" w:color="auto"/>
            </w:tcBorders>
          </w:tcPr>
          <w:p w:rsidR="00000000" w:rsidRDefault="00D115D6">
            <w:pPr>
              <w:jc w:val="right"/>
              <w:rPr>
                <w:b/>
              </w:rPr>
            </w:pPr>
            <w:r>
              <w:rPr>
                <w:b/>
              </w:rPr>
              <w:t>215.9</w:t>
            </w:r>
          </w:p>
        </w:tc>
        <w:tc>
          <w:tcPr>
            <w:tcW w:w="1282" w:type="dxa"/>
            <w:tcBorders>
              <w:bottom w:val="single" w:sz="18" w:space="0" w:color="auto"/>
            </w:tcBorders>
          </w:tcPr>
          <w:p w:rsidR="00000000" w:rsidRDefault="00D115D6">
            <w:pPr>
              <w:jc w:val="right"/>
            </w:pPr>
            <w:r>
              <w:t>202.6</w:t>
            </w: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r>
              <w:t>1.2</w:t>
            </w:r>
          </w:p>
        </w:tc>
      </w:tr>
      <w:tr w:rsidR="00000000">
        <w:tblPrEx>
          <w:tblCellMar>
            <w:top w:w="0" w:type="dxa"/>
            <w:bottom w:w="0" w:type="dxa"/>
          </w:tblCellMar>
        </w:tblPrEx>
        <w:trPr>
          <w:cantSplit/>
        </w:trPr>
        <w:tc>
          <w:tcPr>
            <w:tcW w:w="7371"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pPr>
              <w:ind w:left="110"/>
            </w:pPr>
            <w:r>
              <w:rPr>
                <w:b/>
                <w:vanish/>
              </w:rPr>
              <w:t>[SULON]</w:t>
            </w:r>
            <w:r>
              <w:rPr>
                <w:b/>
              </w:rPr>
              <w:t>Total properties</w:t>
            </w:r>
          </w:p>
        </w:tc>
        <w:tc>
          <w:tcPr>
            <w:tcW w:w="1282" w:type="dxa"/>
            <w:tcBorders>
              <w:bottom w:val="single" w:sz="18" w:space="0" w:color="auto"/>
            </w:tcBorders>
          </w:tcPr>
          <w:p w:rsidR="00000000" w:rsidRDefault="00D115D6">
            <w:pPr>
              <w:jc w:val="right"/>
              <w:rPr>
                <w:b/>
              </w:rPr>
            </w:pPr>
            <w:r>
              <w:rPr>
                <w:b/>
              </w:rPr>
              <w:t>813.6</w:t>
            </w:r>
          </w:p>
        </w:tc>
        <w:tc>
          <w:tcPr>
            <w:tcW w:w="1282" w:type="dxa"/>
            <w:tcBorders>
              <w:bottom w:val="single" w:sz="18" w:space="0" w:color="auto"/>
            </w:tcBorders>
          </w:tcPr>
          <w:p w:rsidR="00000000" w:rsidRDefault="00D115D6">
            <w:pPr>
              <w:jc w:val="right"/>
            </w:pPr>
            <w:r>
              <w:t>826.4</w:t>
            </w:r>
          </w:p>
        </w:tc>
        <w:tc>
          <w:tcPr>
            <w:tcW w:w="1282" w:type="dxa"/>
            <w:tcBorders>
              <w:bottom w:val="single" w:sz="18" w:space="0" w:color="auto"/>
            </w:tcBorders>
          </w:tcPr>
          <w:p w:rsidR="00000000" w:rsidRDefault="00D115D6">
            <w:pPr>
              <w:jc w:val="right"/>
              <w:rPr>
                <w:b/>
              </w:rPr>
            </w:pPr>
            <w:r>
              <w:rPr>
                <w:b/>
              </w:rPr>
              <w:t>11.5</w:t>
            </w:r>
          </w:p>
        </w:tc>
        <w:tc>
          <w:tcPr>
            <w:tcW w:w="1282" w:type="dxa"/>
            <w:tcBorders>
              <w:bottom w:val="single" w:sz="18" w:space="0" w:color="auto"/>
            </w:tcBorders>
          </w:tcPr>
          <w:p w:rsidR="00000000" w:rsidRDefault="00D115D6">
            <w:pPr>
              <w:jc w:val="right"/>
            </w:pPr>
            <w:r>
              <w:t>10.6</w:t>
            </w:r>
          </w:p>
        </w:tc>
      </w:tr>
      <w:tr w:rsidR="00000000">
        <w:tblPrEx>
          <w:tblCellMar>
            <w:top w:w="0" w:type="dxa"/>
            <w:bottom w:w="0" w:type="dxa"/>
          </w:tblCellMar>
        </w:tblPrEx>
        <w:trPr>
          <w:cantSplit/>
        </w:trPr>
        <w:tc>
          <w:tcPr>
            <w:tcW w:w="7371"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7371" w:type="dxa"/>
          </w:tcPr>
          <w:p w:rsidR="00000000" w:rsidRDefault="00D115D6">
            <w:pPr>
              <w:ind w:left="110"/>
            </w:pPr>
            <w:r>
              <w:rPr>
                <w:b/>
              </w:rPr>
              <w:t>Plant and equipment</w:t>
            </w:r>
          </w:p>
        </w:tc>
        <w:tc>
          <w:tcPr>
            <w:tcW w:w="1282" w:type="dxa"/>
          </w:tcPr>
          <w:p w:rsidR="00000000" w:rsidRDefault="00D115D6">
            <w:pPr>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7371" w:type="dxa"/>
          </w:tcPr>
          <w:p w:rsidR="00000000" w:rsidRDefault="00D115D6">
            <w:r>
              <w:t xml:space="preserve">    At cost</w:t>
            </w:r>
          </w:p>
        </w:tc>
        <w:tc>
          <w:tcPr>
            <w:tcW w:w="1282" w:type="dxa"/>
          </w:tcPr>
          <w:p w:rsidR="00000000" w:rsidRDefault="00D115D6">
            <w:pPr>
              <w:jc w:val="right"/>
              <w:rPr>
                <w:b/>
              </w:rPr>
            </w:pPr>
            <w:r>
              <w:rPr>
                <w:b/>
              </w:rPr>
              <w:t>5,337.0</w:t>
            </w:r>
          </w:p>
        </w:tc>
        <w:tc>
          <w:tcPr>
            <w:tcW w:w="1282" w:type="dxa"/>
          </w:tcPr>
          <w:p w:rsidR="00000000" w:rsidRDefault="00D115D6">
            <w:pPr>
              <w:jc w:val="right"/>
            </w:pPr>
            <w:r>
              <w:t>5,057.1</w:t>
            </w:r>
          </w:p>
        </w:tc>
        <w:tc>
          <w:tcPr>
            <w:tcW w:w="1282" w:type="dxa"/>
          </w:tcPr>
          <w:p w:rsidR="00000000" w:rsidRDefault="00D115D6">
            <w:pPr>
              <w:jc w:val="right"/>
              <w:rPr>
                <w:b/>
              </w:rPr>
            </w:pPr>
            <w:r>
              <w:rPr>
                <w:b/>
              </w:rPr>
              <w:t>221.0</w:t>
            </w:r>
          </w:p>
        </w:tc>
        <w:tc>
          <w:tcPr>
            <w:tcW w:w="1282" w:type="dxa"/>
          </w:tcPr>
          <w:p w:rsidR="00000000" w:rsidRDefault="00D115D6">
            <w:pPr>
              <w:jc w:val="right"/>
            </w:pPr>
            <w:r>
              <w:t>213.0</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r>
              <w:rPr>
                <w:vanish/>
              </w:rPr>
              <w:t>[SULON]</w:t>
            </w:r>
            <w:r>
              <w:t xml:space="preserve">    Less: A</w:t>
            </w:r>
            <w:r>
              <w:t>ccumulated depreciation</w:t>
            </w:r>
          </w:p>
        </w:tc>
        <w:tc>
          <w:tcPr>
            <w:tcW w:w="1282" w:type="dxa"/>
            <w:tcBorders>
              <w:bottom w:val="single" w:sz="18" w:space="0" w:color="auto"/>
            </w:tcBorders>
          </w:tcPr>
          <w:p w:rsidR="00000000" w:rsidRDefault="00D115D6">
            <w:pPr>
              <w:jc w:val="right"/>
              <w:rPr>
                <w:b/>
              </w:rPr>
            </w:pPr>
            <w:r>
              <w:rPr>
                <w:b/>
              </w:rPr>
              <w:t>(2,822.4)</w:t>
            </w:r>
          </w:p>
        </w:tc>
        <w:tc>
          <w:tcPr>
            <w:tcW w:w="1282" w:type="dxa"/>
            <w:tcBorders>
              <w:bottom w:val="single" w:sz="18" w:space="0" w:color="auto"/>
            </w:tcBorders>
          </w:tcPr>
          <w:p w:rsidR="00000000" w:rsidRDefault="00D115D6">
            <w:pPr>
              <w:jc w:val="right"/>
            </w:pPr>
            <w:r>
              <w:t>(2,552.3)</w:t>
            </w:r>
          </w:p>
        </w:tc>
        <w:tc>
          <w:tcPr>
            <w:tcW w:w="1282" w:type="dxa"/>
            <w:tcBorders>
              <w:bottom w:val="single" w:sz="18" w:space="0" w:color="auto"/>
            </w:tcBorders>
          </w:tcPr>
          <w:p w:rsidR="00000000" w:rsidRDefault="00D115D6">
            <w:pPr>
              <w:jc w:val="right"/>
              <w:rPr>
                <w:b/>
              </w:rPr>
            </w:pPr>
            <w:r>
              <w:rPr>
                <w:b/>
              </w:rPr>
              <w:t>(142.3)</w:t>
            </w:r>
          </w:p>
        </w:tc>
        <w:tc>
          <w:tcPr>
            <w:tcW w:w="1282" w:type="dxa"/>
            <w:tcBorders>
              <w:bottom w:val="single" w:sz="18" w:space="0" w:color="auto"/>
            </w:tcBorders>
          </w:tcPr>
          <w:p w:rsidR="00000000" w:rsidRDefault="00D115D6">
            <w:pPr>
              <w:jc w:val="right"/>
            </w:pPr>
            <w:r>
              <w:t>(139.0)</w:t>
            </w:r>
          </w:p>
        </w:tc>
      </w:tr>
      <w:tr w:rsidR="00000000">
        <w:tblPrEx>
          <w:tblCellMar>
            <w:top w:w="0" w:type="dxa"/>
            <w:bottom w:w="0" w:type="dxa"/>
          </w:tblCellMar>
        </w:tblPrEx>
        <w:trPr>
          <w:cantSplit/>
        </w:trPr>
        <w:tc>
          <w:tcPr>
            <w:tcW w:w="7371"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pPr>
              <w:ind w:left="110"/>
            </w:pPr>
            <w:r>
              <w:rPr>
                <w:b/>
                <w:vanish/>
              </w:rPr>
              <w:t>[SULON]</w:t>
            </w:r>
            <w:r>
              <w:rPr>
                <w:b/>
              </w:rPr>
              <w:t>Total plant and equipment</w:t>
            </w:r>
          </w:p>
        </w:tc>
        <w:tc>
          <w:tcPr>
            <w:tcW w:w="1282" w:type="dxa"/>
            <w:tcBorders>
              <w:bottom w:val="single" w:sz="18" w:space="0" w:color="auto"/>
            </w:tcBorders>
          </w:tcPr>
          <w:p w:rsidR="00000000" w:rsidRDefault="00D115D6">
            <w:pPr>
              <w:jc w:val="right"/>
              <w:rPr>
                <w:b/>
              </w:rPr>
            </w:pPr>
            <w:r>
              <w:rPr>
                <w:b/>
              </w:rPr>
              <w:t>2,514.6</w:t>
            </w:r>
          </w:p>
        </w:tc>
        <w:tc>
          <w:tcPr>
            <w:tcW w:w="1282" w:type="dxa"/>
            <w:tcBorders>
              <w:bottom w:val="single" w:sz="18" w:space="0" w:color="auto"/>
            </w:tcBorders>
          </w:tcPr>
          <w:p w:rsidR="00000000" w:rsidRDefault="00D115D6">
            <w:pPr>
              <w:jc w:val="right"/>
            </w:pPr>
            <w:r>
              <w:t>2,504.8</w:t>
            </w:r>
          </w:p>
        </w:tc>
        <w:tc>
          <w:tcPr>
            <w:tcW w:w="1282" w:type="dxa"/>
            <w:tcBorders>
              <w:bottom w:val="single" w:sz="18" w:space="0" w:color="auto"/>
            </w:tcBorders>
          </w:tcPr>
          <w:p w:rsidR="00000000" w:rsidRDefault="00D115D6">
            <w:pPr>
              <w:jc w:val="right"/>
              <w:rPr>
                <w:b/>
              </w:rPr>
            </w:pPr>
            <w:r>
              <w:rPr>
                <w:b/>
              </w:rPr>
              <w:t>78.7</w:t>
            </w:r>
          </w:p>
        </w:tc>
        <w:tc>
          <w:tcPr>
            <w:tcW w:w="1282" w:type="dxa"/>
            <w:tcBorders>
              <w:bottom w:val="single" w:sz="18" w:space="0" w:color="auto"/>
            </w:tcBorders>
          </w:tcPr>
          <w:p w:rsidR="00000000" w:rsidRDefault="00D115D6">
            <w:pPr>
              <w:jc w:val="right"/>
            </w:pPr>
            <w:r>
              <w:t>74.0</w:t>
            </w:r>
          </w:p>
        </w:tc>
      </w:tr>
      <w:tr w:rsidR="00000000">
        <w:tblPrEx>
          <w:tblCellMar>
            <w:top w:w="0" w:type="dxa"/>
            <w:bottom w:w="0" w:type="dxa"/>
          </w:tblCellMar>
        </w:tblPrEx>
        <w:trPr>
          <w:cantSplit/>
        </w:trPr>
        <w:tc>
          <w:tcPr>
            <w:tcW w:w="7371"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pPr>
              <w:ind w:left="110"/>
              <w:rPr>
                <w:b/>
              </w:rPr>
            </w:pPr>
            <w:r>
              <w:rPr>
                <w:b/>
                <w:vanish/>
              </w:rPr>
              <w:t>[SULON]</w:t>
            </w:r>
            <w:r>
              <w:rPr>
                <w:b/>
              </w:rPr>
              <w:t>Capital work in progress, at cost</w:t>
            </w:r>
          </w:p>
        </w:tc>
        <w:tc>
          <w:tcPr>
            <w:tcW w:w="1282" w:type="dxa"/>
            <w:tcBorders>
              <w:bottom w:val="single" w:sz="18" w:space="0" w:color="auto"/>
            </w:tcBorders>
          </w:tcPr>
          <w:p w:rsidR="00000000" w:rsidRDefault="00D115D6">
            <w:pPr>
              <w:jc w:val="right"/>
              <w:rPr>
                <w:b/>
              </w:rPr>
            </w:pPr>
            <w:r>
              <w:rPr>
                <w:b/>
              </w:rPr>
              <w:t>136.0</w:t>
            </w:r>
          </w:p>
        </w:tc>
        <w:tc>
          <w:tcPr>
            <w:tcW w:w="1282" w:type="dxa"/>
            <w:tcBorders>
              <w:bottom w:val="single" w:sz="18" w:space="0" w:color="auto"/>
            </w:tcBorders>
          </w:tcPr>
          <w:p w:rsidR="00000000" w:rsidRDefault="00D115D6">
            <w:pPr>
              <w:jc w:val="right"/>
            </w:pPr>
            <w:r>
              <w:t>219.7</w:t>
            </w:r>
          </w:p>
        </w:tc>
        <w:tc>
          <w:tcPr>
            <w:tcW w:w="1282" w:type="dxa"/>
            <w:tcBorders>
              <w:bottom w:val="single" w:sz="18" w:space="0" w:color="auto"/>
            </w:tcBorders>
          </w:tcPr>
          <w:p w:rsidR="00000000" w:rsidRDefault="00D115D6">
            <w:pPr>
              <w:jc w:val="right"/>
              <w:rPr>
                <w:b/>
              </w:rPr>
            </w:pPr>
            <w:r>
              <w:rPr>
                <w:b/>
              </w:rPr>
              <w:t>1.7</w:t>
            </w:r>
          </w:p>
        </w:tc>
        <w:tc>
          <w:tcPr>
            <w:tcW w:w="1282" w:type="dxa"/>
            <w:tcBorders>
              <w:bottom w:val="single" w:sz="18" w:space="0" w:color="auto"/>
            </w:tcBorders>
          </w:tcPr>
          <w:p w:rsidR="00000000" w:rsidRDefault="00D115D6">
            <w:pPr>
              <w:jc w:val="right"/>
            </w:pPr>
            <w:r>
              <w:t>2.8</w:t>
            </w:r>
          </w:p>
        </w:tc>
      </w:tr>
      <w:tr w:rsidR="00000000">
        <w:tblPrEx>
          <w:tblCellMar>
            <w:top w:w="0" w:type="dxa"/>
            <w:bottom w:w="0" w:type="dxa"/>
          </w:tblCellMar>
        </w:tblPrEx>
        <w:trPr>
          <w:cantSplit/>
        </w:trPr>
        <w:tc>
          <w:tcPr>
            <w:tcW w:w="7371"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D115D6">
            <w:pPr>
              <w:ind w:left="110"/>
              <w:rPr>
                <w:b/>
              </w:rPr>
            </w:pPr>
            <w:r>
              <w:rPr>
                <w:b/>
                <w:vanish/>
              </w:rPr>
              <w:t>[SULON]</w:t>
            </w:r>
            <w:r>
              <w:rPr>
                <w:b/>
              </w:rPr>
              <w:t>Total property, plant and equipment</w:t>
            </w:r>
          </w:p>
        </w:tc>
        <w:tc>
          <w:tcPr>
            <w:tcW w:w="1282" w:type="dxa"/>
            <w:tcBorders>
              <w:bottom w:val="single" w:sz="18" w:space="0" w:color="auto"/>
            </w:tcBorders>
          </w:tcPr>
          <w:p w:rsidR="00000000" w:rsidRDefault="00D115D6">
            <w:pPr>
              <w:jc w:val="right"/>
              <w:rPr>
                <w:b/>
              </w:rPr>
            </w:pPr>
            <w:r>
              <w:rPr>
                <w:b/>
              </w:rPr>
              <w:t>3,464.2</w:t>
            </w:r>
          </w:p>
        </w:tc>
        <w:tc>
          <w:tcPr>
            <w:tcW w:w="1282" w:type="dxa"/>
            <w:tcBorders>
              <w:bottom w:val="single" w:sz="18" w:space="0" w:color="auto"/>
            </w:tcBorders>
          </w:tcPr>
          <w:p w:rsidR="00000000" w:rsidRDefault="00D115D6">
            <w:pPr>
              <w:jc w:val="right"/>
            </w:pPr>
            <w:r>
              <w:t>3,550.9</w:t>
            </w:r>
          </w:p>
        </w:tc>
        <w:tc>
          <w:tcPr>
            <w:tcW w:w="1282" w:type="dxa"/>
            <w:tcBorders>
              <w:bottom w:val="single" w:sz="18" w:space="0" w:color="auto"/>
            </w:tcBorders>
          </w:tcPr>
          <w:p w:rsidR="00000000" w:rsidRDefault="00D115D6">
            <w:pPr>
              <w:jc w:val="right"/>
              <w:rPr>
                <w:b/>
              </w:rPr>
            </w:pPr>
            <w:r>
              <w:rPr>
                <w:b/>
              </w:rPr>
              <w:t>91.9</w:t>
            </w:r>
          </w:p>
        </w:tc>
        <w:tc>
          <w:tcPr>
            <w:tcW w:w="1282" w:type="dxa"/>
            <w:tcBorders>
              <w:bottom w:val="single" w:sz="18" w:space="0" w:color="auto"/>
            </w:tcBorders>
          </w:tcPr>
          <w:p w:rsidR="00000000" w:rsidRDefault="00D115D6">
            <w:pPr>
              <w:jc w:val="right"/>
            </w:pPr>
            <w:r>
              <w:t>87.4</w:t>
            </w:r>
          </w:p>
        </w:tc>
      </w:tr>
    </w:tbl>
    <w:p w:rsidR="00000000" w:rsidRDefault="00D115D6">
      <w:pPr>
        <w:ind w:left="110"/>
      </w:pPr>
    </w:p>
    <w:p w:rsidR="00000000" w:rsidRDefault="00D115D6">
      <w:pPr>
        <w:ind w:left="110"/>
      </w:pPr>
      <w:r>
        <w:rPr>
          <w:b/>
        </w:rPr>
        <w:t>Valuation of freehold and investment properties</w:t>
      </w:r>
    </w:p>
    <w:p w:rsidR="00000000" w:rsidRDefault="00D115D6">
      <w:pPr>
        <w:ind w:left="110"/>
      </w:pPr>
    </w:p>
    <w:p w:rsidR="00000000" w:rsidRDefault="00D115D6">
      <w:pPr>
        <w:ind w:left="110"/>
      </w:pPr>
      <w:r>
        <w:t>The basis of valuation of freehold and investment properties is fair value, being the amounts for which the assets could be exchanged between will</w:t>
      </w:r>
      <w:r>
        <w:t>ing parties in an arm's length transaction.  The latest assessments of fair value as at 29 July 2001 are primarily based on independent assessments.</w:t>
      </w:r>
    </w:p>
    <w:p w:rsidR="00000000" w:rsidRDefault="00D115D6">
      <w:pPr>
        <w:ind w:left="110"/>
      </w:pPr>
    </w:p>
    <w:p w:rsidR="00000000" w:rsidRDefault="00D115D6">
      <w:pPr>
        <w:ind w:left="110"/>
      </w:pPr>
      <w:r>
        <w:t>Directors' valuations were primarily based on market values in 2000 assuming continuation of the underlying properties' existing or intended use.</w:t>
      </w:r>
    </w:p>
    <w:p w:rsidR="00000000" w:rsidRDefault="00D115D6">
      <w:pPr>
        <w:ind w:left="110"/>
      </w:pPr>
    </w:p>
    <w:p w:rsidR="00000000" w:rsidRDefault="00D115D6">
      <w:pPr>
        <w:ind w:left="110"/>
      </w:pPr>
      <w:r>
        <w:rPr>
          <w:b/>
        </w:rPr>
        <w:t>Reconciliations</w:t>
      </w:r>
    </w:p>
    <w:p w:rsidR="00000000" w:rsidRDefault="00D115D6">
      <w:pPr>
        <w:ind w:left="110"/>
      </w:pPr>
    </w:p>
    <w:p w:rsidR="00000000" w:rsidRDefault="00D115D6">
      <w:pPr>
        <w:ind w:left="110"/>
      </w:pPr>
      <w:r>
        <w:t>Reconciliations of the carrying amount of each class of property, plant and equipment are set out below:</w:t>
      </w:r>
    </w:p>
    <w:p w:rsidR="00000000" w:rsidRDefault="00D115D6">
      <w:pPr>
        <w:ind w:left="110"/>
      </w:pPr>
    </w:p>
    <w:p w:rsidR="00000000" w:rsidRDefault="00D115D6">
      <w:pPr>
        <w:ind w:left="110"/>
      </w:pPr>
    </w:p>
    <w:tbl>
      <w:tblPr>
        <w:tblW w:w="0" w:type="auto"/>
        <w:tblLayout w:type="fixed"/>
        <w:tblLook w:val="0000"/>
      </w:tblPr>
      <w:tblGrid>
        <w:gridCol w:w="3969"/>
        <w:gridCol w:w="1282"/>
        <w:gridCol w:w="1282"/>
        <w:gridCol w:w="1701"/>
        <w:gridCol w:w="1418"/>
        <w:gridCol w:w="1282"/>
        <w:gridCol w:w="1701"/>
        <w:gridCol w:w="1282"/>
      </w:tblGrid>
      <w:tr w:rsidR="00000000">
        <w:tblPrEx>
          <w:tblCellMar>
            <w:top w:w="0" w:type="dxa"/>
            <w:bottom w:w="0" w:type="dxa"/>
          </w:tblCellMar>
        </w:tblPrEx>
        <w:trPr>
          <w:cantSplit/>
        </w:trPr>
        <w:tc>
          <w:tcPr>
            <w:tcW w:w="3969" w:type="dxa"/>
          </w:tcPr>
          <w:p w:rsidR="00000000" w:rsidRDefault="00D115D6">
            <w:pPr>
              <w:ind w:left="110"/>
              <w:rPr>
                <w:b/>
              </w:rPr>
            </w:pPr>
          </w:p>
        </w:tc>
        <w:tc>
          <w:tcPr>
            <w:tcW w:w="2564" w:type="dxa"/>
            <w:gridSpan w:val="2"/>
            <w:hMerge w:val="restart"/>
          </w:tcPr>
          <w:p w:rsidR="00000000" w:rsidRDefault="00D115D6">
            <w:pPr>
              <w:jc w:val="center"/>
              <w:rPr>
                <w:b/>
              </w:rPr>
            </w:pPr>
            <w:r>
              <w:rPr>
                <w:b/>
              </w:rPr>
              <w:t xml:space="preserve">Freehold properties: </w:t>
            </w:r>
          </w:p>
        </w:tc>
        <w:tc>
          <w:tcPr>
            <w:gridSpan w:val="0"/>
            <w:hMerge/>
          </w:tcPr>
          <w:p w:rsidR="00000000" w:rsidRDefault="00D115D6">
            <w:pPr>
              <w:jc w:val="center"/>
              <w:rPr>
                <w:b/>
              </w:rPr>
            </w:pPr>
          </w:p>
        </w:tc>
        <w:tc>
          <w:tcPr>
            <w:tcW w:w="1701" w:type="dxa"/>
          </w:tcPr>
          <w:p w:rsidR="00000000" w:rsidRDefault="00D115D6">
            <w:pPr>
              <w:jc w:val="right"/>
              <w:rPr>
                <w:b/>
              </w:rPr>
            </w:pPr>
            <w:r>
              <w:rPr>
                <w:b/>
              </w:rPr>
              <w:t>Leasehold</w:t>
            </w:r>
          </w:p>
        </w:tc>
        <w:tc>
          <w:tcPr>
            <w:tcW w:w="1418" w:type="dxa"/>
          </w:tcPr>
          <w:p w:rsidR="00000000" w:rsidRDefault="00D115D6">
            <w:pPr>
              <w:jc w:val="right"/>
              <w:rPr>
                <w:b/>
              </w:rPr>
            </w:pPr>
            <w:r>
              <w:rPr>
                <w:b/>
              </w:rPr>
              <w:t>Investment</w:t>
            </w:r>
          </w:p>
        </w:tc>
        <w:tc>
          <w:tcPr>
            <w:tcW w:w="1282" w:type="dxa"/>
          </w:tcPr>
          <w:p w:rsidR="00000000" w:rsidRDefault="00D115D6">
            <w:pPr>
              <w:jc w:val="right"/>
              <w:rPr>
                <w:b/>
              </w:rPr>
            </w:pPr>
            <w:r>
              <w:rPr>
                <w:b/>
              </w:rPr>
              <w:t>Plant and</w:t>
            </w:r>
          </w:p>
        </w:tc>
        <w:tc>
          <w:tcPr>
            <w:tcW w:w="1701" w:type="dxa"/>
          </w:tcPr>
          <w:p w:rsidR="00000000" w:rsidRDefault="00D115D6">
            <w:pPr>
              <w:jc w:val="right"/>
              <w:rPr>
                <w:b/>
              </w:rPr>
            </w:pPr>
            <w:r>
              <w:rPr>
                <w:b/>
              </w:rPr>
              <w:t>Capital work</w:t>
            </w:r>
          </w:p>
        </w:tc>
        <w:tc>
          <w:tcPr>
            <w:tcW w:w="1282" w:type="dxa"/>
          </w:tcPr>
          <w:p w:rsidR="00000000" w:rsidRDefault="00D115D6">
            <w:pPr>
              <w:jc w:val="right"/>
              <w:rPr>
                <w:b/>
              </w:rPr>
            </w:pP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b/>
                <w:vanish/>
              </w:rPr>
              <w:t>[SU</w:t>
            </w:r>
            <w:r>
              <w:rPr>
                <w:b/>
                <w:vanish/>
              </w:rPr>
              <w:t>LON]</w:t>
            </w:r>
            <w:r>
              <w:rPr>
                <w:b/>
              </w:rPr>
              <w:t xml:space="preserve">CML Group - 2001 </w:t>
            </w:r>
          </w:p>
        </w:tc>
        <w:tc>
          <w:tcPr>
            <w:tcW w:w="1282" w:type="dxa"/>
            <w:tcBorders>
              <w:bottom w:val="single" w:sz="18" w:space="0" w:color="auto"/>
            </w:tcBorders>
          </w:tcPr>
          <w:p w:rsidR="00000000" w:rsidRDefault="00D115D6">
            <w:pPr>
              <w:jc w:val="right"/>
              <w:rPr>
                <w:b/>
              </w:rPr>
            </w:pPr>
            <w:r>
              <w:rPr>
                <w:b/>
              </w:rPr>
              <w:t>Land</w:t>
            </w:r>
          </w:p>
        </w:tc>
        <w:tc>
          <w:tcPr>
            <w:tcW w:w="1282" w:type="dxa"/>
            <w:tcBorders>
              <w:bottom w:val="single" w:sz="18" w:space="0" w:color="auto"/>
            </w:tcBorders>
          </w:tcPr>
          <w:p w:rsidR="00000000" w:rsidRDefault="00D115D6">
            <w:pPr>
              <w:jc w:val="right"/>
              <w:rPr>
                <w:b/>
              </w:rPr>
            </w:pPr>
            <w:r>
              <w:rPr>
                <w:b/>
              </w:rPr>
              <w:t>Buildings</w:t>
            </w:r>
          </w:p>
        </w:tc>
        <w:tc>
          <w:tcPr>
            <w:tcW w:w="1701" w:type="dxa"/>
            <w:tcBorders>
              <w:bottom w:val="single" w:sz="18" w:space="0" w:color="auto"/>
            </w:tcBorders>
          </w:tcPr>
          <w:p w:rsidR="00000000" w:rsidRDefault="00D115D6">
            <w:pPr>
              <w:jc w:val="right"/>
              <w:rPr>
                <w:b/>
              </w:rPr>
            </w:pPr>
            <w:r>
              <w:rPr>
                <w:b/>
              </w:rPr>
              <w:t>improvements</w:t>
            </w:r>
          </w:p>
        </w:tc>
        <w:tc>
          <w:tcPr>
            <w:tcW w:w="1418" w:type="dxa"/>
            <w:tcBorders>
              <w:bottom w:val="single" w:sz="18" w:space="0" w:color="auto"/>
            </w:tcBorders>
          </w:tcPr>
          <w:p w:rsidR="00000000" w:rsidRDefault="00D115D6">
            <w:pPr>
              <w:jc w:val="right"/>
              <w:rPr>
                <w:b/>
              </w:rPr>
            </w:pPr>
            <w:r>
              <w:rPr>
                <w:b/>
              </w:rPr>
              <w:t>properties</w:t>
            </w:r>
          </w:p>
        </w:tc>
        <w:tc>
          <w:tcPr>
            <w:tcW w:w="1282" w:type="dxa"/>
            <w:tcBorders>
              <w:bottom w:val="single" w:sz="18" w:space="0" w:color="auto"/>
            </w:tcBorders>
          </w:tcPr>
          <w:p w:rsidR="00000000" w:rsidRDefault="00D115D6">
            <w:pPr>
              <w:jc w:val="right"/>
              <w:rPr>
                <w:b/>
              </w:rPr>
            </w:pPr>
            <w:r>
              <w:rPr>
                <w:b/>
              </w:rPr>
              <w:t>equipment</w:t>
            </w:r>
          </w:p>
        </w:tc>
        <w:tc>
          <w:tcPr>
            <w:tcW w:w="1701" w:type="dxa"/>
            <w:tcBorders>
              <w:bottom w:val="single" w:sz="18" w:space="0" w:color="auto"/>
            </w:tcBorders>
          </w:tcPr>
          <w:p w:rsidR="00000000" w:rsidRDefault="00D115D6">
            <w:pPr>
              <w:jc w:val="right"/>
              <w:rPr>
                <w:b/>
              </w:rPr>
            </w:pPr>
            <w:r>
              <w:rPr>
                <w:b/>
              </w:rPr>
              <w:t>in progress</w:t>
            </w:r>
          </w:p>
        </w:tc>
        <w:tc>
          <w:tcPr>
            <w:tcW w:w="1282" w:type="dxa"/>
            <w:tcBorders>
              <w:bottom w:val="single" w:sz="18" w:space="0" w:color="auto"/>
            </w:tcBorders>
          </w:tcPr>
          <w:p w:rsidR="00000000" w:rsidRDefault="00D115D6">
            <w:pPr>
              <w:jc w:val="right"/>
              <w:rPr>
                <w:b/>
              </w:rPr>
            </w:pPr>
            <w:r>
              <w:rPr>
                <w:b/>
              </w:rPr>
              <w:t>Total</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rPr>
                <w:b/>
              </w:rPr>
            </w:pPr>
          </w:p>
        </w:tc>
        <w:tc>
          <w:tcPr>
            <w:tcW w:w="1701" w:type="dxa"/>
          </w:tcPr>
          <w:p w:rsidR="00000000" w:rsidRDefault="00D115D6">
            <w:pPr>
              <w:ind w:left="110"/>
              <w:jc w:val="right"/>
              <w:rPr>
                <w:b/>
              </w:rPr>
            </w:pPr>
          </w:p>
        </w:tc>
        <w:tc>
          <w:tcPr>
            <w:tcW w:w="1418" w:type="dxa"/>
          </w:tcPr>
          <w:p w:rsidR="00000000" w:rsidRDefault="00D115D6">
            <w:pPr>
              <w:ind w:left="110"/>
              <w:jc w:val="right"/>
              <w:rPr>
                <w:b/>
              </w:rPr>
            </w:pPr>
          </w:p>
        </w:tc>
        <w:tc>
          <w:tcPr>
            <w:tcW w:w="1282" w:type="dxa"/>
          </w:tcPr>
          <w:p w:rsidR="00000000" w:rsidRDefault="00D115D6">
            <w:pPr>
              <w:ind w:left="110"/>
              <w:jc w:val="right"/>
              <w:rPr>
                <w:b/>
              </w:rPr>
            </w:pPr>
          </w:p>
        </w:tc>
        <w:tc>
          <w:tcPr>
            <w:tcW w:w="1701" w:type="dxa"/>
          </w:tcPr>
          <w:p w:rsidR="00000000" w:rsidRDefault="00D115D6">
            <w:pPr>
              <w:ind w:left="110"/>
              <w:jc w:val="right"/>
              <w:rPr>
                <w:b/>
              </w:rPr>
            </w:pPr>
          </w:p>
        </w:tc>
        <w:tc>
          <w:tcPr>
            <w:tcW w:w="1282" w:type="dxa"/>
          </w:tcPr>
          <w:p w:rsidR="00000000" w:rsidRDefault="00D115D6">
            <w:pPr>
              <w:ind w:left="110"/>
              <w:jc w:val="right"/>
              <w:rPr>
                <w:b/>
              </w:rPr>
            </w:pPr>
          </w:p>
        </w:tc>
      </w:tr>
      <w:tr w:rsidR="00000000">
        <w:tblPrEx>
          <w:tblCellMar>
            <w:top w:w="0" w:type="dxa"/>
            <w:bottom w:w="0" w:type="dxa"/>
          </w:tblCellMar>
        </w:tblPrEx>
        <w:trPr>
          <w:cantSplit/>
        </w:trPr>
        <w:tc>
          <w:tcPr>
            <w:tcW w:w="3969" w:type="dxa"/>
          </w:tcPr>
          <w:p w:rsidR="00000000" w:rsidRDefault="00D115D6">
            <w:pPr>
              <w:ind w:left="110"/>
            </w:pPr>
            <w:r>
              <w:t xml:space="preserve">Carrying amount at the start </w:t>
            </w:r>
          </w:p>
        </w:tc>
        <w:tc>
          <w:tcPr>
            <w:tcW w:w="1282" w:type="dxa"/>
          </w:tcPr>
          <w:p w:rsidR="00000000" w:rsidRDefault="00D115D6">
            <w:pPr>
              <w:ind w:left="110"/>
              <w:jc w:val="right"/>
              <w:rPr>
                <w:b/>
              </w:rPr>
            </w:pPr>
          </w:p>
        </w:tc>
        <w:tc>
          <w:tcPr>
            <w:tcW w:w="1282" w:type="dxa"/>
          </w:tcPr>
          <w:p w:rsidR="00000000" w:rsidRDefault="00D115D6">
            <w:pPr>
              <w:ind w:left="110"/>
              <w:jc w:val="right"/>
              <w:rPr>
                <w:b/>
              </w:rPr>
            </w:pPr>
          </w:p>
        </w:tc>
        <w:tc>
          <w:tcPr>
            <w:tcW w:w="1701" w:type="dxa"/>
          </w:tcPr>
          <w:p w:rsidR="00000000" w:rsidRDefault="00D115D6">
            <w:pPr>
              <w:ind w:left="110"/>
              <w:jc w:val="right"/>
              <w:rPr>
                <w:b/>
              </w:rPr>
            </w:pPr>
          </w:p>
        </w:tc>
        <w:tc>
          <w:tcPr>
            <w:tcW w:w="1418" w:type="dxa"/>
          </w:tcPr>
          <w:p w:rsidR="00000000" w:rsidRDefault="00D115D6">
            <w:pPr>
              <w:ind w:left="110"/>
              <w:jc w:val="right"/>
              <w:rPr>
                <w:b/>
              </w:rPr>
            </w:pPr>
          </w:p>
        </w:tc>
        <w:tc>
          <w:tcPr>
            <w:tcW w:w="1282" w:type="dxa"/>
          </w:tcPr>
          <w:p w:rsidR="00000000" w:rsidRDefault="00D115D6">
            <w:pPr>
              <w:ind w:left="110"/>
              <w:jc w:val="right"/>
              <w:rPr>
                <w:b/>
              </w:rPr>
            </w:pPr>
          </w:p>
        </w:tc>
        <w:tc>
          <w:tcPr>
            <w:tcW w:w="1701" w:type="dxa"/>
          </w:tcPr>
          <w:p w:rsidR="00000000" w:rsidRDefault="00D115D6">
            <w:pPr>
              <w:ind w:left="110"/>
              <w:jc w:val="right"/>
              <w:rPr>
                <w:b/>
              </w:rPr>
            </w:pPr>
          </w:p>
        </w:tc>
        <w:tc>
          <w:tcPr>
            <w:tcW w:w="1282" w:type="dxa"/>
          </w:tcPr>
          <w:p w:rsidR="00000000" w:rsidRDefault="00D115D6">
            <w:pPr>
              <w:ind w:left="110"/>
              <w:jc w:val="right"/>
              <w:rPr>
                <w:b/>
              </w:rPr>
            </w:pPr>
          </w:p>
        </w:tc>
      </w:tr>
      <w:tr w:rsidR="00000000">
        <w:tblPrEx>
          <w:tblCellMar>
            <w:top w:w="0" w:type="dxa"/>
            <w:bottom w:w="0" w:type="dxa"/>
          </w:tblCellMar>
        </w:tblPrEx>
        <w:trPr>
          <w:cantSplit/>
        </w:trPr>
        <w:tc>
          <w:tcPr>
            <w:tcW w:w="3969" w:type="dxa"/>
          </w:tcPr>
          <w:p w:rsidR="00000000" w:rsidRDefault="00D115D6">
            <w:pPr>
              <w:ind w:left="110"/>
            </w:pPr>
            <w:r>
              <w:t xml:space="preserve">of the year </w:t>
            </w:r>
          </w:p>
        </w:tc>
        <w:tc>
          <w:tcPr>
            <w:tcW w:w="1282" w:type="dxa"/>
          </w:tcPr>
          <w:p w:rsidR="00000000" w:rsidRDefault="00D115D6">
            <w:pPr>
              <w:jc w:val="right"/>
              <w:rPr>
                <w:b/>
              </w:rPr>
            </w:pPr>
            <w:r>
              <w:rPr>
                <w:b/>
              </w:rPr>
              <w:t>209.3</w:t>
            </w:r>
          </w:p>
        </w:tc>
        <w:tc>
          <w:tcPr>
            <w:tcW w:w="1282" w:type="dxa"/>
          </w:tcPr>
          <w:p w:rsidR="00000000" w:rsidRDefault="00D115D6">
            <w:pPr>
              <w:jc w:val="right"/>
              <w:rPr>
                <w:b/>
              </w:rPr>
            </w:pPr>
            <w:r>
              <w:rPr>
                <w:b/>
              </w:rPr>
              <w:t>92.6</w:t>
            </w:r>
          </w:p>
        </w:tc>
        <w:tc>
          <w:tcPr>
            <w:tcW w:w="1701" w:type="dxa"/>
          </w:tcPr>
          <w:p w:rsidR="00000000" w:rsidRDefault="00D115D6">
            <w:pPr>
              <w:jc w:val="right"/>
              <w:rPr>
                <w:b/>
              </w:rPr>
            </w:pPr>
            <w:r>
              <w:rPr>
                <w:b/>
              </w:rPr>
              <w:t>321.9</w:t>
            </w:r>
          </w:p>
        </w:tc>
        <w:tc>
          <w:tcPr>
            <w:tcW w:w="1418" w:type="dxa"/>
          </w:tcPr>
          <w:p w:rsidR="00000000" w:rsidRDefault="00D115D6">
            <w:pPr>
              <w:jc w:val="right"/>
              <w:rPr>
                <w:b/>
              </w:rPr>
            </w:pPr>
            <w:r>
              <w:rPr>
                <w:b/>
              </w:rPr>
              <w:t>202.6</w:t>
            </w:r>
          </w:p>
        </w:tc>
        <w:tc>
          <w:tcPr>
            <w:tcW w:w="1282" w:type="dxa"/>
          </w:tcPr>
          <w:p w:rsidR="00000000" w:rsidRDefault="00D115D6">
            <w:pPr>
              <w:jc w:val="right"/>
              <w:rPr>
                <w:b/>
              </w:rPr>
            </w:pPr>
            <w:r>
              <w:rPr>
                <w:b/>
              </w:rPr>
              <w:t>2,504.8</w:t>
            </w:r>
          </w:p>
        </w:tc>
        <w:tc>
          <w:tcPr>
            <w:tcW w:w="1701" w:type="dxa"/>
          </w:tcPr>
          <w:p w:rsidR="00000000" w:rsidRDefault="00D115D6">
            <w:pPr>
              <w:jc w:val="right"/>
              <w:rPr>
                <w:b/>
              </w:rPr>
            </w:pPr>
            <w:r>
              <w:rPr>
                <w:b/>
              </w:rPr>
              <w:t>219.7</w:t>
            </w:r>
          </w:p>
        </w:tc>
        <w:tc>
          <w:tcPr>
            <w:tcW w:w="1282" w:type="dxa"/>
          </w:tcPr>
          <w:p w:rsidR="00000000" w:rsidRDefault="00D115D6">
            <w:pPr>
              <w:jc w:val="right"/>
              <w:rPr>
                <w:b/>
              </w:rPr>
            </w:pPr>
            <w:r>
              <w:rPr>
                <w:b/>
              </w:rPr>
              <w:t>3,550.9</w:t>
            </w:r>
          </w:p>
        </w:tc>
      </w:tr>
      <w:tr w:rsidR="00000000">
        <w:tblPrEx>
          <w:tblCellMar>
            <w:top w:w="0" w:type="dxa"/>
            <w:bottom w:w="0" w:type="dxa"/>
          </w:tblCellMar>
        </w:tblPrEx>
        <w:trPr>
          <w:cantSplit/>
        </w:trPr>
        <w:tc>
          <w:tcPr>
            <w:tcW w:w="3969" w:type="dxa"/>
          </w:tcPr>
          <w:p w:rsidR="00000000" w:rsidRDefault="00D115D6">
            <w:pPr>
              <w:ind w:left="110"/>
            </w:pPr>
            <w:r>
              <w:t xml:space="preserve">Additions </w:t>
            </w:r>
          </w:p>
        </w:tc>
        <w:tc>
          <w:tcPr>
            <w:tcW w:w="1282" w:type="dxa"/>
          </w:tcPr>
          <w:p w:rsidR="00000000" w:rsidRDefault="00D115D6">
            <w:pPr>
              <w:jc w:val="right"/>
              <w:rPr>
                <w:b/>
              </w:rPr>
            </w:pPr>
            <w:r>
              <w:rPr>
                <w:b/>
              </w:rPr>
              <w:t>0.2</w:t>
            </w:r>
          </w:p>
        </w:tc>
        <w:tc>
          <w:tcPr>
            <w:tcW w:w="1282" w:type="dxa"/>
          </w:tcPr>
          <w:p w:rsidR="00000000" w:rsidRDefault="00D115D6">
            <w:pPr>
              <w:jc w:val="right"/>
              <w:rPr>
                <w:b/>
              </w:rPr>
            </w:pPr>
            <w:r>
              <w:rPr>
                <w:b/>
              </w:rPr>
              <w:t>0.6</w:t>
            </w:r>
          </w:p>
        </w:tc>
        <w:tc>
          <w:tcPr>
            <w:tcW w:w="1701" w:type="dxa"/>
          </w:tcPr>
          <w:p w:rsidR="00000000" w:rsidRDefault="00D115D6">
            <w:pPr>
              <w:jc w:val="right"/>
              <w:rPr>
                <w:b/>
              </w:rPr>
            </w:pPr>
            <w:r>
              <w:rPr>
                <w:b/>
              </w:rPr>
              <w:t>40.7</w:t>
            </w:r>
          </w:p>
        </w:tc>
        <w:tc>
          <w:tcPr>
            <w:tcW w:w="1418" w:type="dxa"/>
          </w:tcPr>
          <w:p w:rsidR="00000000" w:rsidRDefault="00D115D6">
            <w:pPr>
              <w:jc w:val="right"/>
              <w:rPr>
                <w:b/>
              </w:rPr>
            </w:pPr>
          </w:p>
        </w:tc>
        <w:tc>
          <w:tcPr>
            <w:tcW w:w="1282" w:type="dxa"/>
          </w:tcPr>
          <w:p w:rsidR="00000000" w:rsidRDefault="00D115D6">
            <w:pPr>
              <w:jc w:val="right"/>
              <w:rPr>
                <w:b/>
              </w:rPr>
            </w:pPr>
            <w:r>
              <w:rPr>
                <w:b/>
              </w:rPr>
              <w:t>308.6</w:t>
            </w:r>
          </w:p>
        </w:tc>
        <w:tc>
          <w:tcPr>
            <w:tcW w:w="1701" w:type="dxa"/>
          </w:tcPr>
          <w:p w:rsidR="00000000" w:rsidRDefault="00D115D6">
            <w:pPr>
              <w:jc w:val="right"/>
              <w:rPr>
                <w:b/>
              </w:rPr>
            </w:pPr>
            <w:r>
              <w:rPr>
                <w:b/>
              </w:rPr>
              <w:t>147.6</w:t>
            </w:r>
          </w:p>
        </w:tc>
        <w:tc>
          <w:tcPr>
            <w:tcW w:w="1282" w:type="dxa"/>
          </w:tcPr>
          <w:p w:rsidR="00000000" w:rsidRDefault="00D115D6">
            <w:pPr>
              <w:jc w:val="right"/>
              <w:rPr>
                <w:b/>
              </w:rPr>
            </w:pPr>
            <w:r>
              <w:rPr>
                <w:b/>
              </w:rPr>
              <w:t>497.7</w:t>
            </w:r>
          </w:p>
        </w:tc>
      </w:tr>
      <w:tr w:rsidR="00000000">
        <w:tblPrEx>
          <w:tblCellMar>
            <w:top w:w="0" w:type="dxa"/>
            <w:bottom w:w="0" w:type="dxa"/>
          </w:tblCellMar>
        </w:tblPrEx>
        <w:trPr>
          <w:cantSplit/>
        </w:trPr>
        <w:tc>
          <w:tcPr>
            <w:tcW w:w="3969" w:type="dxa"/>
          </w:tcPr>
          <w:p w:rsidR="00000000" w:rsidRDefault="00D115D6">
            <w:pPr>
              <w:ind w:left="110"/>
            </w:pPr>
            <w:r>
              <w:t xml:space="preserve">Disposals </w:t>
            </w:r>
          </w:p>
        </w:tc>
        <w:tc>
          <w:tcPr>
            <w:tcW w:w="1282" w:type="dxa"/>
          </w:tcPr>
          <w:p w:rsidR="00000000" w:rsidRDefault="00D115D6">
            <w:pPr>
              <w:jc w:val="right"/>
              <w:rPr>
                <w:b/>
              </w:rPr>
            </w:pPr>
            <w:r>
              <w:rPr>
                <w:b/>
              </w:rPr>
              <w:t>(18.8)</w:t>
            </w:r>
          </w:p>
        </w:tc>
        <w:tc>
          <w:tcPr>
            <w:tcW w:w="1282" w:type="dxa"/>
          </w:tcPr>
          <w:p w:rsidR="00000000" w:rsidRDefault="00D115D6">
            <w:pPr>
              <w:jc w:val="right"/>
              <w:rPr>
                <w:b/>
              </w:rPr>
            </w:pPr>
            <w:r>
              <w:rPr>
                <w:b/>
              </w:rPr>
              <w:t>(52.4)</w:t>
            </w:r>
          </w:p>
        </w:tc>
        <w:tc>
          <w:tcPr>
            <w:tcW w:w="1701" w:type="dxa"/>
          </w:tcPr>
          <w:p w:rsidR="00000000" w:rsidRDefault="00D115D6">
            <w:pPr>
              <w:jc w:val="right"/>
              <w:rPr>
                <w:b/>
              </w:rPr>
            </w:pPr>
            <w:r>
              <w:rPr>
                <w:b/>
              </w:rPr>
              <w:t>(3.6)</w:t>
            </w:r>
          </w:p>
        </w:tc>
        <w:tc>
          <w:tcPr>
            <w:tcW w:w="1418" w:type="dxa"/>
          </w:tcPr>
          <w:p w:rsidR="00000000" w:rsidRDefault="00D115D6">
            <w:pPr>
              <w:jc w:val="right"/>
              <w:rPr>
                <w:b/>
              </w:rPr>
            </w:pPr>
          </w:p>
        </w:tc>
        <w:tc>
          <w:tcPr>
            <w:tcW w:w="1282" w:type="dxa"/>
          </w:tcPr>
          <w:p w:rsidR="00000000" w:rsidRDefault="00D115D6">
            <w:pPr>
              <w:jc w:val="right"/>
              <w:rPr>
                <w:b/>
              </w:rPr>
            </w:pPr>
            <w:r>
              <w:rPr>
                <w:b/>
              </w:rPr>
              <w:t>(48.9)</w:t>
            </w:r>
          </w:p>
        </w:tc>
        <w:tc>
          <w:tcPr>
            <w:tcW w:w="1701" w:type="dxa"/>
          </w:tcPr>
          <w:p w:rsidR="00000000" w:rsidRDefault="00D115D6">
            <w:pPr>
              <w:jc w:val="right"/>
              <w:rPr>
                <w:b/>
              </w:rPr>
            </w:pPr>
          </w:p>
        </w:tc>
        <w:tc>
          <w:tcPr>
            <w:tcW w:w="1282" w:type="dxa"/>
          </w:tcPr>
          <w:p w:rsidR="00000000" w:rsidRDefault="00D115D6">
            <w:pPr>
              <w:jc w:val="right"/>
              <w:rPr>
                <w:b/>
              </w:rPr>
            </w:pPr>
            <w:r>
              <w:rPr>
                <w:b/>
              </w:rPr>
              <w:t>(123.7)</w:t>
            </w:r>
          </w:p>
        </w:tc>
      </w:tr>
      <w:tr w:rsidR="00000000">
        <w:tblPrEx>
          <w:tblCellMar>
            <w:top w:w="0" w:type="dxa"/>
            <w:bottom w:w="0" w:type="dxa"/>
          </w:tblCellMar>
        </w:tblPrEx>
        <w:trPr>
          <w:cantSplit/>
        </w:trPr>
        <w:tc>
          <w:tcPr>
            <w:tcW w:w="3969" w:type="dxa"/>
          </w:tcPr>
          <w:p w:rsidR="00000000" w:rsidRDefault="00D115D6">
            <w:pPr>
              <w:ind w:left="110"/>
            </w:pPr>
            <w:r>
              <w:t xml:space="preserve">Acquisitions of entities or operations </w:t>
            </w:r>
          </w:p>
        </w:tc>
        <w:tc>
          <w:tcPr>
            <w:tcW w:w="1282" w:type="dxa"/>
          </w:tcPr>
          <w:p w:rsidR="00000000" w:rsidRDefault="00D115D6">
            <w:pPr>
              <w:ind w:left="110"/>
              <w:jc w:val="right"/>
              <w:rPr>
                <w:b/>
              </w:rPr>
            </w:pPr>
          </w:p>
        </w:tc>
        <w:tc>
          <w:tcPr>
            <w:tcW w:w="1282" w:type="dxa"/>
          </w:tcPr>
          <w:p w:rsidR="00000000" w:rsidRDefault="00D115D6">
            <w:pPr>
              <w:ind w:left="110"/>
              <w:jc w:val="right"/>
              <w:rPr>
                <w:b/>
              </w:rPr>
            </w:pPr>
          </w:p>
        </w:tc>
        <w:tc>
          <w:tcPr>
            <w:tcW w:w="1701" w:type="dxa"/>
          </w:tcPr>
          <w:p w:rsidR="00000000" w:rsidRDefault="00D115D6">
            <w:pPr>
              <w:ind w:left="110"/>
              <w:jc w:val="right"/>
              <w:rPr>
                <w:b/>
              </w:rPr>
            </w:pPr>
          </w:p>
        </w:tc>
        <w:tc>
          <w:tcPr>
            <w:tcW w:w="1418" w:type="dxa"/>
          </w:tcPr>
          <w:p w:rsidR="00000000" w:rsidRDefault="00D115D6">
            <w:pPr>
              <w:ind w:left="110"/>
              <w:jc w:val="right"/>
              <w:rPr>
                <w:b/>
              </w:rPr>
            </w:pPr>
          </w:p>
        </w:tc>
        <w:tc>
          <w:tcPr>
            <w:tcW w:w="1282" w:type="dxa"/>
          </w:tcPr>
          <w:p w:rsidR="00000000" w:rsidRDefault="00D115D6">
            <w:pPr>
              <w:jc w:val="right"/>
              <w:rPr>
                <w:b/>
              </w:rPr>
            </w:pPr>
            <w:r>
              <w:rPr>
                <w:b/>
              </w:rPr>
              <w:t>8.9</w:t>
            </w:r>
          </w:p>
        </w:tc>
        <w:tc>
          <w:tcPr>
            <w:tcW w:w="1701" w:type="dxa"/>
          </w:tcPr>
          <w:p w:rsidR="00000000" w:rsidRDefault="00D115D6">
            <w:pPr>
              <w:jc w:val="right"/>
              <w:rPr>
                <w:b/>
              </w:rPr>
            </w:pPr>
          </w:p>
        </w:tc>
        <w:tc>
          <w:tcPr>
            <w:tcW w:w="1282" w:type="dxa"/>
          </w:tcPr>
          <w:p w:rsidR="00000000" w:rsidRDefault="00D115D6">
            <w:pPr>
              <w:jc w:val="right"/>
              <w:rPr>
                <w:b/>
              </w:rPr>
            </w:pPr>
            <w:r>
              <w:rPr>
                <w:b/>
              </w:rPr>
              <w:t>8.9</w:t>
            </w:r>
          </w:p>
        </w:tc>
      </w:tr>
      <w:tr w:rsidR="00000000">
        <w:tblPrEx>
          <w:tblCellMar>
            <w:top w:w="0" w:type="dxa"/>
            <w:bottom w:w="0" w:type="dxa"/>
          </w:tblCellMar>
        </w:tblPrEx>
        <w:trPr>
          <w:cantSplit/>
        </w:trPr>
        <w:tc>
          <w:tcPr>
            <w:tcW w:w="3969" w:type="dxa"/>
          </w:tcPr>
          <w:p w:rsidR="00000000" w:rsidRDefault="00D115D6">
            <w:pPr>
              <w:ind w:left="110"/>
            </w:pPr>
            <w:r>
              <w:t xml:space="preserve">Fair value increments/(decrements) </w:t>
            </w:r>
          </w:p>
        </w:tc>
        <w:tc>
          <w:tcPr>
            <w:tcW w:w="1282" w:type="dxa"/>
          </w:tcPr>
          <w:p w:rsidR="00000000" w:rsidRDefault="00D115D6">
            <w:pPr>
              <w:jc w:val="right"/>
              <w:rPr>
                <w:b/>
              </w:rPr>
            </w:pPr>
            <w:r>
              <w:rPr>
                <w:b/>
              </w:rPr>
              <w:t>4.0</w:t>
            </w:r>
          </w:p>
        </w:tc>
        <w:tc>
          <w:tcPr>
            <w:tcW w:w="1282" w:type="dxa"/>
          </w:tcPr>
          <w:p w:rsidR="00000000" w:rsidRDefault="00D115D6">
            <w:pPr>
              <w:jc w:val="right"/>
              <w:rPr>
                <w:b/>
              </w:rPr>
            </w:pPr>
            <w:r>
              <w:rPr>
                <w:b/>
              </w:rPr>
              <w:t>(3.2)</w:t>
            </w:r>
          </w:p>
        </w:tc>
        <w:tc>
          <w:tcPr>
            <w:tcW w:w="1701" w:type="dxa"/>
          </w:tcPr>
          <w:p w:rsidR="00000000" w:rsidRDefault="00D115D6">
            <w:pPr>
              <w:jc w:val="right"/>
              <w:rPr>
                <w:b/>
              </w:rPr>
            </w:pPr>
          </w:p>
        </w:tc>
        <w:tc>
          <w:tcPr>
            <w:tcW w:w="1418" w:type="dxa"/>
          </w:tcPr>
          <w:p w:rsidR="00000000" w:rsidRDefault="00D115D6">
            <w:pPr>
              <w:jc w:val="right"/>
              <w:rPr>
                <w:b/>
              </w:rPr>
            </w:pPr>
            <w:r>
              <w:rPr>
                <w:b/>
              </w:rPr>
              <w:t>1.0</w:t>
            </w:r>
          </w:p>
        </w:tc>
        <w:tc>
          <w:tcPr>
            <w:tcW w:w="1282" w:type="dxa"/>
          </w:tcPr>
          <w:p w:rsidR="00000000" w:rsidRDefault="00D115D6">
            <w:pPr>
              <w:jc w:val="right"/>
              <w:rPr>
                <w:b/>
              </w:rPr>
            </w:pPr>
          </w:p>
        </w:tc>
        <w:tc>
          <w:tcPr>
            <w:tcW w:w="1701" w:type="dxa"/>
          </w:tcPr>
          <w:p w:rsidR="00000000" w:rsidRDefault="00D115D6">
            <w:pPr>
              <w:jc w:val="right"/>
              <w:rPr>
                <w:b/>
              </w:rPr>
            </w:pPr>
          </w:p>
        </w:tc>
        <w:tc>
          <w:tcPr>
            <w:tcW w:w="1282" w:type="dxa"/>
          </w:tcPr>
          <w:p w:rsidR="00000000" w:rsidRDefault="00D115D6">
            <w:pPr>
              <w:jc w:val="right"/>
              <w:rPr>
                <w:b/>
              </w:rPr>
            </w:pPr>
            <w:r>
              <w:rPr>
                <w:b/>
              </w:rPr>
              <w:t>1.8</w:t>
            </w:r>
          </w:p>
        </w:tc>
      </w:tr>
      <w:tr w:rsidR="00000000">
        <w:tblPrEx>
          <w:tblCellMar>
            <w:top w:w="0" w:type="dxa"/>
            <w:bottom w:w="0" w:type="dxa"/>
          </w:tblCellMar>
        </w:tblPrEx>
        <w:trPr>
          <w:cantSplit/>
        </w:trPr>
        <w:tc>
          <w:tcPr>
            <w:tcW w:w="3969" w:type="dxa"/>
          </w:tcPr>
          <w:p w:rsidR="00000000" w:rsidRDefault="00D115D6">
            <w:pPr>
              <w:ind w:left="110"/>
            </w:pPr>
            <w:r>
              <w:t xml:space="preserve">Write-down to recoverable amounts </w:t>
            </w:r>
          </w:p>
        </w:tc>
        <w:tc>
          <w:tcPr>
            <w:tcW w:w="1282" w:type="dxa"/>
          </w:tcPr>
          <w:p w:rsidR="00000000" w:rsidRDefault="00D115D6">
            <w:pPr>
              <w:ind w:left="110"/>
              <w:jc w:val="right"/>
              <w:rPr>
                <w:b/>
              </w:rPr>
            </w:pPr>
          </w:p>
        </w:tc>
        <w:tc>
          <w:tcPr>
            <w:tcW w:w="1282" w:type="dxa"/>
          </w:tcPr>
          <w:p w:rsidR="00000000" w:rsidRDefault="00D115D6">
            <w:pPr>
              <w:ind w:left="110"/>
              <w:jc w:val="right"/>
              <w:rPr>
                <w:b/>
              </w:rPr>
            </w:pPr>
          </w:p>
        </w:tc>
        <w:tc>
          <w:tcPr>
            <w:tcW w:w="1701" w:type="dxa"/>
          </w:tcPr>
          <w:p w:rsidR="00000000" w:rsidRDefault="00D115D6">
            <w:pPr>
              <w:jc w:val="right"/>
              <w:rPr>
                <w:b/>
              </w:rPr>
            </w:pPr>
            <w:r>
              <w:rPr>
                <w:b/>
              </w:rPr>
              <w:t>(4.0)</w:t>
            </w:r>
          </w:p>
        </w:tc>
        <w:tc>
          <w:tcPr>
            <w:tcW w:w="1418" w:type="dxa"/>
          </w:tcPr>
          <w:p w:rsidR="00000000" w:rsidRDefault="00D115D6">
            <w:pPr>
              <w:jc w:val="right"/>
              <w:rPr>
                <w:b/>
              </w:rPr>
            </w:pPr>
          </w:p>
        </w:tc>
        <w:tc>
          <w:tcPr>
            <w:tcW w:w="1282" w:type="dxa"/>
          </w:tcPr>
          <w:p w:rsidR="00000000" w:rsidRDefault="00D115D6">
            <w:pPr>
              <w:jc w:val="right"/>
              <w:rPr>
                <w:b/>
              </w:rPr>
            </w:pPr>
            <w:r>
              <w:rPr>
                <w:b/>
              </w:rPr>
              <w:t>(17.1)</w:t>
            </w:r>
          </w:p>
        </w:tc>
        <w:tc>
          <w:tcPr>
            <w:tcW w:w="1701" w:type="dxa"/>
          </w:tcPr>
          <w:p w:rsidR="00000000" w:rsidRDefault="00D115D6">
            <w:pPr>
              <w:jc w:val="right"/>
              <w:rPr>
                <w:b/>
              </w:rPr>
            </w:pPr>
            <w:r>
              <w:rPr>
                <w:b/>
              </w:rPr>
              <w:t>(0.8)</w:t>
            </w:r>
          </w:p>
        </w:tc>
        <w:tc>
          <w:tcPr>
            <w:tcW w:w="1282" w:type="dxa"/>
          </w:tcPr>
          <w:p w:rsidR="00000000" w:rsidRDefault="00D115D6">
            <w:pPr>
              <w:jc w:val="right"/>
              <w:rPr>
                <w:b/>
              </w:rPr>
            </w:pPr>
            <w:r>
              <w:rPr>
                <w:b/>
              </w:rPr>
              <w:t>(21.9)</w:t>
            </w:r>
          </w:p>
        </w:tc>
      </w:tr>
      <w:tr w:rsidR="00000000">
        <w:tblPrEx>
          <w:tblCellMar>
            <w:top w:w="0" w:type="dxa"/>
            <w:bottom w:w="0" w:type="dxa"/>
          </w:tblCellMar>
        </w:tblPrEx>
        <w:trPr>
          <w:cantSplit/>
        </w:trPr>
        <w:tc>
          <w:tcPr>
            <w:tcW w:w="3969" w:type="dxa"/>
          </w:tcPr>
          <w:p w:rsidR="00000000" w:rsidRDefault="00D115D6">
            <w:pPr>
              <w:ind w:left="110"/>
            </w:pPr>
            <w:r>
              <w:t xml:space="preserve">Depreciation expense </w:t>
            </w:r>
          </w:p>
        </w:tc>
        <w:tc>
          <w:tcPr>
            <w:tcW w:w="1282" w:type="dxa"/>
          </w:tcPr>
          <w:p w:rsidR="00000000" w:rsidRDefault="00D115D6">
            <w:pPr>
              <w:jc w:val="right"/>
              <w:rPr>
                <w:b/>
              </w:rPr>
            </w:pPr>
          </w:p>
        </w:tc>
        <w:tc>
          <w:tcPr>
            <w:tcW w:w="1282" w:type="dxa"/>
          </w:tcPr>
          <w:p w:rsidR="00000000" w:rsidRDefault="00D115D6">
            <w:pPr>
              <w:jc w:val="right"/>
              <w:rPr>
                <w:b/>
              </w:rPr>
            </w:pPr>
            <w:r>
              <w:rPr>
                <w:b/>
              </w:rPr>
              <w:t>(1.1)</w:t>
            </w:r>
          </w:p>
        </w:tc>
        <w:tc>
          <w:tcPr>
            <w:tcW w:w="1701" w:type="dxa"/>
          </w:tcPr>
          <w:p w:rsidR="00000000" w:rsidRDefault="00D115D6">
            <w:pPr>
              <w:jc w:val="right"/>
              <w:rPr>
                <w:b/>
              </w:rPr>
            </w:pPr>
            <w:r>
              <w:rPr>
                <w:b/>
              </w:rPr>
              <w:t>(41.3)</w:t>
            </w:r>
          </w:p>
        </w:tc>
        <w:tc>
          <w:tcPr>
            <w:tcW w:w="1418" w:type="dxa"/>
          </w:tcPr>
          <w:p w:rsidR="00000000" w:rsidRDefault="00D115D6">
            <w:pPr>
              <w:jc w:val="right"/>
              <w:rPr>
                <w:b/>
              </w:rPr>
            </w:pPr>
          </w:p>
        </w:tc>
        <w:tc>
          <w:tcPr>
            <w:tcW w:w="1282" w:type="dxa"/>
          </w:tcPr>
          <w:p w:rsidR="00000000" w:rsidRDefault="00D115D6">
            <w:pPr>
              <w:jc w:val="right"/>
              <w:rPr>
                <w:b/>
              </w:rPr>
            </w:pPr>
            <w:r>
              <w:rPr>
                <w:b/>
              </w:rPr>
              <w:t>(407.1)</w:t>
            </w:r>
          </w:p>
        </w:tc>
        <w:tc>
          <w:tcPr>
            <w:tcW w:w="1701" w:type="dxa"/>
          </w:tcPr>
          <w:p w:rsidR="00000000" w:rsidRDefault="00D115D6">
            <w:pPr>
              <w:jc w:val="right"/>
              <w:rPr>
                <w:b/>
              </w:rPr>
            </w:pPr>
          </w:p>
        </w:tc>
        <w:tc>
          <w:tcPr>
            <w:tcW w:w="1282" w:type="dxa"/>
          </w:tcPr>
          <w:p w:rsidR="00000000" w:rsidRDefault="00D115D6">
            <w:pPr>
              <w:jc w:val="right"/>
              <w:rPr>
                <w:b/>
              </w:rPr>
            </w:pPr>
            <w:r>
              <w:rPr>
                <w:b/>
              </w:rPr>
              <w:t>(449.5)</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D115D6">
            <w:pPr>
              <w:ind w:left="110"/>
            </w:pPr>
            <w:r>
              <w:rPr>
                <w:vanish/>
              </w:rPr>
              <w:t>[SULON]</w:t>
            </w:r>
            <w:r>
              <w:t xml:space="preserve">Transfers to another class </w:t>
            </w:r>
          </w:p>
        </w:tc>
        <w:tc>
          <w:tcPr>
            <w:tcW w:w="1282" w:type="dxa"/>
            <w:tcBorders>
              <w:bottom w:val="single" w:sz="18" w:space="0" w:color="auto"/>
            </w:tcBorders>
          </w:tcPr>
          <w:p w:rsidR="00000000" w:rsidRDefault="00D115D6">
            <w:pPr>
              <w:jc w:val="right"/>
              <w:rPr>
                <w:b/>
              </w:rPr>
            </w:pPr>
            <w:r>
              <w:rPr>
                <w:b/>
              </w:rPr>
              <w:t>5.6</w:t>
            </w:r>
          </w:p>
        </w:tc>
        <w:tc>
          <w:tcPr>
            <w:tcW w:w="1282" w:type="dxa"/>
            <w:tcBorders>
              <w:bottom w:val="single" w:sz="18" w:space="0" w:color="auto"/>
            </w:tcBorders>
          </w:tcPr>
          <w:p w:rsidR="00000000" w:rsidRDefault="00D115D6">
            <w:pPr>
              <w:jc w:val="right"/>
              <w:rPr>
                <w:b/>
              </w:rPr>
            </w:pPr>
            <w:r>
              <w:rPr>
                <w:b/>
              </w:rPr>
              <w:t>17.3</w:t>
            </w:r>
          </w:p>
        </w:tc>
        <w:tc>
          <w:tcPr>
            <w:tcW w:w="1701" w:type="dxa"/>
            <w:tcBorders>
              <w:bottom w:val="single" w:sz="18" w:space="0" w:color="auto"/>
            </w:tcBorders>
          </w:tcPr>
          <w:p w:rsidR="00000000" w:rsidRDefault="00D115D6">
            <w:pPr>
              <w:jc w:val="right"/>
              <w:rPr>
                <w:b/>
              </w:rPr>
            </w:pPr>
            <w:r>
              <w:rPr>
                <w:b/>
              </w:rPr>
              <w:t>29.9</w:t>
            </w:r>
          </w:p>
        </w:tc>
        <w:tc>
          <w:tcPr>
            <w:tcW w:w="1418" w:type="dxa"/>
            <w:tcBorders>
              <w:bottom w:val="single" w:sz="18" w:space="0" w:color="auto"/>
            </w:tcBorders>
          </w:tcPr>
          <w:p w:rsidR="00000000" w:rsidRDefault="00D115D6">
            <w:pPr>
              <w:jc w:val="right"/>
              <w:rPr>
                <w:b/>
              </w:rPr>
            </w:pPr>
            <w:r>
              <w:rPr>
                <w:b/>
              </w:rPr>
              <w:t>12.3</w:t>
            </w:r>
          </w:p>
        </w:tc>
        <w:tc>
          <w:tcPr>
            <w:tcW w:w="1282" w:type="dxa"/>
            <w:tcBorders>
              <w:bottom w:val="single" w:sz="18" w:space="0" w:color="auto"/>
            </w:tcBorders>
          </w:tcPr>
          <w:p w:rsidR="00000000" w:rsidRDefault="00D115D6">
            <w:pPr>
              <w:jc w:val="right"/>
              <w:rPr>
                <w:b/>
              </w:rPr>
            </w:pPr>
            <w:r>
              <w:rPr>
                <w:b/>
              </w:rPr>
              <w:t>165.4</w:t>
            </w:r>
          </w:p>
        </w:tc>
        <w:tc>
          <w:tcPr>
            <w:tcW w:w="1701" w:type="dxa"/>
            <w:tcBorders>
              <w:bottom w:val="single" w:sz="18" w:space="0" w:color="auto"/>
            </w:tcBorders>
          </w:tcPr>
          <w:p w:rsidR="00000000" w:rsidRDefault="00D115D6">
            <w:pPr>
              <w:jc w:val="right"/>
              <w:rPr>
                <w:b/>
              </w:rPr>
            </w:pPr>
            <w:r>
              <w:rPr>
                <w:b/>
              </w:rPr>
              <w:t>(230.5)</w:t>
            </w:r>
          </w:p>
        </w:tc>
        <w:tc>
          <w:tcPr>
            <w:tcW w:w="1282" w:type="dxa"/>
            <w:tcBorders>
              <w:bottom w:val="single" w:sz="18" w:space="0" w:color="auto"/>
            </w:tcBorders>
          </w:tcPr>
          <w:p w:rsidR="00000000" w:rsidRDefault="00D115D6">
            <w:pPr>
              <w:jc w:val="right"/>
              <w:rPr>
                <w:b/>
              </w:rPr>
            </w:pP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rPr>
                <w:b/>
              </w:rPr>
            </w:pPr>
          </w:p>
        </w:tc>
        <w:tc>
          <w:tcPr>
            <w:tcW w:w="1701" w:type="dxa"/>
          </w:tcPr>
          <w:p w:rsidR="00000000" w:rsidRDefault="00D115D6">
            <w:pPr>
              <w:ind w:left="110"/>
              <w:jc w:val="right"/>
              <w:rPr>
                <w:b/>
              </w:rPr>
            </w:pPr>
          </w:p>
        </w:tc>
        <w:tc>
          <w:tcPr>
            <w:tcW w:w="1418" w:type="dxa"/>
          </w:tcPr>
          <w:p w:rsidR="00000000" w:rsidRDefault="00D115D6">
            <w:pPr>
              <w:ind w:left="110"/>
              <w:jc w:val="right"/>
              <w:rPr>
                <w:b/>
              </w:rPr>
            </w:pPr>
          </w:p>
        </w:tc>
        <w:tc>
          <w:tcPr>
            <w:tcW w:w="1282" w:type="dxa"/>
          </w:tcPr>
          <w:p w:rsidR="00000000" w:rsidRDefault="00D115D6">
            <w:pPr>
              <w:ind w:left="110"/>
              <w:jc w:val="right"/>
              <w:rPr>
                <w:b/>
              </w:rPr>
            </w:pPr>
          </w:p>
        </w:tc>
        <w:tc>
          <w:tcPr>
            <w:tcW w:w="1701" w:type="dxa"/>
          </w:tcPr>
          <w:p w:rsidR="00000000" w:rsidRDefault="00D115D6">
            <w:pPr>
              <w:ind w:left="110"/>
              <w:jc w:val="right"/>
              <w:rPr>
                <w:b/>
              </w:rPr>
            </w:pPr>
          </w:p>
        </w:tc>
        <w:tc>
          <w:tcPr>
            <w:tcW w:w="1282" w:type="dxa"/>
          </w:tcPr>
          <w:p w:rsidR="00000000" w:rsidRDefault="00D115D6">
            <w:pPr>
              <w:ind w:left="110"/>
              <w:jc w:val="right"/>
              <w:rPr>
                <w:b/>
              </w:rPr>
            </w:pPr>
          </w:p>
        </w:tc>
      </w:tr>
      <w:tr w:rsidR="00000000">
        <w:tblPrEx>
          <w:tblCellMar>
            <w:top w:w="0" w:type="dxa"/>
            <w:bottom w:w="0" w:type="dxa"/>
          </w:tblCellMar>
        </w:tblPrEx>
        <w:trPr>
          <w:cantSplit/>
        </w:trPr>
        <w:tc>
          <w:tcPr>
            <w:tcW w:w="3969" w:type="dxa"/>
            <w:tcBorders>
              <w:bottom w:val="single" w:sz="18" w:space="0" w:color="auto"/>
            </w:tcBorders>
          </w:tcPr>
          <w:p w:rsidR="00000000" w:rsidRDefault="00D115D6">
            <w:pPr>
              <w:ind w:left="110"/>
            </w:pPr>
            <w:r>
              <w:t xml:space="preserve">Carrying amount at the end </w:t>
            </w:r>
            <w:r>
              <w:rPr>
                <w:vanish/>
              </w:rPr>
              <w:t>[SULON]</w:t>
            </w:r>
            <w:r>
              <w:t xml:space="preserve">of the year </w:t>
            </w:r>
          </w:p>
        </w:tc>
        <w:tc>
          <w:tcPr>
            <w:tcW w:w="1282" w:type="dxa"/>
            <w:tcBorders>
              <w:bottom w:val="single" w:sz="18" w:space="0" w:color="auto"/>
            </w:tcBorders>
          </w:tcPr>
          <w:p w:rsidR="00000000" w:rsidRDefault="00D115D6">
            <w:pPr>
              <w:jc w:val="right"/>
              <w:rPr>
                <w:b/>
              </w:rPr>
            </w:pPr>
            <w:r>
              <w:rPr>
                <w:b/>
              </w:rPr>
              <w:t>200.3</w:t>
            </w:r>
          </w:p>
        </w:tc>
        <w:tc>
          <w:tcPr>
            <w:tcW w:w="1282" w:type="dxa"/>
            <w:tcBorders>
              <w:bottom w:val="single" w:sz="18" w:space="0" w:color="auto"/>
            </w:tcBorders>
          </w:tcPr>
          <w:p w:rsidR="00000000" w:rsidRDefault="00D115D6">
            <w:pPr>
              <w:jc w:val="right"/>
              <w:rPr>
                <w:b/>
              </w:rPr>
            </w:pPr>
            <w:r>
              <w:rPr>
                <w:b/>
              </w:rPr>
              <w:t>53.8</w:t>
            </w:r>
          </w:p>
        </w:tc>
        <w:tc>
          <w:tcPr>
            <w:tcW w:w="1701" w:type="dxa"/>
            <w:tcBorders>
              <w:bottom w:val="single" w:sz="18" w:space="0" w:color="auto"/>
            </w:tcBorders>
          </w:tcPr>
          <w:p w:rsidR="00000000" w:rsidRDefault="00D115D6">
            <w:pPr>
              <w:jc w:val="right"/>
              <w:rPr>
                <w:b/>
              </w:rPr>
            </w:pPr>
            <w:r>
              <w:rPr>
                <w:b/>
              </w:rPr>
              <w:t>343.6</w:t>
            </w:r>
          </w:p>
        </w:tc>
        <w:tc>
          <w:tcPr>
            <w:tcW w:w="1418" w:type="dxa"/>
            <w:tcBorders>
              <w:bottom w:val="single" w:sz="18" w:space="0" w:color="auto"/>
            </w:tcBorders>
          </w:tcPr>
          <w:p w:rsidR="00000000" w:rsidRDefault="00D115D6">
            <w:pPr>
              <w:jc w:val="right"/>
              <w:rPr>
                <w:b/>
              </w:rPr>
            </w:pPr>
            <w:r>
              <w:rPr>
                <w:b/>
              </w:rPr>
              <w:t>215.9</w:t>
            </w:r>
          </w:p>
        </w:tc>
        <w:tc>
          <w:tcPr>
            <w:tcW w:w="1282" w:type="dxa"/>
            <w:tcBorders>
              <w:bottom w:val="single" w:sz="18" w:space="0" w:color="auto"/>
            </w:tcBorders>
          </w:tcPr>
          <w:p w:rsidR="00000000" w:rsidRDefault="00D115D6">
            <w:pPr>
              <w:jc w:val="right"/>
              <w:rPr>
                <w:b/>
              </w:rPr>
            </w:pPr>
            <w:r>
              <w:rPr>
                <w:b/>
              </w:rPr>
              <w:t>2,514.6</w:t>
            </w:r>
          </w:p>
        </w:tc>
        <w:tc>
          <w:tcPr>
            <w:tcW w:w="1701" w:type="dxa"/>
            <w:tcBorders>
              <w:bottom w:val="single" w:sz="18" w:space="0" w:color="auto"/>
            </w:tcBorders>
          </w:tcPr>
          <w:p w:rsidR="00000000" w:rsidRDefault="00D115D6">
            <w:pPr>
              <w:jc w:val="right"/>
              <w:rPr>
                <w:b/>
              </w:rPr>
            </w:pPr>
            <w:r>
              <w:rPr>
                <w:b/>
              </w:rPr>
              <w:t>136.0</w:t>
            </w:r>
          </w:p>
        </w:tc>
        <w:tc>
          <w:tcPr>
            <w:tcW w:w="1282" w:type="dxa"/>
            <w:tcBorders>
              <w:bottom w:val="single" w:sz="18" w:space="0" w:color="auto"/>
            </w:tcBorders>
          </w:tcPr>
          <w:p w:rsidR="00000000" w:rsidRDefault="00D115D6">
            <w:pPr>
              <w:jc w:val="right"/>
              <w:rPr>
                <w:b/>
              </w:rPr>
            </w:pPr>
            <w:r>
              <w:rPr>
                <w:b/>
              </w:rPr>
              <w:t>3,464.2</w:t>
            </w:r>
          </w:p>
        </w:tc>
      </w:tr>
    </w:tbl>
    <w:p w:rsidR="00000000" w:rsidRDefault="00D115D6">
      <w:pPr>
        <w:ind w:left="110"/>
      </w:pPr>
    </w:p>
    <w:tbl>
      <w:tblPr>
        <w:tblW w:w="0" w:type="auto"/>
        <w:tblLayout w:type="fixed"/>
        <w:tblLook w:val="0000"/>
      </w:tblPr>
      <w:tblGrid>
        <w:gridCol w:w="3969"/>
        <w:gridCol w:w="1282"/>
        <w:gridCol w:w="1282"/>
        <w:gridCol w:w="1701"/>
        <w:gridCol w:w="1418"/>
        <w:gridCol w:w="1281"/>
        <w:gridCol w:w="1"/>
        <w:gridCol w:w="1700"/>
        <w:gridCol w:w="1"/>
        <w:gridCol w:w="1281"/>
        <w:gridCol w:w="1"/>
      </w:tblGrid>
      <w:tr w:rsidR="00000000">
        <w:tblPrEx>
          <w:tblCellMar>
            <w:top w:w="0" w:type="dxa"/>
            <w:bottom w:w="0" w:type="dxa"/>
          </w:tblCellMar>
        </w:tblPrEx>
        <w:trPr>
          <w:cantSplit/>
        </w:trPr>
        <w:tc>
          <w:tcPr>
            <w:tcW w:w="3969" w:type="dxa"/>
          </w:tcPr>
          <w:p w:rsidR="00000000" w:rsidRDefault="00D115D6">
            <w:pPr>
              <w:ind w:left="110"/>
              <w:rPr>
                <w:b/>
              </w:rPr>
            </w:pPr>
          </w:p>
        </w:tc>
        <w:tc>
          <w:tcPr>
            <w:tcW w:w="2564" w:type="dxa"/>
            <w:gridSpan w:val="2"/>
            <w:hMerge w:val="restart"/>
          </w:tcPr>
          <w:p w:rsidR="00000000" w:rsidRDefault="00D115D6">
            <w:pPr>
              <w:jc w:val="center"/>
              <w:rPr>
                <w:b/>
              </w:rPr>
            </w:pPr>
            <w:r>
              <w:rPr>
                <w:b/>
              </w:rPr>
              <w:t xml:space="preserve">Freehold properties: </w:t>
            </w:r>
          </w:p>
        </w:tc>
        <w:tc>
          <w:tcPr>
            <w:gridSpan w:val="0"/>
            <w:hMerge/>
          </w:tcPr>
          <w:p w:rsidR="00000000" w:rsidRDefault="00D115D6">
            <w:pPr>
              <w:jc w:val="center"/>
              <w:rPr>
                <w:b/>
              </w:rPr>
            </w:pPr>
          </w:p>
        </w:tc>
        <w:tc>
          <w:tcPr>
            <w:tcW w:w="1701" w:type="dxa"/>
          </w:tcPr>
          <w:p w:rsidR="00000000" w:rsidRDefault="00D115D6">
            <w:pPr>
              <w:jc w:val="right"/>
              <w:rPr>
                <w:b/>
              </w:rPr>
            </w:pPr>
            <w:r>
              <w:rPr>
                <w:b/>
              </w:rPr>
              <w:t>Leasehold</w:t>
            </w:r>
          </w:p>
        </w:tc>
        <w:tc>
          <w:tcPr>
            <w:tcW w:w="1418" w:type="dxa"/>
          </w:tcPr>
          <w:p w:rsidR="00000000" w:rsidRDefault="00D115D6">
            <w:pPr>
              <w:jc w:val="right"/>
              <w:rPr>
                <w:b/>
              </w:rPr>
            </w:pPr>
            <w:r>
              <w:rPr>
                <w:b/>
              </w:rPr>
              <w:t>Investment</w:t>
            </w:r>
          </w:p>
        </w:tc>
        <w:tc>
          <w:tcPr>
            <w:tcW w:w="1282" w:type="dxa"/>
            <w:gridSpan w:val="2"/>
          </w:tcPr>
          <w:p w:rsidR="00000000" w:rsidRDefault="00D115D6">
            <w:pPr>
              <w:jc w:val="right"/>
              <w:rPr>
                <w:b/>
              </w:rPr>
            </w:pPr>
            <w:r>
              <w:rPr>
                <w:b/>
              </w:rPr>
              <w:t>Plant and</w:t>
            </w:r>
          </w:p>
        </w:tc>
        <w:tc>
          <w:tcPr>
            <w:tcW w:w="1701" w:type="dxa"/>
            <w:gridSpan w:val="2"/>
          </w:tcPr>
          <w:p w:rsidR="00000000" w:rsidRDefault="00D115D6">
            <w:pPr>
              <w:jc w:val="right"/>
              <w:rPr>
                <w:b/>
              </w:rPr>
            </w:pPr>
            <w:r>
              <w:rPr>
                <w:b/>
              </w:rPr>
              <w:t>Capital work</w:t>
            </w:r>
          </w:p>
        </w:tc>
        <w:tc>
          <w:tcPr>
            <w:tcW w:w="1282" w:type="dxa"/>
            <w:gridSpan w:val="2"/>
          </w:tcPr>
          <w:p w:rsidR="00000000" w:rsidRDefault="00D115D6">
            <w:pPr>
              <w:jc w:val="right"/>
              <w:rPr>
                <w:b/>
              </w:rPr>
            </w:pPr>
          </w:p>
        </w:tc>
      </w:tr>
      <w:tr w:rsidR="00000000">
        <w:tblPrEx>
          <w:tblCellMar>
            <w:top w:w="0" w:type="dxa"/>
            <w:bottom w:w="0" w:type="dxa"/>
          </w:tblCellMar>
        </w:tblPrEx>
        <w:trPr>
          <w:cantSplit/>
        </w:trPr>
        <w:tc>
          <w:tcPr>
            <w:tcW w:w="3969" w:type="dxa"/>
            <w:tcBorders>
              <w:bottom w:val="single" w:sz="18" w:space="0" w:color="auto"/>
            </w:tcBorders>
          </w:tcPr>
          <w:p w:rsidR="00000000" w:rsidRDefault="00D115D6">
            <w:pPr>
              <w:ind w:left="110"/>
            </w:pPr>
            <w:r>
              <w:rPr>
                <w:b/>
              </w:rPr>
              <w:t>CML - 2001 Land</w:t>
            </w:r>
          </w:p>
        </w:tc>
        <w:tc>
          <w:tcPr>
            <w:tcW w:w="1282" w:type="dxa"/>
            <w:tcBorders>
              <w:bottom w:val="single" w:sz="18" w:space="0" w:color="auto"/>
            </w:tcBorders>
          </w:tcPr>
          <w:p w:rsidR="00000000" w:rsidRDefault="00D115D6">
            <w:pPr>
              <w:jc w:val="right"/>
              <w:rPr>
                <w:b/>
              </w:rPr>
            </w:pPr>
            <w:r>
              <w:rPr>
                <w:b/>
              </w:rPr>
              <w:t>Land</w:t>
            </w:r>
          </w:p>
        </w:tc>
        <w:tc>
          <w:tcPr>
            <w:tcW w:w="1282" w:type="dxa"/>
            <w:tcBorders>
              <w:bottom w:val="single" w:sz="18" w:space="0" w:color="auto"/>
            </w:tcBorders>
          </w:tcPr>
          <w:p w:rsidR="00000000" w:rsidRDefault="00D115D6">
            <w:pPr>
              <w:jc w:val="right"/>
              <w:rPr>
                <w:b/>
              </w:rPr>
            </w:pPr>
            <w:r>
              <w:rPr>
                <w:b/>
              </w:rPr>
              <w:t>Buildings</w:t>
            </w:r>
          </w:p>
        </w:tc>
        <w:tc>
          <w:tcPr>
            <w:tcW w:w="1701" w:type="dxa"/>
            <w:tcBorders>
              <w:bottom w:val="single" w:sz="18" w:space="0" w:color="auto"/>
            </w:tcBorders>
          </w:tcPr>
          <w:p w:rsidR="00000000" w:rsidRDefault="00D115D6">
            <w:pPr>
              <w:jc w:val="right"/>
              <w:rPr>
                <w:b/>
              </w:rPr>
            </w:pPr>
            <w:r>
              <w:rPr>
                <w:b/>
              </w:rPr>
              <w:t>improvements</w:t>
            </w:r>
          </w:p>
        </w:tc>
        <w:tc>
          <w:tcPr>
            <w:tcW w:w="1418" w:type="dxa"/>
            <w:tcBorders>
              <w:bottom w:val="single" w:sz="18" w:space="0" w:color="auto"/>
            </w:tcBorders>
          </w:tcPr>
          <w:p w:rsidR="00000000" w:rsidRDefault="00D115D6">
            <w:pPr>
              <w:jc w:val="right"/>
              <w:rPr>
                <w:b/>
              </w:rPr>
            </w:pPr>
            <w:r>
              <w:rPr>
                <w:b/>
              </w:rPr>
              <w:t>properties</w:t>
            </w:r>
          </w:p>
        </w:tc>
        <w:tc>
          <w:tcPr>
            <w:tcW w:w="1282" w:type="dxa"/>
            <w:gridSpan w:val="2"/>
            <w:tcBorders>
              <w:bottom w:val="single" w:sz="18" w:space="0" w:color="auto"/>
            </w:tcBorders>
          </w:tcPr>
          <w:p w:rsidR="00000000" w:rsidRDefault="00D115D6">
            <w:pPr>
              <w:jc w:val="right"/>
              <w:rPr>
                <w:b/>
              </w:rPr>
            </w:pPr>
            <w:r>
              <w:rPr>
                <w:b/>
              </w:rPr>
              <w:t>equipment</w:t>
            </w:r>
          </w:p>
        </w:tc>
        <w:tc>
          <w:tcPr>
            <w:tcW w:w="1701" w:type="dxa"/>
            <w:gridSpan w:val="2"/>
            <w:tcBorders>
              <w:bottom w:val="single" w:sz="18" w:space="0" w:color="auto"/>
            </w:tcBorders>
          </w:tcPr>
          <w:p w:rsidR="00000000" w:rsidRDefault="00D115D6">
            <w:pPr>
              <w:jc w:val="right"/>
              <w:rPr>
                <w:b/>
              </w:rPr>
            </w:pPr>
            <w:r>
              <w:rPr>
                <w:b/>
              </w:rPr>
              <w:t>in progress</w:t>
            </w:r>
          </w:p>
        </w:tc>
        <w:tc>
          <w:tcPr>
            <w:tcW w:w="1282" w:type="dxa"/>
            <w:gridSpan w:val="2"/>
            <w:tcBorders>
              <w:bottom w:val="single" w:sz="18" w:space="0" w:color="auto"/>
            </w:tcBorders>
          </w:tcPr>
          <w:p w:rsidR="00000000" w:rsidRDefault="00D115D6">
            <w:pPr>
              <w:jc w:val="right"/>
              <w:rPr>
                <w:b/>
              </w:rPr>
            </w:pPr>
            <w:r>
              <w:rPr>
                <w:b/>
              </w:rPr>
              <w:t>Total</w:t>
            </w:r>
          </w:p>
        </w:tc>
      </w:tr>
      <w:tr w:rsidR="00000000">
        <w:tblPrEx>
          <w:tblCellMar>
            <w:top w:w="0" w:type="dxa"/>
            <w:bottom w:w="0" w:type="dxa"/>
          </w:tblCellMar>
        </w:tblPrEx>
        <w:trPr>
          <w:cantSplit/>
        </w:trPr>
        <w:tc>
          <w:tcPr>
            <w:tcW w:w="3969"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rPr>
                <w:b/>
              </w:rPr>
            </w:pPr>
          </w:p>
        </w:tc>
        <w:tc>
          <w:tcPr>
            <w:tcW w:w="1701" w:type="dxa"/>
          </w:tcPr>
          <w:p w:rsidR="00000000" w:rsidRDefault="00D115D6">
            <w:pPr>
              <w:ind w:left="110"/>
              <w:jc w:val="right"/>
              <w:rPr>
                <w:b/>
              </w:rPr>
            </w:pPr>
          </w:p>
        </w:tc>
        <w:tc>
          <w:tcPr>
            <w:tcW w:w="1418" w:type="dxa"/>
          </w:tcPr>
          <w:p w:rsidR="00000000" w:rsidRDefault="00D115D6">
            <w:pPr>
              <w:ind w:left="110"/>
              <w:jc w:val="right"/>
              <w:rPr>
                <w:b/>
              </w:rPr>
            </w:pPr>
          </w:p>
        </w:tc>
        <w:tc>
          <w:tcPr>
            <w:tcW w:w="1282" w:type="dxa"/>
            <w:gridSpan w:val="2"/>
          </w:tcPr>
          <w:p w:rsidR="00000000" w:rsidRDefault="00D115D6">
            <w:pPr>
              <w:ind w:left="110"/>
              <w:jc w:val="right"/>
              <w:rPr>
                <w:b/>
              </w:rPr>
            </w:pPr>
          </w:p>
        </w:tc>
        <w:tc>
          <w:tcPr>
            <w:tcW w:w="1701" w:type="dxa"/>
            <w:gridSpan w:val="2"/>
          </w:tcPr>
          <w:p w:rsidR="00000000" w:rsidRDefault="00D115D6">
            <w:pPr>
              <w:ind w:left="110"/>
              <w:jc w:val="right"/>
              <w:rPr>
                <w:b/>
              </w:rPr>
            </w:pPr>
          </w:p>
        </w:tc>
        <w:tc>
          <w:tcPr>
            <w:tcW w:w="1282" w:type="dxa"/>
            <w:gridSpan w:val="2"/>
          </w:tcPr>
          <w:p w:rsidR="00000000" w:rsidRDefault="00D115D6">
            <w:pPr>
              <w:ind w:left="110"/>
              <w:jc w:val="right"/>
              <w:rPr>
                <w:b/>
              </w:rPr>
            </w:pPr>
          </w:p>
        </w:tc>
      </w:tr>
      <w:tr w:rsidR="00000000">
        <w:tblPrEx>
          <w:tblCellMar>
            <w:top w:w="0" w:type="dxa"/>
            <w:bottom w:w="0" w:type="dxa"/>
          </w:tblCellMar>
        </w:tblPrEx>
        <w:trPr>
          <w:gridAfter w:val="1"/>
          <w:cantSplit/>
        </w:trPr>
        <w:tc>
          <w:tcPr>
            <w:tcW w:w="3969" w:type="dxa"/>
          </w:tcPr>
          <w:p w:rsidR="00000000" w:rsidRDefault="00D115D6">
            <w:pPr>
              <w:ind w:left="110"/>
            </w:pPr>
            <w:r>
              <w:t>Carrying amount at the</w:t>
            </w:r>
            <w:r>
              <w:t xml:space="preserve"> start of the year </w:t>
            </w:r>
          </w:p>
        </w:tc>
        <w:tc>
          <w:tcPr>
            <w:tcW w:w="1282" w:type="dxa"/>
          </w:tcPr>
          <w:p w:rsidR="00000000" w:rsidRDefault="00D115D6">
            <w:pPr>
              <w:jc w:val="right"/>
              <w:rPr>
                <w:b/>
              </w:rPr>
            </w:pPr>
            <w:r>
              <w:rPr>
                <w:b/>
              </w:rPr>
              <w:t>5.2</w:t>
            </w:r>
          </w:p>
        </w:tc>
        <w:tc>
          <w:tcPr>
            <w:tcW w:w="1282" w:type="dxa"/>
          </w:tcPr>
          <w:p w:rsidR="00000000" w:rsidRDefault="00D115D6">
            <w:pPr>
              <w:jc w:val="right"/>
              <w:rPr>
                <w:b/>
              </w:rPr>
            </w:pPr>
            <w:r>
              <w:rPr>
                <w:b/>
              </w:rPr>
              <w:t>0.3</w:t>
            </w:r>
          </w:p>
        </w:tc>
        <w:tc>
          <w:tcPr>
            <w:tcW w:w="1701" w:type="dxa"/>
          </w:tcPr>
          <w:p w:rsidR="00000000" w:rsidRDefault="00D115D6">
            <w:pPr>
              <w:jc w:val="right"/>
              <w:rPr>
                <w:b/>
              </w:rPr>
            </w:pPr>
            <w:r>
              <w:rPr>
                <w:b/>
              </w:rPr>
              <w:t>3.9</w:t>
            </w:r>
          </w:p>
        </w:tc>
        <w:tc>
          <w:tcPr>
            <w:tcW w:w="1418" w:type="dxa"/>
          </w:tcPr>
          <w:p w:rsidR="00000000" w:rsidRDefault="00D115D6">
            <w:pPr>
              <w:jc w:val="right"/>
              <w:rPr>
                <w:b/>
              </w:rPr>
            </w:pPr>
            <w:r>
              <w:rPr>
                <w:b/>
              </w:rPr>
              <w:t>1.2</w:t>
            </w:r>
          </w:p>
        </w:tc>
        <w:tc>
          <w:tcPr>
            <w:tcW w:w="1281" w:type="dxa"/>
          </w:tcPr>
          <w:p w:rsidR="00000000" w:rsidRDefault="00D115D6">
            <w:pPr>
              <w:jc w:val="right"/>
              <w:rPr>
                <w:b/>
              </w:rPr>
            </w:pPr>
            <w:r>
              <w:rPr>
                <w:b/>
              </w:rPr>
              <w:t>74.0</w:t>
            </w:r>
          </w:p>
        </w:tc>
        <w:tc>
          <w:tcPr>
            <w:tcW w:w="1701" w:type="dxa"/>
            <w:gridSpan w:val="2"/>
          </w:tcPr>
          <w:p w:rsidR="00000000" w:rsidRDefault="00D115D6">
            <w:pPr>
              <w:jc w:val="right"/>
              <w:rPr>
                <w:b/>
              </w:rPr>
            </w:pPr>
            <w:r>
              <w:rPr>
                <w:b/>
              </w:rPr>
              <w:t>2.8</w:t>
            </w:r>
          </w:p>
        </w:tc>
        <w:tc>
          <w:tcPr>
            <w:tcW w:w="1282" w:type="dxa"/>
            <w:gridSpan w:val="2"/>
          </w:tcPr>
          <w:p w:rsidR="00000000" w:rsidRDefault="00D115D6">
            <w:pPr>
              <w:jc w:val="right"/>
              <w:rPr>
                <w:b/>
              </w:rPr>
            </w:pPr>
            <w:r>
              <w:rPr>
                <w:b/>
              </w:rPr>
              <w:t>87.4</w:t>
            </w:r>
          </w:p>
        </w:tc>
      </w:tr>
      <w:tr w:rsidR="00000000">
        <w:tblPrEx>
          <w:tblCellMar>
            <w:top w:w="0" w:type="dxa"/>
            <w:bottom w:w="0" w:type="dxa"/>
          </w:tblCellMar>
        </w:tblPrEx>
        <w:trPr>
          <w:gridAfter w:val="1"/>
          <w:cantSplit/>
        </w:trPr>
        <w:tc>
          <w:tcPr>
            <w:tcW w:w="3969" w:type="dxa"/>
          </w:tcPr>
          <w:p w:rsidR="00000000" w:rsidRDefault="00D115D6">
            <w:pPr>
              <w:ind w:left="110"/>
            </w:pPr>
            <w:r>
              <w:t xml:space="preserve">Additions </w:t>
            </w:r>
          </w:p>
        </w:tc>
        <w:tc>
          <w:tcPr>
            <w:tcW w:w="1282" w:type="dxa"/>
          </w:tcPr>
          <w:p w:rsidR="00000000" w:rsidRDefault="00D115D6">
            <w:pPr>
              <w:jc w:val="right"/>
              <w:rPr>
                <w:b/>
              </w:rPr>
            </w:pPr>
          </w:p>
        </w:tc>
        <w:tc>
          <w:tcPr>
            <w:tcW w:w="1282" w:type="dxa"/>
          </w:tcPr>
          <w:p w:rsidR="00000000" w:rsidRDefault="00D115D6">
            <w:pPr>
              <w:jc w:val="right"/>
              <w:rPr>
                <w:b/>
              </w:rPr>
            </w:pPr>
          </w:p>
        </w:tc>
        <w:tc>
          <w:tcPr>
            <w:tcW w:w="1701" w:type="dxa"/>
          </w:tcPr>
          <w:p w:rsidR="00000000" w:rsidRDefault="00D115D6">
            <w:pPr>
              <w:jc w:val="right"/>
              <w:rPr>
                <w:b/>
              </w:rPr>
            </w:pPr>
            <w:r>
              <w:rPr>
                <w:b/>
              </w:rPr>
              <w:t>1.1</w:t>
            </w:r>
          </w:p>
        </w:tc>
        <w:tc>
          <w:tcPr>
            <w:tcW w:w="1418" w:type="dxa"/>
          </w:tcPr>
          <w:p w:rsidR="00000000" w:rsidRDefault="00D115D6">
            <w:pPr>
              <w:jc w:val="right"/>
              <w:rPr>
                <w:b/>
              </w:rPr>
            </w:pPr>
          </w:p>
        </w:tc>
        <w:tc>
          <w:tcPr>
            <w:tcW w:w="1281" w:type="dxa"/>
          </w:tcPr>
          <w:p w:rsidR="00000000" w:rsidRDefault="00D115D6">
            <w:pPr>
              <w:jc w:val="right"/>
              <w:rPr>
                <w:b/>
              </w:rPr>
            </w:pPr>
            <w:r>
              <w:rPr>
                <w:b/>
              </w:rPr>
              <w:t>28.5</w:t>
            </w:r>
          </w:p>
        </w:tc>
        <w:tc>
          <w:tcPr>
            <w:tcW w:w="1701" w:type="dxa"/>
            <w:gridSpan w:val="2"/>
          </w:tcPr>
          <w:p w:rsidR="00000000" w:rsidRDefault="00D115D6">
            <w:pPr>
              <w:jc w:val="right"/>
              <w:rPr>
                <w:b/>
              </w:rPr>
            </w:pPr>
            <w:r>
              <w:rPr>
                <w:b/>
              </w:rPr>
              <w:t>1.0</w:t>
            </w:r>
          </w:p>
        </w:tc>
        <w:tc>
          <w:tcPr>
            <w:tcW w:w="1282" w:type="dxa"/>
            <w:gridSpan w:val="2"/>
          </w:tcPr>
          <w:p w:rsidR="00000000" w:rsidRDefault="00D115D6">
            <w:pPr>
              <w:jc w:val="right"/>
              <w:rPr>
                <w:b/>
              </w:rPr>
            </w:pPr>
            <w:r>
              <w:rPr>
                <w:b/>
              </w:rPr>
              <w:t>30.6</w:t>
            </w:r>
          </w:p>
        </w:tc>
      </w:tr>
      <w:tr w:rsidR="00000000">
        <w:tblPrEx>
          <w:tblCellMar>
            <w:top w:w="0" w:type="dxa"/>
            <w:bottom w:w="0" w:type="dxa"/>
          </w:tblCellMar>
        </w:tblPrEx>
        <w:trPr>
          <w:gridAfter w:val="1"/>
          <w:cantSplit/>
        </w:trPr>
        <w:tc>
          <w:tcPr>
            <w:tcW w:w="3969" w:type="dxa"/>
          </w:tcPr>
          <w:p w:rsidR="00000000" w:rsidRDefault="00D115D6">
            <w:pPr>
              <w:ind w:left="110"/>
            </w:pPr>
            <w:r>
              <w:t xml:space="preserve">Disposals </w:t>
            </w:r>
          </w:p>
        </w:tc>
        <w:tc>
          <w:tcPr>
            <w:tcW w:w="1282" w:type="dxa"/>
          </w:tcPr>
          <w:p w:rsidR="00000000" w:rsidRDefault="00D115D6">
            <w:pPr>
              <w:ind w:left="110"/>
              <w:jc w:val="right"/>
              <w:rPr>
                <w:b/>
              </w:rPr>
            </w:pPr>
          </w:p>
        </w:tc>
        <w:tc>
          <w:tcPr>
            <w:tcW w:w="1282" w:type="dxa"/>
          </w:tcPr>
          <w:p w:rsidR="00000000" w:rsidRDefault="00D115D6">
            <w:pPr>
              <w:ind w:left="110"/>
              <w:jc w:val="right"/>
              <w:rPr>
                <w:b/>
              </w:rPr>
            </w:pPr>
          </w:p>
        </w:tc>
        <w:tc>
          <w:tcPr>
            <w:tcW w:w="1701" w:type="dxa"/>
          </w:tcPr>
          <w:p w:rsidR="00000000" w:rsidRDefault="00D115D6">
            <w:pPr>
              <w:jc w:val="right"/>
              <w:rPr>
                <w:b/>
              </w:rPr>
            </w:pPr>
          </w:p>
        </w:tc>
        <w:tc>
          <w:tcPr>
            <w:tcW w:w="1418" w:type="dxa"/>
          </w:tcPr>
          <w:p w:rsidR="00000000" w:rsidRDefault="00D115D6">
            <w:pPr>
              <w:ind w:left="110"/>
              <w:jc w:val="right"/>
              <w:rPr>
                <w:b/>
              </w:rPr>
            </w:pPr>
          </w:p>
        </w:tc>
        <w:tc>
          <w:tcPr>
            <w:tcW w:w="1281" w:type="dxa"/>
          </w:tcPr>
          <w:p w:rsidR="00000000" w:rsidRDefault="00D115D6">
            <w:pPr>
              <w:jc w:val="right"/>
              <w:rPr>
                <w:b/>
              </w:rPr>
            </w:pPr>
            <w:r>
              <w:rPr>
                <w:b/>
              </w:rPr>
              <w:t>(0.7)</w:t>
            </w:r>
          </w:p>
        </w:tc>
        <w:tc>
          <w:tcPr>
            <w:tcW w:w="1701" w:type="dxa"/>
            <w:gridSpan w:val="2"/>
          </w:tcPr>
          <w:p w:rsidR="00000000" w:rsidRDefault="00D115D6">
            <w:pPr>
              <w:jc w:val="right"/>
              <w:rPr>
                <w:b/>
              </w:rPr>
            </w:pPr>
          </w:p>
        </w:tc>
        <w:tc>
          <w:tcPr>
            <w:tcW w:w="1282" w:type="dxa"/>
            <w:gridSpan w:val="2"/>
          </w:tcPr>
          <w:p w:rsidR="00000000" w:rsidRDefault="00D115D6">
            <w:pPr>
              <w:jc w:val="right"/>
              <w:rPr>
                <w:b/>
              </w:rPr>
            </w:pPr>
            <w:r>
              <w:rPr>
                <w:b/>
              </w:rPr>
              <w:t>(0.7)</w:t>
            </w:r>
          </w:p>
        </w:tc>
      </w:tr>
      <w:tr w:rsidR="00000000">
        <w:tblPrEx>
          <w:tblCellMar>
            <w:top w:w="0" w:type="dxa"/>
            <w:bottom w:w="0" w:type="dxa"/>
          </w:tblCellMar>
        </w:tblPrEx>
        <w:trPr>
          <w:gridAfter w:val="1"/>
          <w:cantSplit/>
        </w:trPr>
        <w:tc>
          <w:tcPr>
            <w:tcW w:w="3969" w:type="dxa"/>
          </w:tcPr>
          <w:p w:rsidR="00000000" w:rsidRDefault="00D115D6">
            <w:pPr>
              <w:ind w:left="110"/>
            </w:pPr>
            <w:r>
              <w:t xml:space="preserve">Fair value increments </w:t>
            </w:r>
          </w:p>
        </w:tc>
        <w:tc>
          <w:tcPr>
            <w:tcW w:w="1282" w:type="dxa"/>
          </w:tcPr>
          <w:p w:rsidR="00000000" w:rsidRDefault="00D115D6">
            <w:pPr>
              <w:ind w:left="110"/>
              <w:jc w:val="right"/>
              <w:rPr>
                <w:b/>
              </w:rPr>
            </w:pPr>
            <w:r>
              <w:rPr>
                <w:b/>
              </w:rPr>
              <w:t>0.3</w:t>
            </w:r>
          </w:p>
        </w:tc>
        <w:tc>
          <w:tcPr>
            <w:tcW w:w="1282" w:type="dxa"/>
          </w:tcPr>
          <w:p w:rsidR="00000000" w:rsidRDefault="00D115D6">
            <w:pPr>
              <w:ind w:left="110"/>
              <w:jc w:val="right"/>
              <w:rPr>
                <w:b/>
              </w:rPr>
            </w:pPr>
          </w:p>
        </w:tc>
        <w:tc>
          <w:tcPr>
            <w:tcW w:w="1701" w:type="dxa"/>
          </w:tcPr>
          <w:p w:rsidR="00000000" w:rsidRDefault="00D115D6">
            <w:pPr>
              <w:ind w:left="110"/>
              <w:jc w:val="right"/>
              <w:rPr>
                <w:b/>
              </w:rPr>
            </w:pPr>
          </w:p>
        </w:tc>
        <w:tc>
          <w:tcPr>
            <w:tcW w:w="1418" w:type="dxa"/>
          </w:tcPr>
          <w:p w:rsidR="00000000" w:rsidRDefault="00D115D6">
            <w:pPr>
              <w:ind w:left="110"/>
              <w:jc w:val="right"/>
              <w:rPr>
                <w:b/>
              </w:rPr>
            </w:pPr>
          </w:p>
        </w:tc>
        <w:tc>
          <w:tcPr>
            <w:tcW w:w="1281" w:type="dxa"/>
          </w:tcPr>
          <w:p w:rsidR="00000000" w:rsidRDefault="00D115D6">
            <w:pPr>
              <w:ind w:left="110"/>
              <w:jc w:val="right"/>
              <w:rPr>
                <w:b/>
              </w:rPr>
            </w:pPr>
          </w:p>
        </w:tc>
        <w:tc>
          <w:tcPr>
            <w:tcW w:w="1701" w:type="dxa"/>
            <w:gridSpan w:val="2"/>
          </w:tcPr>
          <w:p w:rsidR="00000000" w:rsidRDefault="00D115D6">
            <w:pPr>
              <w:ind w:left="110"/>
              <w:jc w:val="right"/>
              <w:rPr>
                <w:b/>
              </w:rPr>
            </w:pPr>
          </w:p>
        </w:tc>
        <w:tc>
          <w:tcPr>
            <w:tcW w:w="1282" w:type="dxa"/>
            <w:gridSpan w:val="2"/>
          </w:tcPr>
          <w:p w:rsidR="00000000" w:rsidRDefault="00D115D6">
            <w:pPr>
              <w:jc w:val="right"/>
              <w:rPr>
                <w:b/>
              </w:rPr>
            </w:pPr>
            <w:r>
              <w:rPr>
                <w:b/>
              </w:rPr>
              <w:t>0.3</w:t>
            </w:r>
          </w:p>
        </w:tc>
      </w:tr>
      <w:tr w:rsidR="00000000">
        <w:tblPrEx>
          <w:tblCellMar>
            <w:top w:w="0" w:type="dxa"/>
            <w:bottom w:w="0" w:type="dxa"/>
          </w:tblCellMar>
        </w:tblPrEx>
        <w:trPr>
          <w:gridAfter w:val="1"/>
          <w:cantSplit/>
        </w:trPr>
        <w:tc>
          <w:tcPr>
            <w:tcW w:w="3969" w:type="dxa"/>
          </w:tcPr>
          <w:p w:rsidR="00000000" w:rsidRDefault="00D115D6">
            <w:pPr>
              <w:ind w:left="110"/>
            </w:pPr>
            <w:r>
              <w:t xml:space="preserve">Depreciation expense </w:t>
            </w:r>
          </w:p>
        </w:tc>
        <w:tc>
          <w:tcPr>
            <w:tcW w:w="1282" w:type="dxa"/>
          </w:tcPr>
          <w:p w:rsidR="00000000" w:rsidRDefault="00D115D6">
            <w:pPr>
              <w:ind w:left="110"/>
              <w:jc w:val="right"/>
              <w:rPr>
                <w:b/>
              </w:rPr>
            </w:pPr>
          </w:p>
        </w:tc>
        <w:tc>
          <w:tcPr>
            <w:tcW w:w="1282" w:type="dxa"/>
          </w:tcPr>
          <w:p w:rsidR="00000000" w:rsidRDefault="00D115D6">
            <w:pPr>
              <w:jc w:val="right"/>
              <w:rPr>
                <w:b/>
              </w:rPr>
            </w:pPr>
            <w:r>
              <w:rPr>
                <w:b/>
              </w:rPr>
              <w:t>-</w:t>
            </w:r>
          </w:p>
        </w:tc>
        <w:tc>
          <w:tcPr>
            <w:tcW w:w="1701" w:type="dxa"/>
          </w:tcPr>
          <w:p w:rsidR="00000000" w:rsidRDefault="00D115D6">
            <w:pPr>
              <w:jc w:val="right"/>
              <w:rPr>
                <w:b/>
              </w:rPr>
            </w:pPr>
            <w:r>
              <w:rPr>
                <w:b/>
              </w:rPr>
              <w:t>(0.5)</w:t>
            </w:r>
          </w:p>
        </w:tc>
        <w:tc>
          <w:tcPr>
            <w:tcW w:w="1418" w:type="dxa"/>
          </w:tcPr>
          <w:p w:rsidR="00000000" w:rsidRDefault="00D115D6">
            <w:pPr>
              <w:jc w:val="right"/>
              <w:rPr>
                <w:b/>
              </w:rPr>
            </w:pPr>
          </w:p>
        </w:tc>
        <w:tc>
          <w:tcPr>
            <w:tcW w:w="1281" w:type="dxa"/>
          </w:tcPr>
          <w:p w:rsidR="00000000" w:rsidRDefault="00D115D6">
            <w:pPr>
              <w:jc w:val="right"/>
              <w:rPr>
                <w:b/>
              </w:rPr>
            </w:pPr>
            <w:r>
              <w:rPr>
                <w:b/>
              </w:rPr>
              <w:t>(25.2)</w:t>
            </w:r>
          </w:p>
        </w:tc>
        <w:tc>
          <w:tcPr>
            <w:tcW w:w="1701" w:type="dxa"/>
            <w:gridSpan w:val="2"/>
          </w:tcPr>
          <w:p w:rsidR="00000000" w:rsidRDefault="00D115D6">
            <w:pPr>
              <w:jc w:val="right"/>
              <w:rPr>
                <w:b/>
              </w:rPr>
            </w:pPr>
          </w:p>
        </w:tc>
        <w:tc>
          <w:tcPr>
            <w:tcW w:w="1282" w:type="dxa"/>
            <w:gridSpan w:val="2"/>
          </w:tcPr>
          <w:p w:rsidR="00000000" w:rsidRDefault="00D115D6">
            <w:pPr>
              <w:jc w:val="right"/>
              <w:rPr>
                <w:b/>
              </w:rPr>
            </w:pPr>
            <w:r>
              <w:rPr>
                <w:b/>
              </w:rPr>
              <w:t>(25.7)</w:t>
            </w:r>
          </w:p>
        </w:tc>
      </w:tr>
      <w:tr w:rsidR="00000000">
        <w:tblPrEx>
          <w:tblCellMar>
            <w:top w:w="0" w:type="dxa"/>
            <w:bottom w:w="0" w:type="dxa"/>
          </w:tblCellMar>
        </w:tblPrEx>
        <w:trPr>
          <w:gridAfter w:val="1"/>
          <w:cantSplit/>
          <w:hidden/>
        </w:trPr>
        <w:tc>
          <w:tcPr>
            <w:tcW w:w="3969" w:type="dxa"/>
            <w:tcBorders>
              <w:bottom w:val="single" w:sz="18" w:space="0" w:color="auto"/>
            </w:tcBorders>
          </w:tcPr>
          <w:p w:rsidR="00000000" w:rsidRDefault="00D115D6">
            <w:pPr>
              <w:ind w:left="110"/>
            </w:pPr>
            <w:r>
              <w:rPr>
                <w:vanish/>
              </w:rPr>
              <w:t>[SULON]</w:t>
            </w:r>
            <w:r>
              <w:t xml:space="preserve">Transfers to another class </w:t>
            </w: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rPr>
                <w:b/>
              </w:rPr>
            </w:pPr>
          </w:p>
        </w:tc>
        <w:tc>
          <w:tcPr>
            <w:tcW w:w="1701" w:type="dxa"/>
            <w:tcBorders>
              <w:bottom w:val="single" w:sz="18" w:space="0" w:color="auto"/>
            </w:tcBorders>
          </w:tcPr>
          <w:p w:rsidR="00000000" w:rsidRDefault="00D115D6">
            <w:pPr>
              <w:jc w:val="right"/>
              <w:rPr>
                <w:b/>
              </w:rPr>
            </w:pPr>
            <w:r>
              <w:rPr>
                <w:b/>
              </w:rPr>
              <w:t>1.2</w:t>
            </w:r>
          </w:p>
        </w:tc>
        <w:tc>
          <w:tcPr>
            <w:tcW w:w="1418" w:type="dxa"/>
            <w:tcBorders>
              <w:bottom w:val="single" w:sz="18" w:space="0" w:color="auto"/>
            </w:tcBorders>
          </w:tcPr>
          <w:p w:rsidR="00000000" w:rsidRDefault="00D115D6">
            <w:pPr>
              <w:jc w:val="right"/>
              <w:rPr>
                <w:b/>
              </w:rPr>
            </w:pPr>
            <w:r>
              <w:rPr>
                <w:b/>
              </w:rPr>
              <w:t>(1.2)</w:t>
            </w:r>
          </w:p>
        </w:tc>
        <w:tc>
          <w:tcPr>
            <w:tcW w:w="1281" w:type="dxa"/>
            <w:tcBorders>
              <w:bottom w:val="single" w:sz="18" w:space="0" w:color="auto"/>
            </w:tcBorders>
          </w:tcPr>
          <w:p w:rsidR="00000000" w:rsidRDefault="00D115D6">
            <w:pPr>
              <w:jc w:val="right"/>
              <w:rPr>
                <w:b/>
              </w:rPr>
            </w:pPr>
            <w:r>
              <w:rPr>
                <w:b/>
              </w:rPr>
              <w:t>2.1</w:t>
            </w:r>
          </w:p>
        </w:tc>
        <w:tc>
          <w:tcPr>
            <w:tcW w:w="1701" w:type="dxa"/>
            <w:gridSpan w:val="2"/>
            <w:tcBorders>
              <w:bottom w:val="single" w:sz="18" w:space="0" w:color="auto"/>
            </w:tcBorders>
          </w:tcPr>
          <w:p w:rsidR="00000000" w:rsidRDefault="00D115D6">
            <w:pPr>
              <w:jc w:val="right"/>
              <w:rPr>
                <w:b/>
              </w:rPr>
            </w:pPr>
            <w:r>
              <w:rPr>
                <w:b/>
              </w:rPr>
              <w:t>(2.1)</w:t>
            </w:r>
          </w:p>
        </w:tc>
        <w:tc>
          <w:tcPr>
            <w:tcW w:w="1282" w:type="dxa"/>
            <w:gridSpan w:val="2"/>
            <w:tcBorders>
              <w:bottom w:val="single" w:sz="18" w:space="0" w:color="auto"/>
            </w:tcBorders>
          </w:tcPr>
          <w:p w:rsidR="00000000" w:rsidRDefault="00D115D6">
            <w:pPr>
              <w:jc w:val="right"/>
              <w:rPr>
                <w:b/>
              </w:rPr>
            </w:pPr>
          </w:p>
        </w:tc>
      </w:tr>
      <w:tr w:rsidR="00000000">
        <w:tblPrEx>
          <w:tblCellMar>
            <w:top w:w="0" w:type="dxa"/>
            <w:bottom w:w="0" w:type="dxa"/>
          </w:tblCellMar>
        </w:tblPrEx>
        <w:trPr>
          <w:gridAfter w:val="1"/>
          <w:cantSplit/>
        </w:trPr>
        <w:tc>
          <w:tcPr>
            <w:tcW w:w="3969"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rPr>
                <w:b/>
              </w:rPr>
            </w:pPr>
          </w:p>
        </w:tc>
        <w:tc>
          <w:tcPr>
            <w:tcW w:w="1701" w:type="dxa"/>
          </w:tcPr>
          <w:p w:rsidR="00000000" w:rsidRDefault="00D115D6">
            <w:pPr>
              <w:ind w:left="110"/>
              <w:jc w:val="right"/>
              <w:rPr>
                <w:b/>
              </w:rPr>
            </w:pPr>
          </w:p>
        </w:tc>
        <w:tc>
          <w:tcPr>
            <w:tcW w:w="1418" w:type="dxa"/>
          </w:tcPr>
          <w:p w:rsidR="00000000" w:rsidRDefault="00D115D6">
            <w:pPr>
              <w:jc w:val="right"/>
              <w:rPr>
                <w:b/>
              </w:rPr>
            </w:pPr>
          </w:p>
        </w:tc>
        <w:tc>
          <w:tcPr>
            <w:tcW w:w="1281" w:type="dxa"/>
          </w:tcPr>
          <w:p w:rsidR="00000000" w:rsidRDefault="00D115D6">
            <w:pPr>
              <w:jc w:val="right"/>
              <w:rPr>
                <w:b/>
              </w:rPr>
            </w:pPr>
          </w:p>
        </w:tc>
        <w:tc>
          <w:tcPr>
            <w:tcW w:w="1701" w:type="dxa"/>
            <w:gridSpan w:val="2"/>
          </w:tcPr>
          <w:p w:rsidR="00000000" w:rsidRDefault="00D115D6">
            <w:pPr>
              <w:jc w:val="right"/>
              <w:rPr>
                <w:b/>
              </w:rPr>
            </w:pPr>
          </w:p>
        </w:tc>
        <w:tc>
          <w:tcPr>
            <w:tcW w:w="1282" w:type="dxa"/>
            <w:gridSpan w:val="2"/>
          </w:tcPr>
          <w:p w:rsidR="00000000" w:rsidRDefault="00D115D6">
            <w:pPr>
              <w:jc w:val="right"/>
              <w:rPr>
                <w:b/>
              </w:rPr>
            </w:pPr>
          </w:p>
        </w:tc>
      </w:tr>
      <w:tr w:rsidR="00000000">
        <w:tblPrEx>
          <w:tblCellMar>
            <w:top w:w="0" w:type="dxa"/>
            <w:bottom w:w="0" w:type="dxa"/>
          </w:tblCellMar>
        </w:tblPrEx>
        <w:trPr>
          <w:gridAfter w:val="1"/>
          <w:cantSplit/>
          <w:hidden/>
        </w:trPr>
        <w:tc>
          <w:tcPr>
            <w:tcW w:w="3969" w:type="dxa"/>
            <w:tcBorders>
              <w:bottom w:val="single" w:sz="18" w:space="0" w:color="auto"/>
            </w:tcBorders>
          </w:tcPr>
          <w:p w:rsidR="00000000" w:rsidRDefault="00D115D6">
            <w:pPr>
              <w:ind w:left="110"/>
            </w:pPr>
            <w:r>
              <w:rPr>
                <w:vanish/>
              </w:rPr>
              <w:t>[SULON]</w:t>
            </w:r>
            <w:r>
              <w:t xml:space="preserve">Carrying amount at the end of the year </w:t>
            </w:r>
          </w:p>
        </w:tc>
        <w:tc>
          <w:tcPr>
            <w:tcW w:w="1282" w:type="dxa"/>
            <w:tcBorders>
              <w:bottom w:val="single" w:sz="18" w:space="0" w:color="auto"/>
            </w:tcBorders>
          </w:tcPr>
          <w:p w:rsidR="00000000" w:rsidRDefault="00D115D6">
            <w:pPr>
              <w:jc w:val="right"/>
              <w:rPr>
                <w:b/>
              </w:rPr>
            </w:pPr>
            <w:r>
              <w:rPr>
                <w:b/>
              </w:rPr>
              <w:t>5.5</w:t>
            </w:r>
          </w:p>
        </w:tc>
        <w:tc>
          <w:tcPr>
            <w:tcW w:w="1282" w:type="dxa"/>
            <w:tcBorders>
              <w:bottom w:val="single" w:sz="18" w:space="0" w:color="auto"/>
            </w:tcBorders>
          </w:tcPr>
          <w:p w:rsidR="00000000" w:rsidRDefault="00D115D6">
            <w:pPr>
              <w:jc w:val="right"/>
              <w:rPr>
                <w:b/>
              </w:rPr>
            </w:pPr>
            <w:r>
              <w:rPr>
                <w:b/>
              </w:rPr>
              <w:t>0.3</w:t>
            </w:r>
          </w:p>
        </w:tc>
        <w:tc>
          <w:tcPr>
            <w:tcW w:w="1701" w:type="dxa"/>
            <w:tcBorders>
              <w:bottom w:val="single" w:sz="18" w:space="0" w:color="auto"/>
            </w:tcBorders>
          </w:tcPr>
          <w:p w:rsidR="00000000" w:rsidRDefault="00D115D6">
            <w:pPr>
              <w:jc w:val="right"/>
              <w:rPr>
                <w:b/>
              </w:rPr>
            </w:pPr>
            <w:r>
              <w:rPr>
                <w:b/>
              </w:rPr>
              <w:t>5.7</w:t>
            </w:r>
          </w:p>
        </w:tc>
        <w:tc>
          <w:tcPr>
            <w:tcW w:w="1418" w:type="dxa"/>
            <w:tcBorders>
              <w:bottom w:val="single" w:sz="18" w:space="0" w:color="auto"/>
            </w:tcBorders>
          </w:tcPr>
          <w:p w:rsidR="00000000" w:rsidRDefault="00D115D6">
            <w:pPr>
              <w:jc w:val="right"/>
              <w:rPr>
                <w:b/>
              </w:rPr>
            </w:pPr>
          </w:p>
        </w:tc>
        <w:tc>
          <w:tcPr>
            <w:tcW w:w="1281" w:type="dxa"/>
            <w:tcBorders>
              <w:bottom w:val="single" w:sz="18" w:space="0" w:color="auto"/>
            </w:tcBorders>
          </w:tcPr>
          <w:p w:rsidR="00000000" w:rsidRDefault="00D115D6">
            <w:pPr>
              <w:jc w:val="right"/>
              <w:rPr>
                <w:b/>
              </w:rPr>
            </w:pPr>
            <w:r>
              <w:rPr>
                <w:b/>
              </w:rPr>
              <w:t>78.7</w:t>
            </w:r>
          </w:p>
        </w:tc>
        <w:tc>
          <w:tcPr>
            <w:tcW w:w="1701" w:type="dxa"/>
            <w:gridSpan w:val="2"/>
            <w:tcBorders>
              <w:bottom w:val="single" w:sz="18" w:space="0" w:color="auto"/>
            </w:tcBorders>
          </w:tcPr>
          <w:p w:rsidR="00000000" w:rsidRDefault="00D115D6">
            <w:pPr>
              <w:jc w:val="right"/>
              <w:rPr>
                <w:b/>
              </w:rPr>
            </w:pPr>
            <w:r>
              <w:rPr>
                <w:b/>
              </w:rPr>
              <w:t>1.7</w:t>
            </w:r>
          </w:p>
        </w:tc>
        <w:tc>
          <w:tcPr>
            <w:tcW w:w="1282" w:type="dxa"/>
            <w:gridSpan w:val="2"/>
            <w:tcBorders>
              <w:bottom w:val="single" w:sz="18" w:space="0" w:color="auto"/>
            </w:tcBorders>
          </w:tcPr>
          <w:p w:rsidR="00000000" w:rsidRDefault="00D115D6">
            <w:pPr>
              <w:jc w:val="right"/>
              <w:rPr>
                <w:b/>
              </w:rPr>
            </w:pPr>
            <w:r>
              <w:rPr>
                <w:b/>
              </w:rPr>
              <w:t>91.9</w:t>
            </w:r>
          </w:p>
        </w:tc>
      </w:tr>
    </w:tbl>
    <w:p w:rsidR="00000000" w:rsidRDefault="00D115D6">
      <w:pPr>
        <w:ind w:left="110"/>
      </w:pPr>
    </w:p>
    <w:tbl>
      <w:tblPr>
        <w:tblW w:w="0" w:type="auto"/>
        <w:tblLayout w:type="fixed"/>
        <w:tblLook w:val="0000"/>
      </w:tblPr>
      <w:tblGrid>
        <w:gridCol w:w="6"/>
        <w:gridCol w:w="6798"/>
        <w:gridCol w:w="6"/>
        <w:gridCol w:w="1276"/>
        <w:gridCol w:w="5"/>
        <w:gridCol w:w="1277"/>
        <w:gridCol w:w="4"/>
        <w:gridCol w:w="1278"/>
        <w:gridCol w:w="3"/>
        <w:gridCol w:w="1279"/>
        <w:gridCol w:w="2"/>
      </w:tblGrid>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2564" w:type="dxa"/>
            <w:gridSpan w:val="4"/>
            <w:hMerge w:val="restart"/>
          </w:tcPr>
          <w:p w:rsidR="00000000" w:rsidRDefault="00D115D6">
            <w:pPr>
              <w:ind w:right="80"/>
              <w:jc w:val="center"/>
              <w:rPr>
                <w:b/>
              </w:rPr>
            </w:pPr>
            <w:r>
              <w:rPr>
                <w:b/>
              </w:rPr>
              <w:t xml:space="preserve">CML Group </w:t>
            </w:r>
          </w:p>
        </w:tc>
        <w:tc>
          <w:tcPr>
            <w:gridSpan w:val="0"/>
            <w:hMerge/>
          </w:tcPr>
          <w:p w:rsidR="00000000" w:rsidRDefault="00D115D6">
            <w:pPr>
              <w:jc w:val="center"/>
            </w:pPr>
          </w:p>
        </w:tc>
        <w:tc>
          <w:tcPr>
            <w:tcW w:w="2564" w:type="dxa"/>
            <w:gridSpan w:val="4"/>
            <w:hMerge w:val="restart"/>
          </w:tcPr>
          <w:p w:rsidR="00000000" w:rsidRDefault="00D115D6">
            <w:pPr>
              <w:ind w:right="79"/>
              <w:jc w:val="center"/>
              <w:rPr>
                <w:b/>
              </w:rPr>
            </w:pPr>
            <w:r>
              <w:rPr>
                <w:b/>
              </w:rPr>
              <w:t xml:space="preserve">CML </w:t>
            </w:r>
          </w:p>
        </w:tc>
        <w:tc>
          <w:tcPr>
            <w:gridSpan w:val="0"/>
            <w:hMerge/>
          </w:tcPr>
          <w:p w:rsidR="00000000" w:rsidRDefault="00D115D6">
            <w:pPr>
              <w:jc w:val="center"/>
            </w:pPr>
          </w:p>
        </w:tc>
      </w:tr>
      <w:tr w:rsidR="00000000">
        <w:tblPrEx>
          <w:tblCellMar>
            <w:top w:w="0" w:type="dxa"/>
            <w:bottom w:w="0" w:type="dxa"/>
          </w:tblCellMar>
        </w:tblPrEx>
        <w:trPr>
          <w:gridAfter w:val="1"/>
          <w:cantSplit/>
        </w:trPr>
        <w:tc>
          <w:tcPr>
            <w:tcW w:w="6804" w:type="dxa"/>
            <w:gridSpan w:val="2"/>
          </w:tcPr>
          <w:p w:rsidR="00000000" w:rsidRDefault="00D115D6">
            <w:pPr>
              <w:ind w:left="187"/>
              <w:rPr>
                <w:b/>
              </w:rPr>
            </w:pPr>
          </w:p>
        </w:tc>
        <w:tc>
          <w:tcPr>
            <w:tcW w:w="1282" w:type="dxa"/>
            <w:gridSpan w:val="2"/>
          </w:tcPr>
          <w:p w:rsidR="00000000" w:rsidRDefault="00D115D6">
            <w:pPr>
              <w:ind w:right="80"/>
              <w:jc w:val="right"/>
              <w:rPr>
                <w:b/>
              </w:rPr>
            </w:pPr>
            <w:r>
              <w:rPr>
                <w:b/>
              </w:rPr>
              <w:t>2001</w:t>
            </w:r>
          </w:p>
        </w:tc>
        <w:tc>
          <w:tcPr>
            <w:tcW w:w="1282" w:type="dxa"/>
            <w:gridSpan w:val="2"/>
          </w:tcPr>
          <w:p w:rsidR="00000000" w:rsidRDefault="00D115D6">
            <w:pPr>
              <w:jc w:val="right"/>
            </w:pPr>
            <w:r>
              <w:t>2000</w:t>
            </w:r>
          </w:p>
        </w:tc>
        <w:tc>
          <w:tcPr>
            <w:tcW w:w="1282" w:type="dxa"/>
            <w:gridSpan w:val="2"/>
          </w:tcPr>
          <w:p w:rsidR="00000000" w:rsidRDefault="00D115D6">
            <w:pPr>
              <w:ind w:right="79"/>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gridAfter w:val="1"/>
          <w:cantSplit/>
        </w:trPr>
        <w:tc>
          <w:tcPr>
            <w:tcW w:w="6804" w:type="dxa"/>
            <w:gridSpan w:val="2"/>
            <w:tcBorders>
              <w:bottom w:val="single" w:sz="18" w:space="0" w:color="auto"/>
            </w:tcBorders>
          </w:tcPr>
          <w:p w:rsidR="00000000" w:rsidRDefault="00D115D6">
            <w:pPr>
              <w:ind w:left="187"/>
            </w:pPr>
          </w:p>
        </w:tc>
        <w:tc>
          <w:tcPr>
            <w:tcW w:w="1282" w:type="dxa"/>
            <w:gridSpan w:val="2"/>
            <w:tcBorders>
              <w:bottom w:val="single" w:sz="18" w:space="0" w:color="auto"/>
            </w:tcBorders>
          </w:tcPr>
          <w:p w:rsidR="00000000" w:rsidRDefault="00D115D6">
            <w:pPr>
              <w:ind w:right="80"/>
              <w:jc w:val="right"/>
              <w:rPr>
                <w:b/>
              </w:rPr>
            </w:pPr>
            <w:r>
              <w:rPr>
                <w:b/>
              </w:rPr>
              <w:t>$M</w:t>
            </w:r>
          </w:p>
        </w:tc>
        <w:tc>
          <w:tcPr>
            <w:tcW w:w="1282" w:type="dxa"/>
            <w:gridSpan w:val="2"/>
            <w:tcBorders>
              <w:bottom w:val="single" w:sz="18" w:space="0" w:color="auto"/>
            </w:tcBorders>
          </w:tcPr>
          <w:p w:rsidR="00000000" w:rsidRDefault="00D115D6">
            <w:pPr>
              <w:jc w:val="right"/>
            </w:pPr>
            <w:r>
              <w:t>$M</w:t>
            </w:r>
          </w:p>
        </w:tc>
        <w:tc>
          <w:tcPr>
            <w:tcW w:w="1282" w:type="dxa"/>
            <w:gridSpan w:val="2"/>
            <w:tcBorders>
              <w:bottom w:val="single" w:sz="18" w:space="0" w:color="auto"/>
            </w:tcBorders>
          </w:tcPr>
          <w:p w:rsidR="00000000" w:rsidRDefault="00D115D6">
            <w:pPr>
              <w:ind w:right="79"/>
              <w:jc w:val="right"/>
              <w:rPr>
                <w:b/>
              </w:rPr>
            </w:pPr>
            <w:r>
              <w:rPr>
                <w:b/>
              </w:rP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rPr>
                <w:b/>
              </w:rPr>
              <w:t>13. DEFERRE</w:t>
            </w:r>
            <w:r>
              <w:rPr>
                <w:b/>
              </w:rPr>
              <w:t>D TAX ASSETS (NON-CURRENT)</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Future income tax benefits</w:t>
            </w:r>
          </w:p>
        </w:tc>
        <w:tc>
          <w:tcPr>
            <w:tcW w:w="1281" w:type="dxa"/>
            <w:gridSpan w:val="2"/>
          </w:tcPr>
          <w:p w:rsidR="00000000" w:rsidRDefault="00D115D6">
            <w:pPr>
              <w:ind w:right="91"/>
              <w:jc w:val="right"/>
              <w:rPr>
                <w:b/>
              </w:rPr>
            </w:pPr>
            <w:r>
              <w:rPr>
                <w:b/>
              </w:rPr>
              <w:t>231.9</w:t>
            </w:r>
          </w:p>
        </w:tc>
        <w:tc>
          <w:tcPr>
            <w:tcW w:w="1281" w:type="dxa"/>
            <w:gridSpan w:val="2"/>
          </w:tcPr>
          <w:p w:rsidR="00000000" w:rsidRDefault="00D115D6">
            <w:pPr>
              <w:ind w:right="91"/>
              <w:jc w:val="right"/>
            </w:pPr>
            <w:r>
              <w:t>260.3</w:t>
            </w:r>
          </w:p>
        </w:tc>
        <w:tc>
          <w:tcPr>
            <w:tcW w:w="1281" w:type="dxa"/>
            <w:gridSpan w:val="2"/>
          </w:tcPr>
          <w:p w:rsidR="00000000" w:rsidRDefault="00D115D6">
            <w:pPr>
              <w:ind w:right="91"/>
              <w:jc w:val="right"/>
              <w:rPr>
                <w:b/>
              </w:rPr>
            </w:pPr>
            <w:r>
              <w:rPr>
                <w:b/>
              </w:rPr>
              <w:t>34.9</w:t>
            </w:r>
          </w:p>
        </w:tc>
        <w:tc>
          <w:tcPr>
            <w:tcW w:w="1281" w:type="dxa"/>
            <w:gridSpan w:val="2"/>
          </w:tcPr>
          <w:p w:rsidR="00000000" w:rsidRDefault="00D115D6">
            <w:pPr>
              <w:ind w:right="91"/>
              <w:jc w:val="right"/>
            </w:pPr>
            <w:r>
              <w:t>43.2</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Potential future income tax benefits of $25.0 million (2000 $26.7 million)</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attributable to tax losses of $76.9 million (2000 $80.8 million) carried</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forward by controlled entities have not been brought to account because</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it is not appropriate to regard realisation of the future income tax benefits</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 xml:space="preserve">  as virtually certain.</w:t>
            </w:r>
          </w:p>
        </w:tc>
        <w:tc>
          <w:tcPr>
            <w:tcW w:w="1281" w:type="dxa"/>
            <w:gridSpan w:val="2"/>
            <w:tcBorders>
              <w:bottom w:val="single" w:sz="18" w:space="0" w:color="auto"/>
            </w:tcBorders>
          </w:tcPr>
          <w:p w:rsidR="00000000" w:rsidRDefault="00D115D6">
            <w:pPr>
              <w:ind w:right="91"/>
              <w:jc w:val="right"/>
              <w:rPr>
                <w:b/>
              </w:rPr>
            </w:pPr>
          </w:p>
        </w:tc>
        <w:tc>
          <w:tcPr>
            <w:tcW w:w="1281" w:type="dxa"/>
            <w:gridSpan w:val="2"/>
            <w:tcBorders>
              <w:bottom w:val="single" w:sz="18" w:space="0" w:color="auto"/>
            </w:tcBorders>
          </w:tcPr>
          <w:p w:rsidR="00000000" w:rsidRDefault="00D115D6">
            <w:pPr>
              <w:ind w:right="91"/>
              <w:jc w:val="right"/>
            </w:pPr>
          </w:p>
        </w:tc>
        <w:tc>
          <w:tcPr>
            <w:tcW w:w="1281" w:type="dxa"/>
            <w:gridSpan w:val="2"/>
            <w:tcBorders>
              <w:bottom w:val="single" w:sz="18" w:space="0" w:color="auto"/>
            </w:tcBorders>
          </w:tcPr>
          <w:p w:rsidR="00000000" w:rsidRDefault="00D115D6">
            <w:pPr>
              <w:ind w:right="91"/>
              <w:jc w:val="right"/>
              <w:rPr>
                <w:b/>
              </w:rPr>
            </w:pPr>
          </w:p>
        </w:tc>
        <w:tc>
          <w:tcPr>
            <w:tcW w:w="1281" w:type="dxa"/>
            <w:gridSpan w:val="2"/>
            <w:tcBorders>
              <w:bottom w:val="single" w:sz="18" w:space="0" w:color="auto"/>
            </w:tcBorders>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rPr>
                <w:b/>
              </w:rPr>
              <w:t>14. INTANGIBLES (NON-CURRENT)</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Liquor licenses</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At cost</w:t>
            </w:r>
          </w:p>
        </w:tc>
        <w:tc>
          <w:tcPr>
            <w:tcW w:w="1281" w:type="dxa"/>
            <w:gridSpan w:val="2"/>
          </w:tcPr>
          <w:p w:rsidR="00000000" w:rsidRDefault="00D115D6">
            <w:pPr>
              <w:ind w:left="187"/>
              <w:jc w:val="right"/>
              <w:rPr>
                <w:b/>
              </w:rPr>
            </w:pPr>
            <w:r>
              <w:rPr>
                <w:b/>
              </w:rPr>
              <w:t>185.3</w:t>
            </w:r>
          </w:p>
        </w:tc>
        <w:tc>
          <w:tcPr>
            <w:tcW w:w="1281" w:type="dxa"/>
            <w:gridSpan w:val="2"/>
          </w:tcPr>
          <w:p w:rsidR="00000000" w:rsidRDefault="00D115D6">
            <w:pPr>
              <w:ind w:right="91"/>
              <w:jc w:val="right"/>
            </w:pPr>
            <w:r>
              <w:t>51.7</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 xml:space="preserve">    Less: Accumulated amortisation</w:t>
            </w:r>
          </w:p>
        </w:tc>
        <w:tc>
          <w:tcPr>
            <w:tcW w:w="1281" w:type="dxa"/>
            <w:gridSpan w:val="2"/>
            <w:tcBorders>
              <w:bottom w:val="single" w:sz="18" w:space="0" w:color="auto"/>
            </w:tcBorders>
          </w:tcPr>
          <w:p w:rsidR="00000000" w:rsidRDefault="00D115D6">
            <w:pPr>
              <w:ind w:left="187"/>
              <w:jc w:val="right"/>
              <w:rPr>
                <w:b/>
              </w:rPr>
            </w:pPr>
            <w:r>
              <w:rPr>
                <w:b/>
              </w:rPr>
              <w:t>(16.5)</w:t>
            </w:r>
          </w:p>
        </w:tc>
        <w:tc>
          <w:tcPr>
            <w:tcW w:w="1281" w:type="dxa"/>
            <w:gridSpan w:val="2"/>
            <w:tcBorders>
              <w:bottom w:val="single" w:sz="18" w:space="0" w:color="auto"/>
            </w:tcBorders>
          </w:tcPr>
          <w:p w:rsidR="00000000" w:rsidRDefault="00D115D6">
            <w:pPr>
              <w:ind w:right="91"/>
              <w:jc w:val="right"/>
            </w:pPr>
            <w:r>
              <w:t>(13.1)</w:t>
            </w:r>
          </w:p>
        </w:tc>
        <w:tc>
          <w:tcPr>
            <w:tcW w:w="1281" w:type="dxa"/>
            <w:gridSpan w:val="2"/>
            <w:tcBorders>
              <w:bottom w:val="single" w:sz="18" w:space="0" w:color="auto"/>
            </w:tcBorders>
          </w:tcPr>
          <w:p w:rsidR="00000000" w:rsidRDefault="00D115D6">
            <w:pPr>
              <w:ind w:right="91"/>
              <w:jc w:val="right"/>
              <w:rPr>
                <w:b/>
              </w:rPr>
            </w:pPr>
          </w:p>
        </w:tc>
        <w:tc>
          <w:tcPr>
            <w:tcW w:w="1281" w:type="dxa"/>
            <w:gridSpan w:val="2"/>
            <w:tcBorders>
              <w:bottom w:val="single" w:sz="18" w:space="0" w:color="auto"/>
            </w:tcBorders>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left="187"/>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p>
        </w:tc>
        <w:tc>
          <w:tcPr>
            <w:tcW w:w="1281" w:type="dxa"/>
            <w:gridSpan w:val="2"/>
            <w:tcBorders>
              <w:bottom w:val="single" w:sz="18" w:space="0" w:color="auto"/>
            </w:tcBorders>
          </w:tcPr>
          <w:p w:rsidR="00000000" w:rsidRDefault="00D115D6">
            <w:pPr>
              <w:ind w:left="187"/>
              <w:jc w:val="right"/>
              <w:rPr>
                <w:b/>
              </w:rPr>
            </w:pPr>
            <w:r>
              <w:rPr>
                <w:b/>
              </w:rPr>
              <w:t>168.8</w:t>
            </w:r>
          </w:p>
        </w:tc>
        <w:tc>
          <w:tcPr>
            <w:tcW w:w="1281" w:type="dxa"/>
            <w:gridSpan w:val="2"/>
            <w:tcBorders>
              <w:bottom w:val="single" w:sz="18" w:space="0" w:color="auto"/>
            </w:tcBorders>
          </w:tcPr>
          <w:p w:rsidR="00000000" w:rsidRDefault="00D115D6">
            <w:pPr>
              <w:ind w:right="91"/>
              <w:jc w:val="right"/>
            </w:pPr>
            <w:r>
              <w:t>38.6</w:t>
            </w:r>
          </w:p>
        </w:tc>
        <w:tc>
          <w:tcPr>
            <w:tcW w:w="1281" w:type="dxa"/>
            <w:gridSpan w:val="2"/>
            <w:tcBorders>
              <w:bottom w:val="single" w:sz="18" w:space="0" w:color="auto"/>
            </w:tcBorders>
          </w:tcPr>
          <w:p w:rsidR="00000000" w:rsidRDefault="00D115D6">
            <w:pPr>
              <w:ind w:right="91"/>
              <w:jc w:val="right"/>
              <w:rPr>
                <w:b/>
              </w:rPr>
            </w:pPr>
          </w:p>
        </w:tc>
        <w:tc>
          <w:tcPr>
            <w:tcW w:w="1281" w:type="dxa"/>
            <w:gridSpan w:val="2"/>
            <w:tcBorders>
              <w:bottom w:val="single" w:sz="18" w:space="0" w:color="auto"/>
            </w:tcBorders>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left="187"/>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Goodwill</w:t>
            </w:r>
          </w:p>
        </w:tc>
        <w:tc>
          <w:tcPr>
            <w:tcW w:w="1281" w:type="dxa"/>
            <w:gridSpan w:val="2"/>
          </w:tcPr>
          <w:p w:rsidR="00000000" w:rsidRDefault="00D115D6">
            <w:pPr>
              <w:ind w:left="187"/>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At cost</w:t>
            </w:r>
          </w:p>
        </w:tc>
        <w:tc>
          <w:tcPr>
            <w:tcW w:w="1281" w:type="dxa"/>
            <w:gridSpan w:val="2"/>
          </w:tcPr>
          <w:p w:rsidR="00000000" w:rsidRDefault="00D115D6">
            <w:pPr>
              <w:ind w:left="187"/>
              <w:jc w:val="right"/>
              <w:rPr>
                <w:b/>
              </w:rPr>
            </w:pPr>
            <w:r>
              <w:rPr>
                <w:b/>
              </w:rPr>
              <w:t>112.7</w:t>
            </w:r>
          </w:p>
        </w:tc>
        <w:tc>
          <w:tcPr>
            <w:tcW w:w="1281" w:type="dxa"/>
            <w:gridSpan w:val="2"/>
          </w:tcPr>
          <w:p w:rsidR="00000000" w:rsidRDefault="00D115D6">
            <w:pPr>
              <w:ind w:right="91"/>
              <w:jc w:val="right"/>
            </w:pPr>
            <w:r>
              <w:t>113.8</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 xml:space="preserve">    Less: Accumulated amortisation</w:t>
            </w:r>
          </w:p>
        </w:tc>
        <w:tc>
          <w:tcPr>
            <w:tcW w:w="1281" w:type="dxa"/>
            <w:gridSpan w:val="2"/>
            <w:tcBorders>
              <w:bottom w:val="single" w:sz="18" w:space="0" w:color="auto"/>
            </w:tcBorders>
          </w:tcPr>
          <w:p w:rsidR="00000000" w:rsidRDefault="00D115D6">
            <w:pPr>
              <w:ind w:left="187"/>
              <w:jc w:val="right"/>
              <w:rPr>
                <w:b/>
              </w:rPr>
            </w:pPr>
            <w:r>
              <w:rPr>
                <w:b/>
              </w:rPr>
              <w:t>(38.6)</w:t>
            </w:r>
          </w:p>
        </w:tc>
        <w:tc>
          <w:tcPr>
            <w:tcW w:w="1281" w:type="dxa"/>
            <w:gridSpan w:val="2"/>
            <w:tcBorders>
              <w:bottom w:val="single" w:sz="18" w:space="0" w:color="auto"/>
            </w:tcBorders>
          </w:tcPr>
          <w:p w:rsidR="00000000" w:rsidRDefault="00D115D6">
            <w:pPr>
              <w:ind w:right="91"/>
              <w:jc w:val="right"/>
            </w:pPr>
            <w:r>
              <w:t>(33.0)</w:t>
            </w:r>
          </w:p>
        </w:tc>
        <w:tc>
          <w:tcPr>
            <w:tcW w:w="1281" w:type="dxa"/>
            <w:gridSpan w:val="2"/>
            <w:tcBorders>
              <w:bottom w:val="single" w:sz="18" w:space="0" w:color="auto"/>
            </w:tcBorders>
          </w:tcPr>
          <w:p w:rsidR="00000000" w:rsidRDefault="00D115D6">
            <w:pPr>
              <w:ind w:right="91"/>
              <w:jc w:val="right"/>
              <w:rPr>
                <w:b/>
              </w:rPr>
            </w:pPr>
          </w:p>
        </w:tc>
        <w:tc>
          <w:tcPr>
            <w:tcW w:w="1281" w:type="dxa"/>
            <w:gridSpan w:val="2"/>
            <w:tcBorders>
              <w:bottom w:val="single" w:sz="18" w:space="0" w:color="auto"/>
            </w:tcBorders>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left="187"/>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p>
        </w:tc>
        <w:tc>
          <w:tcPr>
            <w:tcW w:w="1281" w:type="dxa"/>
            <w:gridSpan w:val="2"/>
            <w:tcBorders>
              <w:bottom w:val="single" w:sz="18" w:space="0" w:color="auto"/>
            </w:tcBorders>
          </w:tcPr>
          <w:p w:rsidR="00000000" w:rsidRDefault="00D115D6">
            <w:pPr>
              <w:jc w:val="right"/>
              <w:rPr>
                <w:b/>
              </w:rPr>
            </w:pPr>
            <w:r>
              <w:rPr>
                <w:b/>
              </w:rPr>
              <w:t>74.1</w:t>
            </w:r>
          </w:p>
        </w:tc>
        <w:tc>
          <w:tcPr>
            <w:tcW w:w="1281" w:type="dxa"/>
            <w:gridSpan w:val="2"/>
            <w:tcBorders>
              <w:bottom w:val="single" w:sz="18" w:space="0" w:color="auto"/>
            </w:tcBorders>
          </w:tcPr>
          <w:p w:rsidR="00000000" w:rsidRDefault="00D115D6">
            <w:pPr>
              <w:ind w:right="91"/>
              <w:jc w:val="right"/>
            </w:pPr>
            <w:r>
              <w:t>80.8</w:t>
            </w:r>
          </w:p>
        </w:tc>
        <w:tc>
          <w:tcPr>
            <w:tcW w:w="1281" w:type="dxa"/>
            <w:gridSpan w:val="2"/>
            <w:tcBorders>
              <w:bottom w:val="single" w:sz="18" w:space="0" w:color="auto"/>
            </w:tcBorders>
          </w:tcPr>
          <w:p w:rsidR="00000000" w:rsidRDefault="00D115D6">
            <w:pPr>
              <w:ind w:right="91"/>
              <w:jc w:val="right"/>
              <w:rPr>
                <w:b/>
              </w:rPr>
            </w:pPr>
          </w:p>
        </w:tc>
        <w:tc>
          <w:tcPr>
            <w:tcW w:w="1281" w:type="dxa"/>
            <w:gridSpan w:val="2"/>
            <w:tcBorders>
              <w:bottom w:val="single" w:sz="18" w:space="0" w:color="auto"/>
            </w:tcBorders>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left="110"/>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Computer software</w:t>
            </w:r>
          </w:p>
        </w:tc>
        <w:tc>
          <w:tcPr>
            <w:tcW w:w="1281" w:type="dxa"/>
            <w:gridSpan w:val="2"/>
          </w:tcPr>
          <w:p w:rsidR="00000000" w:rsidRDefault="00D115D6">
            <w:pPr>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bottom w:w="0" w:type="dxa"/>
          </w:tblCellMar>
        </w:tblPrEx>
        <w:trPr>
          <w:gridAfter w:val="1"/>
          <w:cantSplit/>
        </w:trPr>
        <w:tc>
          <w:tcPr>
            <w:tcW w:w="6804" w:type="dxa"/>
            <w:gridSpan w:val="2"/>
          </w:tcPr>
          <w:p w:rsidR="00000000" w:rsidRDefault="00D115D6">
            <w:r>
              <w:t xml:space="preserve">    At cost</w:t>
            </w:r>
          </w:p>
        </w:tc>
        <w:tc>
          <w:tcPr>
            <w:tcW w:w="1282" w:type="dxa"/>
            <w:gridSpan w:val="2"/>
          </w:tcPr>
          <w:p w:rsidR="00000000" w:rsidRDefault="00D115D6">
            <w:pPr>
              <w:jc w:val="right"/>
              <w:rPr>
                <w:b/>
              </w:rPr>
            </w:pPr>
            <w:r>
              <w:rPr>
                <w:b/>
              </w:rPr>
              <w:t>107.6</w:t>
            </w:r>
          </w:p>
        </w:tc>
        <w:tc>
          <w:tcPr>
            <w:tcW w:w="1282" w:type="dxa"/>
            <w:gridSpan w:val="2"/>
          </w:tcPr>
          <w:p w:rsidR="00000000" w:rsidRDefault="00D115D6">
            <w:pPr>
              <w:ind w:right="91"/>
              <w:jc w:val="right"/>
            </w:pPr>
            <w:r>
              <w:t>56.5</w:t>
            </w:r>
          </w:p>
        </w:tc>
        <w:tc>
          <w:tcPr>
            <w:tcW w:w="1282" w:type="dxa"/>
            <w:gridSpan w:val="2"/>
          </w:tcPr>
          <w:p w:rsidR="00000000" w:rsidRDefault="00D115D6">
            <w:pPr>
              <w:jc w:val="right"/>
              <w:rPr>
                <w:b/>
              </w:rPr>
            </w:pPr>
            <w:r>
              <w:rPr>
                <w:b/>
              </w:rPr>
              <w:t>47.7</w:t>
            </w:r>
          </w:p>
        </w:tc>
        <w:tc>
          <w:tcPr>
            <w:tcW w:w="1282" w:type="dxa"/>
            <w:gridSpan w:val="2"/>
          </w:tcPr>
          <w:p w:rsidR="00000000" w:rsidRDefault="00D115D6">
            <w:pPr>
              <w:ind w:right="91"/>
              <w:jc w:val="right"/>
            </w:pPr>
            <w:r>
              <w:t>25.1</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r>
              <w:rPr>
                <w:vanish/>
              </w:rPr>
              <w:t>[SULON]</w:t>
            </w:r>
            <w:r>
              <w:t xml:space="preserve">    Less: Accumulated amortisa</w:t>
            </w:r>
            <w:r>
              <w:t>tion</w:t>
            </w:r>
          </w:p>
        </w:tc>
        <w:tc>
          <w:tcPr>
            <w:tcW w:w="1282" w:type="dxa"/>
            <w:gridSpan w:val="2"/>
            <w:tcBorders>
              <w:bottom w:val="single" w:sz="18" w:space="0" w:color="auto"/>
            </w:tcBorders>
          </w:tcPr>
          <w:p w:rsidR="00000000" w:rsidRDefault="00D115D6">
            <w:pPr>
              <w:jc w:val="right"/>
              <w:rPr>
                <w:b/>
              </w:rPr>
            </w:pPr>
            <w:r>
              <w:rPr>
                <w:b/>
              </w:rPr>
              <w:t>(41.7)</w:t>
            </w:r>
          </w:p>
        </w:tc>
        <w:tc>
          <w:tcPr>
            <w:tcW w:w="1282" w:type="dxa"/>
            <w:gridSpan w:val="2"/>
            <w:tcBorders>
              <w:bottom w:val="single" w:sz="18" w:space="0" w:color="auto"/>
            </w:tcBorders>
          </w:tcPr>
          <w:p w:rsidR="00000000" w:rsidRDefault="00D115D6">
            <w:pPr>
              <w:ind w:right="91"/>
              <w:jc w:val="right"/>
            </w:pPr>
            <w:r>
              <w:t>(25.0)</w:t>
            </w:r>
          </w:p>
        </w:tc>
        <w:tc>
          <w:tcPr>
            <w:tcW w:w="1282" w:type="dxa"/>
            <w:gridSpan w:val="2"/>
            <w:tcBorders>
              <w:bottom w:val="single" w:sz="18" w:space="0" w:color="auto"/>
            </w:tcBorders>
          </w:tcPr>
          <w:p w:rsidR="00000000" w:rsidRDefault="00D115D6">
            <w:pPr>
              <w:jc w:val="right"/>
              <w:rPr>
                <w:b/>
              </w:rPr>
            </w:pPr>
            <w:r>
              <w:rPr>
                <w:b/>
              </w:rPr>
              <w:t>(10.1)</w:t>
            </w:r>
          </w:p>
        </w:tc>
        <w:tc>
          <w:tcPr>
            <w:tcW w:w="1282" w:type="dxa"/>
            <w:gridSpan w:val="2"/>
            <w:tcBorders>
              <w:bottom w:val="single" w:sz="18" w:space="0" w:color="auto"/>
            </w:tcBorders>
          </w:tcPr>
          <w:p w:rsidR="00000000" w:rsidRDefault="00D115D6">
            <w:pPr>
              <w:ind w:right="91"/>
              <w:jc w:val="right"/>
            </w:pPr>
            <w:r>
              <w:t>(7.3)</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ind w:right="91"/>
              <w:jc w:val="right"/>
            </w:pPr>
          </w:p>
        </w:tc>
        <w:tc>
          <w:tcPr>
            <w:tcW w:w="1282" w:type="dxa"/>
            <w:gridSpan w:val="2"/>
          </w:tcPr>
          <w:p w:rsidR="00000000" w:rsidRDefault="00D115D6">
            <w:pPr>
              <w:jc w:val="right"/>
              <w:rPr>
                <w:b/>
              </w:rPr>
            </w:pPr>
          </w:p>
        </w:tc>
        <w:tc>
          <w:tcPr>
            <w:tcW w:w="1282" w:type="dxa"/>
            <w:gridSpan w:val="2"/>
          </w:tcPr>
          <w:p w:rsidR="00000000" w:rsidRDefault="00D115D6">
            <w:pPr>
              <w:ind w:right="91"/>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jc w:val="right"/>
              <w:rPr>
                <w:b/>
              </w:rPr>
            </w:pPr>
            <w:r>
              <w:rPr>
                <w:b/>
              </w:rPr>
              <w:t>65.9</w:t>
            </w:r>
          </w:p>
        </w:tc>
        <w:tc>
          <w:tcPr>
            <w:tcW w:w="1282" w:type="dxa"/>
            <w:gridSpan w:val="2"/>
            <w:tcBorders>
              <w:bottom w:val="single" w:sz="18" w:space="0" w:color="auto"/>
            </w:tcBorders>
          </w:tcPr>
          <w:p w:rsidR="00000000" w:rsidRDefault="00D115D6">
            <w:pPr>
              <w:ind w:right="91"/>
              <w:jc w:val="right"/>
            </w:pPr>
            <w:r>
              <w:t>31.5</w:t>
            </w:r>
          </w:p>
        </w:tc>
        <w:tc>
          <w:tcPr>
            <w:tcW w:w="1282" w:type="dxa"/>
            <w:gridSpan w:val="2"/>
            <w:tcBorders>
              <w:bottom w:val="single" w:sz="18" w:space="0" w:color="auto"/>
            </w:tcBorders>
          </w:tcPr>
          <w:p w:rsidR="00000000" w:rsidRDefault="00D115D6">
            <w:pPr>
              <w:jc w:val="right"/>
              <w:rPr>
                <w:b/>
              </w:rPr>
            </w:pPr>
            <w:r>
              <w:rPr>
                <w:b/>
              </w:rPr>
              <w:t>37.6</w:t>
            </w:r>
          </w:p>
        </w:tc>
        <w:tc>
          <w:tcPr>
            <w:tcW w:w="1282" w:type="dxa"/>
            <w:gridSpan w:val="2"/>
            <w:tcBorders>
              <w:bottom w:val="single" w:sz="18" w:space="0" w:color="auto"/>
            </w:tcBorders>
          </w:tcPr>
          <w:p w:rsidR="00000000" w:rsidRDefault="00D115D6">
            <w:pPr>
              <w:ind w:right="91"/>
              <w:jc w:val="right"/>
            </w:pPr>
            <w:r>
              <w:t>17.8</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right="91"/>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right="91"/>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jc w:val="right"/>
              <w:rPr>
                <w:b/>
              </w:rPr>
            </w:pPr>
            <w:r>
              <w:rPr>
                <w:b/>
              </w:rPr>
              <w:t>308.8</w:t>
            </w:r>
          </w:p>
        </w:tc>
        <w:tc>
          <w:tcPr>
            <w:tcW w:w="1282" w:type="dxa"/>
            <w:gridSpan w:val="2"/>
            <w:tcBorders>
              <w:bottom w:val="single" w:sz="18" w:space="0" w:color="auto"/>
            </w:tcBorders>
          </w:tcPr>
          <w:p w:rsidR="00000000" w:rsidRDefault="00D115D6">
            <w:pPr>
              <w:ind w:right="91"/>
              <w:jc w:val="right"/>
            </w:pPr>
            <w:r>
              <w:t>150.9</w:t>
            </w:r>
          </w:p>
        </w:tc>
        <w:tc>
          <w:tcPr>
            <w:tcW w:w="1282" w:type="dxa"/>
            <w:gridSpan w:val="2"/>
            <w:tcBorders>
              <w:bottom w:val="single" w:sz="18" w:space="0" w:color="auto"/>
            </w:tcBorders>
          </w:tcPr>
          <w:p w:rsidR="00000000" w:rsidRDefault="00D115D6">
            <w:pPr>
              <w:jc w:val="right"/>
              <w:rPr>
                <w:b/>
              </w:rPr>
            </w:pPr>
            <w:r>
              <w:rPr>
                <w:b/>
              </w:rPr>
              <w:t>37.6</w:t>
            </w:r>
          </w:p>
        </w:tc>
        <w:tc>
          <w:tcPr>
            <w:tcW w:w="1282" w:type="dxa"/>
            <w:gridSpan w:val="2"/>
            <w:tcBorders>
              <w:bottom w:val="single" w:sz="18" w:space="0" w:color="auto"/>
            </w:tcBorders>
          </w:tcPr>
          <w:p w:rsidR="00000000" w:rsidRDefault="00D115D6">
            <w:pPr>
              <w:ind w:right="91"/>
              <w:jc w:val="right"/>
            </w:pPr>
            <w:r>
              <w:t>17.8</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ind w:right="91"/>
              <w:jc w:val="right"/>
            </w:pPr>
          </w:p>
        </w:tc>
        <w:tc>
          <w:tcPr>
            <w:tcW w:w="1282" w:type="dxa"/>
            <w:gridSpan w:val="2"/>
          </w:tcPr>
          <w:p w:rsidR="00000000" w:rsidRDefault="00D115D6">
            <w:pPr>
              <w:jc w:val="right"/>
              <w:rPr>
                <w:b/>
              </w:rPr>
            </w:pPr>
          </w:p>
        </w:tc>
        <w:tc>
          <w:tcPr>
            <w:tcW w:w="1282"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rPr>
                <w:b/>
              </w:rPr>
              <w:t>15. OTHER ASSETS (NON-CURRENT)</w:t>
            </w:r>
          </w:p>
        </w:tc>
        <w:tc>
          <w:tcPr>
            <w:tcW w:w="1281" w:type="dxa"/>
            <w:gridSpan w:val="2"/>
          </w:tcPr>
          <w:p w:rsidR="00000000" w:rsidRDefault="00D115D6">
            <w:pPr>
              <w:jc w:val="right"/>
              <w:rPr>
                <w:b/>
              </w:rPr>
            </w:pPr>
          </w:p>
        </w:tc>
        <w:tc>
          <w:tcPr>
            <w:tcW w:w="1281" w:type="dxa"/>
            <w:gridSpan w:val="2"/>
          </w:tcPr>
          <w:p w:rsidR="00000000" w:rsidRDefault="00D115D6">
            <w:pPr>
              <w:tabs>
                <w:tab w:val="left" w:pos="-6663"/>
              </w:tabs>
              <w:ind w:right="91"/>
              <w:jc w:val="right"/>
            </w:pPr>
          </w:p>
        </w:tc>
        <w:tc>
          <w:tcPr>
            <w:tcW w:w="1281" w:type="dxa"/>
            <w:gridSpan w:val="2"/>
          </w:tcPr>
          <w:p w:rsidR="00000000" w:rsidRDefault="00D115D6">
            <w:pPr>
              <w:jc w:val="right"/>
              <w:rPr>
                <w:b/>
              </w:rPr>
            </w:pPr>
          </w:p>
        </w:tc>
        <w:tc>
          <w:tcPr>
            <w:tcW w:w="1281" w:type="dxa"/>
            <w:gridSpan w:val="2"/>
          </w:tcPr>
          <w:p w:rsidR="00000000" w:rsidRDefault="00D115D6">
            <w:pPr>
              <w:tabs>
                <w:tab w:val="left" w:pos="-6663"/>
              </w:tabs>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tabs>
                <w:tab w:val="left" w:pos="-6663"/>
              </w:tabs>
              <w:ind w:right="91"/>
              <w:jc w:val="right"/>
              <w:rPr>
                <w:b/>
              </w:rPr>
            </w:pPr>
          </w:p>
        </w:tc>
        <w:tc>
          <w:tcPr>
            <w:tcW w:w="1281" w:type="dxa"/>
            <w:gridSpan w:val="2"/>
          </w:tcPr>
          <w:p w:rsidR="00000000" w:rsidRDefault="00D115D6">
            <w:pPr>
              <w:tabs>
                <w:tab w:val="left" w:pos="-6663"/>
              </w:tabs>
              <w:ind w:right="91"/>
              <w:jc w:val="right"/>
            </w:pPr>
          </w:p>
        </w:tc>
        <w:tc>
          <w:tcPr>
            <w:tcW w:w="1281" w:type="dxa"/>
            <w:gridSpan w:val="2"/>
          </w:tcPr>
          <w:p w:rsidR="00000000" w:rsidRDefault="00D115D6">
            <w:pPr>
              <w:jc w:val="right"/>
              <w:rPr>
                <w:b/>
              </w:rPr>
            </w:pPr>
          </w:p>
        </w:tc>
        <w:tc>
          <w:tcPr>
            <w:tcW w:w="1281" w:type="dxa"/>
            <w:gridSpan w:val="2"/>
          </w:tcPr>
          <w:p w:rsidR="00000000" w:rsidRDefault="00D115D6">
            <w:pPr>
              <w:tabs>
                <w:tab w:val="left" w:pos="-6663"/>
              </w:tabs>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Deferred expenditure - stamp duty</w:t>
            </w:r>
          </w:p>
        </w:tc>
        <w:tc>
          <w:tcPr>
            <w:tcW w:w="1281" w:type="dxa"/>
            <w:gridSpan w:val="2"/>
          </w:tcPr>
          <w:p w:rsidR="00000000" w:rsidRDefault="00D115D6">
            <w:pPr>
              <w:jc w:val="right"/>
              <w:rPr>
                <w:b/>
              </w:rPr>
            </w:pPr>
            <w:r>
              <w:rPr>
                <w:b/>
              </w:rPr>
              <w:t>29.9</w:t>
            </w:r>
          </w:p>
        </w:tc>
        <w:tc>
          <w:tcPr>
            <w:tcW w:w="1281" w:type="dxa"/>
            <w:gridSpan w:val="2"/>
          </w:tcPr>
          <w:p w:rsidR="00000000" w:rsidRDefault="00D115D6">
            <w:pPr>
              <w:tabs>
                <w:tab w:val="left" w:pos="-6663"/>
              </w:tabs>
              <w:ind w:right="91"/>
              <w:jc w:val="right"/>
            </w:pPr>
          </w:p>
        </w:tc>
        <w:tc>
          <w:tcPr>
            <w:tcW w:w="1281" w:type="dxa"/>
            <w:gridSpan w:val="2"/>
          </w:tcPr>
          <w:p w:rsidR="00000000" w:rsidRDefault="00D115D6">
            <w:pPr>
              <w:jc w:val="right"/>
              <w:rPr>
                <w:b/>
              </w:rPr>
            </w:pPr>
            <w:r>
              <w:rPr>
                <w:b/>
              </w:rPr>
              <w:t>1.5</w:t>
            </w:r>
          </w:p>
        </w:tc>
        <w:tc>
          <w:tcPr>
            <w:tcW w:w="1281" w:type="dxa"/>
            <w:gridSpan w:val="2"/>
          </w:tcPr>
          <w:p w:rsidR="00000000" w:rsidRDefault="00D115D6">
            <w:pPr>
              <w:tabs>
                <w:tab w:val="left" w:pos="-6663"/>
              </w:tabs>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Less: Accumulated amortisation</w:t>
            </w:r>
          </w:p>
        </w:tc>
        <w:tc>
          <w:tcPr>
            <w:tcW w:w="1281" w:type="dxa"/>
            <w:gridSpan w:val="2"/>
            <w:tcBorders>
              <w:bottom w:val="single" w:sz="18" w:space="0" w:color="auto"/>
            </w:tcBorders>
          </w:tcPr>
          <w:p w:rsidR="00000000" w:rsidRDefault="00D115D6">
            <w:pPr>
              <w:jc w:val="right"/>
              <w:rPr>
                <w:b/>
              </w:rPr>
            </w:pPr>
            <w:r>
              <w:rPr>
                <w:b/>
              </w:rPr>
              <w:t>(2.6)</w:t>
            </w:r>
          </w:p>
        </w:tc>
        <w:tc>
          <w:tcPr>
            <w:tcW w:w="1281" w:type="dxa"/>
            <w:gridSpan w:val="2"/>
            <w:tcBorders>
              <w:bottom w:val="single" w:sz="18" w:space="0" w:color="auto"/>
            </w:tcBorders>
          </w:tcPr>
          <w:p w:rsidR="00000000" w:rsidRDefault="00D115D6">
            <w:pPr>
              <w:tabs>
                <w:tab w:val="left" w:pos="-6663"/>
              </w:tabs>
              <w:ind w:right="91"/>
              <w:jc w:val="right"/>
            </w:pPr>
          </w:p>
        </w:tc>
        <w:tc>
          <w:tcPr>
            <w:tcW w:w="1281" w:type="dxa"/>
            <w:gridSpan w:val="2"/>
            <w:tcBorders>
              <w:bottom w:val="single" w:sz="18" w:space="0" w:color="auto"/>
            </w:tcBorders>
          </w:tcPr>
          <w:p w:rsidR="00000000" w:rsidRDefault="00D115D6">
            <w:pPr>
              <w:jc w:val="right"/>
              <w:rPr>
                <w:b/>
              </w:rPr>
            </w:pPr>
            <w:r>
              <w:rPr>
                <w:b/>
              </w:rPr>
              <w:t>(0.1)</w:t>
            </w:r>
          </w:p>
        </w:tc>
        <w:tc>
          <w:tcPr>
            <w:tcW w:w="1281" w:type="dxa"/>
            <w:gridSpan w:val="2"/>
            <w:tcBorders>
              <w:bottom w:val="single" w:sz="18" w:space="0" w:color="auto"/>
            </w:tcBorders>
          </w:tcPr>
          <w:p w:rsidR="00000000" w:rsidRDefault="00D115D6">
            <w:pPr>
              <w:tabs>
                <w:tab w:val="left" w:pos="-6663"/>
              </w:tabs>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tabs>
                <w:tab w:val="left" w:pos="-6663"/>
              </w:tabs>
              <w:ind w:right="91"/>
              <w:jc w:val="right"/>
            </w:pPr>
          </w:p>
        </w:tc>
        <w:tc>
          <w:tcPr>
            <w:tcW w:w="1281" w:type="dxa"/>
            <w:gridSpan w:val="2"/>
          </w:tcPr>
          <w:p w:rsidR="00000000" w:rsidRDefault="00D115D6">
            <w:pPr>
              <w:jc w:val="right"/>
              <w:rPr>
                <w:b/>
              </w:rPr>
            </w:pPr>
          </w:p>
        </w:tc>
        <w:tc>
          <w:tcPr>
            <w:tcW w:w="1281" w:type="dxa"/>
            <w:gridSpan w:val="2"/>
          </w:tcPr>
          <w:p w:rsidR="00000000" w:rsidRDefault="00D115D6">
            <w:pPr>
              <w:tabs>
                <w:tab w:val="left" w:pos="-6663"/>
              </w:tabs>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p>
        </w:tc>
        <w:tc>
          <w:tcPr>
            <w:tcW w:w="1281" w:type="dxa"/>
            <w:gridSpan w:val="2"/>
            <w:tcBorders>
              <w:bottom w:val="single" w:sz="18" w:space="0" w:color="auto"/>
            </w:tcBorders>
          </w:tcPr>
          <w:p w:rsidR="00000000" w:rsidRDefault="00D115D6">
            <w:pPr>
              <w:jc w:val="right"/>
              <w:rPr>
                <w:b/>
              </w:rPr>
            </w:pPr>
            <w:r>
              <w:rPr>
                <w:b/>
              </w:rPr>
              <w:t>27.3</w:t>
            </w:r>
          </w:p>
        </w:tc>
        <w:tc>
          <w:tcPr>
            <w:tcW w:w="1281" w:type="dxa"/>
            <w:gridSpan w:val="2"/>
            <w:tcBorders>
              <w:bottom w:val="single" w:sz="18" w:space="0" w:color="auto"/>
            </w:tcBorders>
          </w:tcPr>
          <w:p w:rsidR="00000000" w:rsidRDefault="00D115D6">
            <w:pPr>
              <w:tabs>
                <w:tab w:val="left" w:pos="-6663"/>
              </w:tabs>
              <w:ind w:right="91"/>
              <w:jc w:val="right"/>
            </w:pPr>
          </w:p>
        </w:tc>
        <w:tc>
          <w:tcPr>
            <w:tcW w:w="1281" w:type="dxa"/>
            <w:gridSpan w:val="2"/>
            <w:tcBorders>
              <w:bottom w:val="single" w:sz="18" w:space="0" w:color="auto"/>
            </w:tcBorders>
          </w:tcPr>
          <w:p w:rsidR="00000000" w:rsidRDefault="00D115D6">
            <w:pPr>
              <w:jc w:val="right"/>
              <w:rPr>
                <w:b/>
              </w:rPr>
            </w:pPr>
            <w:r>
              <w:rPr>
                <w:b/>
              </w:rPr>
              <w:t>1.4</w:t>
            </w:r>
          </w:p>
        </w:tc>
        <w:tc>
          <w:tcPr>
            <w:tcW w:w="1281" w:type="dxa"/>
            <w:gridSpan w:val="2"/>
            <w:tcBorders>
              <w:bottom w:val="single" w:sz="18" w:space="0" w:color="auto"/>
            </w:tcBorders>
          </w:tcPr>
          <w:p w:rsidR="00000000" w:rsidRDefault="00D115D6">
            <w:pPr>
              <w:tabs>
                <w:tab w:val="left" w:pos="-6663"/>
              </w:tabs>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tabs>
                <w:tab w:val="left" w:pos="-6663"/>
              </w:tabs>
              <w:ind w:right="91"/>
              <w:jc w:val="right"/>
            </w:pPr>
          </w:p>
        </w:tc>
        <w:tc>
          <w:tcPr>
            <w:tcW w:w="1281" w:type="dxa"/>
            <w:gridSpan w:val="2"/>
          </w:tcPr>
          <w:p w:rsidR="00000000" w:rsidRDefault="00D115D6">
            <w:pPr>
              <w:jc w:val="right"/>
              <w:rPr>
                <w:b/>
              </w:rPr>
            </w:pPr>
          </w:p>
        </w:tc>
        <w:tc>
          <w:tcPr>
            <w:tcW w:w="1281" w:type="dxa"/>
            <w:gridSpan w:val="2"/>
          </w:tcPr>
          <w:p w:rsidR="00000000" w:rsidRDefault="00D115D6">
            <w:pPr>
              <w:tabs>
                <w:tab w:val="left" w:pos="-6663"/>
              </w:tabs>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Borders>
              <w:bottom w:val="single" w:sz="18" w:space="0" w:color="auto"/>
            </w:tcBorders>
          </w:tcPr>
          <w:p w:rsidR="00000000" w:rsidRDefault="00D115D6">
            <w:pPr>
              <w:ind w:left="187"/>
            </w:pPr>
            <w:r>
              <w:t>Other</w:t>
            </w:r>
            <w:r>
              <w:rPr>
                <w:vanish/>
              </w:rPr>
              <w:t>[SULON]</w:t>
            </w:r>
          </w:p>
        </w:tc>
        <w:tc>
          <w:tcPr>
            <w:tcW w:w="1281" w:type="dxa"/>
            <w:gridSpan w:val="2"/>
            <w:tcBorders>
              <w:bottom w:val="single" w:sz="18" w:space="0" w:color="auto"/>
            </w:tcBorders>
          </w:tcPr>
          <w:p w:rsidR="00000000" w:rsidRDefault="00D115D6">
            <w:pPr>
              <w:jc w:val="right"/>
              <w:rPr>
                <w:b/>
              </w:rPr>
            </w:pPr>
            <w:r>
              <w:rPr>
                <w:b/>
              </w:rPr>
              <w:t>14.8</w:t>
            </w:r>
          </w:p>
        </w:tc>
        <w:tc>
          <w:tcPr>
            <w:tcW w:w="1281" w:type="dxa"/>
            <w:gridSpan w:val="2"/>
            <w:tcBorders>
              <w:bottom w:val="single" w:sz="18" w:space="0" w:color="auto"/>
            </w:tcBorders>
          </w:tcPr>
          <w:p w:rsidR="00000000" w:rsidRDefault="00D115D6">
            <w:pPr>
              <w:tabs>
                <w:tab w:val="left" w:pos="-6663"/>
              </w:tabs>
              <w:ind w:right="91"/>
              <w:jc w:val="right"/>
            </w:pPr>
            <w:r>
              <w:t>14.9</w:t>
            </w:r>
          </w:p>
        </w:tc>
        <w:tc>
          <w:tcPr>
            <w:tcW w:w="1281" w:type="dxa"/>
            <w:gridSpan w:val="2"/>
            <w:tcBorders>
              <w:bottom w:val="single" w:sz="18" w:space="0" w:color="auto"/>
            </w:tcBorders>
          </w:tcPr>
          <w:p w:rsidR="00000000" w:rsidRDefault="00D115D6">
            <w:pPr>
              <w:jc w:val="right"/>
              <w:rPr>
                <w:b/>
              </w:rPr>
            </w:pPr>
          </w:p>
        </w:tc>
        <w:tc>
          <w:tcPr>
            <w:tcW w:w="1281" w:type="dxa"/>
            <w:gridSpan w:val="2"/>
            <w:tcBorders>
              <w:bottom w:val="single" w:sz="18" w:space="0" w:color="auto"/>
            </w:tcBorders>
          </w:tcPr>
          <w:p w:rsidR="00000000" w:rsidRDefault="00D115D6">
            <w:pPr>
              <w:tabs>
                <w:tab w:val="left" w:pos="-6663"/>
              </w:tabs>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tabs>
                <w:tab w:val="left" w:pos="-6663"/>
              </w:tabs>
              <w:ind w:right="91"/>
              <w:jc w:val="right"/>
            </w:pPr>
          </w:p>
        </w:tc>
        <w:tc>
          <w:tcPr>
            <w:tcW w:w="1281" w:type="dxa"/>
            <w:gridSpan w:val="2"/>
          </w:tcPr>
          <w:p w:rsidR="00000000" w:rsidRDefault="00D115D6">
            <w:pPr>
              <w:jc w:val="right"/>
              <w:rPr>
                <w:b/>
              </w:rPr>
            </w:pPr>
          </w:p>
        </w:tc>
        <w:tc>
          <w:tcPr>
            <w:tcW w:w="1281" w:type="dxa"/>
            <w:gridSpan w:val="2"/>
          </w:tcPr>
          <w:p w:rsidR="00000000" w:rsidRDefault="00D115D6">
            <w:pPr>
              <w:tabs>
                <w:tab w:val="left" w:pos="-6663"/>
              </w:tabs>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p>
        </w:tc>
        <w:tc>
          <w:tcPr>
            <w:tcW w:w="1281" w:type="dxa"/>
            <w:gridSpan w:val="2"/>
            <w:tcBorders>
              <w:bottom w:val="single" w:sz="18" w:space="0" w:color="auto"/>
            </w:tcBorders>
          </w:tcPr>
          <w:p w:rsidR="00000000" w:rsidRDefault="00D115D6">
            <w:pPr>
              <w:jc w:val="right"/>
              <w:rPr>
                <w:b/>
              </w:rPr>
            </w:pPr>
            <w:r>
              <w:rPr>
                <w:b/>
              </w:rPr>
              <w:t>42.1</w:t>
            </w:r>
          </w:p>
        </w:tc>
        <w:tc>
          <w:tcPr>
            <w:tcW w:w="1281" w:type="dxa"/>
            <w:gridSpan w:val="2"/>
            <w:tcBorders>
              <w:bottom w:val="single" w:sz="18" w:space="0" w:color="auto"/>
            </w:tcBorders>
          </w:tcPr>
          <w:p w:rsidR="00000000" w:rsidRDefault="00D115D6">
            <w:pPr>
              <w:tabs>
                <w:tab w:val="left" w:pos="-6663"/>
              </w:tabs>
              <w:ind w:right="91"/>
              <w:jc w:val="right"/>
            </w:pPr>
            <w:r>
              <w:t>14.9</w:t>
            </w:r>
          </w:p>
        </w:tc>
        <w:tc>
          <w:tcPr>
            <w:tcW w:w="1281" w:type="dxa"/>
            <w:gridSpan w:val="2"/>
            <w:tcBorders>
              <w:bottom w:val="single" w:sz="18" w:space="0" w:color="auto"/>
            </w:tcBorders>
          </w:tcPr>
          <w:p w:rsidR="00000000" w:rsidRDefault="00D115D6">
            <w:pPr>
              <w:jc w:val="right"/>
              <w:rPr>
                <w:b/>
              </w:rPr>
            </w:pPr>
            <w:r>
              <w:rPr>
                <w:b/>
              </w:rPr>
              <w:t>1.4</w:t>
            </w:r>
          </w:p>
        </w:tc>
        <w:tc>
          <w:tcPr>
            <w:tcW w:w="1281" w:type="dxa"/>
            <w:gridSpan w:val="2"/>
            <w:tcBorders>
              <w:bottom w:val="single" w:sz="18" w:space="0" w:color="auto"/>
            </w:tcBorders>
          </w:tcPr>
          <w:p w:rsidR="00000000" w:rsidRDefault="00D115D6">
            <w:pPr>
              <w:tabs>
                <w:tab w:val="left" w:pos="-6663"/>
              </w:tabs>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tabs>
                <w:tab w:val="left" w:pos="-6663"/>
              </w:tabs>
              <w:ind w:right="91"/>
              <w:jc w:val="right"/>
              <w:rPr>
                <w:b/>
              </w:rPr>
            </w:pPr>
          </w:p>
        </w:tc>
        <w:tc>
          <w:tcPr>
            <w:tcW w:w="1281" w:type="dxa"/>
            <w:gridSpan w:val="2"/>
          </w:tcPr>
          <w:p w:rsidR="00000000" w:rsidRDefault="00D115D6">
            <w:pPr>
              <w:tabs>
                <w:tab w:val="left" w:pos="-6663"/>
              </w:tabs>
              <w:ind w:right="91"/>
              <w:jc w:val="right"/>
            </w:pPr>
          </w:p>
        </w:tc>
        <w:tc>
          <w:tcPr>
            <w:tcW w:w="1281" w:type="dxa"/>
            <w:gridSpan w:val="2"/>
          </w:tcPr>
          <w:p w:rsidR="00000000" w:rsidRDefault="00D115D6">
            <w:pPr>
              <w:tabs>
                <w:tab w:val="left" w:pos="-6663"/>
              </w:tabs>
              <w:ind w:right="91"/>
              <w:jc w:val="right"/>
              <w:rPr>
                <w:b/>
              </w:rPr>
            </w:pPr>
          </w:p>
        </w:tc>
        <w:tc>
          <w:tcPr>
            <w:tcW w:w="1281" w:type="dxa"/>
            <w:gridSpan w:val="2"/>
          </w:tcPr>
          <w:p w:rsidR="00000000" w:rsidRDefault="00D115D6">
            <w:pPr>
              <w:tabs>
                <w:tab w:val="left" w:pos="-6663"/>
              </w:tabs>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tabs>
                <w:tab w:val="left" w:pos="-6663"/>
              </w:tabs>
              <w:ind w:right="91"/>
              <w:jc w:val="right"/>
              <w:rPr>
                <w:b/>
              </w:rPr>
            </w:pPr>
          </w:p>
        </w:tc>
        <w:tc>
          <w:tcPr>
            <w:tcW w:w="1281" w:type="dxa"/>
            <w:gridSpan w:val="2"/>
          </w:tcPr>
          <w:p w:rsidR="00000000" w:rsidRDefault="00D115D6">
            <w:pPr>
              <w:tabs>
                <w:tab w:val="left" w:pos="-6663"/>
              </w:tabs>
              <w:ind w:right="91"/>
              <w:jc w:val="right"/>
            </w:pPr>
          </w:p>
        </w:tc>
        <w:tc>
          <w:tcPr>
            <w:tcW w:w="1281" w:type="dxa"/>
            <w:gridSpan w:val="2"/>
          </w:tcPr>
          <w:p w:rsidR="00000000" w:rsidRDefault="00D115D6">
            <w:pPr>
              <w:tabs>
                <w:tab w:val="left" w:pos="-6663"/>
              </w:tabs>
              <w:ind w:right="91"/>
              <w:jc w:val="right"/>
              <w:rPr>
                <w:b/>
              </w:rPr>
            </w:pPr>
          </w:p>
        </w:tc>
        <w:tc>
          <w:tcPr>
            <w:tcW w:w="1281" w:type="dxa"/>
            <w:gridSpan w:val="2"/>
          </w:tcPr>
          <w:p w:rsidR="00000000" w:rsidRDefault="00D115D6">
            <w:pPr>
              <w:tabs>
                <w:tab w:val="left" w:pos="-6663"/>
              </w:tabs>
              <w:ind w:right="91"/>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16. PAYABLES (CURRENT)</w:t>
            </w: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 xml:space="preserve">Trade </w:t>
            </w:r>
            <w:r>
              <w:t>creditors</w:t>
            </w:r>
          </w:p>
        </w:tc>
        <w:tc>
          <w:tcPr>
            <w:tcW w:w="1282" w:type="dxa"/>
            <w:gridSpan w:val="2"/>
          </w:tcPr>
          <w:p w:rsidR="00000000" w:rsidRDefault="00D115D6">
            <w:pPr>
              <w:jc w:val="right"/>
              <w:rPr>
                <w:b/>
              </w:rPr>
            </w:pPr>
            <w:r>
              <w:rPr>
                <w:b/>
              </w:rPr>
              <w:t>1,576.3</w:t>
            </w:r>
          </w:p>
        </w:tc>
        <w:tc>
          <w:tcPr>
            <w:tcW w:w="1282" w:type="dxa"/>
            <w:gridSpan w:val="2"/>
          </w:tcPr>
          <w:p w:rsidR="00000000" w:rsidRDefault="00D115D6">
            <w:pPr>
              <w:ind w:left="110"/>
              <w:jc w:val="right"/>
            </w:pPr>
            <w:r>
              <w:t>1,756.3</w:t>
            </w:r>
          </w:p>
        </w:tc>
        <w:tc>
          <w:tcPr>
            <w:tcW w:w="1282" w:type="dxa"/>
            <w:gridSpan w:val="2"/>
          </w:tcPr>
          <w:p w:rsidR="00000000" w:rsidRDefault="00D115D6">
            <w:pPr>
              <w:jc w:val="right"/>
              <w:rPr>
                <w:b/>
              </w:rPr>
            </w:pPr>
            <w:r>
              <w:rPr>
                <w:b/>
              </w:rPr>
              <w:t>21.3</w:t>
            </w:r>
          </w:p>
        </w:tc>
        <w:tc>
          <w:tcPr>
            <w:tcW w:w="1282" w:type="dxa"/>
            <w:gridSpan w:val="2"/>
          </w:tcPr>
          <w:p w:rsidR="00000000" w:rsidRDefault="00D115D6">
            <w:pPr>
              <w:jc w:val="right"/>
            </w:pPr>
            <w:r>
              <w:t>26.0</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Other creditors and accruals</w:t>
            </w:r>
          </w:p>
        </w:tc>
        <w:tc>
          <w:tcPr>
            <w:tcW w:w="1282" w:type="dxa"/>
            <w:gridSpan w:val="2"/>
            <w:tcBorders>
              <w:bottom w:val="single" w:sz="18" w:space="0" w:color="auto"/>
            </w:tcBorders>
          </w:tcPr>
          <w:p w:rsidR="00000000" w:rsidRDefault="00D115D6">
            <w:pPr>
              <w:jc w:val="right"/>
              <w:rPr>
                <w:b/>
              </w:rPr>
            </w:pPr>
            <w:r>
              <w:rPr>
                <w:b/>
              </w:rPr>
              <w:t>610.5</w:t>
            </w:r>
          </w:p>
        </w:tc>
        <w:tc>
          <w:tcPr>
            <w:tcW w:w="1282" w:type="dxa"/>
            <w:gridSpan w:val="2"/>
            <w:tcBorders>
              <w:bottom w:val="single" w:sz="18" w:space="0" w:color="auto"/>
            </w:tcBorders>
          </w:tcPr>
          <w:p w:rsidR="00000000" w:rsidRDefault="00D115D6">
            <w:pPr>
              <w:ind w:left="110"/>
              <w:jc w:val="right"/>
            </w:pPr>
            <w:r>
              <w:t>488.7</w:t>
            </w:r>
          </w:p>
        </w:tc>
        <w:tc>
          <w:tcPr>
            <w:tcW w:w="1282" w:type="dxa"/>
            <w:gridSpan w:val="2"/>
            <w:tcBorders>
              <w:bottom w:val="single" w:sz="18" w:space="0" w:color="auto"/>
            </w:tcBorders>
          </w:tcPr>
          <w:p w:rsidR="00000000" w:rsidRDefault="00D115D6">
            <w:pPr>
              <w:jc w:val="right"/>
              <w:rPr>
                <w:b/>
              </w:rPr>
            </w:pPr>
            <w:r>
              <w:rPr>
                <w:b/>
              </w:rPr>
              <w:t>77.8</w:t>
            </w:r>
          </w:p>
        </w:tc>
        <w:tc>
          <w:tcPr>
            <w:tcW w:w="1282" w:type="dxa"/>
            <w:gridSpan w:val="2"/>
            <w:tcBorders>
              <w:bottom w:val="single" w:sz="18" w:space="0" w:color="auto"/>
            </w:tcBorders>
          </w:tcPr>
          <w:p w:rsidR="00000000" w:rsidRDefault="00D115D6">
            <w:pPr>
              <w:jc w:val="right"/>
            </w:pPr>
            <w:r>
              <w:t>73.3</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jc w:val="right"/>
              <w:rPr>
                <w:b/>
              </w:rPr>
            </w:pPr>
            <w:r>
              <w:rPr>
                <w:b/>
              </w:rPr>
              <w:t>2,186.8</w:t>
            </w:r>
          </w:p>
        </w:tc>
        <w:tc>
          <w:tcPr>
            <w:tcW w:w="1282" w:type="dxa"/>
            <w:gridSpan w:val="2"/>
            <w:tcBorders>
              <w:bottom w:val="single" w:sz="18" w:space="0" w:color="auto"/>
            </w:tcBorders>
          </w:tcPr>
          <w:p w:rsidR="00000000" w:rsidRDefault="00D115D6">
            <w:pPr>
              <w:jc w:val="right"/>
            </w:pPr>
            <w:r>
              <w:t>2,245.0</w:t>
            </w:r>
          </w:p>
        </w:tc>
        <w:tc>
          <w:tcPr>
            <w:tcW w:w="1282" w:type="dxa"/>
            <w:gridSpan w:val="2"/>
            <w:tcBorders>
              <w:bottom w:val="single" w:sz="18" w:space="0" w:color="auto"/>
            </w:tcBorders>
          </w:tcPr>
          <w:p w:rsidR="00000000" w:rsidRDefault="00D115D6">
            <w:pPr>
              <w:jc w:val="right"/>
              <w:rPr>
                <w:b/>
              </w:rPr>
            </w:pPr>
            <w:r>
              <w:rPr>
                <w:b/>
              </w:rPr>
              <w:t>99.1</w:t>
            </w:r>
          </w:p>
        </w:tc>
        <w:tc>
          <w:tcPr>
            <w:tcW w:w="1282" w:type="dxa"/>
            <w:gridSpan w:val="2"/>
            <w:tcBorders>
              <w:bottom w:val="single" w:sz="18" w:space="0" w:color="auto"/>
            </w:tcBorders>
          </w:tcPr>
          <w:p w:rsidR="00000000" w:rsidRDefault="00D115D6">
            <w:pPr>
              <w:jc w:val="right"/>
            </w:pPr>
            <w:r>
              <w:t>99.3</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rPr>
                <w:b/>
              </w:rPr>
              <w:t>17. INTEREST BEARING LIABILITIES (CURRENT)</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Bank overdraft</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r>
              <w:t>10.1</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Other loans</w:t>
            </w:r>
          </w:p>
        </w:tc>
        <w:tc>
          <w:tcPr>
            <w:tcW w:w="1281" w:type="dxa"/>
            <w:gridSpan w:val="2"/>
          </w:tcPr>
          <w:p w:rsidR="00000000" w:rsidRDefault="00D115D6">
            <w:pPr>
              <w:ind w:right="91"/>
              <w:jc w:val="right"/>
              <w:rPr>
                <w:b/>
              </w:rPr>
            </w:pPr>
            <w:r>
              <w:rPr>
                <w:b/>
              </w:rPr>
              <w:t>12.5</w:t>
            </w:r>
          </w:p>
        </w:tc>
        <w:tc>
          <w:tcPr>
            <w:tcW w:w="1281" w:type="dxa"/>
            <w:gridSpan w:val="2"/>
          </w:tcPr>
          <w:p w:rsidR="00000000" w:rsidRDefault="00D115D6">
            <w:pPr>
              <w:ind w:right="91"/>
              <w:jc w:val="right"/>
            </w:pPr>
            <w:r>
              <w:t>34.0</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Other loans are predominantly due for repayment within 3 months</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of balance date with a weighted average interest rate of 9.2% (2000</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weighted average rate of 7.0%)</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Refer</w:t>
            </w:r>
            <w:r>
              <w:t xml:space="preserve"> note 22 for details of the company's negative pledge</w:t>
            </w:r>
          </w:p>
        </w:tc>
        <w:tc>
          <w:tcPr>
            <w:tcW w:w="1281" w:type="dxa"/>
            <w:gridSpan w:val="2"/>
            <w:tcBorders>
              <w:bottom w:val="single" w:sz="18" w:space="0" w:color="auto"/>
            </w:tcBorders>
          </w:tcPr>
          <w:p w:rsidR="00000000" w:rsidRDefault="00D115D6">
            <w:pPr>
              <w:ind w:right="91"/>
              <w:jc w:val="right"/>
              <w:rPr>
                <w:b/>
              </w:rPr>
            </w:pPr>
          </w:p>
        </w:tc>
        <w:tc>
          <w:tcPr>
            <w:tcW w:w="1281" w:type="dxa"/>
            <w:gridSpan w:val="2"/>
            <w:tcBorders>
              <w:bottom w:val="single" w:sz="18" w:space="0" w:color="auto"/>
            </w:tcBorders>
          </w:tcPr>
          <w:p w:rsidR="00000000" w:rsidRDefault="00D115D6">
            <w:pPr>
              <w:ind w:right="91"/>
              <w:jc w:val="right"/>
            </w:pPr>
          </w:p>
        </w:tc>
        <w:tc>
          <w:tcPr>
            <w:tcW w:w="1281" w:type="dxa"/>
            <w:gridSpan w:val="2"/>
            <w:tcBorders>
              <w:bottom w:val="single" w:sz="18" w:space="0" w:color="auto"/>
            </w:tcBorders>
          </w:tcPr>
          <w:p w:rsidR="00000000" w:rsidRDefault="00D115D6">
            <w:pPr>
              <w:ind w:right="91"/>
              <w:jc w:val="right"/>
              <w:rPr>
                <w:b/>
              </w:rPr>
            </w:pPr>
          </w:p>
        </w:tc>
        <w:tc>
          <w:tcPr>
            <w:tcW w:w="1281" w:type="dxa"/>
            <w:gridSpan w:val="2"/>
            <w:tcBorders>
              <w:bottom w:val="single" w:sz="18" w:space="0" w:color="auto"/>
            </w:tcBorders>
          </w:tcPr>
          <w:p w:rsidR="00000000" w:rsidRDefault="00D115D6">
            <w:pPr>
              <w:ind w:right="91"/>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rPr>
                <w:b/>
              </w:rPr>
            </w:pPr>
            <w:r>
              <w:rPr>
                <w:b/>
                <w:vanish/>
              </w:rPr>
              <w:t>[SULON]</w:t>
            </w:r>
          </w:p>
        </w:tc>
        <w:tc>
          <w:tcPr>
            <w:tcW w:w="1282" w:type="dxa"/>
            <w:gridSpan w:val="2"/>
            <w:tcBorders>
              <w:bottom w:val="single" w:sz="18" w:space="0" w:color="auto"/>
            </w:tcBorders>
          </w:tcPr>
          <w:p w:rsidR="00000000" w:rsidRDefault="00D115D6">
            <w:pPr>
              <w:jc w:val="right"/>
              <w:rPr>
                <w:b/>
              </w:rPr>
            </w:pPr>
            <w:r>
              <w:rPr>
                <w:b/>
              </w:rPr>
              <w:t>12.5</w:t>
            </w:r>
          </w:p>
        </w:tc>
        <w:tc>
          <w:tcPr>
            <w:tcW w:w="1282" w:type="dxa"/>
            <w:gridSpan w:val="2"/>
            <w:tcBorders>
              <w:bottom w:val="single" w:sz="18" w:space="0" w:color="auto"/>
            </w:tcBorders>
          </w:tcPr>
          <w:p w:rsidR="00000000" w:rsidRDefault="00D115D6">
            <w:pPr>
              <w:jc w:val="right"/>
            </w:pPr>
            <w:r>
              <w:t>44.1</w:t>
            </w: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18. LOANS (CURRENT)</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Other</w:t>
            </w:r>
          </w:p>
        </w:tc>
        <w:tc>
          <w:tcPr>
            <w:tcW w:w="1282" w:type="dxa"/>
            <w:gridSpan w:val="2"/>
            <w:tcBorders>
              <w:bottom w:val="single" w:sz="18" w:space="0" w:color="auto"/>
            </w:tcBorders>
          </w:tcPr>
          <w:p w:rsidR="00000000" w:rsidRDefault="00D115D6">
            <w:pPr>
              <w:jc w:val="right"/>
              <w:rPr>
                <w:b/>
              </w:rPr>
            </w:pPr>
            <w:r>
              <w:rPr>
                <w:b/>
              </w:rPr>
              <w:t>115.3</w:t>
            </w: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19. TAX LIABILITIES</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rPr>
                <w:b/>
              </w:rPr>
            </w:pPr>
            <w:r>
              <w:rPr>
                <w:b/>
              </w:rPr>
              <w:t>Current</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Provision for income tax</w:t>
            </w:r>
          </w:p>
        </w:tc>
        <w:tc>
          <w:tcPr>
            <w:tcW w:w="1282" w:type="dxa"/>
            <w:gridSpan w:val="2"/>
          </w:tcPr>
          <w:p w:rsidR="00000000" w:rsidRDefault="00D115D6">
            <w:pPr>
              <w:jc w:val="right"/>
              <w:rPr>
                <w:b/>
              </w:rPr>
            </w:pPr>
          </w:p>
        </w:tc>
        <w:tc>
          <w:tcPr>
            <w:tcW w:w="1282" w:type="dxa"/>
            <w:gridSpan w:val="2"/>
          </w:tcPr>
          <w:p w:rsidR="00000000" w:rsidRDefault="00D115D6">
            <w:pPr>
              <w:jc w:val="right"/>
            </w:pPr>
            <w:r>
              <w:t>108.8</w:t>
            </w:r>
          </w:p>
        </w:tc>
        <w:tc>
          <w:tcPr>
            <w:tcW w:w="1282" w:type="dxa"/>
            <w:gridSpan w:val="2"/>
          </w:tcPr>
          <w:p w:rsidR="00000000" w:rsidRDefault="00D115D6">
            <w:pPr>
              <w:jc w:val="right"/>
              <w:rPr>
                <w:b/>
              </w:rPr>
            </w:pPr>
            <w:r>
              <w:rPr>
                <w:b/>
              </w:rPr>
              <w:t>2.5</w:t>
            </w:r>
          </w:p>
        </w:tc>
        <w:tc>
          <w:tcPr>
            <w:tcW w:w="1282" w:type="dxa"/>
            <w:gridSpan w:val="2"/>
          </w:tcPr>
          <w:p w:rsidR="00000000" w:rsidRDefault="00D115D6">
            <w:pPr>
              <w:jc w:val="right"/>
            </w:pPr>
            <w:r>
              <w:t>11.7</w:t>
            </w: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Non-current</w:t>
            </w: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Deferred income tax</w:t>
            </w:r>
          </w:p>
        </w:tc>
        <w:tc>
          <w:tcPr>
            <w:tcW w:w="1282" w:type="dxa"/>
            <w:gridSpan w:val="2"/>
            <w:tcBorders>
              <w:bottom w:val="single" w:sz="18" w:space="0" w:color="auto"/>
            </w:tcBorders>
          </w:tcPr>
          <w:p w:rsidR="00000000" w:rsidRDefault="00D115D6">
            <w:pPr>
              <w:jc w:val="right"/>
              <w:rPr>
                <w:b/>
              </w:rPr>
            </w:pPr>
            <w:r>
              <w:rPr>
                <w:b/>
              </w:rPr>
              <w:t>219.5</w:t>
            </w:r>
          </w:p>
        </w:tc>
        <w:tc>
          <w:tcPr>
            <w:tcW w:w="1282" w:type="dxa"/>
            <w:gridSpan w:val="2"/>
            <w:tcBorders>
              <w:bottom w:val="single" w:sz="18" w:space="0" w:color="auto"/>
            </w:tcBorders>
          </w:tcPr>
          <w:p w:rsidR="00000000" w:rsidRDefault="00D115D6">
            <w:pPr>
              <w:jc w:val="right"/>
            </w:pPr>
            <w:r>
              <w:t>204.6</w:t>
            </w: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jc w:val="right"/>
              <w:rPr>
                <w:b/>
              </w:rPr>
            </w:pPr>
            <w:r>
              <w:rPr>
                <w:b/>
              </w:rPr>
              <w:t>219.5</w:t>
            </w:r>
          </w:p>
        </w:tc>
        <w:tc>
          <w:tcPr>
            <w:tcW w:w="1282" w:type="dxa"/>
            <w:gridSpan w:val="2"/>
            <w:tcBorders>
              <w:bottom w:val="single" w:sz="18" w:space="0" w:color="auto"/>
            </w:tcBorders>
          </w:tcPr>
          <w:p w:rsidR="00000000" w:rsidRDefault="00D115D6">
            <w:pPr>
              <w:jc w:val="right"/>
            </w:pPr>
            <w:r>
              <w:t>313.4</w:t>
            </w:r>
          </w:p>
        </w:tc>
        <w:tc>
          <w:tcPr>
            <w:tcW w:w="1282" w:type="dxa"/>
            <w:gridSpan w:val="2"/>
            <w:tcBorders>
              <w:bottom w:val="single" w:sz="18" w:space="0" w:color="auto"/>
            </w:tcBorders>
          </w:tcPr>
          <w:p w:rsidR="00000000" w:rsidRDefault="00D115D6">
            <w:pPr>
              <w:jc w:val="right"/>
              <w:rPr>
                <w:b/>
              </w:rPr>
            </w:pPr>
            <w:r>
              <w:rPr>
                <w:b/>
              </w:rPr>
              <w:t>2.5</w:t>
            </w:r>
          </w:p>
        </w:tc>
        <w:tc>
          <w:tcPr>
            <w:tcW w:w="1282" w:type="dxa"/>
            <w:gridSpan w:val="2"/>
            <w:tcBorders>
              <w:bottom w:val="single" w:sz="18" w:space="0" w:color="auto"/>
            </w:tcBorders>
          </w:tcPr>
          <w:p w:rsidR="00000000" w:rsidRDefault="00D115D6">
            <w:pPr>
              <w:jc w:val="right"/>
            </w:pPr>
            <w:r>
              <w:t>11.7</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20. PROVISIONS (CURRENT)</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Dividends</w:t>
            </w:r>
          </w:p>
        </w:tc>
        <w:tc>
          <w:tcPr>
            <w:tcW w:w="1282" w:type="dxa"/>
            <w:gridSpan w:val="2"/>
          </w:tcPr>
          <w:p w:rsidR="00000000" w:rsidRDefault="00D115D6">
            <w:pPr>
              <w:jc w:val="right"/>
              <w:rPr>
                <w:b/>
              </w:rPr>
            </w:pPr>
            <w:r>
              <w:rPr>
                <w:b/>
              </w:rPr>
              <w:t>148.8</w:t>
            </w:r>
          </w:p>
        </w:tc>
        <w:tc>
          <w:tcPr>
            <w:tcW w:w="1282" w:type="dxa"/>
            <w:gridSpan w:val="2"/>
          </w:tcPr>
          <w:p w:rsidR="00000000" w:rsidRDefault="00D115D6">
            <w:pPr>
              <w:jc w:val="right"/>
            </w:pPr>
            <w:r>
              <w:t>157.2</w:t>
            </w:r>
          </w:p>
        </w:tc>
        <w:tc>
          <w:tcPr>
            <w:tcW w:w="1282" w:type="dxa"/>
            <w:gridSpan w:val="2"/>
          </w:tcPr>
          <w:p w:rsidR="00000000" w:rsidRDefault="00D115D6">
            <w:pPr>
              <w:jc w:val="right"/>
              <w:rPr>
                <w:b/>
              </w:rPr>
            </w:pPr>
            <w:r>
              <w:rPr>
                <w:b/>
              </w:rPr>
              <w:t>148.8</w:t>
            </w:r>
          </w:p>
        </w:tc>
        <w:tc>
          <w:tcPr>
            <w:tcW w:w="1282" w:type="dxa"/>
            <w:gridSpan w:val="2"/>
          </w:tcPr>
          <w:p w:rsidR="00000000" w:rsidRDefault="00D115D6">
            <w:pPr>
              <w:jc w:val="right"/>
            </w:pPr>
            <w:r>
              <w:t>157.2</w:t>
            </w:r>
          </w:p>
        </w:tc>
      </w:tr>
      <w:tr w:rsidR="00000000">
        <w:tblPrEx>
          <w:tblCellMar>
            <w:top w:w="0" w:type="dxa"/>
            <w:bottom w:w="0" w:type="dxa"/>
          </w:tblCellMar>
        </w:tblPrEx>
        <w:trPr>
          <w:gridAfter w:val="1"/>
          <w:cantSplit/>
        </w:trPr>
        <w:tc>
          <w:tcPr>
            <w:tcW w:w="6804" w:type="dxa"/>
            <w:gridSpan w:val="2"/>
          </w:tcPr>
          <w:p w:rsidR="00000000" w:rsidRDefault="00D115D6">
            <w:pPr>
              <w:ind w:left="110"/>
            </w:pPr>
            <w:r>
              <w:t>Employee entitlements</w:t>
            </w:r>
          </w:p>
        </w:tc>
        <w:tc>
          <w:tcPr>
            <w:tcW w:w="1282" w:type="dxa"/>
            <w:gridSpan w:val="2"/>
          </w:tcPr>
          <w:p w:rsidR="00000000" w:rsidRDefault="00D115D6">
            <w:pPr>
              <w:jc w:val="right"/>
              <w:rPr>
                <w:b/>
              </w:rPr>
            </w:pPr>
            <w:r>
              <w:rPr>
                <w:b/>
              </w:rPr>
              <w:t>415.3</w:t>
            </w:r>
          </w:p>
        </w:tc>
        <w:tc>
          <w:tcPr>
            <w:tcW w:w="1282" w:type="dxa"/>
            <w:gridSpan w:val="2"/>
          </w:tcPr>
          <w:p w:rsidR="00000000" w:rsidRDefault="00D115D6">
            <w:pPr>
              <w:jc w:val="right"/>
            </w:pPr>
            <w:r>
              <w:t>378.3</w:t>
            </w:r>
          </w:p>
        </w:tc>
        <w:tc>
          <w:tcPr>
            <w:tcW w:w="1282" w:type="dxa"/>
            <w:gridSpan w:val="2"/>
          </w:tcPr>
          <w:p w:rsidR="00000000" w:rsidRDefault="00D115D6">
            <w:pPr>
              <w:jc w:val="right"/>
              <w:rPr>
                <w:b/>
              </w:rPr>
            </w:pPr>
            <w:r>
              <w:rPr>
                <w:b/>
              </w:rPr>
              <w:t>29.2</w:t>
            </w:r>
          </w:p>
        </w:tc>
        <w:tc>
          <w:tcPr>
            <w:tcW w:w="1282" w:type="dxa"/>
            <w:gridSpan w:val="2"/>
          </w:tcPr>
          <w:p w:rsidR="00000000" w:rsidRDefault="00D115D6">
            <w:pPr>
              <w:jc w:val="right"/>
            </w:pPr>
            <w:r>
              <w:t>25.2</w:t>
            </w:r>
          </w:p>
        </w:tc>
      </w:tr>
      <w:tr w:rsidR="00000000">
        <w:tblPrEx>
          <w:tblCellMar>
            <w:top w:w="0" w:type="dxa"/>
            <w:bottom w:w="0" w:type="dxa"/>
          </w:tblCellMar>
        </w:tblPrEx>
        <w:trPr>
          <w:gridAfter w:val="1"/>
          <w:cantSplit/>
        </w:trPr>
        <w:tc>
          <w:tcPr>
            <w:tcW w:w="6804" w:type="dxa"/>
            <w:gridSpan w:val="2"/>
          </w:tcPr>
          <w:p w:rsidR="00000000" w:rsidRDefault="00D115D6">
            <w:pPr>
              <w:ind w:left="110"/>
            </w:pPr>
            <w:r>
              <w:t>Self-insured risks</w:t>
            </w:r>
          </w:p>
        </w:tc>
        <w:tc>
          <w:tcPr>
            <w:tcW w:w="1282" w:type="dxa"/>
            <w:gridSpan w:val="2"/>
          </w:tcPr>
          <w:p w:rsidR="00000000" w:rsidRDefault="00D115D6">
            <w:pPr>
              <w:jc w:val="right"/>
              <w:rPr>
                <w:b/>
              </w:rPr>
            </w:pPr>
            <w:r>
              <w:rPr>
                <w:b/>
              </w:rPr>
              <w:t>11.4</w:t>
            </w:r>
          </w:p>
        </w:tc>
        <w:tc>
          <w:tcPr>
            <w:tcW w:w="1282" w:type="dxa"/>
            <w:gridSpan w:val="2"/>
          </w:tcPr>
          <w:p w:rsidR="00000000" w:rsidRDefault="00D115D6">
            <w:pPr>
              <w:jc w:val="right"/>
            </w:pPr>
            <w:r>
              <w:t>13.0</w:t>
            </w: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Workers' compensation</w:t>
            </w:r>
          </w:p>
        </w:tc>
        <w:tc>
          <w:tcPr>
            <w:tcW w:w="1282" w:type="dxa"/>
            <w:gridSpan w:val="2"/>
          </w:tcPr>
          <w:p w:rsidR="00000000" w:rsidRDefault="00D115D6">
            <w:pPr>
              <w:ind w:left="110"/>
              <w:jc w:val="right"/>
              <w:rPr>
                <w:b/>
              </w:rPr>
            </w:pPr>
            <w:r>
              <w:rPr>
                <w:b/>
              </w:rPr>
              <w:t>83.8</w:t>
            </w:r>
          </w:p>
        </w:tc>
        <w:tc>
          <w:tcPr>
            <w:tcW w:w="1282" w:type="dxa"/>
            <w:gridSpan w:val="2"/>
          </w:tcPr>
          <w:p w:rsidR="00000000" w:rsidRDefault="00D115D6">
            <w:pPr>
              <w:ind w:left="110"/>
              <w:jc w:val="right"/>
            </w:pPr>
            <w:r>
              <w:t>59.2</w:t>
            </w:r>
          </w:p>
        </w:tc>
        <w:tc>
          <w:tcPr>
            <w:tcW w:w="1282" w:type="dxa"/>
            <w:gridSpan w:val="2"/>
          </w:tcPr>
          <w:p w:rsidR="00000000" w:rsidRDefault="00D115D6">
            <w:pPr>
              <w:jc w:val="right"/>
              <w:rPr>
                <w:b/>
              </w:rPr>
            </w:pPr>
            <w:r>
              <w:rPr>
                <w:b/>
              </w:rPr>
              <w:t>83.8</w:t>
            </w:r>
          </w:p>
        </w:tc>
        <w:tc>
          <w:tcPr>
            <w:tcW w:w="1282" w:type="dxa"/>
            <w:gridSpan w:val="2"/>
          </w:tcPr>
          <w:p w:rsidR="00000000" w:rsidRDefault="00D115D6">
            <w:pPr>
              <w:jc w:val="right"/>
            </w:pPr>
            <w:r>
              <w:t>59.2</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Provision for onerous contracts</w:t>
            </w:r>
          </w:p>
        </w:tc>
        <w:tc>
          <w:tcPr>
            <w:tcW w:w="1282" w:type="dxa"/>
            <w:gridSpan w:val="2"/>
            <w:tcBorders>
              <w:bottom w:val="single" w:sz="18" w:space="0" w:color="auto"/>
            </w:tcBorders>
          </w:tcPr>
          <w:p w:rsidR="00000000" w:rsidRDefault="00D115D6">
            <w:pPr>
              <w:ind w:left="110"/>
              <w:jc w:val="right"/>
              <w:rPr>
                <w:b/>
              </w:rPr>
            </w:pPr>
            <w:r>
              <w:rPr>
                <w:b/>
              </w:rPr>
              <w:t>3.9</w:t>
            </w:r>
          </w:p>
        </w:tc>
        <w:tc>
          <w:tcPr>
            <w:tcW w:w="1282" w:type="dxa"/>
            <w:gridSpan w:val="2"/>
            <w:tcBorders>
              <w:bottom w:val="single" w:sz="18" w:space="0" w:color="auto"/>
            </w:tcBorders>
          </w:tcPr>
          <w:p w:rsidR="00000000" w:rsidRDefault="00D115D6">
            <w:pPr>
              <w:ind w:left="110"/>
              <w:jc w:val="right"/>
            </w:pPr>
          </w:p>
        </w:tc>
        <w:tc>
          <w:tcPr>
            <w:tcW w:w="1282" w:type="dxa"/>
            <w:gridSpan w:val="2"/>
            <w:tcBorders>
              <w:bottom w:val="single" w:sz="18" w:space="0" w:color="auto"/>
            </w:tcBorders>
          </w:tcPr>
          <w:p w:rsidR="00000000" w:rsidRDefault="00D115D6">
            <w:pPr>
              <w:ind w:left="110"/>
              <w:jc w:val="right"/>
              <w:rPr>
                <w:b/>
              </w:rPr>
            </w:pPr>
          </w:p>
        </w:tc>
        <w:tc>
          <w:tcPr>
            <w:tcW w:w="1282" w:type="dxa"/>
            <w:gridSpan w:val="2"/>
            <w:tcBorders>
              <w:bottom w:val="single" w:sz="18" w:space="0" w:color="auto"/>
            </w:tcBorders>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left="110"/>
              <w:jc w:val="right"/>
              <w:rPr>
                <w:b/>
              </w:rPr>
            </w:pPr>
            <w:r>
              <w:rPr>
                <w:b/>
              </w:rPr>
              <w:t>663.2</w:t>
            </w:r>
          </w:p>
        </w:tc>
        <w:tc>
          <w:tcPr>
            <w:tcW w:w="1282" w:type="dxa"/>
            <w:gridSpan w:val="2"/>
            <w:tcBorders>
              <w:bottom w:val="single" w:sz="18" w:space="0" w:color="auto"/>
            </w:tcBorders>
          </w:tcPr>
          <w:p w:rsidR="00000000" w:rsidRDefault="00D115D6">
            <w:pPr>
              <w:ind w:left="110"/>
              <w:jc w:val="right"/>
            </w:pPr>
            <w:r>
              <w:t>607.7</w:t>
            </w:r>
          </w:p>
        </w:tc>
        <w:tc>
          <w:tcPr>
            <w:tcW w:w="1282" w:type="dxa"/>
            <w:gridSpan w:val="2"/>
            <w:tcBorders>
              <w:bottom w:val="single" w:sz="18" w:space="0" w:color="auto"/>
            </w:tcBorders>
          </w:tcPr>
          <w:p w:rsidR="00000000" w:rsidRDefault="00D115D6">
            <w:pPr>
              <w:ind w:left="110"/>
              <w:jc w:val="right"/>
              <w:rPr>
                <w:b/>
              </w:rPr>
            </w:pPr>
            <w:r>
              <w:rPr>
                <w:b/>
              </w:rPr>
              <w:t>261.8</w:t>
            </w:r>
          </w:p>
        </w:tc>
        <w:tc>
          <w:tcPr>
            <w:tcW w:w="1282" w:type="dxa"/>
            <w:gridSpan w:val="2"/>
            <w:tcBorders>
              <w:bottom w:val="single" w:sz="18" w:space="0" w:color="auto"/>
            </w:tcBorders>
          </w:tcPr>
          <w:p w:rsidR="00000000" w:rsidRDefault="00D115D6">
            <w:pPr>
              <w:ind w:left="110"/>
              <w:jc w:val="right"/>
            </w:pPr>
            <w:r>
              <w:t>241.6</w:t>
            </w:r>
          </w:p>
        </w:tc>
      </w:tr>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21. PROVISIONS (NON-CURRENT)</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Employee entitlements</w:t>
            </w:r>
          </w:p>
        </w:tc>
        <w:tc>
          <w:tcPr>
            <w:tcW w:w="1282" w:type="dxa"/>
            <w:gridSpan w:val="2"/>
          </w:tcPr>
          <w:p w:rsidR="00000000" w:rsidRDefault="00D115D6">
            <w:pPr>
              <w:jc w:val="right"/>
              <w:rPr>
                <w:b/>
              </w:rPr>
            </w:pPr>
            <w:r>
              <w:rPr>
                <w:b/>
              </w:rPr>
              <w:t>64.3</w:t>
            </w:r>
          </w:p>
        </w:tc>
        <w:tc>
          <w:tcPr>
            <w:tcW w:w="1282" w:type="dxa"/>
            <w:gridSpan w:val="2"/>
          </w:tcPr>
          <w:p w:rsidR="00000000" w:rsidRDefault="00D115D6">
            <w:pPr>
              <w:jc w:val="right"/>
            </w:pPr>
            <w:r>
              <w:t>63.2</w:t>
            </w:r>
          </w:p>
        </w:tc>
        <w:tc>
          <w:tcPr>
            <w:tcW w:w="1282" w:type="dxa"/>
            <w:gridSpan w:val="2"/>
          </w:tcPr>
          <w:p w:rsidR="00000000" w:rsidRDefault="00D115D6">
            <w:pPr>
              <w:jc w:val="right"/>
              <w:rPr>
                <w:b/>
              </w:rPr>
            </w:pPr>
            <w:r>
              <w:rPr>
                <w:b/>
              </w:rPr>
              <w:t>4.2</w:t>
            </w:r>
          </w:p>
        </w:tc>
        <w:tc>
          <w:tcPr>
            <w:tcW w:w="1282" w:type="dxa"/>
            <w:gridSpan w:val="2"/>
          </w:tcPr>
          <w:p w:rsidR="00000000" w:rsidRDefault="00D115D6">
            <w:pPr>
              <w:jc w:val="right"/>
            </w:pPr>
            <w:r>
              <w:t>4.1</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Provision for onerous contracts</w:t>
            </w:r>
          </w:p>
        </w:tc>
        <w:tc>
          <w:tcPr>
            <w:tcW w:w="1282" w:type="dxa"/>
            <w:gridSpan w:val="2"/>
            <w:tcBorders>
              <w:bottom w:val="single" w:sz="18" w:space="0" w:color="auto"/>
            </w:tcBorders>
          </w:tcPr>
          <w:p w:rsidR="00000000" w:rsidRDefault="00D115D6">
            <w:pPr>
              <w:ind w:left="110"/>
              <w:jc w:val="right"/>
              <w:rPr>
                <w:b/>
              </w:rPr>
            </w:pPr>
            <w:r>
              <w:rPr>
                <w:b/>
              </w:rPr>
              <w:t>45.8</w:t>
            </w:r>
          </w:p>
        </w:tc>
        <w:tc>
          <w:tcPr>
            <w:tcW w:w="1282" w:type="dxa"/>
            <w:gridSpan w:val="2"/>
            <w:tcBorders>
              <w:bottom w:val="single" w:sz="18" w:space="0" w:color="auto"/>
            </w:tcBorders>
          </w:tcPr>
          <w:p w:rsidR="00000000" w:rsidRDefault="00D115D6">
            <w:pPr>
              <w:ind w:left="110"/>
              <w:jc w:val="right"/>
            </w:pPr>
          </w:p>
        </w:tc>
        <w:tc>
          <w:tcPr>
            <w:tcW w:w="1282" w:type="dxa"/>
            <w:gridSpan w:val="2"/>
            <w:tcBorders>
              <w:bottom w:val="single" w:sz="18" w:space="0" w:color="auto"/>
            </w:tcBorders>
          </w:tcPr>
          <w:p w:rsidR="00000000" w:rsidRDefault="00D115D6">
            <w:pPr>
              <w:ind w:left="110"/>
              <w:jc w:val="right"/>
              <w:rPr>
                <w:b/>
              </w:rPr>
            </w:pPr>
          </w:p>
        </w:tc>
        <w:tc>
          <w:tcPr>
            <w:tcW w:w="1282" w:type="dxa"/>
            <w:gridSpan w:val="2"/>
            <w:tcBorders>
              <w:bottom w:val="single" w:sz="18" w:space="0" w:color="auto"/>
            </w:tcBorders>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jc w:val="right"/>
              <w:rPr>
                <w:b/>
              </w:rPr>
            </w:pPr>
            <w:r>
              <w:rPr>
                <w:b/>
              </w:rPr>
              <w:t>110.1</w:t>
            </w:r>
          </w:p>
        </w:tc>
        <w:tc>
          <w:tcPr>
            <w:tcW w:w="1282" w:type="dxa"/>
            <w:gridSpan w:val="2"/>
            <w:tcBorders>
              <w:bottom w:val="single" w:sz="18" w:space="0" w:color="auto"/>
            </w:tcBorders>
          </w:tcPr>
          <w:p w:rsidR="00000000" w:rsidRDefault="00D115D6">
            <w:pPr>
              <w:jc w:val="right"/>
            </w:pPr>
            <w:r>
              <w:t>63.2</w:t>
            </w:r>
          </w:p>
        </w:tc>
        <w:tc>
          <w:tcPr>
            <w:tcW w:w="1282" w:type="dxa"/>
            <w:gridSpan w:val="2"/>
            <w:tcBorders>
              <w:bottom w:val="single" w:sz="18" w:space="0" w:color="auto"/>
            </w:tcBorders>
          </w:tcPr>
          <w:p w:rsidR="00000000" w:rsidRDefault="00D115D6">
            <w:pPr>
              <w:jc w:val="right"/>
              <w:rPr>
                <w:b/>
              </w:rPr>
            </w:pPr>
            <w:r>
              <w:rPr>
                <w:b/>
              </w:rPr>
              <w:t>4.2</w:t>
            </w:r>
          </w:p>
        </w:tc>
        <w:tc>
          <w:tcPr>
            <w:tcW w:w="1282" w:type="dxa"/>
            <w:gridSpan w:val="2"/>
            <w:tcBorders>
              <w:bottom w:val="single" w:sz="18" w:space="0" w:color="auto"/>
            </w:tcBorders>
          </w:tcPr>
          <w:p w:rsidR="00000000" w:rsidRDefault="00D115D6">
            <w:pPr>
              <w:jc w:val="right"/>
            </w:pPr>
            <w:r>
              <w:t>4.1</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r>
              <w:rPr>
                <w:b/>
              </w:rPr>
              <w:t>22. INTEREST BEARING LIABILIT</w:t>
            </w:r>
            <w:r>
              <w:rPr>
                <w:b/>
              </w:rPr>
              <w:t>IES (NON-CURRENT)</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Foreign currency loans</w:t>
            </w:r>
          </w:p>
        </w:tc>
        <w:tc>
          <w:tcPr>
            <w:tcW w:w="1281" w:type="dxa"/>
            <w:gridSpan w:val="2"/>
          </w:tcPr>
          <w:p w:rsidR="00000000" w:rsidRDefault="00D115D6">
            <w:pPr>
              <w:ind w:right="91"/>
              <w:jc w:val="right"/>
              <w:rPr>
                <w:b/>
              </w:rPr>
            </w:pPr>
            <w:r>
              <w:rPr>
                <w:b/>
              </w:rPr>
              <w:t>26.7</w:t>
            </w:r>
          </w:p>
        </w:tc>
        <w:tc>
          <w:tcPr>
            <w:tcW w:w="1281" w:type="dxa"/>
            <w:gridSpan w:val="2"/>
          </w:tcPr>
          <w:p w:rsidR="00000000" w:rsidRDefault="00D115D6">
            <w:pPr>
              <w:ind w:right="91"/>
              <w:jc w:val="right"/>
            </w:pPr>
            <w:r>
              <w:t>34.0</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Foreign currency bonds and notes</w:t>
            </w:r>
          </w:p>
        </w:tc>
        <w:tc>
          <w:tcPr>
            <w:tcW w:w="1281" w:type="dxa"/>
            <w:gridSpan w:val="2"/>
            <w:tcBorders>
              <w:bottom w:val="single" w:sz="18" w:space="0" w:color="auto"/>
            </w:tcBorders>
          </w:tcPr>
          <w:p w:rsidR="00000000" w:rsidRDefault="00D115D6">
            <w:pPr>
              <w:ind w:right="91"/>
              <w:jc w:val="right"/>
              <w:rPr>
                <w:b/>
              </w:rPr>
            </w:pPr>
            <w:r>
              <w:rPr>
                <w:b/>
              </w:rPr>
              <w:t>518.7</w:t>
            </w:r>
          </w:p>
        </w:tc>
        <w:tc>
          <w:tcPr>
            <w:tcW w:w="1281" w:type="dxa"/>
            <w:gridSpan w:val="2"/>
            <w:tcBorders>
              <w:bottom w:val="single" w:sz="18" w:space="0" w:color="auto"/>
            </w:tcBorders>
          </w:tcPr>
          <w:p w:rsidR="00000000" w:rsidRDefault="00D115D6">
            <w:pPr>
              <w:ind w:right="91"/>
              <w:jc w:val="right"/>
            </w:pPr>
            <w:r>
              <w:t>334.5</w:t>
            </w:r>
          </w:p>
        </w:tc>
        <w:tc>
          <w:tcPr>
            <w:tcW w:w="1281" w:type="dxa"/>
            <w:gridSpan w:val="2"/>
            <w:tcBorders>
              <w:bottom w:val="single" w:sz="18" w:space="0" w:color="auto"/>
            </w:tcBorders>
          </w:tcPr>
          <w:p w:rsidR="00000000" w:rsidRDefault="00D115D6">
            <w:pPr>
              <w:ind w:right="91"/>
              <w:jc w:val="right"/>
              <w:rPr>
                <w:b/>
              </w:rPr>
            </w:pPr>
          </w:p>
        </w:tc>
        <w:tc>
          <w:tcPr>
            <w:tcW w:w="1281" w:type="dxa"/>
            <w:gridSpan w:val="2"/>
            <w:tcBorders>
              <w:bottom w:val="single" w:sz="18" w:space="0" w:color="auto"/>
            </w:tcBorders>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Total foreign currency denominated borrowings</w:t>
            </w:r>
          </w:p>
        </w:tc>
        <w:tc>
          <w:tcPr>
            <w:tcW w:w="1281" w:type="dxa"/>
            <w:gridSpan w:val="2"/>
            <w:tcBorders>
              <w:bottom w:val="single" w:sz="18" w:space="0" w:color="auto"/>
            </w:tcBorders>
          </w:tcPr>
          <w:p w:rsidR="00000000" w:rsidRDefault="00D115D6">
            <w:pPr>
              <w:ind w:right="91"/>
              <w:jc w:val="right"/>
              <w:rPr>
                <w:b/>
              </w:rPr>
            </w:pPr>
            <w:r>
              <w:rPr>
                <w:b/>
              </w:rPr>
              <w:t>545.4</w:t>
            </w:r>
          </w:p>
        </w:tc>
        <w:tc>
          <w:tcPr>
            <w:tcW w:w="1281" w:type="dxa"/>
            <w:gridSpan w:val="2"/>
            <w:tcBorders>
              <w:bottom w:val="single" w:sz="18" w:space="0" w:color="auto"/>
            </w:tcBorders>
          </w:tcPr>
          <w:p w:rsidR="00000000" w:rsidRDefault="00D115D6">
            <w:pPr>
              <w:ind w:right="91"/>
              <w:jc w:val="right"/>
            </w:pPr>
            <w:r>
              <w:t>368.5</w:t>
            </w:r>
          </w:p>
        </w:tc>
        <w:tc>
          <w:tcPr>
            <w:tcW w:w="1281" w:type="dxa"/>
            <w:gridSpan w:val="2"/>
            <w:tcBorders>
              <w:bottom w:val="single" w:sz="18" w:space="0" w:color="auto"/>
            </w:tcBorders>
          </w:tcPr>
          <w:p w:rsidR="00000000" w:rsidRDefault="00D115D6">
            <w:pPr>
              <w:ind w:right="91"/>
              <w:jc w:val="right"/>
              <w:rPr>
                <w:b/>
              </w:rPr>
            </w:pPr>
          </w:p>
        </w:tc>
        <w:tc>
          <w:tcPr>
            <w:tcW w:w="1281" w:type="dxa"/>
            <w:gridSpan w:val="2"/>
            <w:tcBorders>
              <w:bottom w:val="single" w:sz="18" w:space="0" w:color="auto"/>
            </w:tcBorders>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Commercial paper supported by committed domestic and international</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facilities, net of unamortised discount $NIL (2000 $1.5 million)</w:t>
            </w:r>
          </w:p>
        </w:tc>
        <w:tc>
          <w:tcPr>
            <w:tcW w:w="1281" w:type="dxa"/>
            <w:gridSpan w:val="2"/>
          </w:tcPr>
          <w:p w:rsidR="00000000" w:rsidRDefault="00D115D6">
            <w:pPr>
              <w:ind w:right="91"/>
              <w:jc w:val="right"/>
              <w:rPr>
                <w:b/>
              </w:rPr>
            </w:pPr>
            <w:r>
              <w:rPr>
                <w:b/>
              </w:rPr>
              <w:t>0.0</w:t>
            </w:r>
          </w:p>
        </w:tc>
        <w:tc>
          <w:tcPr>
            <w:tcW w:w="1281" w:type="dxa"/>
            <w:gridSpan w:val="2"/>
          </w:tcPr>
          <w:p w:rsidR="00000000" w:rsidRDefault="00D115D6">
            <w:pPr>
              <w:ind w:right="91"/>
              <w:jc w:val="right"/>
            </w:pPr>
            <w:r>
              <w:t>358.5</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r>
              <w:t>800.0</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Bonds and notes issued under domestic and international facilities</w:t>
            </w:r>
          </w:p>
        </w:tc>
        <w:tc>
          <w:tcPr>
            <w:tcW w:w="1281" w:type="dxa"/>
            <w:gridSpan w:val="2"/>
          </w:tcPr>
          <w:p w:rsidR="00000000" w:rsidRDefault="00D115D6">
            <w:pPr>
              <w:ind w:right="91"/>
              <w:jc w:val="right"/>
              <w:rPr>
                <w:b/>
              </w:rPr>
            </w:pPr>
            <w:r>
              <w:rPr>
                <w:b/>
              </w:rPr>
              <w:t>800.0</w:t>
            </w:r>
          </w:p>
        </w:tc>
        <w:tc>
          <w:tcPr>
            <w:tcW w:w="1281" w:type="dxa"/>
            <w:gridSpan w:val="2"/>
          </w:tcPr>
          <w:p w:rsidR="00000000" w:rsidRDefault="00D115D6">
            <w:pPr>
              <w:ind w:right="91"/>
              <w:jc w:val="right"/>
            </w:pPr>
            <w:r>
              <w:t>354.4</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D</w:t>
            </w:r>
            <w:r>
              <w:t>omestic bank loans</w:t>
            </w:r>
          </w:p>
        </w:tc>
        <w:tc>
          <w:tcPr>
            <w:tcW w:w="1281" w:type="dxa"/>
            <w:gridSpan w:val="2"/>
          </w:tcPr>
          <w:p w:rsidR="00000000" w:rsidRDefault="00D115D6">
            <w:pPr>
              <w:ind w:right="91"/>
              <w:jc w:val="right"/>
              <w:rPr>
                <w:b/>
              </w:rPr>
            </w:pPr>
            <w:r>
              <w:rPr>
                <w:b/>
              </w:rPr>
              <w:t>342.3</w:t>
            </w: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Amounts owing to controlled entities</w:t>
            </w:r>
          </w:p>
        </w:tc>
        <w:tc>
          <w:tcPr>
            <w:tcW w:w="1282" w:type="dxa"/>
            <w:gridSpan w:val="2"/>
            <w:tcBorders>
              <w:bottom w:val="single" w:sz="18" w:space="0" w:color="auto"/>
            </w:tcBorders>
          </w:tcPr>
          <w:p w:rsidR="00000000" w:rsidRDefault="00D115D6">
            <w:pPr>
              <w:ind w:left="110"/>
              <w:jc w:val="right"/>
              <w:rPr>
                <w:b/>
              </w:rPr>
            </w:pP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jc w:val="right"/>
              <w:rPr>
                <w:b/>
              </w:rPr>
            </w:pPr>
            <w:r>
              <w:rPr>
                <w:b/>
              </w:rPr>
              <w:t>672.8</w:t>
            </w:r>
          </w:p>
        </w:tc>
        <w:tc>
          <w:tcPr>
            <w:tcW w:w="1282" w:type="dxa"/>
            <w:gridSpan w:val="2"/>
            <w:tcBorders>
              <w:bottom w:val="single" w:sz="18" w:space="0" w:color="auto"/>
            </w:tcBorders>
          </w:tcPr>
          <w:p w:rsidR="00000000" w:rsidRDefault="00D115D6">
            <w:pPr>
              <w:jc w:val="right"/>
            </w:pPr>
            <w:r>
              <w:t>689.7</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jc w:val="right"/>
              <w:rPr>
                <w:b/>
              </w:rPr>
            </w:pPr>
            <w:r>
              <w:rPr>
                <w:b/>
              </w:rPr>
              <w:t>1,697.7</w:t>
            </w:r>
          </w:p>
        </w:tc>
        <w:tc>
          <w:tcPr>
            <w:tcW w:w="1282" w:type="dxa"/>
            <w:gridSpan w:val="2"/>
            <w:tcBorders>
              <w:bottom w:val="single" w:sz="18" w:space="0" w:color="auto"/>
            </w:tcBorders>
          </w:tcPr>
          <w:p w:rsidR="00000000" w:rsidRDefault="00D115D6">
            <w:pPr>
              <w:jc w:val="right"/>
            </w:pPr>
            <w:r>
              <w:t>1,881.4</w:t>
            </w:r>
          </w:p>
        </w:tc>
        <w:tc>
          <w:tcPr>
            <w:tcW w:w="1282" w:type="dxa"/>
            <w:gridSpan w:val="2"/>
            <w:tcBorders>
              <w:bottom w:val="single" w:sz="18" w:space="0" w:color="auto"/>
            </w:tcBorders>
          </w:tcPr>
          <w:p w:rsidR="00000000" w:rsidRDefault="00D115D6">
            <w:pPr>
              <w:jc w:val="right"/>
              <w:rPr>
                <w:b/>
              </w:rPr>
            </w:pPr>
            <w:r>
              <w:rPr>
                <w:b/>
              </w:rPr>
              <w:t>672.8</w:t>
            </w:r>
          </w:p>
        </w:tc>
        <w:tc>
          <w:tcPr>
            <w:tcW w:w="1282" w:type="dxa"/>
            <w:gridSpan w:val="2"/>
            <w:tcBorders>
              <w:bottom w:val="single" w:sz="18" w:space="0" w:color="auto"/>
            </w:tcBorders>
          </w:tcPr>
          <w:p w:rsidR="00000000" w:rsidRDefault="00D115D6">
            <w:pPr>
              <w:jc w:val="right"/>
            </w:pPr>
            <w:r>
              <w:t>689.7</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Net value of currency swaps supporting foreign currency facilities</w:t>
            </w:r>
          </w:p>
        </w:tc>
        <w:tc>
          <w:tcPr>
            <w:tcW w:w="1282" w:type="dxa"/>
            <w:gridSpan w:val="2"/>
            <w:tcBorders>
              <w:bottom w:val="single" w:sz="18" w:space="0" w:color="auto"/>
            </w:tcBorders>
          </w:tcPr>
          <w:p w:rsidR="00000000" w:rsidRDefault="00D115D6">
            <w:pPr>
              <w:jc w:val="right"/>
              <w:rPr>
                <w:b/>
              </w:rPr>
            </w:pPr>
            <w:r>
              <w:rPr>
                <w:b/>
              </w:rPr>
              <w:t>(46.1)</w:t>
            </w:r>
          </w:p>
        </w:tc>
        <w:tc>
          <w:tcPr>
            <w:tcW w:w="1282" w:type="dxa"/>
            <w:gridSpan w:val="2"/>
            <w:tcBorders>
              <w:bottom w:val="single" w:sz="18" w:space="0" w:color="auto"/>
            </w:tcBorders>
          </w:tcPr>
          <w:p w:rsidR="00000000" w:rsidRDefault="00D115D6">
            <w:pPr>
              <w:jc w:val="right"/>
            </w:pPr>
            <w:r>
              <w:t>(41.3)</w:t>
            </w: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jc w:val="right"/>
              <w:rPr>
                <w:b/>
              </w:rPr>
            </w:pPr>
            <w:r>
              <w:rPr>
                <w:b/>
              </w:rPr>
              <w:t>1,651.6</w:t>
            </w:r>
          </w:p>
        </w:tc>
        <w:tc>
          <w:tcPr>
            <w:tcW w:w="1282" w:type="dxa"/>
            <w:gridSpan w:val="2"/>
            <w:tcBorders>
              <w:bottom w:val="single" w:sz="18" w:space="0" w:color="auto"/>
            </w:tcBorders>
          </w:tcPr>
          <w:p w:rsidR="00000000" w:rsidRDefault="00D115D6">
            <w:pPr>
              <w:jc w:val="right"/>
            </w:pPr>
            <w:r>
              <w:t>1,840.1</w:t>
            </w:r>
          </w:p>
        </w:tc>
        <w:tc>
          <w:tcPr>
            <w:tcW w:w="1282" w:type="dxa"/>
            <w:gridSpan w:val="2"/>
            <w:tcBorders>
              <w:bottom w:val="single" w:sz="18" w:space="0" w:color="auto"/>
            </w:tcBorders>
          </w:tcPr>
          <w:p w:rsidR="00000000" w:rsidRDefault="00D115D6">
            <w:pPr>
              <w:jc w:val="right"/>
              <w:rPr>
                <w:b/>
              </w:rPr>
            </w:pPr>
            <w:r>
              <w:rPr>
                <w:b/>
              </w:rPr>
              <w:t>672.8</w:t>
            </w:r>
          </w:p>
        </w:tc>
        <w:tc>
          <w:tcPr>
            <w:tcW w:w="1282" w:type="dxa"/>
            <w:gridSpan w:val="2"/>
            <w:tcBorders>
              <w:bottom w:val="single" w:sz="18" w:space="0" w:color="auto"/>
            </w:tcBorders>
          </w:tcPr>
          <w:p w:rsidR="00000000" w:rsidRDefault="00D115D6">
            <w:pPr>
              <w:jc w:val="right"/>
            </w:pPr>
            <w:r>
              <w:t>689.7</w:t>
            </w:r>
          </w:p>
        </w:tc>
      </w:tr>
    </w:tbl>
    <w:p w:rsidR="00000000" w:rsidRDefault="00D115D6">
      <w:pPr>
        <w:ind w:left="110"/>
      </w:pPr>
    </w:p>
    <w:p w:rsidR="00000000" w:rsidRDefault="00D115D6">
      <w:pPr>
        <w:ind w:left="110"/>
      </w:pPr>
    </w:p>
    <w:tbl>
      <w:tblPr>
        <w:tblW w:w="0" w:type="auto"/>
        <w:tblInd w:w="-74" w:type="dxa"/>
        <w:tblLayout w:type="fixed"/>
        <w:tblCellMar>
          <w:left w:w="28" w:type="dxa"/>
          <w:right w:w="28" w:type="dxa"/>
        </w:tblCellMar>
        <w:tblLook w:val="0000"/>
      </w:tblPr>
      <w:tblGrid>
        <w:gridCol w:w="6804"/>
        <w:gridCol w:w="1281"/>
        <w:gridCol w:w="1281"/>
      </w:tblGrid>
      <w:tr w:rsidR="00000000">
        <w:tblPrEx>
          <w:tblCellMar>
            <w:top w:w="0" w:type="dxa"/>
            <w:bottom w:w="0" w:type="dxa"/>
          </w:tblCellMar>
        </w:tblPrEx>
        <w:trPr>
          <w:cantSplit/>
        </w:trPr>
        <w:tc>
          <w:tcPr>
            <w:tcW w:w="6804" w:type="dxa"/>
          </w:tcPr>
          <w:p w:rsidR="00000000" w:rsidRDefault="00D115D6">
            <w:pPr>
              <w:ind w:left="187"/>
              <w:rPr>
                <w:b/>
              </w:rPr>
            </w:pPr>
          </w:p>
        </w:tc>
        <w:tc>
          <w:tcPr>
            <w:tcW w:w="2562" w:type="dxa"/>
            <w:gridSpan w:val="2"/>
            <w:hMerge w:val="restart"/>
          </w:tcPr>
          <w:p w:rsidR="00000000" w:rsidRDefault="00D115D6">
            <w:pPr>
              <w:jc w:val="center"/>
              <w:rPr>
                <w:b/>
              </w:rPr>
            </w:pPr>
            <w:r>
              <w:rPr>
                <w:b/>
              </w:rPr>
              <w:t xml:space="preserve">CML Group </w:t>
            </w:r>
          </w:p>
        </w:tc>
        <w:tc>
          <w:tcPr>
            <w:gridSpan w:val="0"/>
            <w:hMerge/>
          </w:tcPr>
          <w:p w:rsidR="00000000" w:rsidRDefault="00D115D6">
            <w:pPr>
              <w:ind w:right="80"/>
              <w:jc w:val="center"/>
            </w:pPr>
          </w:p>
        </w:tc>
      </w:tr>
      <w:tr w:rsidR="00000000">
        <w:tblPrEx>
          <w:tblCellMar>
            <w:top w:w="0" w:type="dxa"/>
            <w:bottom w:w="0" w:type="dxa"/>
          </w:tblCellMar>
        </w:tblPrEx>
        <w:trPr>
          <w:cantSplit/>
        </w:trPr>
        <w:tc>
          <w:tcPr>
            <w:tcW w:w="6804" w:type="dxa"/>
          </w:tcPr>
          <w:p w:rsidR="00000000" w:rsidRDefault="00D115D6">
            <w:pPr>
              <w:ind w:left="187"/>
              <w:rPr>
                <w:b/>
              </w:rPr>
            </w:pPr>
          </w:p>
        </w:tc>
        <w:tc>
          <w:tcPr>
            <w:tcW w:w="1281" w:type="dxa"/>
          </w:tcPr>
          <w:p w:rsidR="00000000" w:rsidRDefault="00D115D6">
            <w:pPr>
              <w:ind w:right="80"/>
              <w:jc w:val="right"/>
              <w:rPr>
                <w:b/>
              </w:rPr>
            </w:pPr>
            <w:r>
              <w:rPr>
                <w:b/>
              </w:rPr>
              <w:t>2001</w:t>
            </w:r>
          </w:p>
        </w:tc>
        <w:tc>
          <w:tcPr>
            <w:tcW w:w="1281" w:type="dxa"/>
          </w:tcPr>
          <w:p w:rsidR="00000000" w:rsidRDefault="00D115D6">
            <w:pPr>
              <w:jc w:val="right"/>
            </w:pPr>
            <w:r>
              <w:t>2000</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rPr>
                <w:b/>
              </w:rPr>
            </w:pPr>
            <w:r>
              <w:rPr>
                <w:b/>
                <w:vanish/>
              </w:rPr>
              <w:t>[SULON]</w:t>
            </w:r>
          </w:p>
        </w:tc>
        <w:tc>
          <w:tcPr>
            <w:tcW w:w="1281" w:type="dxa"/>
            <w:tcBorders>
              <w:bottom w:val="single" w:sz="18" w:space="0" w:color="auto"/>
            </w:tcBorders>
          </w:tcPr>
          <w:p w:rsidR="00000000" w:rsidRDefault="00D115D6">
            <w:pPr>
              <w:ind w:right="80"/>
              <w:jc w:val="right"/>
              <w:rPr>
                <w:b/>
              </w:rPr>
            </w:pPr>
            <w:r>
              <w:rPr>
                <w:b/>
              </w:rPr>
              <w:t>$M</w:t>
            </w:r>
          </w:p>
        </w:tc>
        <w:tc>
          <w:tcPr>
            <w:tcW w:w="1281"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6804" w:type="dxa"/>
          </w:tcPr>
          <w:p w:rsidR="00000000" w:rsidRDefault="00D115D6">
            <w:pPr>
              <w:ind w:left="187"/>
              <w:rPr>
                <w:b/>
              </w:rPr>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87"/>
            </w:pPr>
            <w:r>
              <w:rPr>
                <w:b/>
              </w:rPr>
              <w:t>Interest bearing liabilities and loans maturity pattern</w:t>
            </w: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87"/>
            </w:pPr>
            <w:r>
              <w:t xml:space="preserve">        2001/2002</w:t>
            </w:r>
          </w:p>
        </w:tc>
        <w:tc>
          <w:tcPr>
            <w:tcW w:w="1281" w:type="dxa"/>
          </w:tcPr>
          <w:p w:rsidR="00000000" w:rsidRDefault="00D115D6">
            <w:pPr>
              <w:jc w:val="right"/>
              <w:rPr>
                <w:b/>
              </w:rPr>
            </w:pPr>
          </w:p>
        </w:tc>
        <w:tc>
          <w:tcPr>
            <w:tcW w:w="1281" w:type="dxa"/>
          </w:tcPr>
          <w:p w:rsidR="00000000" w:rsidRDefault="00D115D6">
            <w:pPr>
              <w:jc w:val="right"/>
            </w:pPr>
            <w:r>
              <w:t>423.8</w:t>
            </w:r>
          </w:p>
        </w:tc>
      </w:tr>
      <w:tr w:rsidR="00000000">
        <w:tblPrEx>
          <w:tblCellMar>
            <w:top w:w="0" w:type="dxa"/>
            <w:bottom w:w="0" w:type="dxa"/>
          </w:tblCellMar>
        </w:tblPrEx>
        <w:trPr>
          <w:cantSplit/>
        </w:trPr>
        <w:tc>
          <w:tcPr>
            <w:tcW w:w="6804" w:type="dxa"/>
          </w:tcPr>
          <w:p w:rsidR="00000000" w:rsidRDefault="00D115D6">
            <w:pPr>
              <w:ind w:left="187"/>
            </w:pPr>
            <w:r>
              <w:t xml:space="preserve">        2002/2003</w:t>
            </w:r>
          </w:p>
        </w:tc>
        <w:tc>
          <w:tcPr>
            <w:tcW w:w="1281" w:type="dxa"/>
          </w:tcPr>
          <w:p w:rsidR="00000000" w:rsidRDefault="00D115D6">
            <w:pPr>
              <w:jc w:val="right"/>
              <w:rPr>
                <w:b/>
              </w:rPr>
            </w:pPr>
            <w:r>
              <w:rPr>
                <w:b/>
              </w:rPr>
              <w:t>167.1</w:t>
            </w:r>
          </w:p>
        </w:tc>
        <w:tc>
          <w:tcPr>
            <w:tcW w:w="1281" w:type="dxa"/>
          </w:tcPr>
          <w:p w:rsidR="00000000" w:rsidRDefault="00D115D6">
            <w:pPr>
              <w:jc w:val="right"/>
            </w:pPr>
            <w:r>
              <w:t>334.4</w:t>
            </w:r>
          </w:p>
        </w:tc>
      </w:tr>
      <w:tr w:rsidR="00000000">
        <w:tblPrEx>
          <w:tblCellMar>
            <w:top w:w="0" w:type="dxa"/>
            <w:bottom w:w="0" w:type="dxa"/>
          </w:tblCellMar>
        </w:tblPrEx>
        <w:trPr>
          <w:cantSplit/>
        </w:trPr>
        <w:tc>
          <w:tcPr>
            <w:tcW w:w="6804" w:type="dxa"/>
          </w:tcPr>
          <w:p w:rsidR="00000000" w:rsidRDefault="00D115D6">
            <w:pPr>
              <w:ind w:left="187"/>
            </w:pPr>
            <w:r>
              <w:t xml:space="preserve">        2003/2004</w:t>
            </w:r>
          </w:p>
        </w:tc>
        <w:tc>
          <w:tcPr>
            <w:tcW w:w="1281" w:type="dxa"/>
          </w:tcPr>
          <w:p w:rsidR="00000000" w:rsidRDefault="00D115D6">
            <w:pPr>
              <w:jc w:val="right"/>
              <w:rPr>
                <w:b/>
              </w:rPr>
            </w:pPr>
            <w:r>
              <w:rPr>
                <w:b/>
              </w:rPr>
              <w:t>458.8</w:t>
            </w:r>
          </w:p>
        </w:tc>
        <w:tc>
          <w:tcPr>
            <w:tcW w:w="1281" w:type="dxa"/>
          </w:tcPr>
          <w:p w:rsidR="00000000" w:rsidRDefault="00D115D6">
            <w:pPr>
              <w:jc w:val="right"/>
            </w:pPr>
            <w:r>
              <w:t>511.1</w:t>
            </w:r>
          </w:p>
        </w:tc>
      </w:tr>
      <w:tr w:rsidR="00000000">
        <w:tblPrEx>
          <w:tblCellMar>
            <w:top w:w="0" w:type="dxa"/>
            <w:bottom w:w="0" w:type="dxa"/>
          </w:tblCellMar>
        </w:tblPrEx>
        <w:trPr>
          <w:cantSplit/>
        </w:trPr>
        <w:tc>
          <w:tcPr>
            <w:tcW w:w="6804" w:type="dxa"/>
          </w:tcPr>
          <w:p w:rsidR="00000000" w:rsidRDefault="00D115D6">
            <w:pPr>
              <w:ind w:left="187"/>
            </w:pPr>
            <w:r>
              <w:t xml:space="preserve">        2004/2005</w:t>
            </w:r>
          </w:p>
        </w:tc>
        <w:tc>
          <w:tcPr>
            <w:tcW w:w="1281" w:type="dxa"/>
          </w:tcPr>
          <w:p w:rsidR="00000000" w:rsidRDefault="00D115D6">
            <w:pPr>
              <w:jc w:val="right"/>
              <w:rPr>
                <w:b/>
              </w:rPr>
            </w:pPr>
            <w:r>
              <w:rPr>
                <w:b/>
              </w:rPr>
              <w:t>526.3</w:t>
            </w:r>
          </w:p>
        </w:tc>
        <w:tc>
          <w:tcPr>
            <w:tcW w:w="1281" w:type="dxa"/>
          </w:tcPr>
          <w:p w:rsidR="00000000" w:rsidRDefault="00D115D6">
            <w:pPr>
              <w:jc w:val="right"/>
            </w:pPr>
            <w:r>
              <w:t>625.3</w:t>
            </w:r>
          </w:p>
        </w:tc>
      </w:tr>
      <w:tr w:rsidR="00000000">
        <w:tblPrEx>
          <w:tblCellMar>
            <w:top w:w="0" w:type="dxa"/>
            <w:bottom w:w="0" w:type="dxa"/>
          </w:tblCellMar>
        </w:tblPrEx>
        <w:trPr>
          <w:cantSplit/>
        </w:trPr>
        <w:tc>
          <w:tcPr>
            <w:tcW w:w="6804" w:type="dxa"/>
          </w:tcPr>
          <w:p w:rsidR="00000000" w:rsidRDefault="00D115D6">
            <w:pPr>
              <w:ind w:left="187"/>
            </w:pPr>
            <w:r>
              <w:t xml:space="preserve">        2005/2006</w:t>
            </w:r>
          </w:p>
        </w:tc>
        <w:tc>
          <w:tcPr>
            <w:tcW w:w="1281" w:type="dxa"/>
          </w:tcPr>
          <w:p w:rsidR="00000000" w:rsidRDefault="00D115D6">
            <w:pPr>
              <w:jc w:val="right"/>
              <w:rPr>
                <w:b/>
              </w:rPr>
            </w:pPr>
            <w:r>
              <w:rPr>
                <w:b/>
              </w:rPr>
              <w:t>412.5</w:t>
            </w:r>
          </w:p>
        </w:tc>
        <w:tc>
          <w:tcPr>
            <w:tcW w:w="1281" w:type="dxa"/>
          </w:tcPr>
          <w:p w:rsidR="00000000" w:rsidRDefault="00D115D6">
            <w:pPr>
              <w:jc w:val="right"/>
            </w:pPr>
            <w:r>
              <w:t>65.0</w:t>
            </w:r>
          </w:p>
        </w:tc>
      </w:tr>
      <w:tr w:rsidR="00000000">
        <w:tblPrEx>
          <w:tblCellMar>
            <w:top w:w="0" w:type="dxa"/>
            <w:bottom w:w="0" w:type="dxa"/>
          </w:tblCellMar>
        </w:tblPrEx>
        <w:trPr>
          <w:cantSplit/>
        </w:trPr>
        <w:tc>
          <w:tcPr>
            <w:tcW w:w="6804" w:type="dxa"/>
          </w:tcPr>
          <w:p w:rsidR="00000000" w:rsidRDefault="00D115D6">
            <w:pPr>
              <w:ind w:left="187"/>
            </w:pPr>
            <w:r>
              <w:t xml:space="preserve">        2006/2007</w:t>
            </w:r>
          </w:p>
        </w:tc>
        <w:tc>
          <w:tcPr>
            <w:tcW w:w="1281" w:type="dxa"/>
          </w:tcPr>
          <w:p w:rsidR="00000000" w:rsidRDefault="00D115D6">
            <w:pPr>
              <w:jc w:val="right"/>
              <w:rPr>
                <w:b/>
              </w:rPr>
            </w:pPr>
            <w:r>
              <w:rPr>
                <w:b/>
              </w:rPr>
              <w:t>69.1</w:t>
            </w:r>
          </w:p>
        </w:tc>
        <w:tc>
          <w:tcPr>
            <w:tcW w:w="1281" w:type="dxa"/>
          </w:tcPr>
          <w:p w:rsidR="00000000" w:rsidRDefault="00D115D6">
            <w:pPr>
              <w:jc w:val="right"/>
            </w:pPr>
            <w:r>
              <w:t>79.1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pPr>
            <w:r>
              <w:rPr>
                <w:vanish/>
              </w:rPr>
              <w:t>[SULON]</w:t>
            </w:r>
            <w:r>
              <w:t xml:space="preserve">        2007/2008</w:t>
            </w:r>
          </w:p>
        </w:tc>
        <w:tc>
          <w:tcPr>
            <w:tcW w:w="1281" w:type="dxa"/>
            <w:tcBorders>
              <w:bottom w:val="single" w:sz="18" w:space="0" w:color="auto"/>
            </w:tcBorders>
          </w:tcPr>
          <w:p w:rsidR="00000000" w:rsidRDefault="00D115D6">
            <w:pPr>
              <w:jc w:val="right"/>
              <w:rPr>
                <w:b/>
              </w:rPr>
            </w:pPr>
            <w:r>
              <w:rPr>
                <w:b/>
              </w:rPr>
              <w:t>83.1</w:t>
            </w:r>
          </w:p>
        </w:tc>
        <w:tc>
          <w:tcPr>
            <w:tcW w:w="1281" w:type="dxa"/>
            <w:tcBorders>
              <w:bottom w:val="single" w:sz="18" w:space="0" w:color="auto"/>
            </w:tcBorders>
          </w:tcPr>
          <w:p w:rsidR="00000000" w:rsidRDefault="00D115D6">
            <w:pPr>
              <w:jc w:val="right"/>
            </w:pPr>
            <w:r>
              <w:t>33.7</w:t>
            </w:r>
          </w:p>
        </w:tc>
      </w:tr>
      <w:tr w:rsidR="00000000">
        <w:tblPrEx>
          <w:tblCellMar>
            <w:top w:w="0" w:type="dxa"/>
            <w:bottom w:w="0" w:type="dxa"/>
          </w:tblCellMar>
        </w:tblPrEx>
        <w:trPr>
          <w:cantSplit/>
        </w:trPr>
        <w:tc>
          <w:tcPr>
            <w:tcW w:w="6804" w:type="dxa"/>
          </w:tcPr>
          <w:p w:rsidR="00000000" w:rsidRDefault="00D115D6">
            <w:pPr>
              <w:ind w:left="187"/>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pPr>
            <w:r>
              <w:rPr>
                <w:vanish/>
              </w:rPr>
              <w:t>[SULON]</w:t>
            </w:r>
          </w:p>
        </w:tc>
        <w:tc>
          <w:tcPr>
            <w:tcW w:w="1281" w:type="dxa"/>
            <w:tcBorders>
              <w:bottom w:val="single" w:sz="18" w:space="0" w:color="auto"/>
            </w:tcBorders>
          </w:tcPr>
          <w:p w:rsidR="00000000" w:rsidRDefault="00D115D6">
            <w:pPr>
              <w:jc w:val="right"/>
              <w:rPr>
                <w:b/>
              </w:rPr>
            </w:pPr>
            <w:r>
              <w:rPr>
                <w:b/>
              </w:rPr>
              <w:t>1,717.5</w:t>
            </w:r>
            <w:r>
              <w:rPr>
                <w:b/>
              </w:rPr>
              <w:tab/>
            </w:r>
          </w:p>
        </w:tc>
        <w:tc>
          <w:tcPr>
            <w:tcW w:w="1281" w:type="dxa"/>
            <w:tcBorders>
              <w:bottom w:val="single" w:sz="18" w:space="0" w:color="auto"/>
            </w:tcBorders>
          </w:tcPr>
          <w:p w:rsidR="00000000" w:rsidRDefault="00D115D6">
            <w:pPr>
              <w:jc w:val="right"/>
            </w:pPr>
            <w:r>
              <w:t>2,072.4</w:t>
            </w:r>
          </w:p>
        </w:tc>
      </w:tr>
    </w:tbl>
    <w:p w:rsidR="00000000" w:rsidRDefault="00D115D6"/>
    <w:tbl>
      <w:tblPr>
        <w:tblW w:w="0" w:type="auto"/>
        <w:tblInd w:w="-74" w:type="dxa"/>
        <w:tblLayout w:type="fixed"/>
        <w:tblCellMar>
          <w:left w:w="28" w:type="dxa"/>
          <w:right w:w="28" w:type="dxa"/>
        </w:tblCellMar>
        <w:tblLook w:val="0000"/>
      </w:tblPr>
      <w:tblGrid>
        <w:gridCol w:w="6804"/>
        <w:gridCol w:w="1281"/>
        <w:gridCol w:w="1281"/>
      </w:tblGrid>
      <w:tr w:rsidR="00000000">
        <w:tblPrEx>
          <w:tblCellMar>
            <w:top w:w="0" w:type="dxa"/>
            <w:bottom w:w="0" w:type="dxa"/>
          </w:tblCellMar>
        </w:tblPrEx>
        <w:trPr>
          <w:cantSplit/>
        </w:trPr>
        <w:tc>
          <w:tcPr>
            <w:tcW w:w="6804" w:type="dxa"/>
          </w:tcPr>
          <w:p w:rsidR="00000000" w:rsidRDefault="00D115D6">
            <w:pPr>
              <w:ind w:left="187"/>
              <w:rPr>
                <w:b/>
              </w:rPr>
            </w:pPr>
          </w:p>
        </w:tc>
        <w:tc>
          <w:tcPr>
            <w:tcW w:w="2562" w:type="dxa"/>
            <w:gridSpan w:val="2"/>
            <w:hMerge w:val="restart"/>
          </w:tcPr>
          <w:p w:rsidR="00000000" w:rsidRDefault="00D115D6">
            <w:pPr>
              <w:jc w:val="center"/>
              <w:rPr>
                <w:b/>
              </w:rPr>
            </w:pPr>
            <w:r>
              <w:rPr>
                <w:b/>
              </w:rPr>
              <w:t xml:space="preserve">CML Group </w:t>
            </w:r>
          </w:p>
        </w:tc>
        <w:tc>
          <w:tcPr>
            <w:gridSpan w:val="0"/>
            <w:hMerge/>
          </w:tcPr>
          <w:p w:rsidR="00000000" w:rsidRDefault="00D115D6">
            <w:pPr>
              <w:ind w:right="80"/>
              <w:jc w:val="center"/>
            </w:pPr>
          </w:p>
        </w:tc>
      </w:tr>
      <w:tr w:rsidR="00000000">
        <w:tblPrEx>
          <w:tblCellMar>
            <w:top w:w="0" w:type="dxa"/>
            <w:bottom w:w="0" w:type="dxa"/>
          </w:tblCellMar>
        </w:tblPrEx>
        <w:trPr>
          <w:cantSplit/>
        </w:trPr>
        <w:tc>
          <w:tcPr>
            <w:tcW w:w="6804" w:type="dxa"/>
          </w:tcPr>
          <w:p w:rsidR="00000000" w:rsidRDefault="00D115D6">
            <w:pPr>
              <w:ind w:left="187"/>
              <w:rPr>
                <w:b/>
              </w:rPr>
            </w:pPr>
          </w:p>
        </w:tc>
        <w:tc>
          <w:tcPr>
            <w:tcW w:w="1281" w:type="dxa"/>
          </w:tcPr>
          <w:p w:rsidR="00000000" w:rsidRDefault="00D115D6">
            <w:pPr>
              <w:ind w:right="80"/>
              <w:jc w:val="right"/>
              <w:rPr>
                <w:b/>
              </w:rPr>
            </w:pPr>
            <w:r>
              <w:rPr>
                <w:b/>
              </w:rPr>
              <w:t>2001</w:t>
            </w:r>
          </w:p>
        </w:tc>
        <w:tc>
          <w:tcPr>
            <w:tcW w:w="1281" w:type="dxa"/>
          </w:tcPr>
          <w:p w:rsidR="00000000" w:rsidRDefault="00D115D6">
            <w:pPr>
              <w:jc w:val="right"/>
            </w:pPr>
            <w:r>
              <w:t>2000</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rPr>
                <w:b/>
              </w:rPr>
            </w:pPr>
            <w:r>
              <w:rPr>
                <w:b/>
                <w:vanish/>
              </w:rPr>
              <w:t>[SULON]</w:t>
            </w:r>
          </w:p>
        </w:tc>
        <w:tc>
          <w:tcPr>
            <w:tcW w:w="1281" w:type="dxa"/>
            <w:tcBorders>
              <w:bottom w:val="single" w:sz="18" w:space="0" w:color="auto"/>
            </w:tcBorders>
          </w:tcPr>
          <w:p w:rsidR="00000000" w:rsidRDefault="00D115D6">
            <w:pPr>
              <w:ind w:right="80"/>
              <w:jc w:val="right"/>
              <w:rPr>
                <w:b/>
              </w:rPr>
            </w:pPr>
            <w:r>
              <w:rPr>
                <w:b/>
              </w:rPr>
              <w:t>$M</w:t>
            </w:r>
          </w:p>
        </w:tc>
        <w:tc>
          <w:tcPr>
            <w:tcW w:w="1281"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6804" w:type="dxa"/>
          </w:tcPr>
          <w:p w:rsidR="00000000" w:rsidRDefault="00D115D6">
            <w:pPr>
              <w:ind w:left="187"/>
              <w:rPr>
                <w:b/>
              </w:rPr>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87"/>
            </w:pPr>
            <w:r>
              <w:rPr>
                <w:b/>
              </w:rPr>
              <w:t>Denomination of long-term foreign currency borrowing</w:t>
            </w: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87"/>
            </w:pPr>
            <w:r>
              <w:t xml:space="preserve">        United States dollars</w:t>
            </w:r>
          </w:p>
        </w:tc>
        <w:tc>
          <w:tcPr>
            <w:tcW w:w="1281" w:type="dxa"/>
          </w:tcPr>
          <w:p w:rsidR="00000000" w:rsidRDefault="00D115D6">
            <w:pPr>
              <w:jc w:val="right"/>
              <w:rPr>
                <w:b/>
              </w:rPr>
            </w:pPr>
            <w:r>
              <w:rPr>
                <w:b/>
              </w:rPr>
              <w:t>78.8</w:t>
            </w:r>
          </w:p>
        </w:tc>
        <w:tc>
          <w:tcPr>
            <w:tcW w:w="1281" w:type="dxa"/>
          </w:tcPr>
          <w:p w:rsidR="00000000" w:rsidRDefault="00D115D6">
            <w:pPr>
              <w:jc w:val="right"/>
            </w:pPr>
            <w:r>
              <w:t>217.3</w:t>
            </w:r>
          </w:p>
        </w:tc>
      </w:tr>
      <w:tr w:rsidR="00000000">
        <w:tblPrEx>
          <w:tblCellMar>
            <w:top w:w="0" w:type="dxa"/>
            <w:bottom w:w="0" w:type="dxa"/>
          </w:tblCellMar>
        </w:tblPrEx>
        <w:trPr>
          <w:cantSplit/>
        </w:trPr>
        <w:tc>
          <w:tcPr>
            <w:tcW w:w="6804" w:type="dxa"/>
          </w:tcPr>
          <w:p w:rsidR="00000000" w:rsidRDefault="00D115D6">
            <w:pPr>
              <w:ind w:left="187"/>
            </w:pPr>
            <w:r>
              <w:t xml:space="preserve">        Japanese yen</w:t>
            </w:r>
          </w:p>
        </w:tc>
        <w:tc>
          <w:tcPr>
            <w:tcW w:w="1281" w:type="dxa"/>
          </w:tcPr>
          <w:p w:rsidR="00000000" w:rsidRDefault="00D115D6">
            <w:pPr>
              <w:jc w:val="right"/>
              <w:rPr>
                <w:b/>
              </w:rPr>
            </w:pPr>
            <w:r>
              <w:rPr>
                <w:b/>
              </w:rPr>
              <w:t>423.5</w:t>
            </w:r>
          </w:p>
        </w:tc>
        <w:tc>
          <w:tcPr>
            <w:tcW w:w="1281" w:type="dxa"/>
          </w:tcPr>
          <w:p w:rsidR="00000000" w:rsidRDefault="00D115D6">
            <w:pPr>
              <w:jc w:val="right"/>
            </w:pPr>
            <w:r>
              <w:t>111.9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pPr>
            <w:r>
              <w:rPr>
                <w:vanish/>
              </w:rPr>
              <w:t>[SULON]</w:t>
            </w:r>
            <w:r>
              <w:t xml:space="preserve">        Netherlands guilders</w:t>
            </w:r>
          </w:p>
        </w:tc>
        <w:tc>
          <w:tcPr>
            <w:tcW w:w="1281" w:type="dxa"/>
            <w:tcBorders>
              <w:bottom w:val="single" w:sz="18" w:space="0" w:color="auto"/>
            </w:tcBorders>
          </w:tcPr>
          <w:p w:rsidR="00000000" w:rsidRDefault="00D115D6">
            <w:pPr>
              <w:jc w:val="right"/>
              <w:rPr>
                <w:b/>
              </w:rPr>
            </w:pPr>
            <w:r>
              <w:rPr>
                <w:b/>
              </w:rPr>
              <w:t>43.1</w:t>
            </w:r>
          </w:p>
        </w:tc>
        <w:tc>
          <w:tcPr>
            <w:tcW w:w="1281" w:type="dxa"/>
            <w:tcBorders>
              <w:bottom w:val="single" w:sz="18" w:space="0" w:color="auto"/>
            </w:tcBorders>
          </w:tcPr>
          <w:p w:rsidR="00000000" w:rsidRDefault="00D115D6">
            <w:pPr>
              <w:jc w:val="right"/>
            </w:pPr>
            <w:r>
              <w:t>39.3</w:t>
            </w:r>
          </w:p>
        </w:tc>
      </w:tr>
      <w:tr w:rsidR="00000000">
        <w:tblPrEx>
          <w:tblCellMar>
            <w:top w:w="0" w:type="dxa"/>
            <w:bottom w:w="0" w:type="dxa"/>
          </w:tblCellMar>
        </w:tblPrEx>
        <w:trPr>
          <w:cantSplit/>
        </w:trPr>
        <w:tc>
          <w:tcPr>
            <w:tcW w:w="6804" w:type="dxa"/>
          </w:tcPr>
          <w:p w:rsidR="00000000" w:rsidRDefault="00D115D6">
            <w:pPr>
              <w:ind w:left="187"/>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87"/>
              <w:rPr>
                <w:b/>
              </w:rPr>
            </w:pPr>
            <w:r>
              <w:rPr>
                <w:b/>
                <w:vanish/>
              </w:rPr>
              <w:t>[SULON]</w:t>
            </w:r>
          </w:p>
        </w:tc>
        <w:tc>
          <w:tcPr>
            <w:tcW w:w="1281" w:type="dxa"/>
            <w:tcBorders>
              <w:bottom w:val="single" w:sz="18" w:space="0" w:color="auto"/>
            </w:tcBorders>
          </w:tcPr>
          <w:p w:rsidR="00000000" w:rsidRDefault="00D115D6">
            <w:pPr>
              <w:jc w:val="right"/>
              <w:rPr>
                <w:b/>
              </w:rPr>
            </w:pPr>
            <w:r>
              <w:rPr>
                <w:b/>
              </w:rPr>
              <w:t>545.4</w:t>
            </w:r>
          </w:p>
        </w:tc>
        <w:tc>
          <w:tcPr>
            <w:tcW w:w="1281" w:type="dxa"/>
            <w:tcBorders>
              <w:bottom w:val="single" w:sz="18" w:space="0" w:color="auto"/>
            </w:tcBorders>
          </w:tcPr>
          <w:p w:rsidR="00000000" w:rsidRDefault="00D115D6">
            <w:pPr>
              <w:jc w:val="right"/>
            </w:pPr>
            <w:r>
              <w:t>368.5</w:t>
            </w:r>
          </w:p>
        </w:tc>
      </w:tr>
    </w:tbl>
    <w:p w:rsidR="00000000" w:rsidRDefault="00D115D6">
      <w:pPr>
        <w:ind w:left="110"/>
      </w:pPr>
    </w:p>
    <w:p w:rsidR="00000000" w:rsidRDefault="00D115D6">
      <w:pPr>
        <w:ind w:left="110"/>
      </w:pPr>
      <w:r>
        <w:t>At b</w:t>
      </w:r>
      <w:r>
        <w:t>alance date, all foreign currency borrowings were fully hedged.</w:t>
      </w:r>
    </w:p>
    <w:p w:rsidR="00000000" w:rsidRDefault="00D115D6">
      <w:pPr>
        <w:ind w:left="110"/>
      </w:pPr>
    </w:p>
    <w:p w:rsidR="00000000" w:rsidRDefault="00D115D6">
      <w:pPr>
        <w:ind w:left="110"/>
      </w:pPr>
      <w:r>
        <w:t>As at July 29, 2001, the Company had no secured liabilities, other than a $13.0 million ALG facility which was subsequently terminated.</w:t>
      </w:r>
    </w:p>
    <w:p w:rsidR="00000000" w:rsidRDefault="00D115D6">
      <w:pPr>
        <w:ind w:left="110"/>
      </w:pPr>
    </w:p>
    <w:p w:rsidR="00000000" w:rsidRDefault="00D115D6">
      <w:pPr>
        <w:ind w:left="110"/>
      </w:pPr>
      <w:r>
        <w:t>The Company's borrowing structure is flexible and consistent, based on the acceptance by financial institutions of the Standard Coles Myer</w:t>
      </w:r>
    </w:p>
    <w:p w:rsidR="00000000" w:rsidRDefault="00D115D6">
      <w:pPr>
        <w:ind w:left="110"/>
      </w:pPr>
    </w:p>
    <w:p w:rsidR="00000000" w:rsidRDefault="00D115D6">
      <w:pPr>
        <w:ind w:left="110"/>
      </w:pPr>
      <w:r>
        <w:t>Negative Pledge ("the Negative Pledge"), and acceptance by investors of complementary Trust Deeds for public issues of bonds and notes.</w:t>
      </w:r>
    </w:p>
    <w:p w:rsidR="00000000" w:rsidRDefault="00D115D6">
      <w:pPr>
        <w:ind w:left="110"/>
      </w:pPr>
    </w:p>
    <w:p w:rsidR="00000000" w:rsidRDefault="00D115D6">
      <w:pPr>
        <w:ind w:left="110"/>
      </w:pPr>
      <w:r>
        <w:t>The Negative Pledge is th</w:t>
      </w:r>
      <w:r>
        <w:t>e basis of an unsecured borrowing structure, providing financial ratio restrictions of total liabilities to total tangible assets at 80%, and the ratio of secured liabilities to tangible assets at 40%.  In addition, a pledge is given not to provide security over Company assets, in contravention of the terms of the Negative Pledge, without providing equivalent security to parties to the Negative Pledge.</w:t>
      </w:r>
    </w:p>
    <w:p w:rsidR="00000000" w:rsidRDefault="00D115D6">
      <w:pPr>
        <w:ind w:left="110"/>
      </w:pPr>
    </w:p>
    <w:p w:rsidR="00000000" w:rsidRDefault="00D115D6">
      <w:pPr>
        <w:ind w:left="110"/>
      </w:pPr>
      <w:r>
        <w:t>Similar ratio restrictions are included in Trust Deeds to provide a standard borrowing structure.</w:t>
      </w:r>
    </w:p>
    <w:p w:rsidR="00000000" w:rsidRDefault="00D115D6">
      <w:pPr>
        <w:ind w:left="110"/>
      </w:pPr>
    </w:p>
    <w:tbl>
      <w:tblPr>
        <w:tblW w:w="0" w:type="auto"/>
        <w:tblLayout w:type="fixed"/>
        <w:tblLook w:val="0000"/>
      </w:tblPr>
      <w:tblGrid>
        <w:gridCol w:w="6804"/>
        <w:gridCol w:w="1282"/>
        <w:gridCol w:w="1282"/>
        <w:gridCol w:w="1282"/>
        <w:gridCol w:w="1282"/>
      </w:tblGrid>
      <w:tr w:rsidR="00000000">
        <w:tblPrEx>
          <w:tblCellMar>
            <w:top w:w="0" w:type="dxa"/>
            <w:bottom w:w="0" w:type="dxa"/>
          </w:tblCellMar>
        </w:tblPrEx>
        <w:trPr>
          <w:cantSplit/>
        </w:trPr>
        <w:tc>
          <w:tcPr>
            <w:tcW w:w="6804" w:type="dxa"/>
          </w:tcPr>
          <w:p w:rsidR="00000000" w:rsidRDefault="00D115D6">
            <w:pPr>
              <w:ind w:left="110"/>
              <w:rPr>
                <w:b/>
              </w:rPr>
            </w:pPr>
          </w:p>
        </w:tc>
        <w:tc>
          <w:tcPr>
            <w:tcW w:w="2564" w:type="dxa"/>
            <w:gridSpan w:val="2"/>
            <w:hMerge w:val="restart"/>
          </w:tcPr>
          <w:p w:rsidR="00000000" w:rsidRDefault="00D115D6">
            <w:pPr>
              <w:ind w:right="80"/>
              <w:jc w:val="center"/>
              <w:rPr>
                <w:b/>
              </w:rPr>
            </w:pPr>
            <w:r>
              <w:rPr>
                <w:b/>
              </w:rPr>
              <w:t xml:space="preserve">CML Group </w:t>
            </w:r>
          </w:p>
        </w:tc>
        <w:tc>
          <w:tcPr>
            <w:gridSpan w:val="0"/>
            <w:hMerge/>
          </w:tcPr>
          <w:p w:rsidR="00000000" w:rsidRDefault="00D115D6">
            <w:pPr>
              <w:jc w:val="center"/>
            </w:pPr>
          </w:p>
        </w:tc>
        <w:tc>
          <w:tcPr>
            <w:tcW w:w="2564" w:type="dxa"/>
            <w:gridSpan w:val="2"/>
            <w:hMerge w:val="restart"/>
          </w:tcPr>
          <w:p w:rsidR="00000000" w:rsidRDefault="00D115D6">
            <w:pPr>
              <w:ind w:right="79"/>
              <w:jc w:val="center"/>
              <w:rPr>
                <w:b/>
              </w:rPr>
            </w:pPr>
            <w:r>
              <w:rPr>
                <w:b/>
              </w:rPr>
              <w:t xml:space="preserve">CML </w:t>
            </w:r>
          </w:p>
        </w:tc>
        <w:tc>
          <w:tcPr>
            <w:gridSpan w:val="0"/>
            <w:hMerge/>
          </w:tcPr>
          <w:p w:rsidR="00000000" w:rsidRDefault="00D115D6">
            <w:pPr>
              <w:jc w:val="center"/>
            </w:pPr>
          </w:p>
        </w:tc>
      </w:tr>
      <w:tr w:rsidR="00000000">
        <w:tblPrEx>
          <w:tblCellMar>
            <w:top w:w="0" w:type="dxa"/>
            <w:bottom w:w="0" w:type="dxa"/>
          </w:tblCellMar>
        </w:tblPrEx>
        <w:trPr>
          <w:cantSplit/>
        </w:trPr>
        <w:tc>
          <w:tcPr>
            <w:tcW w:w="6804" w:type="dxa"/>
          </w:tcPr>
          <w:p w:rsidR="00000000" w:rsidRDefault="00D115D6">
            <w:pPr>
              <w:ind w:left="187"/>
              <w:rPr>
                <w:b/>
              </w:rPr>
            </w:pPr>
          </w:p>
        </w:tc>
        <w:tc>
          <w:tcPr>
            <w:tcW w:w="1282" w:type="dxa"/>
          </w:tcPr>
          <w:p w:rsidR="00000000" w:rsidRDefault="00D115D6">
            <w:pPr>
              <w:ind w:right="80"/>
              <w:jc w:val="right"/>
              <w:rPr>
                <w:b/>
              </w:rPr>
            </w:pPr>
            <w:r>
              <w:rPr>
                <w:b/>
              </w:rPr>
              <w:t>2001</w:t>
            </w:r>
          </w:p>
        </w:tc>
        <w:tc>
          <w:tcPr>
            <w:tcW w:w="1282" w:type="dxa"/>
          </w:tcPr>
          <w:p w:rsidR="00000000" w:rsidRDefault="00D115D6">
            <w:pPr>
              <w:jc w:val="right"/>
            </w:pPr>
            <w:r>
              <w:t>2000</w:t>
            </w:r>
          </w:p>
        </w:tc>
        <w:tc>
          <w:tcPr>
            <w:tcW w:w="1282" w:type="dxa"/>
          </w:tcPr>
          <w:p w:rsidR="00000000" w:rsidRDefault="00D115D6">
            <w:pPr>
              <w:ind w:right="79"/>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trPr>
        <w:tc>
          <w:tcPr>
            <w:tcW w:w="6804" w:type="dxa"/>
            <w:tcBorders>
              <w:bottom w:val="single" w:sz="18" w:space="0" w:color="auto"/>
            </w:tcBorders>
          </w:tcPr>
          <w:p w:rsidR="00000000" w:rsidRDefault="00D115D6">
            <w:pPr>
              <w:ind w:left="187"/>
            </w:pPr>
          </w:p>
        </w:tc>
        <w:tc>
          <w:tcPr>
            <w:tcW w:w="1282" w:type="dxa"/>
            <w:tcBorders>
              <w:bottom w:val="single" w:sz="18" w:space="0" w:color="auto"/>
            </w:tcBorders>
          </w:tcPr>
          <w:p w:rsidR="00000000" w:rsidRDefault="00D115D6">
            <w:pPr>
              <w:ind w:right="80"/>
              <w:jc w:val="right"/>
              <w:rPr>
                <w:b/>
              </w:rPr>
            </w:pPr>
            <w:r>
              <w:rPr>
                <w:b/>
              </w:rPr>
              <w:t>$M</w:t>
            </w:r>
          </w:p>
        </w:tc>
        <w:tc>
          <w:tcPr>
            <w:tcW w:w="1282" w:type="dxa"/>
            <w:tcBorders>
              <w:bottom w:val="single" w:sz="18" w:space="0" w:color="auto"/>
            </w:tcBorders>
          </w:tcPr>
          <w:p w:rsidR="00000000" w:rsidRDefault="00D115D6">
            <w:pPr>
              <w:jc w:val="right"/>
            </w:pPr>
            <w:r>
              <w:t>$M</w:t>
            </w:r>
          </w:p>
        </w:tc>
        <w:tc>
          <w:tcPr>
            <w:tcW w:w="1282" w:type="dxa"/>
            <w:tcBorders>
              <w:bottom w:val="single" w:sz="18" w:space="0" w:color="auto"/>
            </w:tcBorders>
          </w:tcPr>
          <w:p w:rsidR="00000000" w:rsidRDefault="00D115D6">
            <w:pPr>
              <w:ind w:right="79"/>
              <w:jc w:val="right"/>
              <w:rPr>
                <w:b/>
              </w:rPr>
            </w:pP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6804" w:type="dxa"/>
          </w:tcPr>
          <w:p w:rsidR="00000000" w:rsidRDefault="00D115D6">
            <w:pPr>
              <w:ind w:left="110"/>
              <w:rPr>
                <w:b/>
              </w:rPr>
            </w:pPr>
          </w:p>
        </w:tc>
        <w:tc>
          <w:tcPr>
            <w:tcW w:w="1282" w:type="dxa"/>
          </w:tcPr>
          <w:p w:rsidR="00000000" w:rsidRDefault="00D115D6">
            <w:pPr>
              <w:ind w:left="110" w:right="80"/>
              <w:jc w:val="right"/>
              <w:rPr>
                <w:b/>
              </w:rPr>
            </w:pPr>
          </w:p>
        </w:tc>
        <w:tc>
          <w:tcPr>
            <w:tcW w:w="1282" w:type="dxa"/>
          </w:tcPr>
          <w:p w:rsidR="00000000" w:rsidRDefault="00D115D6">
            <w:pPr>
              <w:ind w:left="110"/>
              <w:jc w:val="right"/>
            </w:pPr>
          </w:p>
        </w:tc>
        <w:tc>
          <w:tcPr>
            <w:tcW w:w="1282" w:type="dxa"/>
          </w:tcPr>
          <w:p w:rsidR="00000000" w:rsidRDefault="00D115D6">
            <w:pPr>
              <w:ind w:left="110" w:right="79"/>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rPr>
                <w:b/>
              </w:rPr>
              <w:t>23. LOANS (NON-CURRENT)</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t>Borrowings outstanding at the end of the financial year that were</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t>non-interest bearing:</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t>Amounts owing to controlled entities</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jc w:val="right"/>
              <w:rPr>
                <w:b/>
              </w:rPr>
            </w:pPr>
            <w:r>
              <w:rPr>
                <w:b/>
              </w:rPr>
              <w:t>1,930.9</w:t>
            </w:r>
          </w:p>
        </w:tc>
        <w:tc>
          <w:tcPr>
            <w:tcW w:w="1282" w:type="dxa"/>
          </w:tcPr>
          <w:p w:rsidR="00000000" w:rsidRDefault="00D115D6">
            <w:pPr>
              <w:jc w:val="right"/>
            </w:pPr>
            <w:r>
              <w:t>2,459.6</w:t>
            </w:r>
          </w:p>
        </w:tc>
      </w:tr>
      <w:tr w:rsidR="00000000">
        <w:tblPrEx>
          <w:tblCellMar>
            <w:top w:w="0" w:type="dxa"/>
            <w:bottom w:w="0" w:type="dxa"/>
          </w:tblCellMar>
        </w:tblPrEx>
        <w:trPr>
          <w:cantSplit/>
        </w:trPr>
        <w:tc>
          <w:tcPr>
            <w:tcW w:w="6804" w:type="dxa"/>
          </w:tcPr>
          <w:p w:rsidR="00000000" w:rsidRDefault="00D115D6">
            <w:pPr>
              <w:ind w:left="110"/>
            </w:pPr>
            <w:r>
              <w:t>Domestic bank loans</w:t>
            </w:r>
          </w:p>
        </w:tc>
        <w:tc>
          <w:tcPr>
            <w:tcW w:w="1282" w:type="dxa"/>
          </w:tcPr>
          <w:p w:rsidR="00000000" w:rsidRDefault="00D115D6">
            <w:pPr>
              <w:ind w:left="110"/>
              <w:jc w:val="right"/>
              <w:rPr>
                <w:b/>
              </w:rPr>
            </w:pPr>
            <w:r>
              <w:rPr>
                <w:b/>
              </w:rPr>
              <w:t>17.1</w:t>
            </w:r>
          </w:p>
        </w:tc>
        <w:tc>
          <w:tcPr>
            <w:tcW w:w="1282" w:type="dxa"/>
          </w:tcPr>
          <w:p w:rsidR="00000000" w:rsidRDefault="00D115D6">
            <w:pPr>
              <w:ind w:left="110"/>
              <w:jc w:val="right"/>
            </w:pPr>
            <w:r>
              <w:t>185.4</w:t>
            </w: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vanish/>
              </w:rPr>
              <w:t>[SULON]</w:t>
            </w:r>
            <w:r>
              <w:t>Other</w:t>
            </w:r>
          </w:p>
        </w:tc>
        <w:tc>
          <w:tcPr>
            <w:tcW w:w="1282" w:type="dxa"/>
            <w:tcBorders>
              <w:bottom w:val="single" w:sz="18" w:space="0" w:color="auto"/>
            </w:tcBorders>
          </w:tcPr>
          <w:p w:rsidR="00000000" w:rsidRDefault="00D115D6">
            <w:pPr>
              <w:ind w:left="110"/>
              <w:jc w:val="right"/>
              <w:rPr>
                <w:b/>
              </w:rPr>
            </w:pPr>
            <w:r>
              <w:rPr>
                <w:b/>
              </w:rPr>
              <w:t>2.7</w:t>
            </w:r>
          </w:p>
        </w:tc>
        <w:tc>
          <w:tcPr>
            <w:tcW w:w="1282" w:type="dxa"/>
            <w:tcBorders>
              <w:bottom w:val="single" w:sz="18" w:space="0" w:color="auto"/>
            </w:tcBorders>
          </w:tcPr>
          <w:p w:rsidR="00000000" w:rsidRDefault="00D115D6">
            <w:pPr>
              <w:ind w:left="110"/>
              <w:jc w:val="right"/>
            </w:pPr>
            <w:r>
              <w:t>5.6</w:t>
            </w:r>
          </w:p>
        </w:tc>
        <w:tc>
          <w:tcPr>
            <w:tcW w:w="1282" w:type="dxa"/>
            <w:tcBorders>
              <w:bottom w:val="single" w:sz="18" w:space="0" w:color="auto"/>
            </w:tcBorders>
          </w:tcPr>
          <w:p w:rsidR="00000000" w:rsidRDefault="00D115D6">
            <w:pPr>
              <w:ind w:left="110"/>
              <w:jc w:val="right"/>
              <w:rPr>
                <w:b/>
              </w:rPr>
            </w:pPr>
          </w:p>
        </w:tc>
        <w:tc>
          <w:tcPr>
            <w:tcW w:w="1282" w:type="dxa"/>
            <w:tcBorders>
              <w:bottom w:val="single" w:sz="18" w:space="0" w:color="auto"/>
            </w:tcBorders>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19.8</w:t>
            </w:r>
          </w:p>
        </w:tc>
        <w:tc>
          <w:tcPr>
            <w:tcW w:w="1282" w:type="dxa"/>
            <w:tcBorders>
              <w:bottom w:val="single" w:sz="18" w:space="0" w:color="auto"/>
            </w:tcBorders>
          </w:tcPr>
          <w:p w:rsidR="00000000" w:rsidRDefault="00D115D6">
            <w:pPr>
              <w:jc w:val="right"/>
            </w:pPr>
            <w:r>
              <w:t>191.0</w:t>
            </w:r>
          </w:p>
        </w:tc>
        <w:tc>
          <w:tcPr>
            <w:tcW w:w="1282" w:type="dxa"/>
            <w:tcBorders>
              <w:bottom w:val="single" w:sz="18" w:space="0" w:color="auto"/>
            </w:tcBorders>
          </w:tcPr>
          <w:p w:rsidR="00000000" w:rsidRDefault="00D115D6">
            <w:pPr>
              <w:jc w:val="right"/>
              <w:rPr>
                <w:b/>
              </w:rPr>
            </w:pPr>
            <w:r>
              <w:rPr>
                <w:b/>
              </w:rPr>
              <w:t>1,930.9</w:t>
            </w:r>
          </w:p>
        </w:tc>
        <w:tc>
          <w:tcPr>
            <w:tcW w:w="1282" w:type="dxa"/>
            <w:tcBorders>
              <w:bottom w:val="single" w:sz="18" w:space="0" w:color="auto"/>
            </w:tcBorders>
          </w:tcPr>
          <w:p w:rsidR="00000000" w:rsidRDefault="00D115D6">
            <w:pPr>
              <w:jc w:val="right"/>
              <w:rPr>
                <w:b/>
              </w:rPr>
            </w:pPr>
            <w:r>
              <w:t>2,459.6</w:t>
            </w: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rPr>
                <w:b/>
              </w:rPr>
              <w:t>24. CONTRIBUTED EQUITY</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rPr>
                <w:b/>
              </w:rPr>
              <w:t>Ordinary class shares</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r>
              <w:t xml:space="preserve">    Fully paid</w:t>
            </w:r>
          </w:p>
        </w:tc>
        <w:tc>
          <w:tcPr>
            <w:tcW w:w="1282" w:type="dxa"/>
          </w:tcPr>
          <w:p w:rsidR="00000000" w:rsidRDefault="00D115D6">
            <w:pPr>
              <w:jc w:val="right"/>
              <w:rPr>
                <w:b/>
              </w:rPr>
            </w:pPr>
            <w:r>
              <w:rPr>
                <w:b/>
              </w:rPr>
              <w:t>1,293.1</w:t>
            </w:r>
          </w:p>
        </w:tc>
        <w:tc>
          <w:tcPr>
            <w:tcW w:w="1282" w:type="dxa"/>
          </w:tcPr>
          <w:p w:rsidR="00000000" w:rsidRDefault="00D115D6">
            <w:pPr>
              <w:jc w:val="right"/>
            </w:pPr>
            <w:r>
              <w:t>1,213.8</w:t>
            </w:r>
          </w:p>
        </w:tc>
        <w:tc>
          <w:tcPr>
            <w:tcW w:w="1282" w:type="dxa"/>
          </w:tcPr>
          <w:p w:rsidR="00000000" w:rsidRDefault="00D115D6">
            <w:pPr>
              <w:jc w:val="right"/>
              <w:rPr>
                <w:b/>
              </w:rPr>
            </w:pPr>
            <w:r>
              <w:rPr>
                <w:b/>
              </w:rPr>
              <w:t>1,293.1</w:t>
            </w:r>
          </w:p>
        </w:tc>
        <w:tc>
          <w:tcPr>
            <w:tcW w:w="1282" w:type="dxa"/>
          </w:tcPr>
          <w:p w:rsidR="00000000" w:rsidRDefault="00D115D6">
            <w:pPr>
              <w:jc w:val="right"/>
            </w:pPr>
            <w:r>
              <w:t>1,213.8</w:t>
            </w:r>
          </w:p>
        </w:tc>
      </w:tr>
      <w:tr w:rsidR="00000000">
        <w:tblPrEx>
          <w:tblCellMar>
            <w:top w:w="0" w:type="dxa"/>
            <w:bottom w:w="0" w:type="dxa"/>
          </w:tblCellMar>
        </w:tblPrEx>
        <w:trPr>
          <w:cantSplit/>
        </w:trPr>
        <w:tc>
          <w:tcPr>
            <w:tcW w:w="6804" w:type="dxa"/>
          </w:tcPr>
          <w:p w:rsidR="00000000" w:rsidRDefault="00D115D6">
            <w:r>
              <w:t xml:space="preserve">    Partly paid to one cent</w:t>
            </w:r>
          </w:p>
        </w:tc>
        <w:tc>
          <w:tcPr>
            <w:tcW w:w="1282" w:type="dxa"/>
          </w:tcPr>
          <w:p w:rsidR="00000000" w:rsidRDefault="00D115D6">
            <w:pPr>
              <w:jc w:val="right"/>
              <w:rPr>
                <w:b/>
              </w:rPr>
            </w:pPr>
            <w:r>
              <w:rPr>
                <w:b/>
              </w:rPr>
              <w:t>-</w:t>
            </w:r>
          </w:p>
        </w:tc>
        <w:tc>
          <w:tcPr>
            <w:tcW w:w="1282" w:type="dxa"/>
          </w:tcPr>
          <w:p w:rsidR="00000000" w:rsidRDefault="00D115D6">
            <w:pPr>
              <w:jc w:val="right"/>
            </w:pPr>
            <w:r>
              <w:t>-</w:t>
            </w:r>
          </w:p>
        </w:tc>
        <w:tc>
          <w:tcPr>
            <w:tcW w:w="1282" w:type="dxa"/>
          </w:tcPr>
          <w:p w:rsidR="00000000" w:rsidRDefault="00D115D6">
            <w:pPr>
              <w:jc w:val="right"/>
              <w:rPr>
                <w:b/>
              </w:rPr>
            </w:pPr>
            <w:r>
              <w:rPr>
                <w:b/>
              </w:rPr>
              <w:t>-</w:t>
            </w:r>
          </w:p>
        </w:tc>
        <w:tc>
          <w:tcPr>
            <w:tcW w:w="1282" w:type="dxa"/>
          </w:tcPr>
          <w:p w:rsidR="00000000" w:rsidRDefault="00D115D6">
            <w:pPr>
              <w:jc w:val="right"/>
            </w:pPr>
            <w:r>
              <w:t>-</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b/>
                <w:vanish/>
              </w:rPr>
              <w:t>[SULON]</w:t>
            </w:r>
            <w:r>
              <w:rPr>
                <w:b/>
              </w:rPr>
              <w:t>Non-redeemable reset convertible preference shares (ReCAPS)</w:t>
            </w:r>
          </w:p>
        </w:tc>
        <w:tc>
          <w:tcPr>
            <w:tcW w:w="1282" w:type="dxa"/>
            <w:tcBorders>
              <w:bottom w:val="single" w:sz="18" w:space="0" w:color="auto"/>
            </w:tcBorders>
          </w:tcPr>
          <w:p w:rsidR="00000000" w:rsidRDefault="00D115D6">
            <w:pPr>
              <w:ind w:left="110"/>
              <w:jc w:val="right"/>
              <w:rPr>
                <w:b/>
              </w:rPr>
            </w:pPr>
            <w:r>
              <w:rPr>
                <w:b/>
              </w:rPr>
              <w:t>680.6</w:t>
            </w:r>
          </w:p>
        </w:tc>
        <w:tc>
          <w:tcPr>
            <w:tcW w:w="1282" w:type="dxa"/>
            <w:tcBorders>
              <w:bottom w:val="single" w:sz="18" w:space="0" w:color="auto"/>
            </w:tcBorders>
          </w:tcPr>
          <w:p w:rsidR="00000000" w:rsidRDefault="00D115D6">
            <w:pPr>
              <w:ind w:left="110"/>
              <w:jc w:val="right"/>
            </w:pPr>
          </w:p>
        </w:tc>
        <w:tc>
          <w:tcPr>
            <w:tcW w:w="1282" w:type="dxa"/>
            <w:tcBorders>
              <w:bottom w:val="single" w:sz="18" w:space="0" w:color="auto"/>
            </w:tcBorders>
          </w:tcPr>
          <w:p w:rsidR="00000000" w:rsidRDefault="00D115D6">
            <w:pPr>
              <w:ind w:left="110"/>
              <w:jc w:val="right"/>
              <w:rPr>
                <w:b/>
              </w:rPr>
            </w:pPr>
            <w:r>
              <w:rPr>
                <w:b/>
              </w:rPr>
              <w:t>680.6</w:t>
            </w:r>
          </w:p>
        </w:tc>
        <w:tc>
          <w:tcPr>
            <w:tcW w:w="1282" w:type="dxa"/>
            <w:tcBorders>
              <w:bottom w:val="single" w:sz="18" w:space="0" w:color="auto"/>
            </w:tcBorders>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rPr>
                <w:b/>
              </w:rPr>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rPr>
                <w:b/>
              </w:rPr>
            </w:pPr>
            <w:r>
              <w:rPr>
                <w:b/>
                <w:vanish/>
              </w:rPr>
              <w:t>[SULON]</w:t>
            </w:r>
          </w:p>
        </w:tc>
        <w:tc>
          <w:tcPr>
            <w:tcW w:w="1282" w:type="dxa"/>
            <w:tcBorders>
              <w:bottom w:val="single" w:sz="18" w:space="0" w:color="auto"/>
            </w:tcBorders>
          </w:tcPr>
          <w:p w:rsidR="00000000" w:rsidRDefault="00D115D6">
            <w:pPr>
              <w:ind w:left="110"/>
              <w:jc w:val="right"/>
              <w:rPr>
                <w:b/>
              </w:rPr>
            </w:pPr>
            <w:r>
              <w:rPr>
                <w:b/>
              </w:rPr>
              <w:t>1,973.7</w:t>
            </w:r>
          </w:p>
        </w:tc>
        <w:tc>
          <w:tcPr>
            <w:tcW w:w="1282" w:type="dxa"/>
            <w:tcBorders>
              <w:bottom w:val="single" w:sz="18" w:space="0" w:color="auto"/>
            </w:tcBorders>
          </w:tcPr>
          <w:p w:rsidR="00000000" w:rsidRDefault="00D115D6">
            <w:pPr>
              <w:ind w:left="110"/>
              <w:jc w:val="right"/>
            </w:pPr>
            <w:r>
              <w:t>1,213.8</w:t>
            </w:r>
          </w:p>
        </w:tc>
        <w:tc>
          <w:tcPr>
            <w:tcW w:w="1282" w:type="dxa"/>
            <w:tcBorders>
              <w:bottom w:val="single" w:sz="18" w:space="0" w:color="auto"/>
            </w:tcBorders>
          </w:tcPr>
          <w:p w:rsidR="00000000" w:rsidRDefault="00D115D6">
            <w:pPr>
              <w:ind w:left="110"/>
              <w:jc w:val="right"/>
              <w:rPr>
                <w:b/>
              </w:rPr>
            </w:pPr>
            <w:r>
              <w:rPr>
                <w:b/>
              </w:rPr>
              <w:t>1,973.7</w:t>
            </w:r>
          </w:p>
        </w:tc>
        <w:tc>
          <w:tcPr>
            <w:tcW w:w="1282" w:type="dxa"/>
            <w:tcBorders>
              <w:bottom w:val="single" w:sz="18" w:space="0" w:color="auto"/>
            </w:tcBorders>
          </w:tcPr>
          <w:p w:rsidR="00000000" w:rsidRDefault="00D115D6">
            <w:pPr>
              <w:ind w:left="110"/>
              <w:jc w:val="right"/>
            </w:pPr>
            <w:r>
              <w:t>1,213.8</w:t>
            </w:r>
          </w:p>
        </w:tc>
      </w:tr>
    </w:tbl>
    <w:p w:rsidR="00000000" w:rsidRDefault="00D115D6"/>
    <w:tbl>
      <w:tblPr>
        <w:tblW w:w="0" w:type="auto"/>
        <w:tblLayout w:type="fixed"/>
        <w:tblLook w:val="0000"/>
      </w:tblPr>
      <w:tblGrid>
        <w:gridCol w:w="2835"/>
        <w:gridCol w:w="4536"/>
        <w:gridCol w:w="2052"/>
        <w:gridCol w:w="33"/>
        <w:gridCol w:w="1667"/>
        <w:gridCol w:w="1"/>
      </w:tblGrid>
      <w:tr w:rsidR="00000000">
        <w:tblPrEx>
          <w:tblCellMar>
            <w:top w:w="0" w:type="dxa"/>
            <w:bottom w:w="0" w:type="dxa"/>
          </w:tblCellMar>
        </w:tblPrEx>
        <w:trPr>
          <w:gridAfter w:val="1"/>
          <w:cantSplit/>
        </w:trPr>
        <w:tc>
          <w:tcPr>
            <w:tcW w:w="7371" w:type="dxa"/>
            <w:gridSpan w:val="2"/>
          </w:tcPr>
          <w:p w:rsidR="00000000" w:rsidRDefault="00D115D6">
            <w:pPr>
              <w:ind w:left="110"/>
            </w:pPr>
            <w:r>
              <w:rPr>
                <w:b/>
              </w:rPr>
              <w:t>Movement in fully paid ordinary class share capital</w:t>
            </w:r>
          </w:p>
        </w:tc>
        <w:tc>
          <w:tcPr>
            <w:tcW w:w="2085" w:type="dxa"/>
            <w:gridSpan w:val="2"/>
          </w:tcPr>
          <w:p w:rsidR="00000000" w:rsidRDefault="00D115D6">
            <w:pPr>
              <w:jc w:val="right"/>
            </w:pPr>
            <w:r>
              <w:rPr>
                <w:b/>
              </w:rPr>
              <w:t>Number of shares</w:t>
            </w:r>
          </w:p>
        </w:tc>
        <w:tc>
          <w:tcPr>
            <w:tcW w:w="1667" w:type="dxa"/>
          </w:tcPr>
          <w:p w:rsidR="00000000" w:rsidRDefault="00D115D6">
            <w:pPr>
              <w:jc w:val="right"/>
            </w:pPr>
            <w:r>
              <w:rPr>
                <w:b/>
              </w:rPr>
              <w:t>$'000</w:t>
            </w:r>
          </w:p>
        </w:tc>
      </w:tr>
      <w:tr w:rsidR="00000000">
        <w:tblPrEx>
          <w:tblCellMar>
            <w:top w:w="0" w:type="dxa"/>
            <w:bottom w:w="0" w:type="dxa"/>
          </w:tblCellMar>
        </w:tblPrEx>
        <w:trPr>
          <w:cantSplit/>
        </w:trPr>
        <w:tc>
          <w:tcPr>
            <w:tcW w:w="2835" w:type="dxa"/>
          </w:tcPr>
          <w:p w:rsidR="00000000" w:rsidRDefault="00D115D6">
            <w:pPr>
              <w:ind w:left="110"/>
            </w:pPr>
          </w:p>
        </w:tc>
        <w:tc>
          <w:tcPr>
            <w:tcW w:w="4536" w:type="dxa"/>
          </w:tcPr>
          <w:p w:rsidR="00000000" w:rsidRDefault="00D115D6"/>
        </w:tc>
        <w:tc>
          <w:tcPr>
            <w:tcW w:w="2052" w:type="dxa"/>
          </w:tcPr>
          <w:p w:rsidR="00000000" w:rsidRDefault="00D115D6">
            <w:pPr>
              <w:jc w:val="right"/>
            </w:pPr>
          </w:p>
        </w:tc>
        <w:tc>
          <w:tcPr>
            <w:tcW w:w="1701" w:type="dxa"/>
            <w:gridSpan w:val="3"/>
          </w:tcPr>
          <w:p w:rsidR="00000000" w:rsidRDefault="00D115D6">
            <w:pPr>
              <w:jc w:val="right"/>
            </w:pPr>
          </w:p>
        </w:tc>
      </w:tr>
      <w:tr w:rsidR="00000000">
        <w:tblPrEx>
          <w:tblCellMar>
            <w:top w:w="0" w:type="dxa"/>
            <w:bottom w:w="0" w:type="dxa"/>
          </w:tblCellMar>
        </w:tblPrEx>
        <w:trPr>
          <w:cantSplit/>
        </w:trPr>
        <w:tc>
          <w:tcPr>
            <w:tcW w:w="2835" w:type="dxa"/>
          </w:tcPr>
          <w:p w:rsidR="00000000" w:rsidRDefault="00D115D6">
            <w:pPr>
              <w:ind w:left="110"/>
            </w:pPr>
            <w:r>
              <w:t>31 July 2000</w:t>
            </w:r>
          </w:p>
        </w:tc>
        <w:tc>
          <w:tcPr>
            <w:tcW w:w="4536" w:type="dxa"/>
          </w:tcPr>
          <w:p w:rsidR="00000000" w:rsidRDefault="00D115D6">
            <w:r>
              <w:t>Opening balance</w:t>
            </w:r>
          </w:p>
        </w:tc>
        <w:tc>
          <w:tcPr>
            <w:tcW w:w="2052" w:type="dxa"/>
          </w:tcPr>
          <w:p w:rsidR="00000000" w:rsidRDefault="00D115D6">
            <w:pPr>
              <w:jc w:val="right"/>
            </w:pPr>
            <w:r>
              <w:t>1,164,326,071</w:t>
            </w:r>
          </w:p>
        </w:tc>
        <w:tc>
          <w:tcPr>
            <w:tcW w:w="1701" w:type="dxa"/>
            <w:gridSpan w:val="3"/>
          </w:tcPr>
          <w:p w:rsidR="00000000" w:rsidRDefault="00D115D6">
            <w:pPr>
              <w:jc w:val="right"/>
            </w:pPr>
            <w:r>
              <w:t>1,213,844.6</w:t>
            </w:r>
          </w:p>
        </w:tc>
      </w:tr>
      <w:tr w:rsidR="00000000">
        <w:tblPrEx>
          <w:tblCellMar>
            <w:top w:w="0" w:type="dxa"/>
            <w:bottom w:w="0" w:type="dxa"/>
          </w:tblCellMar>
        </w:tblPrEx>
        <w:trPr>
          <w:cantSplit/>
        </w:trPr>
        <w:tc>
          <w:tcPr>
            <w:tcW w:w="2835" w:type="dxa"/>
          </w:tcPr>
          <w:p w:rsidR="00000000" w:rsidRDefault="00D115D6">
            <w:pPr>
              <w:ind w:left="110"/>
            </w:pPr>
            <w:r>
              <w:t>13 November 2000</w:t>
            </w:r>
          </w:p>
        </w:tc>
        <w:tc>
          <w:tcPr>
            <w:tcW w:w="4536" w:type="dxa"/>
          </w:tcPr>
          <w:p w:rsidR="00000000" w:rsidRDefault="00D115D6">
            <w:r>
              <w:t>Dividend reinvestment plan issue</w:t>
            </w:r>
          </w:p>
        </w:tc>
        <w:tc>
          <w:tcPr>
            <w:tcW w:w="2052" w:type="dxa"/>
          </w:tcPr>
          <w:p w:rsidR="00000000" w:rsidRDefault="00D115D6">
            <w:pPr>
              <w:jc w:val="right"/>
            </w:pPr>
            <w:r>
              <w:t>4,845,605</w:t>
            </w:r>
          </w:p>
        </w:tc>
        <w:tc>
          <w:tcPr>
            <w:tcW w:w="1701" w:type="dxa"/>
            <w:gridSpan w:val="3"/>
          </w:tcPr>
          <w:p w:rsidR="00000000" w:rsidRDefault="00D115D6">
            <w:pPr>
              <w:jc w:val="right"/>
            </w:pPr>
            <w:r>
              <w:t>31,275.3</w:t>
            </w:r>
          </w:p>
        </w:tc>
      </w:tr>
      <w:tr w:rsidR="00000000">
        <w:tblPrEx>
          <w:tblCellMar>
            <w:top w:w="0" w:type="dxa"/>
            <w:bottom w:w="0" w:type="dxa"/>
          </w:tblCellMar>
        </w:tblPrEx>
        <w:trPr>
          <w:cantSplit/>
        </w:trPr>
        <w:tc>
          <w:tcPr>
            <w:tcW w:w="2835" w:type="dxa"/>
          </w:tcPr>
          <w:p w:rsidR="00000000" w:rsidRDefault="00D115D6">
            <w:pPr>
              <w:ind w:left="110"/>
            </w:pPr>
            <w:r>
              <w:t>16 November 2000</w:t>
            </w:r>
          </w:p>
        </w:tc>
        <w:tc>
          <w:tcPr>
            <w:tcW w:w="4536" w:type="dxa"/>
          </w:tcPr>
          <w:p w:rsidR="00000000" w:rsidRDefault="00D115D6">
            <w:r>
              <w:t xml:space="preserve">Conversion from </w:t>
            </w:r>
            <w:r>
              <w:t>partly paid shares</w:t>
            </w:r>
          </w:p>
        </w:tc>
        <w:tc>
          <w:tcPr>
            <w:tcW w:w="2052" w:type="dxa"/>
          </w:tcPr>
          <w:p w:rsidR="00000000" w:rsidRDefault="00D115D6">
            <w:pPr>
              <w:jc w:val="right"/>
            </w:pPr>
            <w:r>
              <w:t>2,000</w:t>
            </w:r>
          </w:p>
        </w:tc>
        <w:tc>
          <w:tcPr>
            <w:tcW w:w="1701" w:type="dxa"/>
            <w:gridSpan w:val="3"/>
          </w:tcPr>
          <w:p w:rsidR="00000000" w:rsidRDefault="00D115D6">
            <w:pPr>
              <w:jc w:val="right"/>
            </w:pPr>
            <w:r>
              <w:t>4.0</w:t>
            </w:r>
          </w:p>
        </w:tc>
      </w:tr>
      <w:tr w:rsidR="00000000">
        <w:tblPrEx>
          <w:tblCellMar>
            <w:top w:w="0" w:type="dxa"/>
            <w:bottom w:w="0" w:type="dxa"/>
          </w:tblCellMar>
        </w:tblPrEx>
        <w:trPr>
          <w:cantSplit/>
        </w:trPr>
        <w:tc>
          <w:tcPr>
            <w:tcW w:w="2835" w:type="dxa"/>
          </w:tcPr>
          <w:p w:rsidR="00000000" w:rsidRDefault="00D115D6">
            <w:pPr>
              <w:ind w:left="110"/>
            </w:pPr>
            <w:r>
              <w:t>22 March 2001</w:t>
            </w:r>
          </w:p>
        </w:tc>
        <w:tc>
          <w:tcPr>
            <w:tcW w:w="4536" w:type="dxa"/>
          </w:tcPr>
          <w:p w:rsidR="00000000" w:rsidRDefault="00D115D6">
            <w:r>
              <w:t>Conversion from partly paid shares</w:t>
            </w:r>
          </w:p>
        </w:tc>
        <w:tc>
          <w:tcPr>
            <w:tcW w:w="2052" w:type="dxa"/>
          </w:tcPr>
          <w:p w:rsidR="00000000" w:rsidRDefault="00D115D6">
            <w:pPr>
              <w:jc w:val="right"/>
            </w:pPr>
            <w:r>
              <w:t>6,000</w:t>
            </w:r>
          </w:p>
        </w:tc>
        <w:tc>
          <w:tcPr>
            <w:tcW w:w="1701" w:type="dxa"/>
            <w:gridSpan w:val="3"/>
          </w:tcPr>
          <w:p w:rsidR="00000000" w:rsidRDefault="00D115D6">
            <w:pPr>
              <w:jc w:val="right"/>
            </w:pPr>
            <w:r>
              <w:t>12.0</w:t>
            </w:r>
          </w:p>
        </w:tc>
      </w:tr>
      <w:tr w:rsidR="00000000">
        <w:tblPrEx>
          <w:tblCellMar>
            <w:top w:w="0" w:type="dxa"/>
            <w:bottom w:w="0" w:type="dxa"/>
          </w:tblCellMar>
        </w:tblPrEx>
        <w:trPr>
          <w:cantSplit/>
        </w:trPr>
        <w:tc>
          <w:tcPr>
            <w:tcW w:w="2835" w:type="dxa"/>
          </w:tcPr>
          <w:p w:rsidR="00000000" w:rsidRDefault="00D115D6">
            <w:pPr>
              <w:ind w:left="110"/>
            </w:pPr>
            <w:r>
              <w:t>14 May 2001</w:t>
            </w:r>
          </w:p>
        </w:tc>
        <w:tc>
          <w:tcPr>
            <w:tcW w:w="4536" w:type="dxa"/>
          </w:tcPr>
          <w:p w:rsidR="00000000" w:rsidRDefault="00D115D6">
            <w:r>
              <w:t>Dividend reinvestment plan issue</w:t>
            </w:r>
          </w:p>
        </w:tc>
        <w:tc>
          <w:tcPr>
            <w:tcW w:w="2052" w:type="dxa"/>
          </w:tcPr>
          <w:p w:rsidR="00000000" w:rsidRDefault="00D115D6">
            <w:pPr>
              <w:jc w:val="right"/>
            </w:pPr>
            <w:r>
              <w:t>5,104,948</w:t>
            </w:r>
          </w:p>
        </w:tc>
        <w:tc>
          <w:tcPr>
            <w:tcW w:w="1701" w:type="dxa"/>
            <w:gridSpan w:val="3"/>
          </w:tcPr>
          <w:p w:rsidR="00000000" w:rsidRDefault="00D115D6">
            <w:pPr>
              <w:jc w:val="right"/>
            </w:pPr>
            <w:r>
              <w:t>32,044.5</w:t>
            </w:r>
          </w:p>
        </w:tc>
      </w:tr>
      <w:tr w:rsidR="00000000">
        <w:tblPrEx>
          <w:tblCellMar>
            <w:top w:w="0" w:type="dxa"/>
            <w:bottom w:w="0" w:type="dxa"/>
          </w:tblCellMar>
        </w:tblPrEx>
        <w:trPr>
          <w:cantSplit/>
        </w:trPr>
        <w:tc>
          <w:tcPr>
            <w:tcW w:w="2835" w:type="dxa"/>
          </w:tcPr>
          <w:p w:rsidR="00000000" w:rsidRDefault="00D115D6">
            <w:pPr>
              <w:ind w:left="110"/>
            </w:pPr>
            <w:r>
              <w:t>18 June 2001</w:t>
            </w:r>
          </w:p>
        </w:tc>
        <w:tc>
          <w:tcPr>
            <w:tcW w:w="4536" w:type="dxa"/>
          </w:tcPr>
          <w:p w:rsidR="00000000" w:rsidRDefault="00D115D6">
            <w:r>
              <w:t>Dividend reinvestment plan issue</w:t>
            </w:r>
          </w:p>
        </w:tc>
        <w:tc>
          <w:tcPr>
            <w:tcW w:w="2052" w:type="dxa"/>
          </w:tcPr>
          <w:p w:rsidR="00000000" w:rsidRDefault="00D115D6">
            <w:pPr>
              <w:jc w:val="right"/>
            </w:pPr>
            <w:r>
              <w:t>3,694,590</w:t>
            </w:r>
          </w:p>
        </w:tc>
        <w:tc>
          <w:tcPr>
            <w:tcW w:w="1701" w:type="dxa"/>
            <w:gridSpan w:val="3"/>
          </w:tcPr>
          <w:p w:rsidR="00000000" w:rsidRDefault="00D115D6">
            <w:pPr>
              <w:jc w:val="right"/>
            </w:pPr>
            <w:r>
              <w:t>24,493.5</w:t>
            </w:r>
          </w:p>
        </w:tc>
      </w:tr>
      <w:tr w:rsidR="00000000">
        <w:tblPrEx>
          <w:tblCellMar>
            <w:top w:w="0" w:type="dxa"/>
            <w:bottom w:w="0" w:type="dxa"/>
          </w:tblCellMar>
        </w:tblPrEx>
        <w:trPr>
          <w:cantSplit/>
        </w:trPr>
        <w:tc>
          <w:tcPr>
            <w:tcW w:w="2835" w:type="dxa"/>
          </w:tcPr>
          <w:p w:rsidR="00000000" w:rsidRDefault="00D115D6">
            <w:pPr>
              <w:ind w:left="110"/>
            </w:pPr>
            <w:r>
              <w:t>11 July 2001</w:t>
            </w:r>
          </w:p>
        </w:tc>
        <w:tc>
          <w:tcPr>
            <w:tcW w:w="4536" w:type="dxa"/>
          </w:tcPr>
          <w:p w:rsidR="00000000" w:rsidRDefault="00D115D6">
            <w:r>
              <w:t>Conversion from partly paid shares</w:t>
            </w:r>
          </w:p>
        </w:tc>
        <w:tc>
          <w:tcPr>
            <w:tcW w:w="2052" w:type="dxa"/>
          </w:tcPr>
          <w:p w:rsidR="00000000" w:rsidRDefault="00D115D6">
            <w:pPr>
              <w:jc w:val="right"/>
            </w:pPr>
            <w:r>
              <w:t>6,000</w:t>
            </w:r>
          </w:p>
        </w:tc>
        <w:tc>
          <w:tcPr>
            <w:tcW w:w="1701" w:type="dxa"/>
            <w:gridSpan w:val="3"/>
          </w:tcPr>
          <w:p w:rsidR="00000000" w:rsidRDefault="00D115D6">
            <w:pPr>
              <w:jc w:val="right"/>
            </w:pPr>
            <w:r>
              <w:t>12.0</w:t>
            </w:r>
          </w:p>
        </w:tc>
      </w:tr>
      <w:tr w:rsidR="00000000">
        <w:tblPrEx>
          <w:tblCellMar>
            <w:top w:w="0" w:type="dxa"/>
            <w:bottom w:w="0" w:type="dxa"/>
          </w:tblCellMar>
        </w:tblPrEx>
        <w:trPr>
          <w:cantSplit/>
        </w:trPr>
        <w:tc>
          <w:tcPr>
            <w:tcW w:w="2835" w:type="dxa"/>
          </w:tcPr>
          <w:p w:rsidR="00000000" w:rsidRDefault="00D115D6">
            <w:pPr>
              <w:ind w:left="110"/>
            </w:pPr>
            <w:r>
              <w:t>June/July 2001</w:t>
            </w:r>
          </w:p>
        </w:tc>
        <w:tc>
          <w:tcPr>
            <w:tcW w:w="4536" w:type="dxa"/>
          </w:tcPr>
          <w:p w:rsidR="00000000" w:rsidRDefault="00D115D6">
            <w:r>
              <w:t>Shares bought back on-market</w:t>
            </w:r>
          </w:p>
        </w:tc>
        <w:tc>
          <w:tcPr>
            <w:tcW w:w="2052" w:type="dxa"/>
          </w:tcPr>
          <w:p w:rsidR="00000000" w:rsidRDefault="00D115D6">
            <w:pPr>
              <w:jc w:val="right"/>
            </w:pPr>
            <w:r>
              <w:t>(1,374,718)</w:t>
            </w:r>
          </w:p>
        </w:tc>
        <w:tc>
          <w:tcPr>
            <w:tcW w:w="1701" w:type="dxa"/>
            <w:gridSpan w:val="3"/>
          </w:tcPr>
          <w:p w:rsidR="00000000" w:rsidRDefault="00D115D6">
            <w:pPr>
              <w:jc w:val="right"/>
            </w:pPr>
            <w:r>
              <w:t>(8,606.4)</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vanish/>
              </w:rPr>
              <w:t>[SULON]</w:t>
            </w:r>
          </w:p>
        </w:tc>
        <w:tc>
          <w:tcPr>
            <w:tcW w:w="4536" w:type="dxa"/>
            <w:tcBorders>
              <w:bottom w:val="single" w:sz="18" w:space="0" w:color="auto"/>
            </w:tcBorders>
          </w:tcPr>
          <w:p w:rsidR="00000000" w:rsidRDefault="00D115D6">
            <w:r>
              <w:t>Less: Buy-back transaction costs</w:t>
            </w:r>
          </w:p>
        </w:tc>
        <w:tc>
          <w:tcPr>
            <w:tcW w:w="2052" w:type="dxa"/>
            <w:tcBorders>
              <w:bottom w:val="single" w:sz="18" w:space="0" w:color="auto"/>
            </w:tcBorders>
          </w:tcPr>
          <w:p w:rsidR="00000000" w:rsidRDefault="00D115D6">
            <w:pPr>
              <w:jc w:val="right"/>
            </w:pPr>
          </w:p>
        </w:tc>
        <w:tc>
          <w:tcPr>
            <w:tcW w:w="1701" w:type="dxa"/>
            <w:gridSpan w:val="3"/>
            <w:tcBorders>
              <w:bottom w:val="single" w:sz="18" w:space="0" w:color="auto"/>
            </w:tcBorders>
          </w:tcPr>
          <w:p w:rsidR="00000000" w:rsidRDefault="00D115D6">
            <w:pPr>
              <w:jc w:val="right"/>
            </w:pPr>
            <w:r>
              <w:t>8.5</w:t>
            </w:r>
          </w:p>
        </w:tc>
      </w:tr>
      <w:tr w:rsidR="00000000">
        <w:tblPrEx>
          <w:tblCellMar>
            <w:top w:w="0" w:type="dxa"/>
            <w:bottom w:w="0" w:type="dxa"/>
          </w:tblCellMar>
        </w:tblPrEx>
        <w:trPr>
          <w:cantSplit/>
        </w:trPr>
        <w:tc>
          <w:tcPr>
            <w:tcW w:w="2835" w:type="dxa"/>
          </w:tcPr>
          <w:p w:rsidR="00000000" w:rsidRDefault="00D115D6">
            <w:pPr>
              <w:ind w:left="110"/>
            </w:pPr>
          </w:p>
        </w:tc>
        <w:tc>
          <w:tcPr>
            <w:tcW w:w="4536" w:type="dxa"/>
          </w:tcPr>
          <w:p w:rsidR="00000000" w:rsidRDefault="00D115D6">
            <w:pPr>
              <w:ind w:left="110"/>
            </w:pPr>
          </w:p>
        </w:tc>
        <w:tc>
          <w:tcPr>
            <w:tcW w:w="2052" w:type="dxa"/>
          </w:tcPr>
          <w:p w:rsidR="00000000" w:rsidRDefault="00D115D6">
            <w:pPr>
              <w:ind w:left="110"/>
              <w:jc w:val="right"/>
            </w:pPr>
          </w:p>
        </w:tc>
        <w:tc>
          <w:tcPr>
            <w:tcW w:w="1701" w:type="dxa"/>
            <w:gridSpan w:val="3"/>
          </w:tcPr>
          <w:p w:rsidR="00000000" w:rsidRDefault="00D115D6">
            <w:pPr>
              <w:ind w:left="110"/>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vanish/>
              </w:rPr>
              <w:t>[SULON]</w:t>
            </w:r>
            <w:r>
              <w:t>29 July 2001</w:t>
            </w:r>
          </w:p>
        </w:tc>
        <w:tc>
          <w:tcPr>
            <w:tcW w:w="4536" w:type="dxa"/>
            <w:tcBorders>
              <w:bottom w:val="single" w:sz="18" w:space="0" w:color="auto"/>
            </w:tcBorders>
          </w:tcPr>
          <w:p w:rsidR="00000000" w:rsidRDefault="00D115D6">
            <w:r>
              <w:t>Closing balance</w:t>
            </w:r>
          </w:p>
        </w:tc>
        <w:tc>
          <w:tcPr>
            <w:tcW w:w="2052" w:type="dxa"/>
            <w:tcBorders>
              <w:bottom w:val="single" w:sz="18" w:space="0" w:color="auto"/>
            </w:tcBorders>
          </w:tcPr>
          <w:p w:rsidR="00000000" w:rsidRDefault="00D115D6">
            <w:pPr>
              <w:jc w:val="right"/>
            </w:pPr>
            <w:r>
              <w:t>1,176,610,496</w:t>
            </w:r>
          </w:p>
        </w:tc>
        <w:tc>
          <w:tcPr>
            <w:tcW w:w="1701" w:type="dxa"/>
            <w:gridSpan w:val="3"/>
            <w:tcBorders>
              <w:bottom w:val="single" w:sz="18" w:space="0" w:color="auto"/>
            </w:tcBorders>
          </w:tcPr>
          <w:p w:rsidR="00000000" w:rsidRDefault="00D115D6">
            <w:pPr>
              <w:jc w:val="right"/>
            </w:pPr>
            <w:r>
              <w:t>1,293,088.0</w:t>
            </w:r>
          </w:p>
        </w:tc>
      </w:tr>
      <w:tr w:rsidR="00000000">
        <w:tblPrEx>
          <w:tblCellMar>
            <w:top w:w="0" w:type="dxa"/>
            <w:bottom w:w="0" w:type="dxa"/>
          </w:tblCellMar>
        </w:tblPrEx>
        <w:trPr>
          <w:cantSplit/>
        </w:trPr>
        <w:tc>
          <w:tcPr>
            <w:tcW w:w="7371" w:type="dxa"/>
            <w:gridSpan w:val="2"/>
            <w:hMerge w:val="restart"/>
          </w:tcPr>
          <w:p w:rsidR="00000000" w:rsidRDefault="00D115D6">
            <w:pPr>
              <w:ind w:left="110"/>
              <w:rPr>
                <w:b/>
              </w:rPr>
            </w:pPr>
          </w:p>
        </w:tc>
        <w:tc>
          <w:tcPr>
            <w:gridSpan w:val="0"/>
            <w:hMerge/>
          </w:tcPr>
          <w:p w:rsidR="00000000" w:rsidRDefault="00D115D6">
            <w:pPr>
              <w:ind w:left="110"/>
            </w:pPr>
          </w:p>
        </w:tc>
        <w:tc>
          <w:tcPr>
            <w:tcW w:w="2052" w:type="dxa"/>
          </w:tcPr>
          <w:p w:rsidR="00000000" w:rsidRDefault="00D115D6">
            <w:pPr>
              <w:ind w:left="110"/>
              <w:jc w:val="right"/>
            </w:pPr>
          </w:p>
        </w:tc>
        <w:tc>
          <w:tcPr>
            <w:tcW w:w="1701" w:type="dxa"/>
            <w:gridSpan w:val="3"/>
          </w:tcPr>
          <w:p w:rsidR="00000000" w:rsidRDefault="00D115D6">
            <w:pPr>
              <w:ind w:left="110"/>
              <w:jc w:val="right"/>
            </w:pPr>
          </w:p>
        </w:tc>
      </w:tr>
      <w:tr w:rsidR="00000000">
        <w:tblPrEx>
          <w:tblCellMar>
            <w:top w:w="0" w:type="dxa"/>
            <w:bottom w:w="0" w:type="dxa"/>
          </w:tblCellMar>
        </w:tblPrEx>
        <w:trPr>
          <w:cantSplit/>
        </w:trPr>
        <w:tc>
          <w:tcPr>
            <w:tcW w:w="7371" w:type="dxa"/>
            <w:gridSpan w:val="2"/>
            <w:hMerge w:val="restart"/>
          </w:tcPr>
          <w:p w:rsidR="00000000" w:rsidRDefault="00D115D6">
            <w:pPr>
              <w:ind w:left="110"/>
            </w:pPr>
            <w:r>
              <w:rPr>
                <w:b/>
              </w:rPr>
              <w:t>Movement in partly paid ordinary class share capital</w:t>
            </w:r>
            <w:r>
              <w:t xml:space="preserve"> </w:t>
            </w:r>
          </w:p>
        </w:tc>
        <w:tc>
          <w:tcPr>
            <w:gridSpan w:val="0"/>
            <w:hMerge/>
          </w:tcPr>
          <w:p w:rsidR="00000000" w:rsidRDefault="00D115D6">
            <w:pPr>
              <w:ind w:left="110"/>
            </w:pPr>
          </w:p>
        </w:tc>
        <w:tc>
          <w:tcPr>
            <w:tcW w:w="2052" w:type="dxa"/>
          </w:tcPr>
          <w:p w:rsidR="00000000" w:rsidRDefault="00D115D6">
            <w:pPr>
              <w:ind w:left="110"/>
              <w:jc w:val="right"/>
            </w:pPr>
          </w:p>
        </w:tc>
        <w:tc>
          <w:tcPr>
            <w:tcW w:w="1701" w:type="dxa"/>
            <w:gridSpan w:val="3"/>
          </w:tcPr>
          <w:p w:rsidR="00000000" w:rsidRDefault="00D115D6">
            <w:pPr>
              <w:ind w:left="110"/>
              <w:jc w:val="right"/>
            </w:pPr>
          </w:p>
        </w:tc>
      </w:tr>
      <w:tr w:rsidR="00000000">
        <w:tblPrEx>
          <w:tblCellMar>
            <w:top w:w="0" w:type="dxa"/>
            <w:bottom w:w="0" w:type="dxa"/>
          </w:tblCellMar>
        </w:tblPrEx>
        <w:trPr>
          <w:cantSplit/>
        </w:trPr>
        <w:tc>
          <w:tcPr>
            <w:tcW w:w="2835" w:type="dxa"/>
          </w:tcPr>
          <w:p w:rsidR="00000000" w:rsidRDefault="00D115D6">
            <w:pPr>
              <w:ind w:left="110"/>
            </w:pPr>
          </w:p>
        </w:tc>
        <w:tc>
          <w:tcPr>
            <w:tcW w:w="4536" w:type="dxa"/>
          </w:tcPr>
          <w:p w:rsidR="00000000" w:rsidRDefault="00D115D6">
            <w:pPr>
              <w:ind w:left="110"/>
            </w:pPr>
          </w:p>
        </w:tc>
        <w:tc>
          <w:tcPr>
            <w:tcW w:w="2052" w:type="dxa"/>
          </w:tcPr>
          <w:p w:rsidR="00000000" w:rsidRDefault="00D115D6">
            <w:pPr>
              <w:ind w:left="110"/>
              <w:jc w:val="right"/>
            </w:pPr>
          </w:p>
        </w:tc>
        <w:tc>
          <w:tcPr>
            <w:tcW w:w="1701" w:type="dxa"/>
            <w:gridSpan w:val="3"/>
          </w:tcPr>
          <w:p w:rsidR="00000000" w:rsidRDefault="00D115D6">
            <w:pPr>
              <w:ind w:left="110"/>
              <w:jc w:val="right"/>
            </w:pPr>
          </w:p>
        </w:tc>
      </w:tr>
      <w:tr w:rsidR="00000000">
        <w:tblPrEx>
          <w:tblCellMar>
            <w:top w:w="0" w:type="dxa"/>
            <w:bottom w:w="0" w:type="dxa"/>
          </w:tblCellMar>
        </w:tblPrEx>
        <w:trPr>
          <w:cantSplit/>
        </w:trPr>
        <w:tc>
          <w:tcPr>
            <w:tcW w:w="2835" w:type="dxa"/>
          </w:tcPr>
          <w:p w:rsidR="00000000" w:rsidRDefault="00D115D6">
            <w:pPr>
              <w:ind w:left="110"/>
            </w:pPr>
            <w:r>
              <w:t>31 July 2000</w:t>
            </w:r>
          </w:p>
        </w:tc>
        <w:tc>
          <w:tcPr>
            <w:tcW w:w="4536" w:type="dxa"/>
          </w:tcPr>
          <w:p w:rsidR="00000000" w:rsidRDefault="00D115D6">
            <w:r>
              <w:t>Opening balance</w:t>
            </w:r>
          </w:p>
        </w:tc>
        <w:tc>
          <w:tcPr>
            <w:tcW w:w="2052" w:type="dxa"/>
          </w:tcPr>
          <w:p w:rsidR="00000000" w:rsidRDefault="00D115D6">
            <w:pPr>
              <w:jc w:val="right"/>
            </w:pPr>
            <w:r>
              <w:t>166,000</w:t>
            </w:r>
          </w:p>
        </w:tc>
        <w:tc>
          <w:tcPr>
            <w:tcW w:w="1701" w:type="dxa"/>
            <w:gridSpan w:val="3"/>
          </w:tcPr>
          <w:p w:rsidR="00000000" w:rsidRDefault="00D115D6">
            <w:pPr>
              <w:jc w:val="right"/>
            </w:pPr>
            <w:r>
              <w:t>84.3</w:t>
            </w:r>
          </w:p>
        </w:tc>
      </w:tr>
      <w:tr w:rsidR="00000000">
        <w:tblPrEx>
          <w:tblCellMar>
            <w:top w:w="0" w:type="dxa"/>
            <w:bottom w:w="0" w:type="dxa"/>
          </w:tblCellMar>
        </w:tblPrEx>
        <w:trPr>
          <w:cantSplit/>
        </w:trPr>
        <w:tc>
          <w:tcPr>
            <w:tcW w:w="2835" w:type="dxa"/>
          </w:tcPr>
          <w:p w:rsidR="00000000" w:rsidRDefault="00D115D6">
            <w:pPr>
              <w:ind w:left="110"/>
            </w:pPr>
            <w:r>
              <w:t>16 November 2000</w:t>
            </w:r>
          </w:p>
        </w:tc>
        <w:tc>
          <w:tcPr>
            <w:tcW w:w="4536" w:type="dxa"/>
          </w:tcPr>
          <w:p w:rsidR="00000000" w:rsidRDefault="00D115D6">
            <w:r>
              <w:t>Conversion to fully paid shares</w:t>
            </w:r>
          </w:p>
        </w:tc>
        <w:tc>
          <w:tcPr>
            <w:tcW w:w="2052" w:type="dxa"/>
          </w:tcPr>
          <w:p w:rsidR="00000000" w:rsidRDefault="00D115D6">
            <w:pPr>
              <w:jc w:val="right"/>
            </w:pPr>
            <w:r>
              <w:t>(2,000)</w:t>
            </w:r>
          </w:p>
        </w:tc>
        <w:tc>
          <w:tcPr>
            <w:tcW w:w="1701" w:type="dxa"/>
            <w:gridSpan w:val="3"/>
          </w:tcPr>
          <w:p w:rsidR="00000000" w:rsidRDefault="00D115D6">
            <w:pPr>
              <w:jc w:val="right"/>
            </w:pPr>
            <w:r>
              <w:t>(4.0)</w:t>
            </w:r>
          </w:p>
        </w:tc>
      </w:tr>
      <w:tr w:rsidR="00000000">
        <w:tblPrEx>
          <w:tblCellMar>
            <w:top w:w="0" w:type="dxa"/>
            <w:bottom w:w="0" w:type="dxa"/>
          </w:tblCellMar>
        </w:tblPrEx>
        <w:trPr>
          <w:cantSplit/>
        </w:trPr>
        <w:tc>
          <w:tcPr>
            <w:tcW w:w="2835" w:type="dxa"/>
          </w:tcPr>
          <w:p w:rsidR="00000000" w:rsidRDefault="00D115D6">
            <w:pPr>
              <w:ind w:left="110"/>
            </w:pPr>
            <w:r>
              <w:t>22 March 2001</w:t>
            </w:r>
          </w:p>
        </w:tc>
        <w:tc>
          <w:tcPr>
            <w:tcW w:w="4536" w:type="dxa"/>
          </w:tcPr>
          <w:p w:rsidR="00000000" w:rsidRDefault="00D115D6">
            <w:r>
              <w:t>Conversion to fully paid shares</w:t>
            </w:r>
          </w:p>
        </w:tc>
        <w:tc>
          <w:tcPr>
            <w:tcW w:w="2052" w:type="dxa"/>
          </w:tcPr>
          <w:p w:rsidR="00000000" w:rsidRDefault="00D115D6">
            <w:pPr>
              <w:jc w:val="right"/>
            </w:pPr>
            <w:r>
              <w:t>(6,000)</w:t>
            </w:r>
          </w:p>
        </w:tc>
        <w:tc>
          <w:tcPr>
            <w:tcW w:w="1701" w:type="dxa"/>
            <w:gridSpan w:val="3"/>
          </w:tcPr>
          <w:p w:rsidR="00000000" w:rsidRDefault="00D115D6">
            <w:pPr>
              <w:jc w:val="right"/>
            </w:pPr>
            <w:r>
              <w:t>(12.0)</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vanish/>
              </w:rPr>
              <w:t>[SULON]</w:t>
            </w:r>
            <w:r>
              <w:t>11 July 2001</w:t>
            </w:r>
          </w:p>
        </w:tc>
        <w:tc>
          <w:tcPr>
            <w:tcW w:w="4536" w:type="dxa"/>
            <w:tcBorders>
              <w:bottom w:val="single" w:sz="18" w:space="0" w:color="auto"/>
            </w:tcBorders>
          </w:tcPr>
          <w:p w:rsidR="00000000" w:rsidRDefault="00D115D6">
            <w:r>
              <w:t>Conversion to fully paid shares</w:t>
            </w:r>
          </w:p>
        </w:tc>
        <w:tc>
          <w:tcPr>
            <w:tcW w:w="2052" w:type="dxa"/>
            <w:tcBorders>
              <w:bottom w:val="single" w:sz="18" w:space="0" w:color="auto"/>
            </w:tcBorders>
          </w:tcPr>
          <w:p w:rsidR="00000000" w:rsidRDefault="00D115D6">
            <w:pPr>
              <w:jc w:val="right"/>
            </w:pPr>
            <w:r>
              <w:t>(6,000)</w:t>
            </w:r>
          </w:p>
        </w:tc>
        <w:tc>
          <w:tcPr>
            <w:tcW w:w="1701" w:type="dxa"/>
            <w:gridSpan w:val="3"/>
            <w:tcBorders>
              <w:bottom w:val="single" w:sz="18" w:space="0" w:color="auto"/>
            </w:tcBorders>
          </w:tcPr>
          <w:p w:rsidR="00000000" w:rsidRDefault="00D115D6">
            <w:pPr>
              <w:jc w:val="right"/>
            </w:pPr>
            <w:r>
              <w:t>(12.0)</w:t>
            </w:r>
          </w:p>
        </w:tc>
      </w:tr>
      <w:tr w:rsidR="00000000">
        <w:tblPrEx>
          <w:tblCellMar>
            <w:top w:w="0" w:type="dxa"/>
            <w:bottom w:w="0" w:type="dxa"/>
          </w:tblCellMar>
        </w:tblPrEx>
        <w:trPr>
          <w:cantSplit/>
        </w:trPr>
        <w:tc>
          <w:tcPr>
            <w:tcW w:w="2835" w:type="dxa"/>
          </w:tcPr>
          <w:p w:rsidR="00000000" w:rsidRDefault="00D115D6">
            <w:pPr>
              <w:ind w:left="110"/>
            </w:pPr>
          </w:p>
        </w:tc>
        <w:tc>
          <w:tcPr>
            <w:tcW w:w="4536" w:type="dxa"/>
          </w:tcPr>
          <w:p w:rsidR="00000000" w:rsidRDefault="00D115D6">
            <w:pPr>
              <w:ind w:left="110"/>
            </w:pPr>
          </w:p>
        </w:tc>
        <w:tc>
          <w:tcPr>
            <w:tcW w:w="2052" w:type="dxa"/>
          </w:tcPr>
          <w:p w:rsidR="00000000" w:rsidRDefault="00D115D6">
            <w:pPr>
              <w:ind w:left="110"/>
              <w:jc w:val="right"/>
            </w:pPr>
          </w:p>
        </w:tc>
        <w:tc>
          <w:tcPr>
            <w:tcW w:w="1701" w:type="dxa"/>
            <w:gridSpan w:val="3"/>
          </w:tcPr>
          <w:p w:rsidR="00000000" w:rsidRDefault="00D115D6">
            <w:pPr>
              <w:ind w:left="110"/>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vanish/>
              </w:rPr>
              <w:t>[SULON]</w:t>
            </w:r>
            <w:r>
              <w:t>29 July 2001</w:t>
            </w:r>
          </w:p>
        </w:tc>
        <w:tc>
          <w:tcPr>
            <w:tcW w:w="4536" w:type="dxa"/>
            <w:tcBorders>
              <w:bottom w:val="single" w:sz="18" w:space="0" w:color="auto"/>
            </w:tcBorders>
          </w:tcPr>
          <w:p w:rsidR="00000000" w:rsidRDefault="00D115D6">
            <w:r>
              <w:t>Closing balance</w:t>
            </w:r>
          </w:p>
        </w:tc>
        <w:tc>
          <w:tcPr>
            <w:tcW w:w="2052" w:type="dxa"/>
            <w:tcBorders>
              <w:bottom w:val="single" w:sz="18" w:space="0" w:color="auto"/>
            </w:tcBorders>
          </w:tcPr>
          <w:p w:rsidR="00000000" w:rsidRDefault="00D115D6">
            <w:pPr>
              <w:jc w:val="right"/>
            </w:pPr>
            <w:r>
              <w:t>152,000</w:t>
            </w:r>
          </w:p>
        </w:tc>
        <w:tc>
          <w:tcPr>
            <w:tcW w:w="1701" w:type="dxa"/>
            <w:gridSpan w:val="3"/>
            <w:tcBorders>
              <w:bottom w:val="single" w:sz="18" w:space="0" w:color="auto"/>
            </w:tcBorders>
          </w:tcPr>
          <w:p w:rsidR="00000000" w:rsidRDefault="00D115D6">
            <w:pPr>
              <w:jc w:val="right"/>
            </w:pPr>
            <w:r>
              <w:t>56.3</w:t>
            </w:r>
          </w:p>
        </w:tc>
      </w:tr>
      <w:tr w:rsidR="00000000">
        <w:tblPrEx>
          <w:tblCellMar>
            <w:top w:w="0" w:type="dxa"/>
            <w:bottom w:w="0" w:type="dxa"/>
          </w:tblCellMar>
        </w:tblPrEx>
        <w:trPr>
          <w:cantSplit/>
        </w:trPr>
        <w:tc>
          <w:tcPr>
            <w:tcW w:w="2835" w:type="dxa"/>
          </w:tcPr>
          <w:p w:rsidR="00000000" w:rsidRDefault="00D115D6">
            <w:pPr>
              <w:ind w:left="110"/>
            </w:pPr>
          </w:p>
        </w:tc>
        <w:tc>
          <w:tcPr>
            <w:tcW w:w="4536" w:type="dxa"/>
          </w:tcPr>
          <w:p w:rsidR="00000000" w:rsidRDefault="00D115D6">
            <w:pPr>
              <w:ind w:left="110"/>
            </w:pPr>
          </w:p>
        </w:tc>
        <w:tc>
          <w:tcPr>
            <w:tcW w:w="2052" w:type="dxa"/>
          </w:tcPr>
          <w:p w:rsidR="00000000" w:rsidRDefault="00D115D6">
            <w:pPr>
              <w:ind w:left="110"/>
              <w:jc w:val="right"/>
            </w:pPr>
          </w:p>
        </w:tc>
        <w:tc>
          <w:tcPr>
            <w:tcW w:w="1701" w:type="dxa"/>
            <w:gridSpan w:val="3"/>
          </w:tcPr>
          <w:p w:rsidR="00000000" w:rsidRDefault="00D115D6">
            <w:pPr>
              <w:ind w:left="110"/>
              <w:jc w:val="right"/>
            </w:pPr>
          </w:p>
        </w:tc>
      </w:tr>
      <w:tr w:rsidR="00000000">
        <w:tblPrEx>
          <w:tblCellMar>
            <w:top w:w="0" w:type="dxa"/>
            <w:bottom w:w="0" w:type="dxa"/>
          </w:tblCellMar>
        </w:tblPrEx>
        <w:trPr>
          <w:cantSplit/>
        </w:trPr>
        <w:tc>
          <w:tcPr>
            <w:tcW w:w="7371" w:type="dxa"/>
            <w:gridSpan w:val="2"/>
            <w:hMerge w:val="restart"/>
          </w:tcPr>
          <w:p w:rsidR="00000000" w:rsidRDefault="00D115D6">
            <w:pPr>
              <w:ind w:left="110"/>
            </w:pPr>
            <w:r>
              <w:rPr>
                <w:b/>
              </w:rPr>
              <w:t>Movement in non-redeemable reset convertible preference shares (ReCAPS)</w:t>
            </w:r>
            <w:r>
              <w:t xml:space="preserve"> </w:t>
            </w:r>
          </w:p>
        </w:tc>
        <w:tc>
          <w:tcPr>
            <w:gridSpan w:val="0"/>
            <w:hMerge/>
          </w:tcPr>
          <w:p w:rsidR="00000000" w:rsidRDefault="00D115D6">
            <w:pPr>
              <w:ind w:left="110"/>
            </w:pPr>
          </w:p>
        </w:tc>
        <w:tc>
          <w:tcPr>
            <w:tcW w:w="2052" w:type="dxa"/>
          </w:tcPr>
          <w:p w:rsidR="00000000" w:rsidRDefault="00D115D6">
            <w:pPr>
              <w:ind w:left="110"/>
              <w:jc w:val="right"/>
            </w:pPr>
          </w:p>
        </w:tc>
        <w:tc>
          <w:tcPr>
            <w:tcW w:w="1701" w:type="dxa"/>
            <w:gridSpan w:val="3"/>
          </w:tcPr>
          <w:p w:rsidR="00000000" w:rsidRDefault="00D115D6">
            <w:pPr>
              <w:ind w:left="110"/>
              <w:jc w:val="right"/>
            </w:pPr>
          </w:p>
        </w:tc>
      </w:tr>
      <w:tr w:rsidR="00000000">
        <w:tblPrEx>
          <w:tblCellMar>
            <w:top w:w="0" w:type="dxa"/>
            <w:bottom w:w="0" w:type="dxa"/>
          </w:tblCellMar>
        </w:tblPrEx>
        <w:trPr>
          <w:cantSplit/>
        </w:trPr>
        <w:tc>
          <w:tcPr>
            <w:tcW w:w="2835" w:type="dxa"/>
          </w:tcPr>
          <w:p w:rsidR="00000000" w:rsidRDefault="00D115D6">
            <w:pPr>
              <w:ind w:left="110"/>
            </w:pPr>
          </w:p>
        </w:tc>
        <w:tc>
          <w:tcPr>
            <w:tcW w:w="4536" w:type="dxa"/>
          </w:tcPr>
          <w:p w:rsidR="00000000" w:rsidRDefault="00D115D6">
            <w:pPr>
              <w:ind w:left="110"/>
            </w:pPr>
          </w:p>
        </w:tc>
        <w:tc>
          <w:tcPr>
            <w:tcW w:w="2052" w:type="dxa"/>
          </w:tcPr>
          <w:p w:rsidR="00000000" w:rsidRDefault="00D115D6">
            <w:pPr>
              <w:ind w:left="110"/>
              <w:jc w:val="right"/>
            </w:pPr>
          </w:p>
        </w:tc>
        <w:tc>
          <w:tcPr>
            <w:tcW w:w="1701" w:type="dxa"/>
            <w:gridSpan w:val="3"/>
          </w:tcPr>
          <w:p w:rsidR="00000000" w:rsidRDefault="00D115D6">
            <w:pPr>
              <w:ind w:left="110"/>
              <w:jc w:val="right"/>
            </w:pPr>
          </w:p>
        </w:tc>
      </w:tr>
      <w:tr w:rsidR="00000000">
        <w:tblPrEx>
          <w:tblCellMar>
            <w:top w:w="0" w:type="dxa"/>
            <w:bottom w:w="0" w:type="dxa"/>
          </w:tblCellMar>
        </w:tblPrEx>
        <w:trPr>
          <w:cantSplit/>
        </w:trPr>
        <w:tc>
          <w:tcPr>
            <w:tcW w:w="2835" w:type="dxa"/>
          </w:tcPr>
          <w:p w:rsidR="00000000" w:rsidRDefault="00D115D6">
            <w:r>
              <w:t>31 July 2</w:t>
            </w:r>
            <w:r>
              <w:t>000</w:t>
            </w:r>
          </w:p>
        </w:tc>
        <w:tc>
          <w:tcPr>
            <w:tcW w:w="4536" w:type="dxa"/>
          </w:tcPr>
          <w:p w:rsidR="00000000" w:rsidRDefault="00D115D6">
            <w:r>
              <w:t>Opening balance</w:t>
            </w:r>
          </w:p>
        </w:tc>
        <w:tc>
          <w:tcPr>
            <w:tcW w:w="2052" w:type="dxa"/>
          </w:tcPr>
          <w:p w:rsidR="00000000" w:rsidRDefault="00D115D6">
            <w:pPr>
              <w:jc w:val="right"/>
            </w:pPr>
          </w:p>
        </w:tc>
        <w:tc>
          <w:tcPr>
            <w:tcW w:w="1701" w:type="dxa"/>
            <w:gridSpan w:val="3"/>
          </w:tcPr>
          <w:p w:rsidR="00000000" w:rsidRDefault="00D115D6">
            <w:pPr>
              <w:jc w:val="right"/>
            </w:pPr>
          </w:p>
        </w:tc>
      </w:tr>
      <w:tr w:rsidR="00000000">
        <w:tblPrEx>
          <w:tblCellMar>
            <w:top w:w="0" w:type="dxa"/>
            <w:bottom w:w="0" w:type="dxa"/>
          </w:tblCellMar>
        </w:tblPrEx>
        <w:trPr>
          <w:cantSplit/>
        </w:trPr>
        <w:tc>
          <w:tcPr>
            <w:tcW w:w="2835" w:type="dxa"/>
          </w:tcPr>
          <w:p w:rsidR="00000000" w:rsidRDefault="00D115D6">
            <w:r>
              <w:t>18 December 2000</w:t>
            </w:r>
          </w:p>
        </w:tc>
        <w:tc>
          <w:tcPr>
            <w:tcW w:w="4536" w:type="dxa"/>
          </w:tcPr>
          <w:p w:rsidR="00000000" w:rsidRDefault="00D115D6">
            <w:r>
              <w:t>Allotment of shares</w:t>
            </w:r>
          </w:p>
        </w:tc>
        <w:tc>
          <w:tcPr>
            <w:tcW w:w="2052" w:type="dxa"/>
          </w:tcPr>
          <w:p w:rsidR="00000000" w:rsidRDefault="00D115D6">
            <w:pPr>
              <w:jc w:val="right"/>
            </w:pPr>
            <w:r>
              <w:t>7,000,000</w:t>
            </w:r>
          </w:p>
        </w:tc>
        <w:tc>
          <w:tcPr>
            <w:tcW w:w="1701" w:type="dxa"/>
            <w:gridSpan w:val="3"/>
          </w:tcPr>
          <w:p w:rsidR="00000000" w:rsidRDefault="00D115D6">
            <w:pPr>
              <w:jc w:val="right"/>
            </w:pPr>
            <w:r>
              <w:t>700,000.0</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vanish/>
              </w:rPr>
              <w:t>[SULON]</w:t>
            </w:r>
          </w:p>
        </w:tc>
        <w:tc>
          <w:tcPr>
            <w:tcW w:w="4536" w:type="dxa"/>
            <w:tcBorders>
              <w:bottom w:val="single" w:sz="18" w:space="0" w:color="auto"/>
            </w:tcBorders>
          </w:tcPr>
          <w:p w:rsidR="00000000" w:rsidRDefault="00D115D6">
            <w:r>
              <w:t>Less: Transaction costs arising on initial allotment</w:t>
            </w:r>
          </w:p>
        </w:tc>
        <w:tc>
          <w:tcPr>
            <w:tcW w:w="2052" w:type="dxa"/>
            <w:tcBorders>
              <w:bottom w:val="single" w:sz="18" w:space="0" w:color="auto"/>
            </w:tcBorders>
          </w:tcPr>
          <w:p w:rsidR="00000000" w:rsidRDefault="00D115D6">
            <w:pPr>
              <w:jc w:val="right"/>
            </w:pPr>
          </w:p>
        </w:tc>
        <w:tc>
          <w:tcPr>
            <w:tcW w:w="1701" w:type="dxa"/>
            <w:gridSpan w:val="3"/>
            <w:tcBorders>
              <w:bottom w:val="single" w:sz="18" w:space="0" w:color="auto"/>
            </w:tcBorders>
          </w:tcPr>
          <w:p w:rsidR="00000000" w:rsidRDefault="00D115D6">
            <w:pPr>
              <w:jc w:val="right"/>
            </w:pPr>
            <w:r>
              <w:t>(19,438.5)</w:t>
            </w:r>
          </w:p>
        </w:tc>
      </w:tr>
      <w:tr w:rsidR="00000000">
        <w:tblPrEx>
          <w:tblCellMar>
            <w:top w:w="0" w:type="dxa"/>
            <w:bottom w:w="0" w:type="dxa"/>
          </w:tblCellMar>
        </w:tblPrEx>
        <w:trPr>
          <w:cantSplit/>
        </w:trPr>
        <w:tc>
          <w:tcPr>
            <w:tcW w:w="2835" w:type="dxa"/>
          </w:tcPr>
          <w:p w:rsidR="00000000" w:rsidRDefault="00D115D6">
            <w:pPr>
              <w:ind w:left="110"/>
            </w:pPr>
          </w:p>
        </w:tc>
        <w:tc>
          <w:tcPr>
            <w:tcW w:w="4536" w:type="dxa"/>
          </w:tcPr>
          <w:p w:rsidR="00000000" w:rsidRDefault="00D115D6">
            <w:pPr>
              <w:ind w:left="110"/>
            </w:pPr>
          </w:p>
        </w:tc>
        <w:tc>
          <w:tcPr>
            <w:tcW w:w="2052" w:type="dxa"/>
          </w:tcPr>
          <w:p w:rsidR="00000000" w:rsidRDefault="00D115D6">
            <w:pPr>
              <w:ind w:left="110"/>
              <w:jc w:val="right"/>
            </w:pPr>
          </w:p>
        </w:tc>
        <w:tc>
          <w:tcPr>
            <w:tcW w:w="1701" w:type="dxa"/>
            <w:gridSpan w:val="3"/>
          </w:tcPr>
          <w:p w:rsidR="00000000" w:rsidRDefault="00D115D6">
            <w:pPr>
              <w:ind w:left="110"/>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r>
              <w:rPr>
                <w:vanish/>
              </w:rPr>
              <w:t>[SULON]</w:t>
            </w:r>
            <w:r>
              <w:t>29 July 2001</w:t>
            </w:r>
          </w:p>
        </w:tc>
        <w:tc>
          <w:tcPr>
            <w:tcW w:w="4536" w:type="dxa"/>
            <w:tcBorders>
              <w:bottom w:val="single" w:sz="18" w:space="0" w:color="auto"/>
            </w:tcBorders>
          </w:tcPr>
          <w:p w:rsidR="00000000" w:rsidRDefault="00D115D6">
            <w:r>
              <w:t>Closing balance</w:t>
            </w:r>
          </w:p>
        </w:tc>
        <w:tc>
          <w:tcPr>
            <w:tcW w:w="2052" w:type="dxa"/>
            <w:tcBorders>
              <w:bottom w:val="single" w:sz="18" w:space="0" w:color="auto"/>
            </w:tcBorders>
          </w:tcPr>
          <w:p w:rsidR="00000000" w:rsidRDefault="00D115D6">
            <w:pPr>
              <w:jc w:val="right"/>
            </w:pPr>
            <w:r>
              <w:t>7,000,000</w:t>
            </w:r>
          </w:p>
        </w:tc>
        <w:tc>
          <w:tcPr>
            <w:tcW w:w="1701" w:type="dxa"/>
            <w:gridSpan w:val="3"/>
            <w:tcBorders>
              <w:bottom w:val="single" w:sz="18" w:space="0" w:color="auto"/>
            </w:tcBorders>
          </w:tcPr>
          <w:p w:rsidR="00000000" w:rsidRDefault="00D115D6">
            <w:pPr>
              <w:jc w:val="right"/>
            </w:pPr>
            <w:r>
              <w:t>680,561.5</w:t>
            </w:r>
          </w:p>
        </w:tc>
      </w:tr>
    </w:tbl>
    <w:p w:rsidR="00000000" w:rsidRDefault="00D115D6">
      <w:pPr>
        <w:ind w:left="110"/>
      </w:pPr>
    </w:p>
    <w:p w:rsidR="00000000" w:rsidRDefault="00D115D6">
      <w:pPr>
        <w:ind w:left="110"/>
      </w:pPr>
      <w:r>
        <w:rPr>
          <w:b/>
        </w:rPr>
        <w:t>Ordinary class shares</w:t>
      </w:r>
    </w:p>
    <w:p w:rsidR="00000000" w:rsidRDefault="00D115D6">
      <w:pPr>
        <w:ind w:left="110"/>
      </w:pPr>
    </w:p>
    <w:p w:rsidR="00000000" w:rsidRDefault="00D115D6">
      <w:pPr>
        <w:ind w:left="110"/>
      </w:pPr>
      <w:r>
        <w:t>Ordinary class shares entitle the holder to participate in the dividends of the company and the proceeds on winding up of the company, subject to entitlements of the reset convertible preference shares.  Fully paid ordinary class shares are en</w:t>
      </w:r>
      <w:r>
        <w:t>titled to one vote per member, except on a poll, where each share is entitled to one vote.  Partly paid shares do not have any voting rights, until fully paid (except with respect to any proposal to vary the rights of these shareholders).</w:t>
      </w:r>
    </w:p>
    <w:p w:rsidR="00000000" w:rsidRDefault="00D115D6">
      <w:pPr>
        <w:ind w:left="110"/>
      </w:pPr>
    </w:p>
    <w:p w:rsidR="00000000" w:rsidRDefault="00D115D6">
      <w:pPr>
        <w:ind w:left="110"/>
      </w:pPr>
      <w:r>
        <w:t>At 29 July 2001, there were 152,000 (20001 66,000) partly paid shares on issue, on which a further $1.99 per share is outstanding.  On 19 July 2001 the first 500 of each shareholder's ordinary class shares were redesignated on the Australian Stock Exchange as Discount C</w:t>
      </w:r>
      <w:r>
        <w:t>ard shares.  Discount Card shares remain ordinary class shares following their redesignation and as such, rank equally with non-Discount Card shares in every respect including voting and dividend rights.  As at 29 July 2001 there were 885,261,288 ordinary shares and 291,349,208 Discount Card shares quoted on the Australian Stock Exchange.</w:t>
      </w:r>
    </w:p>
    <w:p w:rsidR="00000000" w:rsidRDefault="00D115D6">
      <w:pPr>
        <w:ind w:left="110"/>
      </w:pPr>
    </w:p>
    <w:p w:rsidR="00000000" w:rsidRDefault="00D115D6">
      <w:pPr>
        <w:ind w:left="110"/>
      </w:pPr>
      <w:r>
        <w:rPr>
          <w:b/>
        </w:rPr>
        <w:t>Dividend reinvestment plan</w:t>
      </w:r>
    </w:p>
    <w:p w:rsidR="00000000" w:rsidRDefault="00D115D6">
      <w:pPr>
        <w:ind w:left="110"/>
      </w:pPr>
    </w:p>
    <w:p w:rsidR="00000000" w:rsidRDefault="00D115D6">
      <w:pPr>
        <w:ind w:left="110"/>
      </w:pPr>
      <w:r>
        <w:t>The company has established a dividend reinvestment plan under which holders of ordinary class shares may elect to have their dividend ent</w:t>
      </w:r>
      <w:r>
        <w:t>itlements satisfied by the issue of new fully paid ordinary class shares, rather than being paid in cash.  Shares are issued under the plan at a 5% discount to the market price.</w:t>
      </w:r>
    </w:p>
    <w:p w:rsidR="00000000" w:rsidRDefault="00D115D6">
      <w:pPr>
        <w:ind w:left="110"/>
      </w:pPr>
    </w:p>
    <w:p w:rsidR="00000000" w:rsidRDefault="00D115D6">
      <w:pPr>
        <w:ind w:left="110"/>
      </w:pPr>
      <w:r>
        <w:t>On 8 October 2001, the company announced an amendment to the plan.  Effective immediately all shares issued under the plan would be at a 2.5% discount to the market price and be ordinary shares only.</w:t>
      </w:r>
    </w:p>
    <w:p w:rsidR="00000000" w:rsidRDefault="00D115D6">
      <w:pPr>
        <w:ind w:left="110"/>
      </w:pPr>
    </w:p>
    <w:p w:rsidR="00000000" w:rsidRDefault="00D115D6">
      <w:pPr>
        <w:ind w:left="110"/>
      </w:pPr>
      <w:r>
        <w:rPr>
          <w:b/>
        </w:rPr>
        <w:t>Share buy-back</w:t>
      </w:r>
    </w:p>
    <w:p w:rsidR="00000000" w:rsidRDefault="00D115D6">
      <w:pPr>
        <w:ind w:left="110"/>
      </w:pPr>
    </w:p>
    <w:p w:rsidR="00000000" w:rsidRDefault="00D115D6">
      <w:pPr>
        <w:ind w:left="110"/>
      </w:pPr>
      <w:r>
        <w:t>During the period 29 June-27 July 2001, the company purchased 1,374,718 ordinary class shares on-market as par</w:t>
      </w:r>
      <w:r>
        <w:t>t of the company's capital management program.  This represents 0.12% of the ordinary class share capital at 29 July 2001.</w:t>
      </w:r>
    </w:p>
    <w:p w:rsidR="00000000" w:rsidRDefault="00D115D6">
      <w:pPr>
        <w:ind w:left="110"/>
      </w:pPr>
    </w:p>
    <w:p w:rsidR="00000000" w:rsidRDefault="00D115D6">
      <w:pPr>
        <w:ind w:left="110"/>
      </w:pPr>
      <w:r>
        <w:t>The shares were acquired at an average price including incidental costs of $6.26 per share, with prices ranging from $5.99 to $6.44. The total cost of $8,606,428, excluding $8,471 of transaction costs, was deducted from ordinary class share capital.</w:t>
      </w:r>
    </w:p>
    <w:p w:rsidR="00000000" w:rsidRDefault="00D115D6">
      <w:pPr>
        <w:ind w:left="110"/>
      </w:pPr>
    </w:p>
    <w:p w:rsidR="00000000" w:rsidRDefault="00D115D6">
      <w:pPr>
        <w:ind w:left="110"/>
      </w:pPr>
      <w:r>
        <w:t>At 29 July 2001, the company still has an on-market buy-back program in place, with 28.6 million shares remaining of the original app</w:t>
      </w:r>
      <w:r>
        <w:t>roved facility.</w:t>
      </w:r>
    </w:p>
    <w:p w:rsidR="00000000" w:rsidRDefault="00D115D6">
      <w:pPr>
        <w:ind w:left="110"/>
      </w:pPr>
    </w:p>
    <w:p w:rsidR="00000000" w:rsidRDefault="00D115D6">
      <w:pPr>
        <w:ind w:left="110"/>
        <w:rPr>
          <w:b/>
        </w:rPr>
      </w:pPr>
      <w:r>
        <w:rPr>
          <w:b/>
        </w:rPr>
        <w:t>Non-redeemable reset convertible preference shares (ReCAPS)</w:t>
      </w:r>
    </w:p>
    <w:p w:rsidR="00000000" w:rsidRDefault="00D115D6">
      <w:pPr>
        <w:ind w:left="110"/>
      </w:pPr>
    </w:p>
    <w:p w:rsidR="00000000" w:rsidRDefault="00D115D6">
      <w:pPr>
        <w:ind w:left="110"/>
      </w:pPr>
      <w:r>
        <w:t>On 18 December 2000, the company allotted 7,000,000 ReCAPS with an issue price of $100 per share.</w:t>
      </w:r>
    </w:p>
    <w:p w:rsidR="00000000" w:rsidRDefault="00D115D6">
      <w:pPr>
        <w:ind w:left="110"/>
      </w:pPr>
    </w:p>
    <w:p w:rsidR="00000000" w:rsidRDefault="00D115D6">
      <w:pPr>
        <w:ind w:left="110"/>
      </w:pPr>
      <w:r>
        <w:t>Shareholders receive a preferential, non-cumulative dividend of at least 6.5% per annum, fixed until 2004.  ReCAPS dividends will be paid in priority to any dividends declared on ordinary class shares.  ReCAPS shareholders are not entitled to vote at any general meetings, except in the following circumstances:</w:t>
      </w:r>
    </w:p>
    <w:p w:rsidR="00000000" w:rsidRDefault="00D115D6">
      <w:pPr>
        <w:ind w:left="110"/>
      </w:pPr>
    </w:p>
    <w:p w:rsidR="00000000" w:rsidRDefault="00D115D6">
      <w:pPr>
        <w:ind w:left="110"/>
      </w:pPr>
      <w:r>
        <w:t>a)</w:t>
      </w:r>
      <w:r>
        <w:tab/>
        <w:t>on a propos</w:t>
      </w:r>
      <w:r>
        <w:t>al:</w:t>
      </w:r>
    </w:p>
    <w:p w:rsidR="00000000" w:rsidRDefault="00D115D6">
      <w:pPr>
        <w:ind w:left="110"/>
      </w:pPr>
    </w:p>
    <w:p w:rsidR="00000000" w:rsidRDefault="00D115D6">
      <w:pPr>
        <w:pStyle w:val="HangIndent1"/>
      </w:pPr>
      <w:r>
        <w:t>i)</w:t>
      </w:r>
      <w:r>
        <w:tab/>
        <w:t>to reduce the share capital of the company;</w:t>
      </w:r>
    </w:p>
    <w:p w:rsidR="00000000" w:rsidRDefault="00D115D6">
      <w:pPr>
        <w:pStyle w:val="HangIndent1"/>
      </w:pPr>
    </w:p>
    <w:p w:rsidR="00000000" w:rsidRDefault="00D115D6">
      <w:pPr>
        <w:pStyle w:val="HangIndent1"/>
      </w:pPr>
      <w:r>
        <w:t>ii)</w:t>
      </w:r>
      <w:r>
        <w:tab/>
        <w:t>that affects rights attached to the ReCAPS;</w:t>
      </w:r>
    </w:p>
    <w:p w:rsidR="00000000" w:rsidRDefault="00D115D6">
      <w:pPr>
        <w:pStyle w:val="HangIndent1"/>
      </w:pPr>
    </w:p>
    <w:p w:rsidR="00000000" w:rsidRDefault="00D115D6">
      <w:pPr>
        <w:pStyle w:val="HangIndent1"/>
      </w:pPr>
      <w:r>
        <w:t>iii)</w:t>
      </w:r>
      <w:r>
        <w:tab/>
        <w:t>to wind up the company;</w:t>
      </w:r>
    </w:p>
    <w:p w:rsidR="00000000" w:rsidRDefault="00D115D6">
      <w:pPr>
        <w:pStyle w:val="HangIndent1"/>
      </w:pPr>
    </w:p>
    <w:p w:rsidR="00000000" w:rsidRDefault="00D115D6">
      <w:pPr>
        <w:pStyle w:val="HangIndent1"/>
      </w:pPr>
      <w:r>
        <w:t>iv)</w:t>
      </w:r>
      <w:r>
        <w:tab/>
        <w:t>for the disposal of the whole of the property, business and undertaking of the company:</w:t>
      </w:r>
    </w:p>
    <w:p w:rsidR="00000000" w:rsidRDefault="00D115D6">
      <w:pPr>
        <w:ind w:left="110"/>
      </w:pPr>
    </w:p>
    <w:p w:rsidR="00000000" w:rsidRDefault="00D115D6">
      <w:pPr>
        <w:ind w:left="110"/>
      </w:pPr>
      <w:r>
        <w:t>b)</w:t>
      </w:r>
      <w:r>
        <w:tab/>
        <w:t>on a resolution to approve the terms of a buy-back agreement;</w:t>
      </w:r>
    </w:p>
    <w:p w:rsidR="00000000" w:rsidRDefault="00D115D6">
      <w:pPr>
        <w:ind w:left="110"/>
      </w:pPr>
    </w:p>
    <w:p w:rsidR="00000000" w:rsidRDefault="00D115D6">
      <w:pPr>
        <w:ind w:left="110"/>
      </w:pPr>
      <w:r>
        <w:t>c)</w:t>
      </w:r>
      <w:r>
        <w:tab/>
        <w:t>during a period in which a dividend or part of a dividend on the ReCAPS is in arrears:</w:t>
      </w:r>
    </w:p>
    <w:p w:rsidR="00000000" w:rsidRDefault="00D115D6">
      <w:pPr>
        <w:ind w:left="110"/>
      </w:pPr>
    </w:p>
    <w:p w:rsidR="00000000" w:rsidRDefault="00D115D6">
      <w:pPr>
        <w:ind w:left="110"/>
      </w:pPr>
      <w:r>
        <w:t>d)</w:t>
      </w:r>
      <w:r>
        <w:tab/>
        <w:t>during the winding up of the company.</w:t>
      </w:r>
    </w:p>
    <w:p w:rsidR="00000000" w:rsidRDefault="00D115D6">
      <w:pPr>
        <w:ind w:left="110"/>
      </w:pPr>
    </w:p>
    <w:p w:rsidR="00000000" w:rsidRDefault="00D115D6">
      <w:pPr>
        <w:ind w:left="110"/>
      </w:pPr>
      <w:r>
        <w:t>In the event of the winding up of the company, ReCAPS will rank ahead of</w:t>
      </w:r>
      <w:r>
        <w:t xml:space="preserve"> the ordinary class shares.</w:t>
      </w:r>
    </w:p>
    <w:p w:rsidR="00000000" w:rsidRDefault="00D115D6">
      <w:pPr>
        <w:ind w:left="110"/>
      </w:pPr>
    </w:p>
    <w:p w:rsidR="00000000" w:rsidRDefault="00D115D6">
      <w:pPr>
        <w:ind w:left="110"/>
      </w:pPr>
      <w:r>
        <w:t>On reset dates, the outstanding ReCAPS may be converted into ordinary shares at the option of the holders of the ReCAPS or CML.  The rights of holders of ReCAPS have not been affected by the redesignation of ordinary class shares on 19 July 2001.</w:t>
      </w:r>
    </w:p>
    <w:p w:rsidR="00000000" w:rsidRDefault="00D115D6">
      <w:pPr>
        <w:ind w:left="110"/>
      </w:pPr>
    </w:p>
    <w:tbl>
      <w:tblPr>
        <w:tblW w:w="0" w:type="auto"/>
        <w:tblLayout w:type="fixed"/>
        <w:tblLook w:val="0000"/>
      </w:tblPr>
      <w:tblGrid>
        <w:gridCol w:w="6"/>
        <w:gridCol w:w="6798"/>
        <w:gridCol w:w="6"/>
        <w:gridCol w:w="1276"/>
        <w:gridCol w:w="5"/>
        <w:gridCol w:w="1277"/>
        <w:gridCol w:w="4"/>
        <w:gridCol w:w="1278"/>
        <w:gridCol w:w="3"/>
        <w:gridCol w:w="1279"/>
        <w:gridCol w:w="2"/>
      </w:tblGrid>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2564" w:type="dxa"/>
            <w:gridSpan w:val="4"/>
            <w:hMerge w:val="restart"/>
          </w:tcPr>
          <w:p w:rsidR="00000000" w:rsidRDefault="00D115D6">
            <w:pPr>
              <w:ind w:right="80"/>
              <w:jc w:val="center"/>
              <w:rPr>
                <w:b/>
              </w:rPr>
            </w:pPr>
            <w:r>
              <w:rPr>
                <w:b/>
              </w:rPr>
              <w:t xml:space="preserve">CML Group </w:t>
            </w:r>
          </w:p>
        </w:tc>
        <w:tc>
          <w:tcPr>
            <w:gridSpan w:val="0"/>
            <w:hMerge/>
          </w:tcPr>
          <w:p w:rsidR="00000000" w:rsidRDefault="00D115D6">
            <w:pPr>
              <w:jc w:val="center"/>
            </w:pPr>
          </w:p>
        </w:tc>
        <w:tc>
          <w:tcPr>
            <w:tcW w:w="2564" w:type="dxa"/>
            <w:gridSpan w:val="4"/>
            <w:hMerge w:val="restart"/>
          </w:tcPr>
          <w:p w:rsidR="00000000" w:rsidRDefault="00D115D6">
            <w:pPr>
              <w:ind w:right="79"/>
              <w:jc w:val="center"/>
              <w:rPr>
                <w:b/>
              </w:rPr>
            </w:pPr>
            <w:r>
              <w:rPr>
                <w:b/>
              </w:rPr>
              <w:t xml:space="preserve">CML </w:t>
            </w:r>
          </w:p>
        </w:tc>
        <w:tc>
          <w:tcPr>
            <w:gridSpan w:val="0"/>
            <w:hMerge/>
          </w:tcPr>
          <w:p w:rsidR="00000000" w:rsidRDefault="00D115D6">
            <w:pPr>
              <w:jc w:val="center"/>
            </w:pPr>
          </w:p>
        </w:tc>
      </w:tr>
      <w:tr w:rsidR="00000000">
        <w:tblPrEx>
          <w:tblCellMar>
            <w:top w:w="0" w:type="dxa"/>
            <w:bottom w:w="0" w:type="dxa"/>
          </w:tblCellMar>
        </w:tblPrEx>
        <w:trPr>
          <w:gridAfter w:val="1"/>
          <w:cantSplit/>
        </w:trPr>
        <w:tc>
          <w:tcPr>
            <w:tcW w:w="6804" w:type="dxa"/>
            <w:gridSpan w:val="2"/>
          </w:tcPr>
          <w:p w:rsidR="00000000" w:rsidRDefault="00D115D6">
            <w:pPr>
              <w:ind w:left="187"/>
              <w:rPr>
                <w:b/>
              </w:rPr>
            </w:pPr>
          </w:p>
        </w:tc>
        <w:tc>
          <w:tcPr>
            <w:tcW w:w="1282" w:type="dxa"/>
            <w:gridSpan w:val="2"/>
          </w:tcPr>
          <w:p w:rsidR="00000000" w:rsidRDefault="00D115D6">
            <w:pPr>
              <w:ind w:right="80"/>
              <w:jc w:val="right"/>
              <w:rPr>
                <w:b/>
              </w:rPr>
            </w:pPr>
            <w:r>
              <w:rPr>
                <w:b/>
              </w:rPr>
              <w:t>2001</w:t>
            </w:r>
          </w:p>
        </w:tc>
        <w:tc>
          <w:tcPr>
            <w:tcW w:w="1282" w:type="dxa"/>
            <w:gridSpan w:val="2"/>
          </w:tcPr>
          <w:p w:rsidR="00000000" w:rsidRDefault="00D115D6">
            <w:pPr>
              <w:jc w:val="right"/>
            </w:pPr>
            <w:r>
              <w:t>2000</w:t>
            </w:r>
          </w:p>
        </w:tc>
        <w:tc>
          <w:tcPr>
            <w:tcW w:w="1282" w:type="dxa"/>
            <w:gridSpan w:val="2"/>
          </w:tcPr>
          <w:p w:rsidR="00000000" w:rsidRDefault="00D115D6">
            <w:pPr>
              <w:ind w:right="79"/>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gridAfter w:val="1"/>
          <w:cantSplit/>
        </w:trPr>
        <w:tc>
          <w:tcPr>
            <w:tcW w:w="6804" w:type="dxa"/>
            <w:gridSpan w:val="2"/>
            <w:tcBorders>
              <w:bottom w:val="single" w:sz="18" w:space="0" w:color="auto"/>
            </w:tcBorders>
          </w:tcPr>
          <w:p w:rsidR="00000000" w:rsidRDefault="00D115D6">
            <w:pPr>
              <w:ind w:left="187"/>
            </w:pPr>
          </w:p>
        </w:tc>
        <w:tc>
          <w:tcPr>
            <w:tcW w:w="1282" w:type="dxa"/>
            <w:gridSpan w:val="2"/>
            <w:tcBorders>
              <w:bottom w:val="single" w:sz="18" w:space="0" w:color="auto"/>
            </w:tcBorders>
          </w:tcPr>
          <w:p w:rsidR="00000000" w:rsidRDefault="00D115D6">
            <w:pPr>
              <w:ind w:right="80"/>
              <w:jc w:val="right"/>
              <w:rPr>
                <w:b/>
              </w:rPr>
            </w:pPr>
            <w:r>
              <w:rPr>
                <w:b/>
              </w:rPr>
              <w:t>$M</w:t>
            </w:r>
          </w:p>
        </w:tc>
        <w:tc>
          <w:tcPr>
            <w:tcW w:w="1282" w:type="dxa"/>
            <w:gridSpan w:val="2"/>
            <w:tcBorders>
              <w:bottom w:val="single" w:sz="18" w:space="0" w:color="auto"/>
            </w:tcBorders>
          </w:tcPr>
          <w:p w:rsidR="00000000" w:rsidRDefault="00D115D6">
            <w:pPr>
              <w:jc w:val="right"/>
            </w:pPr>
            <w:r>
              <w:t>$M</w:t>
            </w:r>
          </w:p>
        </w:tc>
        <w:tc>
          <w:tcPr>
            <w:tcW w:w="1282" w:type="dxa"/>
            <w:gridSpan w:val="2"/>
            <w:tcBorders>
              <w:bottom w:val="single" w:sz="18" w:space="0" w:color="auto"/>
            </w:tcBorders>
          </w:tcPr>
          <w:p w:rsidR="00000000" w:rsidRDefault="00D115D6">
            <w:pPr>
              <w:ind w:right="79"/>
              <w:jc w:val="right"/>
              <w:rPr>
                <w:b/>
              </w:rPr>
            </w:pPr>
            <w:r>
              <w:rPr>
                <w:b/>
              </w:rP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25. RESERVES</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Asset revaluation reserve</w:t>
            </w:r>
          </w:p>
        </w:tc>
        <w:tc>
          <w:tcPr>
            <w:tcW w:w="1282" w:type="dxa"/>
            <w:gridSpan w:val="2"/>
            <w:tcBorders>
              <w:bottom w:val="single" w:sz="18" w:space="0" w:color="auto"/>
            </w:tcBorders>
          </w:tcPr>
          <w:p w:rsidR="00000000" w:rsidRDefault="00D115D6">
            <w:pPr>
              <w:jc w:val="right"/>
              <w:rPr>
                <w:b/>
              </w:rPr>
            </w:pPr>
            <w:r>
              <w:rPr>
                <w:b/>
              </w:rPr>
              <w:t>406.6</w:t>
            </w:r>
          </w:p>
        </w:tc>
        <w:tc>
          <w:tcPr>
            <w:tcW w:w="1282" w:type="dxa"/>
            <w:gridSpan w:val="2"/>
            <w:tcBorders>
              <w:bottom w:val="single" w:sz="18" w:space="0" w:color="auto"/>
            </w:tcBorders>
          </w:tcPr>
          <w:p w:rsidR="00000000" w:rsidRDefault="00D115D6">
            <w:pPr>
              <w:jc w:val="right"/>
            </w:pPr>
            <w:r>
              <w:t>404.8</w:t>
            </w:r>
          </w:p>
        </w:tc>
        <w:tc>
          <w:tcPr>
            <w:tcW w:w="1282" w:type="dxa"/>
            <w:gridSpan w:val="2"/>
            <w:tcBorders>
              <w:bottom w:val="single" w:sz="18" w:space="0" w:color="auto"/>
            </w:tcBorders>
          </w:tcPr>
          <w:p w:rsidR="00000000" w:rsidRDefault="00D115D6">
            <w:pPr>
              <w:jc w:val="right"/>
              <w:rPr>
                <w:b/>
              </w:rPr>
            </w:pPr>
            <w:r>
              <w:rPr>
                <w:b/>
              </w:rPr>
              <w:t>185.3</w:t>
            </w:r>
          </w:p>
        </w:tc>
        <w:tc>
          <w:tcPr>
            <w:tcW w:w="1282" w:type="dxa"/>
            <w:gridSpan w:val="2"/>
            <w:tcBorders>
              <w:bottom w:val="single" w:sz="18" w:space="0" w:color="auto"/>
            </w:tcBorders>
          </w:tcPr>
          <w:p w:rsidR="00000000" w:rsidRDefault="00D115D6">
            <w:pPr>
              <w:jc w:val="right"/>
            </w:pPr>
            <w:r>
              <w:t>185.0</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Movements during the year:</w:t>
            </w: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Asset revaluation reserve</w:t>
            </w: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r>
              <w:t xml:space="preserve">    Opening balance</w:t>
            </w:r>
          </w:p>
        </w:tc>
        <w:tc>
          <w:tcPr>
            <w:tcW w:w="1282" w:type="dxa"/>
            <w:gridSpan w:val="2"/>
          </w:tcPr>
          <w:p w:rsidR="00000000" w:rsidRDefault="00D115D6">
            <w:pPr>
              <w:jc w:val="right"/>
              <w:rPr>
                <w:b/>
              </w:rPr>
            </w:pPr>
            <w:r>
              <w:rPr>
                <w:b/>
              </w:rPr>
              <w:t>404.8</w:t>
            </w:r>
          </w:p>
        </w:tc>
        <w:tc>
          <w:tcPr>
            <w:tcW w:w="1282" w:type="dxa"/>
            <w:gridSpan w:val="2"/>
          </w:tcPr>
          <w:p w:rsidR="00000000" w:rsidRDefault="00D115D6">
            <w:pPr>
              <w:jc w:val="right"/>
            </w:pPr>
            <w:r>
              <w:t>397.6</w:t>
            </w:r>
          </w:p>
        </w:tc>
        <w:tc>
          <w:tcPr>
            <w:tcW w:w="1282" w:type="dxa"/>
            <w:gridSpan w:val="2"/>
          </w:tcPr>
          <w:p w:rsidR="00000000" w:rsidRDefault="00D115D6">
            <w:pPr>
              <w:jc w:val="right"/>
              <w:rPr>
                <w:b/>
              </w:rPr>
            </w:pPr>
            <w:r>
              <w:rPr>
                <w:b/>
              </w:rPr>
              <w:t>185.0</w:t>
            </w:r>
          </w:p>
        </w:tc>
        <w:tc>
          <w:tcPr>
            <w:tcW w:w="1282" w:type="dxa"/>
            <w:gridSpan w:val="2"/>
          </w:tcPr>
          <w:p w:rsidR="00000000" w:rsidRDefault="00D115D6">
            <w:pPr>
              <w:jc w:val="right"/>
            </w:pPr>
            <w:r>
              <w:t>183.8</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r>
              <w:rPr>
                <w:vanish/>
              </w:rPr>
              <w:t>[SULON]</w:t>
            </w:r>
            <w:r>
              <w:t xml:space="preserve">    Fair value increment of freehold and investment properties</w:t>
            </w:r>
          </w:p>
        </w:tc>
        <w:tc>
          <w:tcPr>
            <w:tcW w:w="1282" w:type="dxa"/>
            <w:gridSpan w:val="2"/>
            <w:tcBorders>
              <w:bottom w:val="single" w:sz="18" w:space="0" w:color="auto"/>
            </w:tcBorders>
          </w:tcPr>
          <w:p w:rsidR="00000000" w:rsidRDefault="00D115D6">
            <w:pPr>
              <w:jc w:val="right"/>
              <w:rPr>
                <w:b/>
              </w:rPr>
            </w:pPr>
            <w:r>
              <w:rPr>
                <w:b/>
              </w:rPr>
              <w:t>1.8</w:t>
            </w:r>
          </w:p>
        </w:tc>
        <w:tc>
          <w:tcPr>
            <w:tcW w:w="1282" w:type="dxa"/>
            <w:gridSpan w:val="2"/>
            <w:tcBorders>
              <w:bottom w:val="single" w:sz="18" w:space="0" w:color="auto"/>
            </w:tcBorders>
          </w:tcPr>
          <w:p w:rsidR="00000000" w:rsidRDefault="00D115D6">
            <w:pPr>
              <w:jc w:val="right"/>
            </w:pPr>
            <w:r>
              <w:t>7.2</w:t>
            </w:r>
          </w:p>
        </w:tc>
        <w:tc>
          <w:tcPr>
            <w:tcW w:w="1282" w:type="dxa"/>
            <w:gridSpan w:val="2"/>
            <w:tcBorders>
              <w:bottom w:val="single" w:sz="18" w:space="0" w:color="auto"/>
            </w:tcBorders>
          </w:tcPr>
          <w:p w:rsidR="00000000" w:rsidRDefault="00D115D6">
            <w:pPr>
              <w:jc w:val="right"/>
              <w:rPr>
                <w:b/>
              </w:rPr>
            </w:pPr>
            <w:r>
              <w:rPr>
                <w:b/>
              </w:rPr>
              <w:t>0.3</w:t>
            </w:r>
          </w:p>
        </w:tc>
        <w:tc>
          <w:tcPr>
            <w:tcW w:w="1282" w:type="dxa"/>
            <w:gridSpan w:val="2"/>
            <w:tcBorders>
              <w:bottom w:val="single" w:sz="18" w:space="0" w:color="auto"/>
            </w:tcBorders>
          </w:tcPr>
          <w:p w:rsidR="00000000" w:rsidRDefault="00D115D6">
            <w:pPr>
              <w:jc w:val="right"/>
            </w:pPr>
            <w:r>
              <w:t>1.2</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Closing balance</w:t>
            </w:r>
          </w:p>
        </w:tc>
        <w:tc>
          <w:tcPr>
            <w:tcW w:w="1281" w:type="dxa"/>
            <w:gridSpan w:val="2"/>
            <w:tcBorders>
              <w:bottom w:val="single" w:sz="18" w:space="0" w:color="auto"/>
            </w:tcBorders>
          </w:tcPr>
          <w:p w:rsidR="00000000" w:rsidRDefault="00D115D6">
            <w:pPr>
              <w:ind w:right="91"/>
              <w:jc w:val="right"/>
              <w:rPr>
                <w:b/>
              </w:rPr>
            </w:pPr>
            <w:r>
              <w:rPr>
                <w:b/>
              </w:rPr>
              <w:t>406.6</w:t>
            </w:r>
          </w:p>
        </w:tc>
        <w:tc>
          <w:tcPr>
            <w:tcW w:w="1281" w:type="dxa"/>
            <w:gridSpan w:val="2"/>
            <w:tcBorders>
              <w:bottom w:val="single" w:sz="18" w:space="0" w:color="auto"/>
            </w:tcBorders>
          </w:tcPr>
          <w:p w:rsidR="00000000" w:rsidRDefault="00D115D6">
            <w:pPr>
              <w:ind w:right="91"/>
              <w:jc w:val="right"/>
            </w:pPr>
            <w:r>
              <w:t>404.8</w:t>
            </w:r>
          </w:p>
        </w:tc>
        <w:tc>
          <w:tcPr>
            <w:tcW w:w="1281" w:type="dxa"/>
            <w:gridSpan w:val="2"/>
            <w:tcBorders>
              <w:bottom w:val="single" w:sz="18" w:space="0" w:color="auto"/>
            </w:tcBorders>
          </w:tcPr>
          <w:p w:rsidR="00000000" w:rsidRDefault="00D115D6">
            <w:pPr>
              <w:ind w:right="91"/>
              <w:jc w:val="right"/>
              <w:rPr>
                <w:b/>
              </w:rPr>
            </w:pPr>
            <w:r>
              <w:rPr>
                <w:b/>
              </w:rPr>
              <w:t>185.3</w:t>
            </w:r>
          </w:p>
        </w:tc>
        <w:tc>
          <w:tcPr>
            <w:tcW w:w="1281" w:type="dxa"/>
            <w:gridSpan w:val="2"/>
            <w:tcBorders>
              <w:bottom w:val="single" w:sz="18" w:space="0" w:color="auto"/>
            </w:tcBorders>
          </w:tcPr>
          <w:p w:rsidR="00000000" w:rsidRDefault="00D115D6">
            <w:pPr>
              <w:ind w:right="91"/>
              <w:jc w:val="right"/>
            </w:pPr>
            <w:r>
              <w:t>185.0</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rPr>
                <w:b/>
              </w:rPr>
              <w:t>Nature and purpose of reserve</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The asset revaluation reserve includes the net increments and</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decrements arising from the revaluation of non-current assets</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 xml:space="preserve">      in accordance with AASB 1041.</w:t>
            </w:r>
          </w:p>
        </w:tc>
        <w:tc>
          <w:tcPr>
            <w:tcW w:w="1281" w:type="dxa"/>
            <w:gridSpan w:val="2"/>
            <w:tcBorders>
              <w:bottom w:val="single" w:sz="18" w:space="0" w:color="auto"/>
            </w:tcBorders>
          </w:tcPr>
          <w:p w:rsidR="00000000" w:rsidRDefault="00D115D6">
            <w:pPr>
              <w:ind w:right="91"/>
              <w:jc w:val="right"/>
              <w:rPr>
                <w:b/>
              </w:rPr>
            </w:pPr>
          </w:p>
        </w:tc>
        <w:tc>
          <w:tcPr>
            <w:tcW w:w="1281" w:type="dxa"/>
            <w:gridSpan w:val="2"/>
            <w:tcBorders>
              <w:bottom w:val="single" w:sz="18" w:space="0" w:color="auto"/>
            </w:tcBorders>
          </w:tcPr>
          <w:p w:rsidR="00000000" w:rsidRDefault="00D115D6">
            <w:pPr>
              <w:ind w:right="91"/>
              <w:jc w:val="right"/>
            </w:pPr>
          </w:p>
        </w:tc>
        <w:tc>
          <w:tcPr>
            <w:tcW w:w="1281" w:type="dxa"/>
            <w:gridSpan w:val="2"/>
            <w:tcBorders>
              <w:bottom w:val="single" w:sz="18" w:space="0" w:color="auto"/>
            </w:tcBorders>
          </w:tcPr>
          <w:p w:rsidR="00000000" w:rsidRDefault="00D115D6">
            <w:pPr>
              <w:ind w:right="91"/>
              <w:jc w:val="right"/>
              <w:rPr>
                <w:b/>
              </w:rPr>
            </w:pPr>
          </w:p>
        </w:tc>
        <w:tc>
          <w:tcPr>
            <w:tcW w:w="1281" w:type="dxa"/>
            <w:gridSpan w:val="2"/>
            <w:tcBorders>
              <w:bottom w:val="single" w:sz="18" w:space="0" w:color="auto"/>
            </w:tcBorders>
          </w:tcPr>
          <w:p w:rsidR="00000000" w:rsidRDefault="00D115D6">
            <w:pPr>
              <w:ind w:right="91"/>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26. RETAINED PROFITS</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Retained profits at the beginning of the financial year</w:t>
            </w:r>
          </w:p>
        </w:tc>
        <w:tc>
          <w:tcPr>
            <w:tcW w:w="1282" w:type="dxa"/>
            <w:gridSpan w:val="2"/>
          </w:tcPr>
          <w:p w:rsidR="00000000" w:rsidRDefault="00D115D6">
            <w:pPr>
              <w:jc w:val="right"/>
              <w:rPr>
                <w:b/>
              </w:rPr>
            </w:pPr>
            <w:r>
              <w:rPr>
                <w:b/>
              </w:rPr>
              <w:t>1,159.7</w:t>
            </w:r>
          </w:p>
        </w:tc>
        <w:tc>
          <w:tcPr>
            <w:tcW w:w="1282" w:type="dxa"/>
            <w:gridSpan w:val="2"/>
          </w:tcPr>
          <w:p w:rsidR="00000000" w:rsidRDefault="00D115D6">
            <w:pPr>
              <w:jc w:val="right"/>
            </w:pPr>
            <w:r>
              <w:t>1,172.9</w:t>
            </w:r>
          </w:p>
        </w:tc>
        <w:tc>
          <w:tcPr>
            <w:tcW w:w="1282" w:type="dxa"/>
            <w:gridSpan w:val="2"/>
          </w:tcPr>
          <w:p w:rsidR="00000000" w:rsidRDefault="00D115D6">
            <w:pPr>
              <w:jc w:val="right"/>
              <w:rPr>
                <w:b/>
              </w:rPr>
            </w:pPr>
            <w:r>
              <w:rPr>
                <w:b/>
              </w:rPr>
              <w:t>624.9</w:t>
            </w:r>
          </w:p>
        </w:tc>
        <w:tc>
          <w:tcPr>
            <w:tcW w:w="1282" w:type="dxa"/>
            <w:gridSpan w:val="2"/>
          </w:tcPr>
          <w:p w:rsidR="00000000" w:rsidRDefault="00D115D6">
            <w:pPr>
              <w:jc w:val="right"/>
            </w:pPr>
            <w:r>
              <w:t>711.2</w:t>
            </w:r>
          </w:p>
        </w:tc>
      </w:tr>
      <w:tr w:rsidR="00000000">
        <w:tblPrEx>
          <w:tblCellMar>
            <w:top w:w="0" w:type="dxa"/>
            <w:bottom w:w="0" w:type="dxa"/>
          </w:tblCellMar>
        </w:tblPrEx>
        <w:trPr>
          <w:gridAfter w:val="1"/>
          <w:cantSplit/>
        </w:trPr>
        <w:tc>
          <w:tcPr>
            <w:tcW w:w="6804" w:type="dxa"/>
            <w:gridSpan w:val="2"/>
          </w:tcPr>
          <w:p w:rsidR="00000000" w:rsidRDefault="00D115D6">
            <w:pPr>
              <w:ind w:left="110"/>
            </w:pPr>
            <w:r>
              <w:t>Net profit after tax</w:t>
            </w:r>
          </w:p>
        </w:tc>
        <w:tc>
          <w:tcPr>
            <w:tcW w:w="1282" w:type="dxa"/>
            <w:gridSpan w:val="2"/>
          </w:tcPr>
          <w:p w:rsidR="00000000" w:rsidRDefault="00D115D6">
            <w:pPr>
              <w:jc w:val="right"/>
              <w:rPr>
                <w:b/>
              </w:rPr>
            </w:pPr>
            <w:r>
              <w:rPr>
                <w:b/>
              </w:rPr>
              <w:t>150.8</w:t>
            </w:r>
          </w:p>
        </w:tc>
        <w:tc>
          <w:tcPr>
            <w:tcW w:w="1282" w:type="dxa"/>
            <w:gridSpan w:val="2"/>
          </w:tcPr>
          <w:p w:rsidR="00000000" w:rsidRDefault="00D115D6">
            <w:pPr>
              <w:jc w:val="right"/>
            </w:pPr>
            <w:r>
              <w:t>300.7</w:t>
            </w:r>
          </w:p>
        </w:tc>
        <w:tc>
          <w:tcPr>
            <w:tcW w:w="1282" w:type="dxa"/>
            <w:gridSpan w:val="2"/>
          </w:tcPr>
          <w:p w:rsidR="00000000" w:rsidRDefault="00D115D6">
            <w:pPr>
              <w:jc w:val="right"/>
              <w:rPr>
                <w:b/>
              </w:rPr>
            </w:pPr>
            <w:r>
              <w:rPr>
                <w:b/>
              </w:rPr>
              <w:t>164.5</w:t>
            </w:r>
          </w:p>
        </w:tc>
        <w:tc>
          <w:tcPr>
            <w:tcW w:w="1282" w:type="dxa"/>
            <w:gridSpan w:val="2"/>
          </w:tcPr>
          <w:p w:rsidR="00000000" w:rsidRDefault="00D115D6">
            <w:pPr>
              <w:jc w:val="right"/>
            </w:pPr>
            <w:r>
              <w:t>227.6</w:t>
            </w: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Dividends provided for or paid</w:t>
            </w:r>
          </w:p>
        </w:tc>
        <w:tc>
          <w:tcPr>
            <w:tcW w:w="1282" w:type="dxa"/>
            <w:gridSpan w:val="2"/>
            <w:tcBorders>
              <w:bottom w:val="single" w:sz="18" w:space="0" w:color="auto"/>
            </w:tcBorders>
          </w:tcPr>
          <w:p w:rsidR="00000000" w:rsidRDefault="00D115D6">
            <w:pPr>
              <w:jc w:val="right"/>
              <w:rPr>
                <w:b/>
              </w:rPr>
            </w:pPr>
            <w:r>
              <w:rPr>
                <w:b/>
              </w:rPr>
              <w:t>(444.5)</w:t>
            </w:r>
          </w:p>
        </w:tc>
        <w:tc>
          <w:tcPr>
            <w:tcW w:w="1282" w:type="dxa"/>
            <w:gridSpan w:val="2"/>
            <w:tcBorders>
              <w:bottom w:val="single" w:sz="18" w:space="0" w:color="auto"/>
            </w:tcBorders>
          </w:tcPr>
          <w:p w:rsidR="00000000" w:rsidRDefault="00D115D6">
            <w:pPr>
              <w:jc w:val="right"/>
            </w:pPr>
            <w:r>
              <w:t>(313.9)</w:t>
            </w:r>
          </w:p>
        </w:tc>
        <w:tc>
          <w:tcPr>
            <w:tcW w:w="1282" w:type="dxa"/>
            <w:gridSpan w:val="2"/>
            <w:tcBorders>
              <w:bottom w:val="single" w:sz="18" w:space="0" w:color="auto"/>
            </w:tcBorders>
          </w:tcPr>
          <w:p w:rsidR="00000000" w:rsidRDefault="00D115D6">
            <w:pPr>
              <w:jc w:val="right"/>
              <w:rPr>
                <w:b/>
              </w:rPr>
            </w:pPr>
            <w:r>
              <w:rPr>
                <w:b/>
              </w:rPr>
              <w:t>(444.5)</w:t>
            </w:r>
          </w:p>
        </w:tc>
        <w:tc>
          <w:tcPr>
            <w:tcW w:w="1282" w:type="dxa"/>
            <w:gridSpan w:val="2"/>
            <w:tcBorders>
              <w:bottom w:val="single" w:sz="18" w:space="0" w:color="auto"/>
            </w:tcBorders>
          </w:tcPr>
          <w:p w:rsidR="00000000" w:rsidRDefault="00D115D6">
            <w:pPr>
              <w:jc w:val="right"/>
            </w:pPr>
            <w:r>
              <w:t>(313.9)</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Retained profits at the end of the financial year</w:t>
            </w:r>
          </w:p>
        </w:tc>
        <w:tc>
          <w:tcPr>
            <w:tcW w:w="1282" w:type="dxa"/>
            <w:gridSpan w:val="2"/>
            <w:tcBorders>
              <w:bottom w:val="single" w:sz="18" w:space="0" w:color="auto"/>
            </w:tcBorders>
          </w:tcPr>
          <w:p w:rsidR="00000000" w:rsidRDefault="00D115D6">
            <w:pPr>
              <w:jc w:val="right"/>
              <w:rPr>
                <w:b/>
              </w:rPr>
            </w:pPr>
            <w:r>
              <w:rPr>
                <w:b/>
              </w:rPr>
              <w:t>866.0</w:t>
            </w:r>
          </w:p>
        </w:tc>
        <w:tc>
          <w:tcPr>
            <w:tcW w:w="1282" w:type="dxa"/>
            <w:gridSpan w:val="2"/>
            <w:tcBorders>
              <w:bottom w:val="single" w:sz="18" w:space="0" w:color="auto"/>
            </w:tcBorders>
          </w:tcPr>
          <w:p w:rsidR="00000000" w:rsidRDefault="00D115D6">
            <w:pPr>
              <w:jc w:val="right"/>
            </w:pPr>
            <w:r>
              <w:t>1,159.7</w:t>
            </w:r>
          </w:p>
        </w:tc>
        <w:tc>
          <w:tcPr>
            <w:tcW w:w="1282" w:type="dxa"/>
            <w:gridSpan w:val="2"/>
            <w:tcBorders>
              <w:bottom w:val="single" w:sz="18" w:space="0" w:color="auto"/>
            </w:tcBorders>
          </w:tcPr>
          <w:p w:rsidR="00000000" w:rsidRDefault="00D115D6">
            <w:pPr>
              <w:jc w:val="right"/>
              <w:rPr>
                <w:b/>
              </w:rPr>
            </w:pPr>
            <w:r>
              <w:rPr>
                <w:b/>
              </w:rPr>
              <w:t>344.9</w:t>
            </w:r>
          </w:p>
        </w:tc>
        <w:tc>
          <w:tcPr>
            <w:tcW w:w="1282" w:type="dxa"/>
            <w:gridSpan w:val="2"/>
            <w:tcBorders>
              <w:bottom w:val="single" w:sz="18" w:space="0" w:color="auto"/>
            </w:tcBorders>
          </w:tcPr>
          <w:p w:rsidR="00000000" w:rsidRDefault="00D115D6">
            <w:pPr>
              <w:jc w:val="right"/>
            </w:pPr>
            <w:r>
              <w:t>624.9</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27. EQUITY</w:t>
            </w: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Total equity at the beginning of the year</w:t>
            </w:r>
          </w:p>
        </w:tc>
        <w:tc>
          <w:tcPr>
            <w:tcW w:w="1282" w:type="dxa"/>
            <w:gridSpan w:val="2"/>
          </w:tcPr>
          <w:p w:rsidR="00000000" w:rsidRDefault="00D115D6">
            <w:pPr>
              <w:jc w:val="right"/>
              <w:rPr>
                <w:b/>
              </w:rPr>
            </w:pPr>
            <w:r>
              <w:rPr>
                <w:b/>
              </w:rPr>
              <w:t>2,778.3</w:t>
            </w:r>
          </w:p>
        </w:tc>
        <w:tc>
          <w:tcPr>
            <w:tcW w:w="1282" w:type="dxa"/>
            <w:gridSpan w:val="2"/>
          </w:tcPr>
          <w:p w:rsidR="00000000" w:rsidRDefault="00D115D6">
            <w:pPr>
              <w:jc w:val="right"/>
            </w:pPr>
            <w:r>
              <w:t>2,735.7</w:t>
            </w:r>
          </w:p>
        </w:tc>
        <w:tc>
          <w:tcPr>
            <w:tcW w:w="1282" w:type="dxa"/>
            <w:gridSpan w:val="2"/>
          </w:tcPr>
          <w:p w:rsidR="00000000" w:rsidRDefault="00D115D6">
            <w:pPr>
              <w:jc w:val="right"/>
              <w:rPr>
                <w:b/>
              </w:rPr>
            </w:pPr>
            <w:r>
              <w:rPr>
                <w:b/>
              </w:rPr>
              <w:t>2,023.7</w:t>
            </w:r>
          </w:p>
        </w:tc>
        <w:tc>
          <w:tcPr>
            <w:tcW w:w="1282" w:type="dxa"/>
            <w:gridSpan w:val="2"/>
          </w:tcPr>
          <w:p w:rsidR="00000000" w:rsidRDefault="00D115D6">
            <w:pPr>
              <w:jc w:val="right"/>
            </w:pPr>
            <w:r>
              <w:t>2,060.2</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Total changes in equity recognised in the statement of financial performance</w:t>
            </w:r>
          </w:p>
        </w:tc>
        <w:tc>
          <w:tcPr>
            <w:tcW w:w="1282" w:type="dxa"/>
            <w:gridSpan w:val="2"/>
          </w:tcPr>
          <w:p w:rsidR="00000000" w:rsidRDefault="00D115D6">
            <w:pPr>
              <w:jc w:val="right"/>
              <w:rPr>
                <w:b/>
              </w:rPr>
            </w:pPr>
            <w:r>
              <w:rPr>
                <w:b/>
              </w:rPr>
              <w:t>152.6</w:t>
            </w:r>
          </w:p>
        </w:tc>
        <w:tc>
          <w:tcPr>
            <w:tcW w:w="1282" w:type="dxa"/>
            <w:gridSpan w:val="2"/>
          </w:tcPr>
          <w:p w:rsidR="00000000" w:rsidRDefault="00D115D6">
            <w:pPr>
              <w:jc w:val="right"/>
            </w:pPr>
            <w:r>
              <w:t>307.9</w:t>
            </w:r>
          </w:p>
        </w:tc>
        <w:tc>
          <w:tcPr>
            <w:tcW w:w="1282" w:type="dxa"/>
            <w:gridSpan w:val="2"/>
          </w:tcPr>
          <w:p w:rsidR="00000000" w:rsidRDefault="00D115D6">
            <w:pPr>
              <w:jc w:val="right"/>
              <w:rPr>
                <w:b/>
              </w:rPr>
            </w:pPr>
            <w:r>
              <w:rPr>
                <w:b/>
              </w:rPr>
              <w:t>164.8</w:t>
            </w:r>
          </w:p>
        </w:tc>
        <w:tc>
          <w:tcPr>
            <w:tcW w:w="1282" w:type="dxa"/>
            <w:gridSpan w:val="2"/>
          </w:tcPr>
          <w:p w:rsidR="00000000" w:rsidRDefault="00D115D6">
            <w:pPr>
              <w:jc w:val="right"/>
            </w:pPr>
            <w:r>
              <w:t>228.8</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Transaction!; with owners as owners:</w:t>
            </w: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r>
              <w:t xml:space="preserve">    Contributions of equity</w:t>
            </w:r>
          </w:p>
        </w:tc>
        <w:tc>
          <w:tcPr>
            <w:tcW w:w="1282" w:type="dxa"/>
            <w:gridSpan w:val="2"/>
          </w:tcPr>
          <w:p w:rsidR="00000000" w:rsidRDefault="00D115D6">
            <w:pPr>
              <w:jc w:val="right"/>
              <w:rPr>
                <w:b/>
              </w:rPr>
            </w:pPr>
            <w:r>
              <w:rPr>
                <w:b/>
              </w:rPr>
              <w:t>87.9</w:t>
            </w:r>
          </w:p>
        </w:tc>
        <w:tc>
          <w:tcPr>
            <w:tcW w:w="1282" w:type="dxa"/>
            <w:gridSpan w:val="2"/>
          </w:tcPr>
          <w:p w:rsidR="00000000" w:rsidRDefault="00D115D6">
            <w:pPr>
              <w:jc w:val="right"/>
            </w:pPr>
            <w:r>
              <w:t>48.6</w:t>
            </w:r>
          </w:p>
        </w:tc>
        <w:tc>
          <w:tcPr>
            <w:tcW w:w="1282" w:type="dxa"/>
            <w:gridSpan w:val="2"/>
          </w:tcPr>
          <w:p w:rsidR="00000000" w:rsidRDefault="00D115D6">
            <w:pPr>
              <w:jc w:val="right"/>
              <w:rPr>
                <w:b/>
              </w:rPr>
            </w:pPr>
            <w:r>
              <w:rPr>
                <w:b/>
              </w:rPr>
              <w:t>87.9</w:t>
            </w:r>
          </w:p>
        </w:tc>
        <w:tc>
          <w:tcPr>
            <w:tcW w:w="1282" w:type="dxa"/>
            <w:gridSpan w:val="2"/>
          </w:tcPr>
          <w:p w:rsidR="00000000" w:rsidRDefault="00D115D6">
            <w:pPr>
              <w:jc w:val="right"/>
            </w:pPr>
            <w:r>
              <w:t>48.6</w:t>
            </w:r>
          </w:p>
        </w:tc>
      </w:tr>
      <w:tr w:rsidR="00000000">
        <w:tblPrEx>
          <w:tblCellMar>
            <w:top w:w="0" w:type="dxa"/>
            <w:bottom w:w="0" w:type="dxa"/>
          </w:tblCellMar>
        </w:tblPrEx>
        <w:trPr>
          <w:gridAfter w:val="1"/>
          <w:cantSplit/>
        </w:trPr>
        <w:tc>
          <w:tcPr>
            <w:tcW w:w="6804" w:type="dxa"/>
            <w:gridSpan w:val="2"/>
          </w:tcPr>
          <w:p w:rsidR="00000000" w:rsidRDefault="00D115D6">
            <w:r>
              <w:t xml:space="preserve">    Issue of ReCAPS</w:t>
            </w:r>
          </w:p>
        </w:tc>
        <w:tc>
          <w:tcPr>
            <w:tcW w:w="1282" w:type="dxa"/>
            <w:gridSpan w:val="2"/>
          </w:tcPr>
          <w:p w:rsidR="00000000" w:rsidRDefault="00D115D6">
            <w:pPr>
              <w:jc w:val="right"/>
              <w:rPr>
                <w:b/>
              </w:rPr>
            </w:pPr>
            <w:r>
              <w:rPr>
                <w:b/>
              </w:rPr>
              <w:t>680.6</w:t>
            </w:r>
          </w:p>
        </w:tc>
        <w:tc>
          <w:tcPr>
            <w:tcW w:w="1282" w:type="dxa"/>
            <w:gridSpan w:val="2"/>
          </w:tcPr>
          <w:p w:rsidR="00000000" w:rsidRDefault="00D115D6">
            <w:pPr>
              <w:jc w:val="right"/>
            </w:pPr>
          </w:p>
        </w:tc>
        <w:tc>
          <w:tcPr>
            <w:tcW w:w="1282" w:type="dxa"/>
            <w:gridSpan w:val="2"/>
          </w:tcPr>
          <w:p w:rsidR="00000000" w:rsidRDefault="00D115D6">
            <w:pPr>
              <w:jc w:val="right"/>
              <w:rPr>
                <w:b/>
              </w:rPr>
            </w:pPr>
            <w:r>
              <w:rPr>
                <w:b/>
              </w:rPr>
              <w:t>680.6</w:t>
            </w: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r>
              <w:t xml:space="preserve">    Share buy-back</w:t>
            </w:r>
          </w:p>
        </w:tc>
        <w:tc>
          <w:tcPr>
            <w:tcW w:w="1282" w:type="dxa"/>
            <w:gridSpan w:val="2"/>
          </w:tcPr>
          <w:p w:rsidR="00000000" w:rsidRDefault="00D115D6">
            <w:pPr>
              <w:jc w:val="right"/>
              <w:rPr>
                <w:b/>
              </w:rPr>
            </w:pPr>
            <w:r>
              <w:rPr>
                <w:b/>
              </w:rPr>
              <w:t>(8.6)</w:t>
            </w:r>
          </w:p>
        </w:tc>
        <w:tc>
          <w:tcPr>
            <w:tcW w:w="1282" w:type="dxa"/>
            <w:gridSpan w:val="2"/>
          </w:tcPr>
          <w:p w:rsidR="00000000" w:rsidRDefault="00D115D6">
            <w:pPr>
              <w:jc w:val="right"/>
            </w:pPr>
          </w:p>
        </w:tc>
        <w:tc>
          <w:tcPr>
            <w:tcW w:w="1282" w:type="dxa"/>
            <w:gridSpan w:val="2"/>
          </w:tcPr>
          <w:p w:rsidR="00000000" w:rsidRDefault="00D115D6">
            <w:pPr>
              <w:jc w:val="right"/>
              <w:rPr>
                <w:b/>
              </w:rPr>
            </w:pPr>
            <w:r>
              <w:rPr>
                <w:b/>
              </w:rPr>
              <w:t>(8.6)</w:t>
            </w: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r>
              <w:rPr>
                <w:vanish/>
              </w:rPr>
              <w:t>[SULON]</w:t>
            </w:r>
            <w:r>
              <w:t xml:space="preserve">    Dividends provided for or paid</w:t>
            </w:r>
          </w:p>
        </w:tc>
        <w:tc>
          <w:tcPr>
            <w:tcW w:w="1282" w:type="dxa"/>
            <w:gridSpan w:val="2"/>
            <w:tcBorders>
              <w:bottom w:val="single" w:sz="18" w:space="0" w:color="auto"/>
            </w:tcBorders>
          </w:tcPr>
          <w:p w:rsidR="00000000" w:rsidRDefault="00D115D6">
            <w:pPr>
              <w:jc w:val="right"/>
              <w:rPr>
                <w:b/>
              </w:rPr>
            </w:pPr>
            <w:r>
              <w:rPr>
                <w:b/>
              </w:rPr>
              <w:t>(444.5)</w:t>
            </w:r>
          </w:p>
        </w:tc>
        <w:tc>
          <w:tcPr>
            <w:tcW w:w="1282" w:type="dxa"/>
            <w:gridSpan w:val="2"/>
            <w:tcBorders>
              <w:bottom w:val="single" w:sz="18" w:space="0" w:color="auto"/>
            </w:tcBorders>
          </w:tcPr>
          <w:p w:rsidR="00000000" w:rsidRDefault="00D115D6">
            <w:pPr>
              <w:jc w:val="right"/>
            </w:pPr>
            <w:r>
              <w:t>(313.9)</w:t>
            </w:r>
          </w:p>
        </w:tc>
        <w:tc>
          <w:tcPr>
            <w:tcW w:w="1282" w:type="dxa"/>
            <w:gridSpan w:val="2"/>
            <w:tcBorders>
              <w:bottom w:val="single" w:sz="18" w:space="0" w:color="auto"/>
            </w:tcBorders>
          </w:tcPr>
          <w:p w:rsidR="00000000" w:rsidRDefault="00D115D6">
            <w:pPr>
              <w:jc w:val="right"/>
              <w:rPr>
                <w:b/>
              </w:rPr>
            </w:pPr>
            <w:r>
              <w:rPr>
                <w:b/>
              </w:rPr>
              <w:t>(444.5)</w:t>
            </w:r>
          </w:p>
        </w:tc>
        <w:tc>
          <w:tcPr>
            <w:tcW w:w="1282" w:type="dxa"/>
            <w:gridSpan w:val="2"/>
            <w:tcBorders>
              <w:bottom w:val="single" w:sz="18" w:space="0" w:color="auto"/>
            </w:tcBorders>
          </w:tcPr>
          <w:p w:rsidR="00000000" w:rsidRDefault="00D115D6">
            <w:pPr>
              <w:jc w:val="right"/>
            </w:pPr>
            <w:r>
              <w:t>(313.9)</w:t>
            </w: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Total equity at the end of the financial year</w:t>
            </w:r>
          </w:p>
        </w:tc>
        <w:tc>
          <w:tcPr>
            <w:tcW w:w="1282" w:type="dxa"/>
            <w:gridSpan w:val="2"/>
            <w:tcBorders>
              <w:bottom w:val="single" w:sz="18" w:space="0" w:color="auto"/>
            </w:tcBorders>
          </w:tcPr>
          <w:p w:rsidR="00000000" w:rsidRDefault="00D115D6">
            <w:pPr>
              <w:jc w:val="right"/>
              <w:rPr>
                <w:b/>
              </w:rPr>
            </w:pPr>
            <w:r>
              <w:rPr>
                <w:b/>
              </w:rPr>
              <w:t>3,246.3</w:t>
            </w:r>
          </w:p>
        </w:tc>
        <w:tc>
          <w:tcPr>
            <w:tcW w:w="1282" w:type="dxa"/>
            <w:gridSpan w:val="2"/>
            <w:tcBorders>
              <w:bottom w:val="single" w:sz="18" w:space="0" w:color="auto"/>
            </w:tcBorders>
          </w:tcPr>
          <w:p w:rsidR="00000000" w:rsidRDefault="00D115D6">
            <w:pPr>
              <w:jc w:val="right"/>
            </w:pPr>
            <w:r>
              <w:t>2,778.3</w:t>
            </w:r>
          </w:p>
        </w:tc>
        <w:tc>
          <w:tcPr>
            <w:tcW w:w="1282" w:type="dxa"/>
            <w:gridSpan w:val="2"/>
            <w:tcBorders>
              <w:bottom w:val="single" w:sz="18" w:space="0" w:color="auto"/>
            </w:tcBorders>
          </w:tcPr>
          <w:p w:rsidR="00000000" w:rsidRDefault="00D115D6">
            <w:pPr>
              <w:jc w:val="right"/>
              <w:rPr>
                <w:b/>
              </w:rPr>
            </w:pPr>
            <w:r>
              <w:rPr>
                <w:b/>
              </w:rPr>
              <w:t>2,503.9</w:t>
            </w:r>
          </w:p>
        </w:tc>
        <w:tc>
          <w:tcPr>
            <w:tcW w:w="1282" w:type="dxa"/>
            <w:gridSpan w:val="2"/>
            <w:tcBorders>
              <w:bottom w:val="single" w:sz="18" w:space="0" w:color="auto"/>
            </w:tcBorders>
          </w:tcPr>
          <w:p w:rsidR="00000000" w:rsidRDefault="00D115D6">
            <w:pPr>
              <w:jc w:val="right"/>
            </w:pPr>
            <w:r>
              <w:t>2,023.7</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r>
              <w:rPr>
                <w:b/>
              </w:rPr>
              <w:t>28.</w:t>
            </w:r>
            <w:r>
              <w:rPr>
                <w:b/>
              </w:rPr>
              <w:t xml:space="preserve"> EARNINGS PER SHARE</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Basic EPS</w:t>
            </w:r>
          </w:p>
        </w:tc>
        <w:tc>
          <w:tcPr>
            <w:tcW w:w="1281" w:type="dxa"/>
            <w:gridSpan w:val="2"/>
          </w:tcPr>
          <w:p w:rsidR="00000000" w:rsidRDefault="00D115D6">
            <w:pPr>
              <w:ind w:right="91"/>
              <w:jc w:val="right"/>
              <w:rPr>
                <w:b/>
              </w:rPr>
            </w:pPr>
            <w:r>
              <w:rPr>
                <w:b/>
              </w:rPr>
              <w:t>10.5 cents</w:t>
            </w:r>
          </w:p>
        </w:tc>
        <w:tc>
          <w:tcPr>
            <w:tcW w:w="1281" w:type="dxa"/>
            <w:gridSpan w:val="2"/>
          </w:tcPr>
          <w:p w:rsidR="00000000" w:rsidRDefault="00D115D6">
            <w:pPr>
              <w:ind w:right="91"/>
              <w:jc w:val="right"/>
            </w:pPr>
            <w:r>
              <w:t>25.9 cents</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Diluted EPS</w:t>
            </w:r>
          </w:p>
        </w:tc>
        <w:tc>
          <w:tcPr>
            <w:tcW w:w="1281" w:type="dxa"/>
            <w:gridSpan w:val="2"/>
          </w:tcPr>
          <w:p w:rsidR="00000000" w:rsidRDefault="00D115D6">
            <w:pPr>
              <w:ind w:right="91"/>
              <w:jc w:val="right"/>
              <w:rPr>
                <w:b/>
              </w:rPr>
            </w:pPr>
            <w:r>
              <w:rPr>
                <w:b/>
              </w:rPr>
              <w:t>12.2 cents</w:t>
            </w:r>
          </w:p>
        </w:tc>
        <w:tc>
          <w:tcPr>
            <w:tcW w:w="1281" w:type="dxa"/>
            <w:gridSpan w:val="2"/>
          </w:tcPr>
          <w:p w:rsidR="00000000" w:rsidRDefault="00D115D6">
            <w:pPr>
              <w:ind w:right="91"/>
              <w:jc w:val="right"/>
            </w:pPr>
            <w:r>
              <w:t>25.9 cents</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r>
              <w:rPr>
                <w:b/>
              </w:rPr>
              <w:t>Weighted average number of shares ('000s) used in the calculation of:</w:t>
            </w: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c>
          <w:tcPr>
            <w:tcW w:w="1281" w:type="dxa"/>
            <w:gridSpan w:val="2"/>
          </w:tcPr>
          <w:p w:rsidR="00000000" w:rsidRDefault="00D115D6">
            <w:pPr>
              <w:ind w:right="91"/>
              <w:jc w:val="right"/>
              <w:rPr>
                <w:b/>
              </w:rPr>
            </w:pPr>
          </w:p>
        </w:tc>
        <w:tc>
          <w:tcPr>
            <w:tcW w:w="1281" w:type="dxa"/>
            <w:gridSpan w:val="2"/>
          </w:tcPr>
          <w:p w:rsidR="00000000" w:rsidRDefault="00D115D6">
            <w:pPr>
              <w:ind w:right="91"/>
              <w:jc w:val="right"/>
            </w:pPr>
          </w:p>
        </w:tc>
      </w:tr>
      <w:tr w:rsidR="00000000">
        <w:tblPrEx>
          <w:tblCellMar>
            <w:top w:w="0" w:type="dxa"/>
            <w:bottom w:w="0" w:type="dxa"/>
          </w:tblCellMar>
        </w:tblPrEx>
        <w:trPr>
          <w:gridAfter w:val="1"/>
          <w:cantSplit/>
        </w:trPr>
        <w:tc>
          <w:tcPr>
            <w:tcW w:w="6804" w:type="dxa"/>
            <w:gridSpan w:val="2"/>
          </w:tcPr>
          <w:p w:rsidR="00000000" w:rsidRDefault="00D115D6">
            <w:r>
              <w:t xml:space="preserve">    Basic EPS</w:t>
            </w:r>
          </w:p>
        </w:tc>
        <w:tc>
          <w:tcPr>
            <w:tcW w:w="1282" w:type="dxa"/>
            <w:gridSpan w:val="2"/>
          </w:tcPr>
          <w:p w:rsidR="00000000" w:rsidRDefault="00D115D6">
            <w:pPr>
              <w:jc w:val="right"/>
              <w:rPr>
                <w:b/>
              </w:rPr>
            </w:pPr>
            <w:r>
              <w:rPr>
                <w:b/>
              </w:rPr>
              <w:t>1,169,173</w:t>
            </w:r>
          </w:p>
        </w:tc>
        <w:tc>
          <w:tcPr>
            <w:tcW w:w="1282" w:type="dxa"/>
            <w:gridSpan w:val="2"/>
          </w:tcPr>
          <w:p w:rsidR="00000000" w:rsidRDefault="00D115D6">
            <w:pPr>
              <w:jc w:val="right"/>
            </w:pPr>
            <w:r>
              <w:t>1,159,882</w:t>
            </w: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r>
              <w:t xml:space="preserve">    Diluted EPS</w:t>
            </w:r>
          </w:p>
        </w:tc>
        <w:tc>
          <w:tcPr>
            <w:tcW w:w="1282" w:type="dxa"/>
            <w:gridSpan w:val="2"/>
          </w:tcPr>
          <w:p w:rsidR="00000000" w:rsidRDefault="00D115D6">
            <w:pPr>
              <w:jc w:val="right"/>
              <w:rPr>
                <w:b/>
              </w:rPr>
            </w:pPr>
            <w:r>
              <w:rPr>
                <w:b/>
              </w:rPr>
              <w:t>1,241,502</w:t>
            </w:r>
          </w:p>
        </w:tc>
        <w:tc>
          <w:tcPr>
            <w:tcW w:w="1282" w:type="dxa"/>
            <w:gridSpan w:val="2"/>
          </w:tcPr>
          <w:p w:rsidR="00000000" w:rsidRDefault="00D115D6">
            <w:pPr>
              <w:jc w:val="right"/>
            </w:pPr>
            <w:r>
              <w:t>1,160,298</w:t>
            </w: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p>
        </w:tc>
        <w:tc>
          <w:tcPr>
            <w:tcW w:w="1281" w:type="dxa"/>
            <w:gridSpan w:val="2"/>
          </w:tcPr>
          <w:p w:rsidR="00000000" w:rsidRDefault="00D115D6">
            <w:pPr>
              <w:jc w:val="right"/>
              <w:rPr>
                <w:b/>
              </w:rPr>
            </w:pPr>
          </w:p>
        </w:tc>
        <w:tc>
          <w:tcPr>
            <w:tcW w:w="1281" w:type="dxa"/>
            <w:gridSpan w:val="2"/>
          </w:tcPr>
          <w:p w:rsidR="00000000" w:rsidRDefault="00D115D6">
            <w:pPr>
              <w:jc w:val="right"/>
              <w:rPr>
                <w:b/>
              </w:rPr>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rPr>
                <w:b/>
              </w:rPr>
            </w:pPr>
            <w:r>
              <w:rPr>
                <w:b/>
              </w:rPr>
              <w:t>Reconciliation of shares:</w:t>
            </w:r>
          </w:p>
        </w:tc>
        <w:tc>
          <w:tcPr>
            <w:tcW w:w="1281" w:type="dxa"/>
            <w:gridSpan w:val="2"/>
          </w:tcPr>
          <w:p w:rsidR="00000000" w:rsidRDefault="00D115D6">
            <w:pPr>
              <w:jc w:val="right"/>
              <w:rPr>
                <w:b/>
              </w:rPr>
            </w:pPr>
          </w:p>
        </w:tc>
        <w:tc>
          <w:tcPr>
            <w:tcW w:w="1281" w:type="dxa"/>
            <w:gridSpan w:val="2"/>
          </w:tcPr>
          <w:p w:rsidR="00000000" w:rsidRDefault="00D115D6">
            <w:pPr>
              <w:jc w:val="right"/>
              <w:rPr>
                <w:b/>
              </w:rPr>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Weighted average number of:</w:t>
            </w:r>
          </w:p>
        </w:tc>
        <w:tc>
          <w:tcPr>
            <w:tcW w:w="1281" w:type="dxa"/>
            <w:gridSpan w:val="2"/>
          </w:tcPr>
          <w:p w:rsidR="00000000" w:rsidRDefault="00D115D6">
            <w:pPr>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Ordinary class shares</w:t>
            </w:r>
          </w:p>
        </w:tc>
        <w:tc>
          <w:tcPr>
            <w:tcW w:w="1281" w:type="dxa"/>
            <w:gridSpan w:val="2"/>
          </w:tcPr>
          <w:p w:rsidR="00000000" w:rsidRDefault="00D115D6">
            <w:pPr>
              <w:jc w:val="right"/>
              <w:rPr>
                <w:b/>
              </w:rPr>
            </w:pPr>
            <w:r>
              <w:rPr>
                <w:b/>
              </w:rPr>
              <w:t>1,169,173</w:t>
            </w:r>
          </w:p>
        </w:tc>
        <w:tc>
          <w:tcPr>
            <w:tcW w:w="1281" w:type="dxa"/>
            <w:gridSpan w:val="2"/>
          </w:tcPr>
          <w:p w:rsidR="00000000" w:rsidRDefault="00D115D6">
            <w:pPr>
              <w:jc w:val="right"/>
            </w:pPr>
            <w:r>
              <w:t>1,159,882</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Options</w:t>
            </w:r>
          </w:p>
        </w:tc>
        <w:tc>
          <w:tcPr>
            <w:tcW w:w="1281" w:type="dxa"/>
            <w:gridSpan w:val="2"/>
          </w:tcPr>
          <w:p w:rsidR="00000000" w:rsidRDefault="00D115D6">
            <w:pPr>
              <w:jc w:val="right"/>
              <w:rPr>
                <w:b/>
              </w:rPr>
            </w:pPr>
          </w:p>
        </w:tc>
        <w:tc>
          <w:tcPr>
            <w:tcW w:w="1281" w:type="dxa"/>
            <w:gridSpan w:val="2"/>
          </w:tcPr>
          <w:p w:rsidR="00000000" w:rsidRDefault="00D115D6">
            <w:pPr>
              <w:jc w:val="right"/>
            </w:pPr>
            <w:r>
              <w:t>238</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Partly paid shares</w:t>
            </w:r>
          </w:p>
        </w:tc>
        <w:tc>
          <w:tcPr>
            <w:tcW w:w="1281" w:type="dxa"/>
            <w:gridSpan w:val="2"/>
          </w:tcPr>
          <w:p w:rsidR="00000000" w:rsidRDefault="00D115D6">
            <w:pPr>
              <w:jc w:val="right"/>
              <w:rPr>
                <w:b/>
              </w:rPr>
            </w:pPr>
            <w:r>
              <w:rPr>
                <w:b/>
              </w:rPr>
              <w:t>162</w:t>
            </w:r>
          </w:p>
        </w:tc>
        <w:tc>
          <w:tcPr>
            <w:tcW w:w="1281" w:type="dxa"/>
            <w:gridSpan w:val="2"/>
          </w:tcPr>
          <w:p w:rsidR="00000000" w:rsidRDefault="00D115D6">
            <w:pPr>
              <w:jc w:val="right"/>
            </w:pPr>
            <w:r>
              <w:t>17</w:t>
            </w:r>
            <w:r>
              <w:t>8</w:t>
            </w: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 xml:space="preserve">    ReCAPS</w:t>
            </w:r>
          </w:p>
        </w:tc>
        <w:tc>
          <w:tcPr>
            <w:tcW w:w="1281" w:type="dxa"/>
            <w:gridSpan w:val="2"/>
            <w:tcBorders>
              <w:bottom w:val="single" w:sz="18" w:space="0" w:color="auto"/>
            </w:tcBorders>
          </w:tcPr>
          <w:p w:rsidR="00000000" w:rsidRDefault="00D115D6">
            <w:pPr>
              <w:jc w:val="right"/>
              <w:rPr>
                <w:b/>
              </w:rPr>
            </w:pPr>
            <w:r>
              <w:rPr>
                <w:b/>
              </w:rPr>
              <w:t>72,167</w:t>
            </w:r>
          </w:p>
        </w:tc>
        <w:tc>
          <w:tcPr>
            <w:tcW w:w="1281" w:type="dxa"/>
            <w:gridSpan w:val="2"/>
            <w:tcBorders>
              <w:bottom w:val="single" w:sz="18" w:space="0" w:color="auto"/>
            </w:tcBorders>
          </w:tcPr>
          <w:p w:rsidR="00000000" w:rsidRDefault="00D115D6">
            <w:pPr>
              <w:jc w:val="right"/>
            </w:pPr>
          </w:p>
        </w:tc>
        <w:tc>
          <w:tcPr>
            <w:tcW w:w="1281" w:type="dxa"/>
            <w:gridSpan w:val="2"/>
            <w:tcBorders>
              <w:bottom w:val="single" w:sz="18" w:space="0" w:color="auto"/>
            </w:tcBorders>
          </w:tcPr>
          <w:p w:rsidR="00000000" w:rsidRDefault="00D115D6">
            <w:pPr>
              <w:jc w:val="right"/>
              <w:rPr>
                <w:b/>
              </w:rPr>
            </w:pPr>
          </w:p>
        </w:tc>
        <w:tc>
          <w:tcPr>
            <w:tcW w:w="1281" w:type="dxa"/>
            <w:gridSpan w:val="2"/>
            <w:tcBorders>
              <w:bottom w:val="single" w:sz="18" w:space="0" w:color="auto"/>
            </w:tcBorders>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Diluted average number of shares</w:t>
            </w:r>
          </w:p>
        </w:tc>
        <w:tc>
          <w:tcPr>
            <w:tcW w:w="1281" w:type="dxa"/>
            <w:gridSpan w:val="2"/>
            <w:tcBorders>
              <w:bottom w:val="single" w:sz="18" w:space="0" w:color="auto"/>
            </w:tcBorders>
          </w:tcPr>
          <w:p w:rsidR="00000000" w:rsidRDefault="00D115D6">
            <w:pPr>
              <w:jc w:val="right"/>
              <w:rPr>
                <w:b/>
              </w:rPr>
            </w:pPr>
            <w:r>
              <w:rPr>
                <w:b/>
              </w:rPr>
              <w:t>1,241,502</w:t>
            </w:r>
          </w:p>
        </w:tc>
        <w:tc>
          <w:tcPr>
            <w:tcW w:w="1281" w:type="dxa"/>
            <w:gridSpan w:val="2"/>
            <w:tcBorders>
              <w:bottom w:val="single" w:sz="18" w:space="0" w:color="auto"/>
            </w:tcBorders>
          </w:tcPr>
          <w:p w:rsidR="00000000" w:rsidRDefault="00D115D6">
            <w:pPr>
              <w:jc w:val="right"/>
            </w:pPr>
            <w:r>
              <w:t>1,160,298</w:t>
            </w:r>
          </w:p>
        </w:tc>
        <w:tc>
          <w:tcPr>
            <w:tcW w:w="1281" w:type="dxa"/>
            <w:gridSpan w:val="2"/>
            <w:tcBorders>
              <w:bottom w:val="single" w:sz="18" w:space="0" w:color="auto"/>
            </w:tcBorders>
          </w:tcPr>
          <w:p w:rsidR="00000000" w:rsidRDefault="00D115D6">
            <w:pPr>
              <w:jc w:val="right"/>
              <w:rPr>
                <w:b/>
              </w:rPr>
            </w:pPr>
          </w:p>
        </w:tc>
        <w:tc>
          <w:tcPr>
            <w:tcW w:w="1281" w:type="dxa"/>
            <w:gridSpan w:val="2"/>
            <w:tcBorders>
              <w:bottom w:val="single" w:sz="18" w:space="0" w:color="auto"/>
            </w:tcBorders>
          </w:tcPr>
          <w:p w:rsidR="00000000" w:rsidRDefault="00D115D6">
            <w:pPr>
              <w:jc w:val="right"/>
            </w:pPr>
          </w:p>
        </w:tc>
      </w:tr>
    </w:tbl>
    <w:p w:rsidR="00000000" w:rsidRDefault="00D115D6">
      <w:pPr>
        <w:ind w:left="110"/>
      </w:pPr>
    </w:p>
    <w:p w:rsidR="00000000" w:rsidRDefault="00D115D6">
      <w:pPr>
        <w:ind w:left="110"/>
      </w:pPr>
      <w:r>
        <w:rPr>
          <w:b/>
        </w:rPr>
        <w:t>Change in accounting policy</w:t>
      </w:r>
    </w:p>
    <w:p w:rsidR="00000000" w:rsidRDefault="00D115D6">
      <w:pPr>
        <w:ind w:left="110"/>
      </w:pPr>
      <w:r>
        <w:t>As detailed in note 2, the CML Group changed its accounting policies</w:t>
      </w:r>
    </w:p>
    <w:p w:rsidR="00000000" w:rsidRDefault="00D115D6">
      <w:pPr>
        <w:ind w:left="110"/>
      </w:pPr>
      <w:r>
        <w:t>with respect to inventory costing and stamp duty capitalisation. The effect</w:t>
      </w:r>
    </w:p>
    <w:p w:rsidR="00000000" w:rsidRDefault="00D115D6">
      <w:pPr>
        <w:ind w:left="110"/>
      </w:pPr>
      <w:r>
        <w:t>for the year was to increase profit from ordinary activities after tax by $36.5</w:t>
      </w:r>
    </w:p>
    <w:p w:rsidR="00000000" w:rsidRDefault="00D115D6">
      <w:pPr>
        <w:ind w:left="110"/>
      </w:pPr>
      <w:r>
        <w:t>million. Excluding the impact of the accounting policy changes, basic</w:t>
      </w:r>
    </w:p>
    <w:p w:rsidR="00000000" w:rsidRDefault="00D115D6">
      <w:pPr>
        <w:ind w:left="110"/>
      </w:pPr>
      <w:r>
        <w:t>earnings per share is 8.4 cents per share and diluted ear</w:t>
      </w:r>
      <w:r>
        <w:t>nings per share is</w:t>
      </w:r>
    </w:p>
    <w:p w:rsidR="00000000" w:rsidRDefault="00D115D6">
      <w:pPr>
        <w:ind w:left="110"/>
      </w:pPr>
      <w:r>
        <w:t>10.4 cents per share. The comparative numbers have not been amended</w:t>
      </w:r>
    </w:p>
    <w:p w:rsidR="00000000" w:rsidRDefault="00D115D6">
      <w:pPr>
        <w:ind w:left="110"/>
      </w:pPr>
      <w:r>
        <w:t>from the prior year to reflect these changes.</w:t>
      </w:r>
    </w:p>
    <w:p w:rsidR="00000000" w:rsidRDefault="00D115D6">
      <w:pPr>
        <w:ind w:left="110"/>
      </w:pPr>
    </w:p>
    <w:p w:rsidR="00000000" w:rsidRDefault="00D115D6">
      <w:pPr>
        <w:ind w:left="110"/>
        <w:rPr>
          <w:b/>
        </w:rPr>
      </w:pPr>
      <w:r>
        <w:rPr>
          <w:b/>
        </w:rPr>
        <w:t>29. COMMITMENTS FOR EXPENDITURE</w:t>
      </w:r>
    </w:p>
    <w:p w:rsidR="00000000" w:rsidRDefault="00D115D6">
      <w:pPr>
        <w:ind w:left="110"/>
      </w:pPr>
    </w:p>
    <w:p w:rsidR="00000000" w:rsidRDefault="00D115D6">
      <w:pPr>
        <w:ind w:left="110"/>
        <w:rPr>
          <w:b/>
        </w:rPr>
      </w:pPr>
      <w:r>
        <w:rPr>
          <w:b/>
        </w:rPr>
        <w:t>a) Capital commitments</w:t>
      </w:r>
    </w:p>
    <w:p w:rsidR="00000000" w:rsidRDefault="00D115D6">
      <w:pPr>
        <w:ind w:left="110"/>
      </w:pPr>
      <w:r>
        <w:t>Contracted capital expenditure commitments not provided for in this</w:t>
      </w:r>
    </w:p>
    <w:p w:rsidR="00000000" w:rsidRDefault="00D115D6">
      <w:pPr>
        <w:ind w:left="110"/>
      </w:pPr>
      <w:r>
        <w:t>financial report, which principally relate to building and fixture cc</w:t>
      </w:r>
    </w:p>
    <w:p w:rsidR="00000000" w:rsidRDefault="00D115D6">
      <w:pPr>
        <w:ind w:left="110"/>
      </w:pPr>
      <w:r>
        <w:t>for new stores and shopping centres were as follows:</w:t>
      </w:r>
    </w:p>
    <w:tbl>
      <w:tblPr>
        <w:tblW w:w="0" w:type="auto"/>
        <w:tblLayout w:type="fixed"/>
        <w:tblLook w:val="0000"/>
      </w:tblPr>
      <w:tblGrid>
        <w:gridCol w:w="6804"/>
        <w:gridCol w:w="1282"/>
        <w:gridCol w:w="1282"/>
        <w:gridCol w:w="1282"/>
        <w:gridCol w:w="1282"/>
      </w:tblGrid>
      <w:tr w:rsidR="00000000">
        <w:tblPrEx>
          <w:tblCellMar>
            <w:top w:w="0" w:type="dxa"/>
            <w:bottom w:w="0" w:type="dxa"/>
          </w:tblCellMar>
        </w:tblPrEx>
        <w:trPr>
          <w:cantSplit/>
        </w:trPr>
        <w:tc>
          <w:tcPr>
            <w:tcW w:w="6804" w:type="dxa"/>
          </w:tcPr>
          <w:p w:rsidR="00000000" w:rsidRDefault="00D115D6">
            <w:r>
              <w:t xml:space="preserve">    Not later than one year</w:t>
            </w:r>
          </w:p>
        </w:tc>
        <w:tc>
          <w:tcPr>
            <w:tcW w:w="1282" w:type="dxa"/>
          </w:tcPr>
          <w:p w:rsidR="00000000" w:rsidRDefault="00D115D6">
            <w:pPr>
              <w:jc w:val="right"/>
              <w:rPr>
                <w:b/>
              </w:rPr>
            </w:pPr>
            <w:r>
              <w:rPr>
                <w:b/>
              </w:rPr>
              <w:t>206.9</w:t>
            </w:r>
          </w:p>
        </w:tc>
        <w:tc>
          <w:tcPr>
            <w:tcW w:w="1282" w:type="dxa"/>
          </w:tcPr>
          <w:p w:rsidR="00000000" w:rsidRDefault="00D115D6">
            <w:pPr>
              <w:jc w:val="right"/>
            </w:pPr>
            <w:r>
              <w:t>290.7</w:t>
            </w:r>
          </w:p>
        </w:tc>
        <w:tc>
          <w:tcPr>
            <w:tcW w:w="1282" w:type="dxa"/>
          </w:tcPr>
          <w:p w:rsidR="00000000" w:rsidRDefault="00D115D6">
            <w:pPr>
              <w:jc w:val="right"/>
              <w:rPr>
                <w:b/>
              </w:rPr>
            </w:pPr>
            <w:r>
              <w:rPr>
                <w:b/>
              </w:rPr>
              <w:t>26.4</w:t>
            </w:r>
          </w:p>
        </w:tc>
        <w:tc>
          <w:tcPr>
            <w:tcW w:w="1282" w:type="dxa"/>
          </w:tcPr>
          <w:p w:rsidR="00000000" w:rsidRDefault="00D115D6">
            <w:pPr>
              <w:jc w:val="right"/>
            </w:pPr>
            <w:r>
              <w:t>39.3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r>
              <w:rPr>
                <w:vanish/>
              </w:rPr>
              <w:t>[SULON]</w:t>
            </w:r>
            <w:r>
              <w:t xml:space="preserve">    Later than one year but not later than five years</w:t>
            </w:r>
          </w:p>
        </w:tc>
        <w:tc>
          <w:tcPr>
            <w:tcW w:w="1282" w:type="dxa"/>
            <w:tcBorders>
              <w:bottom w:val="single" w:sz="18" w:space="0" w:color="auto"/>
            </w:tcBorders>
          </w:tcPr>
          <w:p w:rsidR="00000000" w:rsidRDefault="00D115D6">
            <w:pPr>
              <w:jc w:val="right"/>
              <w:rPr>
                <w:b/>
              </w:rPr>
            </w:pPr>
            <w:r>
              <w:rPr>
                <w:b/>
              </w:rPr>
              <w:t>17</w:t>
            </w:r>
            <w:r>
              <w:rPr>
                <w:b/>
              </w:rPr>
              <w:t>.9</w:t>
            </w:r>
          </w:p>
        </w:tc>
        <w:tc>
          <w:tcPr>
            <w:tcW w:w="1282" w:type="dxa"/>
            <w:tcBorders>
              <w:bottom w:val="single" w:sz="18" w:space="0" w:color="auto"/>
            </w:tcBorders>
          </w:tcPr>
          <w:p w:rsidR="00000000" w:rsidRDefault="00D115D6">
            <w:pPr>
              <w:jc w:val="right"/>
            </w:pPr>
            <w:r>
              <w:t>31.7</w:t>
            </w:r>
          </w:p>
        </w:tc>
        <w:tc>
          <w:tcPr>
            <w:tcW w:w="1282" w:type="dxa"/>
            <w:tcBorders>
              <w:bottom w:val="single" w:sz="18" w:space="0" w:color="auto"/>
            </w:tcBorders>
          </w:tcPr>
          <w:p w:rsidR="00000000" w:rsidRDefault="00D115D6">
            <w:pPr>
              <w:jc w:val="right"/>
              <w:rPr>
                <w:b/>
              </w:rPr>
            </w:pPr>
            <w:r>
              <w:rPr>
                <w:b/>
              </w:rPr>
              <w:t>6.0</w:t>
            </w:r>
          </w:p>
        </w:tc>
        <w:tc>
          <w:tcPr>
            <w:tcW w:w="1282" w:type="dxa"/>
            <w:tcBorders>
              <w:bottom w:val="single" w:sz="18" w:space="0" w:color="auto"/>
            </w:tcBorders>
          </w:tcPr>
          <w:p w:rsidR="00000000" w:rsidRDefault="00D115D6">
            <w:pPr>
              <w:jc w:val="right"/>
            </w:pPr>
            <w:r>
              <w:t>10.0</w:t>
            </w: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r>
              <w:rPr>
                <w:b/>
              </w:rPr>
              <w:t>224.8</w:t>
            </w:r>
          </w:p>
        </w:tc>
        <w:tc>
          <w:tcPr>
            <w:tcW w:w="1282" w:type="dxa"/>
            <w:tcBorders>
              <w:bottom w:val="single" w:sz="18" w:space="0" w:color="auto"/>
            </w:tcBorders>
          </w:tcPr>
          <w:p w:rsidR="00000000" w:rsidRDefault="00D115D6">
            <w:pPr>
              <w:ind w:left="110"/>
              <w:jc w:val="right"/>
            </w:pPr>
            <w:r>
              <w:t>322.4</w:t>
            </w:r>
          </w:p>
        </w:tc>
        <w:tc>
          <w:tcPr>
            <w:tcW w:w="1282" w:type="dxa"/>
            <w:tcBorders>
              <w:bottom w:val="single" w:sz="18" w:space="0" w:color="auto"/>
            </w:tcBorders>
          </w:tcPr>
          <w:p w:rsidR="00000000" w:rsidRDefault="00D115D6">
            <w:pPr>
              <w:ind w:left="110"/>
              <w:jc w:val="right"/>
              <w:rPr>
                <w:b/>
              </w:rPr>
            </w:pPr>
            <w:r>
              <w:rPr>
                <w:b/>
              </w:rPr>
              <w:t>32.4</w:t>
            </w:r>
          </w:p>
        </w:tc>
        <w:tc>
          <w:tcPr>
            <w:tcW w:w="1282" w:type="dxa"/>
            <w:tcBorders>
              <w:bottom w:val="single" w:sz="18" w:space="0" w:color="auto"/>
            </w:tcBorders>
          </w:tcPr>
          <w:p w:rsidR="00000000" w:rsidRDefault="00D115D6">
            <w:pPr>
              <w:jc w:val="right"/>
            </w:pPr>
            <w:r>
              <w:t>49.3</w:t>
            </w: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rPr>
                <w:b/>
              </w:rPr>
              <w:t>b) Operating leases</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t>Contracted non-cancellable lease expenditure commitments</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t>not provided for in this financial report were as follows:</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r>
              <w:t xml:space="preserve">    Not later than one year</w:t>
            </w:r>
          </w:p>
        </w:tc>
        <w:tc>
          <w:tcPr>
            <w:tcW w:w="1282" w:type="dxa"/>
          </w:tcPr>
          <w:p w:rsidR="00000000" w:rsidRDefault="00D115D6">
            <w:pPr>
              <w:jc w:val="right"/>
              <w:rPr>
                <w:b/>
              </w:rPr>
            </w:pPr>
            <w:r>
              <w:rPr>
                <w:b/>
              </w:rPr>
              <w:t>768.6</w:t>
            </w:r>
          </w:p>
        </w:tc>
        <w:tc>
          <w:tcPr>
            <w:tcW w:w="1282" w:type="dxa"/>
          </w:tcPr>
          <w:p w:rsidR="00000000" w:rsidRDefault="00D115D6">
            <w:pPr>
              <w:jc w:val="right"/>
            </w:pPr>
            <w:r>
              <w:t>700.2</w:t>
            </w:r>
          </w:p>
        </w:tc>
        <w:tc>
          <w:tcPr>
            <w:tcW w:w="1282" w:type="dxa"/>
          </w:tcPr>
          <w:p w:rsidR="00000000" w:rsidRDefault="00D115D6">
            <w:pPr>
              <w:jc w:val="right"/>
              <w:rPr>
                <w:b/>
              </w:rPr>
            </w:pPr>
            <w:r>
              <w:rPr>
                <w:b/>
              </w:rPr>
              <w:t>45.0</w:t>
            </w:r>
          </w:p>
        </w:tc>
        <w:tc>
          <w:tcPr>
            <w:tcW w:w="1282" w:type="dxa"/>
          </w:tcPr>
          <w:p w:rsidR="00000000" w:rsidRDefault="00D115D6">
            <w:pPr>
              <w:jc w:val="right"/>
            </w:pPr>
            <w:r>
              <w:t>40.9</w:t>
            </w:r>
          </w:p>
        </w:tc>
      </w:tr>
      <w:tr w:rsidR="00000000">
        <w:tblPrEx>
          <w:tblCellMar>
            <w:top w:w="0" w:type="dxa"/>
            <w:bottom w:w="0" w:type="dxa"/>
          </w:tblCellMar>
        </w:tblPrEx>
        <w:trPr>
          <w:cantSplit/>
        </w:trPr>
        <w:tc>
          <w:tcPr>
            <w:tcW w:w="6804" w:type="dxa"/>
          </w:tcPr>
          <w:p w:rsidR="00000000" w:rsidRDefault="00D115D6">
            <w:r>
              <w:t xml:space="preserve">    Later than one year but not later than five years</w:t>
            </w:r>
          </w:p>
        </w:tc>
        <w:tc>
          <w:tcPr>
            <w:tcW w:w="1282" w:type="dxa"/>
          </w:tcPr>
          <w:p w:rsidR="00000000" w:rsidRDefault="00D115D6">
            <w:pPr>
              <w:jc w:val="right"/>
              <w:rPr>
                <w:b/>
              </w:rPr>
            </w:pPr>
            <w:r>
              <w:rPr>
                <w:b/>
              </w:rPr>
              <w:t>2,781.9</w:t>
            </w:r>
          </w:p>
        </w:tc>
        <w:tc>
          <w:tcPr>
            <w:tcW w:w="1282" w:type="dxa"/>
          </w:tcPr>
          <w:p w:rsidR="00000000" w:rsidRDefault="00D115D6">
            <w:pPr>
              <w:jc w:val="right"/>
            </w:pPr>
            <w:r>
              <w:t>2,547.6</w:t>
            </w:r>
          </w:p>
        </w:tc>
        <w:tc>
          <w:tcPr>
            <w:tcW w:w="1282" w:type="dxa"/>
          </w:tcPr>
          <w:p w:rsidR="00000000" w:rsidRDefault="00D115D6">
            <w:pPr>
              <w:jc w:val="right"/>
              <w:rPr>
                <w:b/>
              </w:rPr>
            </w:pPr>
            <w:r>
              <w:rPr>
                <w:b/>
              </w:rPr>
              <w:t>83.5</w:t>
            </w:r>
          </w:p>
        </w:tc>
        <w:tc>
          <w:tcPr>
            <w:tcW w:w="1282" w:type="dxa"/>
          </w:tcPr>
          <w:p w:rsidR="00000000" w:rsidRDefault="00D115D6">
            <w:pPr>
              <w:jc w:val="right"/>
            </w:pPr>
            <w:r>
              <w:t>85.6</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r>
              <w:rPr>
                <w:vanish/>
              </w:rPr>
              <w:t>[SULON]</w:t>
            </w:r>
            <w:r>
              <w:t xml:space="preserve">    Later than five years</w:t>
            </w:r>
          </w:p>
        </w:tc>
        <w:tc>
          <w:tcPr>
            <w:tcW w:w="1282" w:type="dxa"/>
            <w:tcBorders>
              <w:bottom w:val="single" w:sz="18" w:space="0" w:color="auto"/>
            </w:tcBorders>
          </w:tcPr>
          <w:p w:rsidR="00000000" w:rsidRDefault="00D115D6">
            <w:pPr>
              <w:jc w:val="right"/>
              <w:rPr>
                <w:b/>
              </w:rPr>
            </w:pPr>
            <w:r>
              <w:rPr>
                <w:b/>
              </w:rPr>
              <w:t>4,645.8</w:t>
            </w:r>
          </w:p>
        </w:tc>
        <w:tc>
          <w:tcPr>
            <w:tcW w:w="1282" w:type="dxa"/>
            <w:tcBorders>
              <w:bottom w:val="single" w:sz="18" w:space="0" w:color="auto"/>
            </w:tcBorders>
          </w:tcPr>
          <w:p w:rsidR="00000000" w:rsidRDefault="00D115D6">
            <w:pPr>
              <w:jc w:val="right"/>
            </w:pPr>
            <w:r>
              <w:t>4,675.8</w:t>
            </w:r>
          </w:p>
        </w:tc>
        <w:tc>
          <w:tcPr>
            <w:tcW w:w="1282" w:type="dxa"/>
            <w:tcBorders>
              <w:bottom w:val="single" w:sz="18" w:space="0" w:color="auto"/>
            </w:tcBorders>
          </w:tcPr>
          <w:p w:rsidR="00000000" w:rsidRDefault="00D115D6">
            <w:pPr>
              <w:jc w:val="right"/>
              <w:rPr>
                <w:b/>
              </w:rPr>
            </w:pPr>
            <w:r>
              <w:rPr>
                <w:b/>
              </w:rPr>
              <w:t>116.7</w:t>
            </w:r>
          </w:p>
        </w:tc>
        <w:tc>
          <w:tcPr>
            <w:tcW w:w="1282" w:type="dxa"/>
            <w:tcBorders>
              <w:bottom w:val="single" w:sz="18" w:space="0" w:color="auto"/>
            </w:tcBorders>
          </w:tcPr>
          <w:p w:rsidR="00000000" w:rsidRDefault="00D115D6">
            <w:pPr>
              <w:jc w:val="right"/>
            </w:pPr>
            <w:r>
              <w:t>128.0</w:t>
            </w:r>
          </w:p>
        </w:tc>
      </w:tr>
      <w:tr w:rsidR="00000000">
        <w:tblPrEx>
          <w:tblCellMar>
            <w:top w:w="0" w:type="dxa"/>
            <w:bottom w:w="0" w:type="dxa"/>
          </w:tblCellMar>
        </w:tblPrEx>
        <w:trPr>
          <w:cantSplit/>
        </w:trPr>
        <w:tc>
          <w:tcPr>
            <w:tcW w:w="6804"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r>
              <w:rPr>
                <w:b/>
              </w:rPr>
              <w:t>8,196.3</w:t>
            </w:r>
          </w:p>
        </w:tc>
        <w:tc>
          <w:tcPr>
            <w:tcW w:w="1282" w:type="dxa"/>
            <w:tcBorders>
              <w:bottom w:val="single" w:sz="18" w:space="0" w:color="auto"/>
            </w:tcBorders>
          </w:tcPr>
          <w:p w:rsidR="00000000" w:rsidRDefault="00D115D6">
            <w:pPr>
              <w:ind w:left="110"/>
              <w:jc w:val="right"/>
            </w:pPr>
            <w:r>
              <w:t>7,923.6</w:t>
            </w:r>
          </w:p>
        </w:tc>
        <w:tc>
          <w:tcPr>
            <w:tcW w:w="1282" w:type="dxa"/>
            <w:tcBorders>
              <w:bottom w:val="single" w:sz="18" w:space="0" w:color="auto"/>
            </w:tcBorders>
          </w:tcPr>
          <w:p w:rsidR="00000000" w:rsidRDefault="00D115D6">
            <w:pPr>
              <w:jc w:val="right"/>
              <w:rPr>
                <w:b/>
              </w:rPr>
            </w:pPr>
            <w:r>
              <w:rPr>
                <w:b/>
              </w:rPr>
              <w:t>245.2</w:t>
            </w:r>
          </w:p>
        </w:tc>
        <w:tc>
          <w:tcPr>
            <w:tcW w:w="1282" w:type="dxa"/>
            <w:tcBorders>
              <w:bottom w:val="single" w:sz="18" w:space="0" w:color="auto"/>
            </w:tcBorders>
          </w:tcPr>
          <w:p w:rsidR="00000000" w:rsidRDefault="00D115D6">
            <w:pPr>
              <w:jc w:val="right"/>
            </w:pPr>
            <w:r>
              <w:t>2</w:t>
            </w:r>
            <w:r>
              <w:t>54.5</w:t>
            </w:r>
          </w:p>
        </w:tc>
      </w:tr>
      <w:tr w:rsidR="00000000">
        <w:tblPrEx>
          <w:tblCellMar>
            <w:top w:w="0" w:type="dxa"/>
            <w:bottom w:w="0" w:type="dxa"/>
          </w:tblCellMar>
        </w:tblPrEx>
        <w:trPr>
          <w:cantSplit/>
        </w:trPr>
        <w:tc>
          <w:tcPr>
            <w:tcW w:w="6804" w:type="dxa"/>
          </w:tcPr>
          <w:p w:rsidR="00000000" w:rsidRDefault="00D115D6">
            <w:pPr>
              <w:rPr>
                <w:b/>
              </w:rPr>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rPr>
                <w:b/>
              </w:rPr>
              <w:t>30. AUDITORS' REMUNERATION</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Amounts received or due and receivable by auditors for:</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 xml:space="preserve">    Auditing and reviewing the Financial Report</w:t>
            </w:r>
          </w:p>
        </w:tc>
        <w:tc>
          <w:tcPr>
            <w:tcW w:w="1282" w:type="dxa"/>
          </w:tcPr>
          <w:p w:rsidR="00000000" w:rsidRDefault="00D115D6">
            <w:pPr>
              <w:jc w:val="right"/>
              <w:rPr>
                <w:b/>
              </w:rPr>
            </w:pPr>
            <w:r>
              <w:rPr>
                <w:b/>
              </w:rPr>
              <w:t>2,563</w:t>
            </w:r>
          </w:p>
        </w:tc>
        <w:tc>
          <w:tcPr>
            <w:tcW w:w="1282" w:type="dxa"/>
          </w:tcPr>
          <w:p w:rsidR="00000000" w:rsidRDefault="00D115D6">
            <w:pPr>
              <w:jc w:val="right"/>
            </w:pPr>
            <w:r>
              <w:t>1,922</w:t>
            </w:r>
          </w:p>
        </w:tc>
        <w:tc>
          <w:tcPr>
            <w:tcW w:w="1282" w:type="dxa"/>
          </w:tcPr>
          <w:p w:rsidR="00000000" w:rsidRDefault="00D115D6">
            <w:pPr>
              <w:jc w:val="right"/>
              <w:rPr>
                <w:b/>
              </w:rPr>
            </w:pPr>
            <w:r>
              <w:rPr>
                <w:b/>
              </w:rPr>
              <w:t>511</w:t>
            </w:r>
          </w:p>
        </w:tc>
        <w:tc>
          <w:tcPr>
            <w:tcW w:w="1282" w:type="dxa"/>
          </w:tcPr>
          <w:p w:rsidR="00000000" w:rsidRDefault="00D115D6">
            <w:pPr>
              <w:jc w:val="right"/>
            </w:pPr>
            <w:r>
              <w:t>570</w:t>
            </w:r>
          </w:p>
        </w:tc>
      </w:tr>
      <w:tr w:rsidR="00000000">
        <w:tblPrEx>
          <w:tblCellMar>
            <w:top w:w="0" w:type="dxa"/>
            <w:bottom w:w="0" w:type="dxa"/>
          </w:tblCellMar>
        </w:tblPrEx>
        <w:trPr>
          <w:cantSplit/>
        </w:trPr>
        <w:tc>
          <w:tcPr>
            <w:tcW w:w="6804" w:type="dxa"/>
          </w:tcPr>
          <w:p w:rsidR="00000000" w:rsidRDefault="00D115D6">
            <w:r>
              <w:t xml:space="preserve">    Other services</w:t>
            </w:r>
          </w:p>
        </w:tc>
        <w:tc>
          <w:tcPr>
            <w:tcW w:w="1282" w:type="dxa"/>
          </w:tcPr>
          <w:p w:rsidR="00000000" w:rsidRDefault="00D115D6">
            <w:pPr>
              <w:jc w:val="right"/>
              <w:rPr>
                <w:b/>
              </w:rPr>
            </w:pPr>
            <w:r>
              <w:rPr>
                <w:b/>
              </w:rPr>
              <w:t>6,746</w:t>
            </w:r>
          </w:p>
        </w:tc>
        <w:tc>
          <w:tcPr>
            <w:tcW w:w="1282" w:type="dxa"/>
          </w:tcPr>
          <w:p w:rsidR="00000000" w:rsidRDefault="00D115D6">
            <w:pPr>
              <w:jc w:val="right"/>
            </w:pPr>
            <w:r>
              <w:t>7,841</w:t>
            </w:r>
          </w:p>
        </w:tc>
        <w:tc>
          <w:tcPr>
            <w:tcW w:w="1282" w:type="dxa"/>
          </w:tcPr>
          <w:p w:rsidR="00000000" w:rsidRDefault="00D115D6">
            <w:pPr>
              <w:jc w:val="right"/>
              <w:rPr>
                <w:b/>
              </w:rPr>
            </w:pPr>
            <w:r>
              <w:rPr>
                <w:b/>
              </w:rPr>
              <w:t>99</w:t>
            </w:r>
          </w:p>
        </w:tc>
        <w:tc>
          <w:tcPr>
            <w:tcW w:w="1282" w:type="dxa"/>
          </w:tcPr>
          <w:p w:rsidR="00000000" w:rsidRDefault="00D115D6">
            <w:pPr>
              <w:jc w:val="right"/>
            </w:pPr>
            <w:r>
              <w:t>160</w:t>
            </w:r>
          </w:p>
        </w:tc>
      </w:tr>
      <w:tr w:rsidR="00000000">
        <w:tblPrEx>
          <w:tblCellMar>
            <w:top w:w="0" w:type="dxa"/>
            <w:bottom w:w="0" w:type="dxa"/>
          </w:tblCellMar>
        </w:tblPrEx>
        <w:trPr>
          <w:cantSplit/>
        </w:trPr>
        <w:tc>
          <w:tcPr>
            <w:tcW w:w="6804" w:type="dxa"/>
          </w:tcPr>
          <w:p w:rsidR="00000000" w:rsidRDefault="00D115D6">
            <w:pPr>
              <w:ind w:left="110"/>
            </w:pPr>
            <w:r>
              <w:t xml:space="preserve">    Other services in 2001 includes costs associated with merchandise</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system implementation $3.2 million and GM&amp;A strategy review</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$1.6 million (2000 GST implementation $4.8 million and merchandise</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vanish/>
              </w:rPr>
              <w:t>[SULON]</w:t>
            </w:r>
            <w:r>
              <w:t xml:space="preserve">      </w:t>
            </w:r>
            <w:r>
              <w:t>system implementation $1.6 million)</w:t>
            </w: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p>
        </w:tc>
      </w:tr>
    </w:tbl>
    <w:p w:rsidR="00000000" w:rsidRDefault="00D115D6">
      <w:pPr>
        <w:ind w:left="110"/>
      </w:pPr>
    </w:p>
    <w:tbl>
      <w:tblPr>
        <w:tblW w:w="0" w:type="auto"/>
        <w:tblLayout w:type="fixed"/>
        <w:tblLook w:val="0000"/>
      </w:tblPr>
      <w:tblGrid>
        <w:gridCol w:w="5236"/>
        <w:gridCol w:w="1282"/>
        <w:gridCol w:w="1282"/>
        <w:gridCol w:w="1282"/>
        <w:gridCol w:w="1282"/>
        <w:gridCol w:w="1282"/>
        <w:gridCol w:w="1282"/>
      </w:tblGrid>
      <w:tr w:rsidR="00000000">
        <w:tblPrEx>
          <w:tblCellMar>
            <w:top w:w="0" w:type="dxa"/>
            <w:bottom w:w="0" w:type="dxa"/>
          </w:tblCellMar>
        </w:tblPrEx>
        <w:trPr>
          <w:cantSplit/>
        </w:trPr>
        <w:tc>
          <w:tcPr>
            <w:tcW w:w="5236" w:type="dxa"/>
          </w:tcPr>
          <w:p w:rsidR="00000000" w:rsidRDefault="00D115D6">
            <w:pPr>
              <w:ind w:left="110"/>
              <w:rPr>
                <w:b/>
              </w:rPr>
            </w:pPr>
          </w:p>
        </w:tc>
        <w:tc>
          <w:tcPr>
            <w:tcW w:w="2564" w:type="dxa"/>
            <w:gridSpan w:val="2"/>
            <w:hMerge w:val="restart"/>
          </w:tcPr>
          <w:p w:rsidR="00000000" w:rsidRDefault="00D115D6">
            <w:pPr>
              <w:jc w:val="center"/>
              <w:rPr>
                <w:b/>
              </w:rPr>
            </w:pPr>
            <w:r>
              <w:rPr>
                <w:b/>
              </w:rPr>
              <w:t xml:space="preserve">Operating revenue </w:t>
            </w:r>
          </w:p>
        </w:tc>
        <w:tc>
          <w:tcPr>
            <w:gridSpan w:val="0"/>
            <w:hMerge/>
          </w:tcPr>
          <w:p w:rsidR="00000000" w:rsidRDefault="00D115D6">
            <w:pPr>
              <w:jc w:val="center"/>
              <w:rPr>
                <w:b/>
              </w:rPr>
            </w:pPr>
          </w:p>
        </w:tc>
        <w:tc>
          <w:tcPr>
            <w:tcW w:w="2564" w:type="dxa"/>
            <w:gridSpan w:val="2"/>
            <w:hMerge w:val="restart"/>
          </w:tcPr>
          <w:p w:rsidR="00000000" w:rsidRDefault="00D115D6">
            <w:pPr>
              <w:jc w:val="center"/>
              <w:rPr>
                <w:b/>
              </w:rPr>
            </w:pPr>
            <w:r>
              <w:rPr>
                <w:b/>
              </w:rPr>
              <w:t xml:space="preserve">Operating profit </w:t>
            </w:r>
          </w:p>
        </w:tc>
        <w:tc>
          <w:tcPr>
            <w:gridSpan w:val="0"/>
            <w:hMerge/>
          </w:tcPr>
          <w:p w:rsidR="00000000" w:rsidRDefault="00D115D6">
            <w:pPr>
              <w:jc w:val="center"/>
              <w:rPr>
                <w:b/>
              </w:rPr>
            </w:pPr>
          </w:p>
        </w:tc>
        <w:tc>
          <w:tcPr>
            <w:tcW w:w="2564" w:type="dxa"/>
            <w:gridSpan w:val="2"/>
            <w:hMerge w:val="restart"/>
          </w:tcPr>
          <w:p w:rsidR="00000000" w:rsidRDefault="00D115D6">
            <w:pPr>
              <w:jc w:val="center"/>
              <w:rPr>
                <w:b/>
              </w:rPr>
            </w:pPr>
            <w:r>
              <w:rPr>
                <w:b/>
              </w:rPr>
              <w:t xml:space="preserve">Total assets </w:t>
            </w:r>
          </w:p>
        </w:tc>
        <w:tc>
          <w:tcPr>
            <w:gridSpan w:val="0"/>
            <w:hMerge/>
          </w:tcPr>
          <w:p w:rsidR="00000000" w:rsidRDefault="00D115D6">
            <w:pPr>
              <w:jc w:val="center"/>
              <w:rPr>
                <w:b/>
              </w:rPr>
            </w:pPr>
          </w:p>
        </w:tc>
      </w:tr>
      <w:tr w:rsidR="00000000">
        <w:tblPrEx>
          <w:tblCellMar>
            <w:top w:w="0" w:type="dxa"/>
            <w:bottom w:w="0" w:type="dxa"/>
          </w:tblCellMar>
        </w:tblPrEx>
        <w:trPr>
          <w:cantSplit/>
        </w:trPr>
        <w:tc>
          <w:tcPr>
            <w:tcW w:w="5236"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rPr>
                <w:b/>
              </w:rPr>
            </w:pPr>
          </w:p>
        </w:tc>
        <w:tc>
          <w:tcPr>
            <w:tcW w:w="2564" w:type="dxa"/>
            <w:gridSpan w:val="2"/>
            <w:hMerge w:val="restart"/>
          </w:tcPr>
          <w:p w:rsidR="00000000" w:rsidRDefault="00D115D6">
            <w:pPr>
              <w:jc w:val="center"/>
              <w:rPr>
                <w:b/>
              </w:rPr>
            </w:pPr>
            <w:r>
              <w:rPr>
                <w:b/>
              </w:rPr>
              <w:t xml:space="preserve">before tax </w:t>
            </w:r>
          </w:p>
        </w:tc>
        <w:tc>
          <w:tcPr>
            <w:gridSpan w:val="0"/>
            <w:hMerge/>
          </w:tcPr>
          <w:p w:rsidR="00000000" w:rsidRDefault="00D115D6">
            <w:pPr>
              <w:jc w:val="center"/>
              <w:rPr>
                <w:b/>
              </w:rPr>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rPr>
                <w:b/>
              </w:rPr>
            </w:pPr>
          </w:p>
        </w:tc>
        <w:tc>
          <w:tcPr>
            <w:tcW w:w="1282" w:type="dxa"/>
          </w:tcPr>
          <w:p w:rsidR="00000000" w:rsidRDefault="00D115D6">
            <w:pPr>
              <w:ind w:right="80"/>
              <w:jc w:val="right"/>
              <w:rPr>
                <w:b/>
              </w:rPr>
            </w:pPr>
            <w:r>
              <w:rPr>
                <w:b/>
              </w:rPr>
              <w:t>2001</w:t>
            </w:r>
          </w:p>
        </w:tc>
        <w:tc>
          <w:tcPr>
            <w:tcW w:w="1282" w:type="dxa"/>
          </w:tcPr>
          <w:p w:rsidR="00000000" w:rsidRDefault="00D115D6">
            <w:pPr>
              <w:jc w:val="right"/>
            </w:pPr>
            <w:r>
              <w:t>2000</w:t>
            </w:r>
          </w:p>
        </w:tc>
        <w:tc>
          <w:tcPr>
            <w:tcW w:w="1282" w:type="dxa"/>
          </w:tcPr>
          <w:p w:rsidR="00000000" w:rsidRDefault="00D115D6">
            <w:pPr>
              <w:ind w:right="79"/>
              <w:jc w:val="right"/>
              <w:rPr>
                <w:b/>
              </w:rPr>
            </w:pPr>
            <w:r>
              <w:rPr>
                <w:b/>
              </w:rPr>
              <w:t>2001</w:t>
            </w:r>
          </w:p>
        </w:tc>
        <w:tc>
          <w:tcPr>
            <w:tcW w:w="1282" w:type="dxa"/>
          </w:tcPr>
          <w:p w:rsidR="00000000" w:rsidRDefault="00D115D6">
            <w:pPr>
              <w:jc w:val="right"/>
            </w:pPr>
            <w:r>
              <w:t>2000</w:t>
            </w:r>
          </w:p>
        </w:tc>
        <w:tc>
          <w:tcPr>
            <w:tcW w:w="1282" w:type="dxa"/>
          </w:tcPr>
          <w:p w:rsidR="00000000" w:rsidRDefault="00D115D6">
            <w:pPr>
              <w:ind w:right="79"/>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rPr>
                <w:b/>
              </w:rPr>
            </w:pPr>
            <w:r>
              <w:rPr>
                <w:b/>
                <w:vanish/>
              </w:rPr>
              <w:t>[SULON]</w:t>
            </w:r>
          </w:p>
        </w:tc>
        <w:tc>
          <w:tcPr>
            <w:tcW w:w="1282" w:type="dxa"/>
            <w:tcBorders>
              <w:bottom w:val="single" w:sz="18" w:space="0" w:color="auto"/>
            </w:tcBorders>
          </w:tcPr>
          <w:p w:rsidR="00000000" w:rsidRDefault="00D115D6">
            <w:pPr>
              <w:ind w:right="80"/>
              <w:jc w:val="right"/>
              <w:rPr>
                <w:b/>
              </w:rPr>
            </w:pPr>
            <w:r>
              <w:rPr>
                <w:b/>
              </w:rPr>
              <w:t>$M</w:t>
            </w:r>
          </w:p>
        </w:tc>
        <w:tc>
          <w:tcPr>
            <w:tcW w:w="1282" w:type="dxa"/>
            <w:tcBorders>
              <w:bottom w:val="single" w:sz="18" w:space="0" w:color="auto"/>
            </w:tcBorders>
          </w:tcPr>
          <w:p w:rsidR="00000000" w:rsidRDefault="00D115D6">
            <w:pPr>
              <w:jc w:val="right"/>
            </w:pPr>
            <w:r>
              <w:t>$M</w:t>
            </w:r>
          </w:p>
        </w:tc>
        <w:tc>
          <w:tcPr>
            <w:tcW w:w="1282" w:type="dxa"/>
            <w:tcBorders>
              <w:bottom w:val="single" w:sz="18" w:space="0" w:color="auto"/>
            </w:tcBorders>
          </w:tcPr>
          <w:p w:rsidR="00000000" w:rsidRDefault="00D115D6">
            <w:pPr>
              <w:ind w:right="79"/>
              <w:jc w:val="right"/>
              <w:rPr>
                <w:b/>
              </w:rPr>
            </w:pPr>
            <w:r>
              <w:rPr>
                <w:b/>
              </w:rPr>
              <w:t>$M</w:t>
            </w:r>
          </w:p>
        </w:tc>
        <w:tc>
          <w:tcPr>
            <w:tcW w:w="1282" w:type="dxa"/>
            <w:tcBorders>
              <w:bottom w:val="single" w:sz="18" w:space="0" w:color="auto"/>
            </w:tcBorders>
          </w:tcPr>
          <w:p w:rsidR="00000000" w:rsidRDefault="00D115D6">
            <w:pPr>
              <w:jc w:val="right"/>
            </w:pPr>
            <w:r>
              <w:t>$M</w:t>
            </w:r>
          </w:p>
        </w:tc>
        <w:tc>
          <w:tcPr>
            <w:tcW w:w="1282" w:type="dxa"/>
            <w:tcBorders>
              <w:bottom w:val="single" w:sz="18" w:space="0" w:color="auto"/>
            </w:tcBorders>
          </w:tcPr>
          <w:p w:rsidR="00000000" w:rsidRDefault="00D115D6">
            <w:pPr>
              <w:ind w:right="79"/>
              <w:jc w:val="right"/>
              <w:rPr>
                <w:b/>
              </w:rPr>
            </w:pP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5236" w:type="dxa"/>
          </w:tcPr>
          <w:p w:rsidR="00000000" w:rsidRDefault="00D115D6">
            <w:pPr>
              <w:ind w:left="110"/>
              <w:rPr>
                <w:b/>
              </w:rPr>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rPr>
                <w:b/>
              </w:rPr>
              <w:t>31. SEGMENT PERFOMANCE</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r>
              <w:t>Retail</w:t>
            </w:r>
          </w:p>
        </w:tc>
        <w:tc>
          <w:tcPr>
            <w:tcW w:w="1282" w:type="dxa"/>
          </w:tcPr>
          <w:p w:rsidR="00000000" w:rsidRDefault="00D115D6">
            <w:pPr>
              <w:jc w:val="right"/>
              <w:rPr>
                <w:b/>
              </w:rPr>
            </w:pPr>
            <w:r>
              <w:rPr>
                <w:b/>
              </w:rPr>
              <w:t>24,636.9</w:t>
            </w:r>
          </w:p>
        </w:tc>
        <w:tc>
          <w:tcPr>
            <w:tcW w:w="1282" w:type="dxa"/>
          </w:tcPr>
          <w:p w:rsidR="00000000" w:rsidRDefault="00D115D6">
            <w:pPr>
              <w:jc w:val="right"/>
            </w:pPr>
            <w:r>
              <w:t>25,547.6</w:t>
            </w:r>
          </w:p>
        </w:tc>
        <w:tc>
          <w:tcPr>
            <w:tcW w:w="1282" w:type="dxa"/>
          </w:tcPr>
          <w:p w:rsidR="00000000" w:rsidRDefault="00D115D6">
            <w:pPr>
              <w:jc w:val="right"/>
              <w:rPr>
                <w:b/>
              </w:rPr>
            </w:pPr>
            <w:r>
              <w:rPr>
                <w:b/>
              </w:rPr>
              <w:t>340.4</w:t>
            </w:r>
          </w:p>
        </w:tc>
        <w:tc>
          <w:tcPr>
            <w:tcW w:w="1282" w:type="dxa"/>
          </w:tcPr>
          <w:p w:rsidR="00000000" w:rsidRDefault="00D115D6">
            <w:pPr>
              <w:jc w:val="right"/>
            </w:pPr>
            <w:r>
              <w:t>566.6</w:t>
            </w:r>
          </w:p>
        </w:tc>
        <w:tc>
          <w:tcPr>
            <w:tcW w:w="1282" w:type="dxa"/>
          </w:tcPr>
          <w:p w:rsidR="00000000" w:rsidRDefault="00D115D6">
            <w:pPr>
              <w:jc w:val="right"/>
              <w:rPr>
                <w:b/>
              </w:rPr>
            </w:pPr>
            <w:r>
              <w:rPr>
                <w:b/>
              </w:rPr>
              <w:t>6,593.2</w:t>
            </w:r>
          </w:p>
        </w:tc>
        <w:tc>
          <w:tcPr>
            <w:tcW w:w="1282" w:type="dxa"/>
          </w:tcPr>
          <w:p w:rsidR="00000000" w:rsidRDefault="00D115D6">
            <w:pPr>
              <w:jc w:val="right"/>
            </w:pPr>
            <w:r>
              <w:t>6,750.5</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Property and unallocated (a)</w:t>
            </w:r>
          </w:p>
        </w:tc>
        <w:tc>
          <w:tcPr>
            <w:tcW w:w="1282" w:type="dxa"/>
            <w:tcBorders>
              <w:bottom w:val="single" w:sz="18" w:space="0" w:color="auto"/>
            </w:tcBorders>
          </w:tcPr>
          <w:p w:rsidR="00000000" w:rsidRDefault="00D115D6">
            <w:pPr>
              <w:jc w:val="right"/>
              <w:rPr>
                <w:b/>
              </w:rPr>
            </w:pPr>
            <w:r>
              <w:rPr>
                <w:b/>
              </w:rPr>
              <w:t>174.6</w:t>
            </w:r>
          </w:p>
        </w:tc>
        <w:tc>
          <w:tcPr>
            <w:tcW w:w="1282" w:type="dxa"/>
            <w:tcBorders>
              <w:bottom w:val="single" w:sz="18" w:space="0" w:color="auto"/>
            </w:tcBorders>
          </w:tcPr>
          <w:p w:rsidR="00000000" w:rsidRDefault="00D115D6">
            <w:pPr>
              <w:jc w:val="right"/>
            </w:pPr>
            <w:r>
              <w:t>70.4</w:t>
            </w:r>
          </w:p>
        </w:tc>
        <w:tc>
          <w:tcPr>
            <w:tcW w:w="1282" w:type="dxa"/>
            <w:tcBorders>
              <w:bottom w:val="single" w:sz="18" w:space="0" w:color="auto"/>
            </w:tcBorders>
          </w:tcPr>
          <w:p w:rsidR="00000000" w:rsidRDefault="00D115D6">
            <w:pPr>
              <w:jc w:val="right"/>
              <w:rPr>
                <w:b/>
              </w:rPr>
            </w:pPr>
            <w:r>
              <w:rPr>
                <w:b/>
              </w:rPr>
              <w:t>(12.9)</w:t>
            </w:r>
          </w:p>
        </w:tc>
        <w:tc>
          <w:tcPr>
            <w:tcW w:w="1282" w:type="dxa"/>
            <w:tcBorders>
              <w:bottom w:val="single" w:sz="18" w:space="0" w:color="auto"/>
            </w:tcBorders>
          </w:tcPr>
          <w:p w:rsidR="00000000" w:rsidRDefault="00D115D6">
            <w:pPr>
              <w:jc w:val="right"/>
            </w:pPr>
            <w:r>
              <w:t>(13.9)</w:t>
            </w:r>
          </w:p>
        </w:tc>
        <w:tc>
          <w:tcPr>
            <w:tcW w:w="1282" w:type="dxa"/>
            <w:tcBorders>
              <w:bottom w:val="single" w:sz="18" w:space="0" w:color="auto"/>
            </w:tcBorders>
          </w:tcPr>
          <w:p w:rsidR="00000000" w:rsidRDefault="00D115D6">
            <w:pPr>
              <w:jc w:val="right"/>
              <w:rPr>
                <w:b/>
              </w:rPr>
            </w:pPr>
            <w:r>
              <w:rPr>
                <w:b/>
              </w:rPr>
              <w:t>1,684.6</w:t>
            </w:r>
          </w:p>
        </w:tc>
        <w:tc>
          <w:tcPr>
            <w:tcW w:w="1282" w:type="dxa"/>
            <w:tcBorders>
              <w:bottom w:val="single" w:sz="18" w:space="0" w:color="auto"/>
            </w:tcBorders>
          </w:tcPr>
          <w:p w:rsidR="00000000" w:rsidRDefault="00D115D6">
            <w:pPr>
              <w:jc w:val="right"/>
            </w:pPr>
            <w:r>
              <w:t>1,385.9</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r>
              <w:rPr>
                <w:b/>
              </w:rPr>
              <w:t>24,811.5</w:t>
            </w:r>
          </w:p>
        </w:tc>
        <w:tc>
          <w:tcPr>
            <w:tcW w:w="1282" w:type="dxa"/>
          </w:tcPr>
          <w:p w:rsidR="00000000" w:rsidRDefault="00D115D6">
            <w:pPr>
              <w:jc w:val="right"/>
            </w:pPr>
            <w:r>
              <w:t>25,618.0</w:t>
            </w:r>
          </w:p>
        </w:tc>
        <w:tc>
          <w:tcPr>
            <w:tcW w:w="1282" w:type="dxa"/>
          </w:tcPr>
          <w:p w:rsidR="00000000" w:rsidRDefault="00D115D6">
            <w:pPr>
              <w:jc w:val="right"/>
              <w:rPr>
                <w:b/>
              </w:rPr>
            </w:pPr>
            <w:r>
              <w:rPr>
                <w:b/>
              </w:rPr>
              <w:t>327.5</w:t>
            </w:r>
          </w:p>
        </w:tc>
        <w:tc>
          <w:tcPr>
            <w:tcW w:w="1282" w:type="dxa"/>
          </w:tcPr>
          <w:p w:rsidR="00000000" w:rsidRDefault="00D115D6">
            <w:pPr>
              <w:jc w:val="right"/>
            </w:pPr>
            <w:r>
              <w:t>552.7</w:t>
            </w:r>
          </w:p>
        </w:tc>
        <w:tc>
          <w:tcPr>
            <w:tcW w:w="1282" w:type="dxa"/>
          </w:tcPr>
          <w:p w:rsidR="00000000" w:rsidRDefault="00D115D6">
            <w:pPr>
              <w:jc w:val="right"/>
              <w:rPr>
                <w:b/>
              </w:rPr>
            </w:pPr>
            <w:r>
              <w:rPr>
                <w:b/>
              </w:rPr>
              <w:t>8,277.8</w:t>
            </w:r>
          </w:p>
        </w:tc>
        <w:tc>
          <w:tcPr>
            <w:tcW w:w="1282" w:type="dxa"/>
          </w:tcPr>
          <w:p w:rsidR="00000000" w:rsidRDefault="00D115D6">
            <w:pPr>
              <w:jc w:val="right"/>
            </w:pPr>
            <w:r>
              <w:t>8,136.4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[SULON][SULON]</w:t>
            </w:r>
            <w:r>
              <w:t>Net borro</w:t>
            </w:r>
            <w:r>
              <w:t>wing costs</w:t>
            </w: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p>
        </w:tc>
        <w:tc>
          <w:tcPr>
            <w:tcW w:w="1282" w:type="dxa"/>
            <w:tcBorders>
              <w:bottom w:val="single" w:sz="18" w:space="0" w:color="auto"/>
            </w:tcBorders>
          </w:tcPr>
          <w:p w:rsidR="00000000" w:rsidRDefault="00D115D6">
            <w:pPr>
              <w:jc w:val="right"/>
              <w:rPr>
                <w:b/>
              </w:rPr>
            </w:pPr>
            <w:r>
              <w:rPr>
                <w:b/>
              </w:rPr>
              <w:t>(108.7)</w:t>
            </w:r>
          </w:p>
        </w:tc>
        <w:tc>
          <w:tcPr>
            <w:tcW w:w="1282" w:type="dxa"/>
            <w:tcBorders>
              <w:bottom w:val="single" w:sz="18" w:space="0" w:color="auto"/>
            </w:tcBorders>
          </w:tcPr>
          <w:p w:rsidR="00000000" w:rsidRDefault="00D115D6">
            <w:pPr>
              <w:jc w:val="right"/>
            </w:pPr>
            <w:r>
              <w:t>(115.8)</w:t>
            </w: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24,811.5</w:t>
            </w:r>
          </w:p>
        </w:tc>
        <w:tc>
          <w:tcPr>
            <w:tcW w:w="1282" w:type="dxa"/>
            <w:tcBorders>
              <w:bottom w:val="single" w:sz="18" w:space="0" w:color="auto"/>
            </w:tcBorders>
          </w:tcPr>
          <w:p w:rsidR="00000000" w:rsidRDefault="00D115D6">
            <w:pPr>
              <w:jc w:val="right"/>
            </w:pPr>
            <w:r>
              <w:t>25,618.0</w:t>
            </w:r>
          </w:p>
        </w:tc>
        <w:tc>
          <w:tcPr>
            <w:tcW w:w="1282" w:type="dxa"/>
            <w:tcBorders>
              <w:bottom w:val="single" w:sz="18" w:space="0" w:color="auto"/>
            </w:tcBorders>
          </w:tcPr>
          <w:p w:rsidR="00000000" w:rsidRDefault="00D115D6">
            <w:pPr>
              <w:jc w:val="right"/>
              <w:rPr>
                <w:b/>
              </w:rPr>
            </w:pPr>
            <w:r>
              <w:rPr>
                <w:b/>
              </w:rPr>
              <w:t>218.8</w:t>
            </w:r>
          </w:p>
        </w:tc>
        <w:tc>
          <w:tcPr>
            <w:tcW w:w="1282" w:type="dxa"/>
            <w:tcBorders>
              <w:bottom w:val="single" w:sz="18" w:space="0" w:color="auto"/>
            </w:tcBorders>
          </w:tcPr>
          <w:p w:rsidR="00000000" w:rsidRDefault="00D115D6">
            <w:pPr>
              <w:jc w:val="right"/>
            </w:pPr>
            <w:r>
              <w:t>436.9</w:t>
            </w:r>
          </w:p>
        </w:tc>
        <w:tc>
          <w:tcPr>
            <w:tcW w:w="1282" w:type="dxa"/>
            <w:tcBorders>
              <w:bottom w:val="single" w:sz="18" w:space="0" w:color="auto"/>
            </w:tcBorders>
          </w:tcPr>
          <w:p w:rsidR="00000000" w:rsidRDefault="00D115D6">
            <w:pPr>
              <w:jc w:val="right"/>
              <w:rPr>
                <w:b/>
              </w:rPr>
            </w:pPr>
            <w:r>
              <w:rPr>
                <w:b/>
              </w:rPr>
              <w:t>8,277.8</w:t>
            </w:r>
          </w:p>
        </w:tc>
        <w:tc>
          <w:tcPr>
            <w:tcW w:w="1282" w:type="dxa"/>
            <w:tcBorders>
              <w:bottom w:val="single" w:sz="18" w:space="0" w:color="auto"/>
            </w:tcBorders>
          </w:tcPr>
          <w:p w:rsidR="00000000" w:rsidRDefault="00D115D6">
            <w:pPr>
              <w:jc w:val="right"/>
            </w:pPr>
            <w:r>
              <w:t>8,136.4</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r>
              <w:t>Geographical Segments:</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r>
              <w:t>Australia</w:t>
            </w:r>
          </w:p>
        </w:tc>
        <w:tc>
          <w:tcPr>
            <w:tcW w:w="1282" w:type="dxa"/>
          </w:tcPr>
          <w:p w:rsidR="00000000" w:rsidRDefault="00D115D6">
            <w:pPr>
              <w:jc w:val="right"/>
              <w:rPr>
                <w:b/>
              </w:rPr>
            </w:pPr>
            <w:r>
              <w:rPr>
                <w:b/>
              </w:rPr>
              <w:t>24,687.2</w:t>
            </w:r>
          </w:p>
        </w:tc>
        <w:tc>
          <w:tcPr>
            <w:tcW w:w="1282" w:type="dxa"/>
          </w:tcPr>
          <w:p w:rsidR="00000000" w:rsidRDefault="00D115D6">
            <w:pPr>
              <w:jc w:val="right"/>
            </w:pPr>
            <w:r>
              <w:t>25,462.4</w:t>
            </w:r>
          </w:p>
        </w:tc>
        <w:tc>
          <w:tcPr>
            <w:tcW w:w="1282" w:type="dxa"/>
          </w:tcPr>
          <w:p w:rsidR="00000000" w:rsidRDefault="00D115D6">
            <w:pPr>
              <w:jc w:val="right"/>
              <w:rPr>
                <w:b/>
              </w:rPr>
            </w:pPr>
            <w:r>
              <w:rPr>
                <w:b/>
              </w:rPr>
              <w:t>376.5</w:t>
            </w:r>
          </w:p>
        </w:tc>
        <w:tc>
          <w:tcPr>
            <w:tcW w:w="1282" w:type="dxa"/>
          </w:tcPr>
          <w:p w:rsidR="00000000" w:rsidRDefault="00D115D6">
            <w:pPr>
              <w:jc w:val="right"/>
            </w:pPr>
            <w:r>
              <w:t>584.3</w:t>
            </w:r>
          </w:p>
        </w:tc>
        <w:tc>
          <w:tcPr>
            <w:tcW w:w="1282" w:type="dxa"/>
          </w:tcPr>
          <w:p w:rsidR="00000000" w:rsidRDefault="00D115D6">
            <w:pPr>
              <w:jc w:val="right"/>
              <w:rPr>
                <w:b/>
              </w:rPr>
            </w:pPr>
            <w:r>
              <w:rPr>
                <w:b/>
              </w:rPr>
              <w:t>8,198.5</w:t>
            </w:r>
          </w:p>
        </w:tc>
        <w:tc>
          <w:tcPr>
            <w:tcW w:w="1282" w:type="dxa"/>
          </w:tcPr>
          <w:p w:rsidR="00000000" w:rsidRDefault="00D115D6">
            <w:pPr>
              <w:jc w:val="right"/>
            </w:pPr>
            <w:r>
              <w:t>8,052.8</w:t>
            </w:r>
          </w:p>
        </w:tc>
      </w:tr>
      <w:tr w:rsidR="00000000">
        <w:tblPrEx>
          <w:tblCellMar>
            <w:top w:w="0" w:type="dxa"/>
            <w:bottom w:w="0" w:type="dxa"/>
          </w:tblCellMar>
        </w:tblPrEx>
        <w:trPr>
          <w:cantSplit/>
        </w:trPr>
        <w:tc>
          <w:tcPr>
            <w:tcW w:w="5236" w:type="dxa"/>
          </w:tcPr>
          <w:p w:rsidR="00000000" w:rsidRDefault="00D115D6">
            <w:pPr>
              <w:ind w:left="110"/>
            </w:pPr>
            <w:r>
              <w:t>New Zealand</w:t>
            </w:r>
          </w:p>
        </w:tc>
        <w:tc>
          <w:tcPr>
            <w:tcW w:w="1282" w:type="dxa"/>
          </w:tcPr>
          <w:p w:rsidR="00000000" w:rsidRDefault="00D115D6">
            <w:pPr>
              <w:jc w:val="right"/>
              <w:rPr>
                <w:b/>
              </w:rPr>
            </w:pPr>
            <w:r>
              <w:rPr>
                <w:b/>
              </w:rPr>
              <w:t>122.3</w:t>
            </w:r>
          </w:p>
        </w:tc>
        <w:tc>
          <w:tcPr>
            <w:tcW w:w="1282" w:type="dxa"/>
          </w:tcPr>
          <w:p w:rsidR="00000000" w:rsidRDefault="00D115D6">
            <w:pPr>
              <w:jc w:val="right"/>
            </w:pPr>
            <w:r>
              <w:t>153.7</w:t>
            </w:r>
          </w:p>
        </w:tc>
        <w:tc>
          <w:tcPr>
            <w:tcW w:w="1282" w:type="dxa"/>
          </w:tcPr>
          <w:p w:rsidR="00000000" w:rsidRDefault="00D115D6">
            <w:pPr>
              <w:jc w:val="right"/>
              <w:rPr>
                <w:b/>
              </w:rPr>
            </w:pPr>
            <w:r>
              <w:rPr>
                <w:b/>
              </w:rPr>
              <w:t>(51.1)</w:t>
            </w:r>
          </w:p>
        </w:tc>
        <w:tc>
          <w:tcPr>
            <w:tcW w:w="1282" w:type="dxa"/>
          </w:tcPr>
          <w:p w:rsidR="00000000" w:rsidRDefault="00D115D6">
            <w:pPr>
              <w:jc w:val="right"/>
            </w:pPr>
            <w:r>
              <w:t>(34.2)</w:t>
            </w:r>
          </w:p>
        </w:tc>
        <w:tc>
          <w:tcPr>
            <w:tcW w:w="1282" w:type="dxa"/>
          </w:tcPr>
          <w:p w:rsidR="00000000" w:rsidRDefault="00D115D6">
            <w:pPr>
              <w:jc w:val="right"/>
              <w:rPr>
                <w:b/>
              </w:rPr>
            </w:pPr>
            <w:r>
              <w:rPr>
                <w:b/>
              </w:rPr>
              <w:t>47.1</w:t>
            </w:r>
          </w:p>
        </w:tc>
        <w:tc>
          <w:tcPr>
            <w:tcW w:w="1282" w:type="dxa"/>
          </w:tcPr>
          <w:p w:rsidR="00000000" w:rsidRDefault="00D115D6">
            <w:pPr>
              <w:jc w:val="right"/>
            </w:pPr>
            <w:r>
              <w:t>49.9</w:t>
            </w:r>
          </w:p>
        </w:tc>
      </w:tr>
      <w:tr w:rsidR="00000000">
        <w:tblPrEx>
          <w:tblCellMar>
            <w:top w:w="0" w:type="dxa"/>
            <w:bottom w:w="0" w:type="dxa"/>
          </w:tblCellMar>
        </w:tblPrEx>
        <w:trPr>
          <w:cantSplit/>
        </w:trPr>
        <w:tc>
          <w:tcPr>
            <w:tcW w:w="5236" w:type="dxa"/>
          </w:tcPr>
          <w:p w:rsidR="00000000" w:rsidRDefault="00D115D6">
            <w:pPr>
              <w:ind w:left="110"/>
            </w:pPr>
            <w:r>
              <w:t>Other</w:t>
            </w:r>
          </w:p>
        </w:tc>
        <w:tc>
          <w:tcPr>
            <w:tcW w:w="1282" w:type="dxa"/>
          </w:tcPr>
          <w:p w:rsidR="00000000" w:rsidRDefault="00D115D6">
            <w:pPr>
              <w:ind w:left="110"/>
              <w:jc w:val="right"/>
              <w:rPr>
                <w:b/>
              </w:rPr>
            </w:pPr>
            <w:r>
              <w:rPr>
                <w:b/>
              </w:rPr>
              <w:t>2.0</w:t>
            </w:r>
          </w:p>
        </w:tc>
        <w:tc>
          <w:tcPr>
            <w:tcW w:w="1282" w:type="dxa"/>
          </w:tcPr>
          <w:p w:rsidR="00000000" w:rsidRDefault="00D115D6">
            <w:pPr>
              <w:ind w:left="110"/>
              <w:jc w:val="right"/>
            </w:pPr>
            <w:r>
              <w:t>1.9</w:t>
            </w:r>
          </w:p>
        </w:tc>
        <w:tc>
          <w:tcPr>
            <w:tcW w:w="1282" w:type="dxa"/>
          </w:tcPr>
          <w:p w:rsidR="00000000" w:rsidRDefault="00D115D6">
            <w:pPr>
              <w:ind w:left="110"/>
              <w:jc w:val="right"/>
              <w:rPr>
                <w:b/>
              </w:rPr>
            </w:pPr>
            <w:r>
              <w:rPr>
                <w:b/>
              </w:rPr>
              <w:t>2.1</w:t>
            </w:r>
          </w:p>
        </w:tc>
        <w:tc>
          <w:tcPr>
            <w:tcW w:w="1282" w:type="dxa"/>
          </w:tcPr>
          <w:p w:rsidR="00000000" w:rsidRDefault="00D115D6">
            <w:pPr>
              <w:ind w:left="110"/>
              <w:jc w:val="right"/>
            </w:pPr>
            <w:r>
              <w:t>2.6</w:t>
            </w:r>
          </w:p>
        </w:tc>
        <w:tc>
          <w:tcPr>
            <w:tcW w:w="1282" w:type="dxa"/>
          </w:tcPr>
          <w:p w:rsidR="00000000" w:rsidRDefault="00D115D6">
            <w:pPr>
              <w:jc w:val="right"/>
              <w:rPr>
                <w:b/>
              </w:rPr>
            </w:pPr>
            <w:r>
              <w:rPr>
                <w:b/>
              </w:rPr>
              <w:t>32.2</w:t>
            </w:r>
          </w:p>
        </w:tc>
        <w:tc>
          <w:tcPr>
            <w:tcW w:w="1282" w:type="dxa"/>
          </w:tcPr>
          <w:p w:rsidR="00000000" w:rsidRDefault="00D115D6">
            <w:pPr>
              <w:jc w:val="right"/>
            </w:pPr>
            <w:r>
              <w:t>33.7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Net borrowing costs</w:t>
            </w: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p>
        </w:tc>
        <w:tc>
          <w:tcPr>
            <w:tcW w:w="1282" w:type="dxa"/>
            <w:tcBorders>
              <w:bottom w:val="single" w:sz="18" w:space="0" w:color="auto"/>
            </w:tcBorders>
          </w:tcPr>
          <w:p w:rsidR="00000000" w:rsidRDefault="00D115D6">
            <w:pPr>
              <w:jc w:val="right"/>
              <w:rPr>
                <w:b/>
              </w:rPr>
            </w:pPr>
            <w:r>
              <w:rPr>
                <w:b/>
              </w:rPr>
              <w:t>(108.7)</w:t>
            </w:r>
          </w:p>
        </w:tc>
        <w:tc>
          <w:tcPr>
            <w:tcW w:w="1282" w:type="dxa"/>
            <w:tcBorders>
              <w:bottom w:val="single" w:sz="18" w:space="0" w:color="auto"/>
            </w:tcBorders>
          </w:tcPr>
          <w:p w:rsidR="00000000" w:rsidRDefault="00D115D6">
            <w:pPr>
              <w:jc w:val="right"/>
            </w:pPr>
            <w:r>
              <w:t>(115.8)</w:t>
            </w: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r>
              <w:rPr>
                <w:b/>
              </w:rPr>
              <w:t>24,811.5</w:t>
            </w:r>
          </w:p>
        </w:tc>
        <w:tc>
          <w:tcPr>
            <w:tcW w:w="1282" w:type="dxa"/>
            <w:tcBorders>
              <w:bottom w:val="single" w:sz="18" w:space="0" w:color="auto"/>
            </w:tcBorders>
          </w:tcPr>
          <w:p w:rsidR="00000000" w:rsidRDefault="00D115D6">
            <w:pPr>
              <w:jc w:val="right"/>
            </w:pPr>
            <w:r>
              <w:t>25,618.0</w:t>
            </w:r>
          </w:p>
        </w:tc>
        <w:tc>
          <w:tcPr>
            <w:tcW w:w="1282" w:type="dxa"/>
            <w:tcBorders>
              <w:bottom w:val="single" w:sz="18" w:space="0" w:color="auto"/>
            </w:tcBorders>
          </w:tcPr>
          <w:p w:rsidR="00000000" w:rsidRDefault="00D115D6">
            <w:pPr>
              <w:jc w:val="right"/>
              <w:rPr>
                <w:b/>
              </w:rPr>
            </w:pPr>
            <w:r>
              <w:rPr>
                <w:b/>
              </w:rPr>
              <w:t>218.8</w:t>
            </w:r>
          </w:p>
        </w:tc>
        <w:tc>
          <w:tcPr>
            <w:tcW w:w="1282" w:type="dxa"/>
            <w:tcBorders>
              <w:bottom w:val="single" w:sz="18" w:space="0" w:color="auto"/>
            </w:tcBorders>
          </w:tcPr>
          <w:p w:rsidR="00000000" w:rsidRDefault="00D115D6">
            <w:pPr>
              <w:jc w:val="right"/>
            </w:pPr>
            <w:r>
              <w:t>436.9</w:t>
            </w:r>
          </w:p>
        </w:tc>
        <w:tc>
          <w:tcPr>
            <w:tcW w:w="1282" w:type="dxa"/>
            <w:tcBorders>
              <w:bottom w:val="single" w:sz="18" w:space="0" w:color="auto"/>
            </w:tcBorders>
          </w:tcPr>
          <w:p w:rsidR="00000000" w:rsidRDefault="00D115D6">
            <w:pPr>
              <w:jc w:val="right"/>
              <w:rPr>
                <w:b/>
              </w:rPr>
            </w:pPr>
            <w:r>
              <w:rPr>
                <w:b/>
              </w:rPr>
              <w:t>8,277.8</w:t>
            </w:r>
          </w:p>
        </w:tc>
        <w:tc>
          <w:tcPr>
            <w:tcW w:w="1282" w:type="dxa"/>
            <w:tcBorders>
              <w:bottom w:val="single" w:sz="18" w:space="0" w:color="auto"/>
            </w:tcBorders>
          </w:tcPr>
          <w:p w:rsidR="00000000" w:rsidRDefault="00D115D6">
            <w:pPr>
              <w:jc w:val="right"/>
            </w:pPr>
            <w:r>
              <w:t>8,136.4</w:t>
            </w:r>
          </w:p>
        </w:tc>
      </w:tr>
    </w:tbl>
    <w:p w:rsidR="00000000" w:rsidRDefault="00D115D6">
      <w:pPr>
        <w:ind w:left="110"/>
      </w:pPr>
    </w:p>
    <w:p w:rsidR="00000000" w:rsidRDefault="00D115D6">
      <w:pPr>
        <w:ind w:left="110"/>
      </w:pPr>
      <w:r>
        <w:t>The CML Group operates predominantly wi</w:t>
      </w:r>
      <w:r>
        <w:t>thin the retailing industry and predominantly in Australia.</w:t>
      </w:r>
    </w:p>
    <w:p w:rsidR="00000000" w:rsidRDefault="00D115D6">
      <w:pPr>
        <w:ind w:left="110"/>
        <w:rPr>
          <w:i/>
        </w:rPr>
      </w:pPr>
    </w:p>
    <w:p w:rsidR="00000000" w:rsidRDefault="00D115D6">
      <w:pPr>
        <w:ind w:left="110"/>
        <w:rPr>
          <w:i/>
        </w:rPr>
      </w:pPr>
      <w:r>
        <w:rPr>
          <w:i/>
        </w:rPr>
        <w:t>Note</w:t>
      </w:r>
    </w:p>
    <w:p w:rsidR="00000000" w:rsidRDefault="00D115D6">
      <w:pPr>
        <w:ind w:left="110"/>
        <w:rPr>
          <w:i/>
        </w:rPr>
      </w:pPr>
    </w:p>
    <w:p w:rsidR="00000000" w:rsidRDefault="00D115D6">
      <w:pPr>
        <w:pStyle w:val="HangIndent0"/>
      </w:pPr>
      <w:r>
        <w:rPr>
          <w:i/>
        </w:rPr>
        <w:t>(a)</w:t>
      </w:r>
      <w:r>
        <w:rPr>
          <w:i/>
        </w:rPr>
        <w:tab/>
        <w:t>Approximately 68% (2000 68%) of gross rentals are derived from the CML Group's own retail outlets and are based on commercial terms and conditions.  Property income includes profit on sale of property of $21.6 million (2000 loss $0.7 million).</w:t>
      </w:r>
    </w:p>
    <w:p w:rsidR="00000000" w:rsidRDefault="00D115D6">
      <w:pPr>
        <w:ind w:left="110"/>
      </w:pPr>
    </w:p>
    <w:p w:rsidR="00000000" w:rsidRDefault="00D115D6">
      <w:pPr>
        <w:ind w:left="110"/>
        <w:rPr>
          <w:b/>
        </w:rPr>
      </w:pPr>
      <w:r>
        <w:rPr>
          <w:b/>
        </w:rPr>
        <w:t>32. INTERESTS IN ASSOCIATED ENTITIES</w:t>
      </w:r>
    </w:p>
    <w:p w:rsidR="00000000" w:rsidRDefault="00D115D6">
      <w:pPr>
        <w:ind w:left="110"/>
      </w:pPr>
    </w:p>
    <w:tbl>
      <w:tblPr>
        <w:tblW w:w="0" w:type="auto"/>
        <w:tblLayout w:type="fixed"/>
        <w:tblLook w:val="0000"/>
      </w:tblPr>
      <w:tblGrid>
        <w:gridCol w:w="4766"/>
        <w:gridCol w:w="1282"/>
        <w:gridCol w:w="1282"/>
        <w:gridCol w:w="1282"/>
        <w:gridCol w:w="1282"/>
        <w:gridCol w:w="2050"/>
        <w:gridCol w:w="1715"/>
      </w:tblGrid>
      <w:tr w:rsidR="00000000">
        <w:tblPrEx>
          <w:tblCellMar>
            <w:top w:w="0" w:type="dxa"/>
            <w:bottom w:w="0" w:type="dxa"/>
          </w:tblCellMar>
        </w:tblPrEx>
        <w:trPr>
          <w:cantSplit/>
        </w:trPr>
        <w:tc>
          <w:tcPr>
            <w:tcW w:w="4766" w:type="dxa"/>
          </w:tcPr>
          <w:p w:rsidR="00000000" w:rsidRDefault="00D115D6">
            <w:pPr>
              <w:ind w:left="110"/>
            </w:pPr>
          </w:p>
        </w:tc>
        <w:tc>
          <w:tcPr>
            <w:tcW w:w="2564" w:type="dxa"/>
            <w:gridSpan w:val="2"/>
            <w:hMerge w:val="restart"/>
          </w:tcPr>
          <w:p w:rsidR="00000000" w:rsidRDefault="00D115D6">
            <w:pPr>
              <w:jc w:val="center"/>
              <w:rPr>
                <w:b/>
              </w:rPr>
            </w:pPr>
            <w:r>
              <w:rPr>
                <w:b/>
              </w:rPr>
              <w:t xml:space="preserve"> Investment</w:t>
            </w:r>
          </w:p>
        </w:tc>
        <w:tc>
          <w:tcPr>
            <w:gridSpan w:val="0"/>
            <w:hMerge/>
          </w:tcPr>
          <w:p w:rsidR="00000000" w:rsidRDefault="00D115D6">
            <w:pPr>
              <w:ind w:right="80"/>
              <w:jc w:val="center"/>
              <w:rPr>
                <w:b/>
              </w:rPr>
            </w:pPr>
          </w:p>
        </w:tc>
        <w:tc>
          <w:tcPr>
            <w:tcW w:w="2564" w:type="dxa"/>
            <w:gridSpan w:val="2"/>
            <w:hMerge w:val="restart"/>
          </w:tcPr>
          <w:p w:rsidR="00000000" w:rsidRDefault="00D115D6">
            <w:pPr>
              <w:jc w:val="center"/>
              <w:rPr>
                <w:b/>
              </w:rPr>
            </w:pPr>
            <w:r>
              <w:rPr>
                <w:b/>
              </w:rPr>
              <w:t xml:space="preserve">Ownership interest </w:t>
            </w:r>
          </w:p>
        </w:tc>
        <w:tc>
          <w:tcPr>
            <w:gridSpan w:val="0"/>
            <w:hMerge/>
          </w:tcPr>
          <w:p w:rsidR="00000000" w:rsidRDefault="00D115D6">
            <w:pPr>
              <w:ind w:right="79"/>
              <w:jc w:val="center"/>
              <w:rPr>
                <w:b/>
              </w:rPr>
            </w:pPr>
          </w:p>
        </w:tc>
        <w:tc>
          <w:tcPr>
            <w:tcW w:w="2050" w:type="dxa"/>
          </w:tcPr>
          <w:p w:rsidR="00000000" w:rsidRDefault="00D115D6">
            <w:pPr>
              <w:rPr>
                <w:b/>
              </w:rPr>
            </w:pPr>
          </w:p>
        </w:tc>
        <w:tc>
          <w:tcPr>
            <w:tcW w:w="1715" w:type="dxa"/>
          </w:tcPr>
          <w:p w:rsidR="00000000" w:rsidRDefault="00D115D6"/>
        </w:tc>
      </w:tr>
      <w:tr w:rsidR="00000000">
        <w:tblPrEx>
          <w:tblCellMar>
            <w:top w:w="0" w:type="dxa"/>
            <w:bottom w:w="0" w:type="dxa"/>
          </w:tblCellMar>
        </w:tblPrEx>
        <w:trPr>
          <w:cantSplit/>
        </w:trPr>
        <w:tc>
          <w:tcPr>
            <w:tcW w:w="4766" w:type="dxa"/>
          </w:tcPr>
          <w:p w:rsidR="00000000" w:rsidRDefault="00D115D6">
            <w:pPr>
              <w:ind w:left="110"/>
            </w:pPr>
          </w:p>
        </w:tc>
        <w:tc>
          <w:tcPr>
            <w:tcW w:w="1282" w:type="dxa"/>
          </w:tcPr>
          <w:p w:rsidR="00000000" w:rsidRDefault="00D115D6">
            <w:pPr>
              <w:ind w:right="80"/>
              <w:jc w:val="right"/>
              <w:rPr>
                <w:b/>
              </w:rPr>
            </w:pPr>
            <w:r>
              <w:rPr>
                <w:b/>
              </w:rPr>
              <w:t>2001</w:t>
            </w:r>
          </w:p>
        </w:tc>
        <w:tc>
          <w:tcPr>
            <w:tcW w:w="1282" w:type="dxa"/>
          </w:tcPr>
          <w:p w:rsidR="00000000" w:rsidRDefault="00D115D6">
            <w:pPr>
              <w:jc w:val="right"/>
            </w:pPr>
            <w:r>
              <w:t>2000</w:t>
            </w:r>
          </w:p>
        </w:tc>
        <w:tc>
          <w:tcPr>
            <w:tcW w:w="1282" w:type="dxa"/>
          </w:tcPr>
          <w:p w:rsidR="00000000" w:rsidRDefault="00D115D6">
            <w:pPr>
              <w:ind w:right="79"/>
              <w:jc w:val="right"/>
              <w:rPr>
                <w:b/>
              </w:rPr>
            </w:pPr>
            <w:r>
              <w:rPr>
                <w:b/>
              </w:rPr>
              <w:t>2001</w:t>
            </w:r>
          </w:p>
        </w:tc>
        <w:tc>
          <w:tcPr>
            <w:tcW w:w="1282" w:type="dxa"/>
          </w:tcPr>
          <w:p w:rsidR="00000000" w:rsidRDefault="00D115D6">
            <w:pPr>
              <w:jc w:val="right"/>
            </w:pPr>
            <w:r>
              <w:t>2000</w:t>
            </w:r>
          </w:p>
        </w:tc>
        <w:tc>
          <w:tcPr>
            <w:tcW w:w="2050" w:type="dxa"/>
          </w:tcPr>
          <w:p w:rsidR="00000000" w:rsidRDefault="00D115D6">
            <w:pPr>
              <w:rPr>
                <w:b/>
              </w:rPr>
            </w:pPr>
          </w:p>
        </w:tc>
        <w:tc>
          <w:tcPr>
            <w:tcW w:w="1715" w:type="dxa"/>
          </w:tcPr>
          <w:p w:rsidR="00000000" w:rsidRDefault="00D115D6"/>
        </w:tc>
      </w:tr>
      <w:tr w:rsidR="00000000">
        <w:tblPrEx>
          <w:tblCellMar>
            <w:top w:w="0" w:type="dxa"/>
            <w:bottom w:w="0" w:type="dxa"/>
          </w:tblCellMar>
        </w:tblPrEx>
        <w:trPr>
          <w:cantSplit/>
          <w:hidden/>
        </w:trPr>
        <w:tc>
          <w:tcPr>
            <w:tcW w:w="476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right="80"/>
              <w:jc w:val="right"/>
              <w:rPr>
                <w:b/>
              </w:rPr>
            </w:pPr>
            <w:r>
              <w:rPr>
                <w:b/>
              </w:rPr>
              <w:t>$M</w:t>
            </w:r>
          </w:p>
        </w:tc>
        <w:tc>
          <w:tcPr>
            <w:tcW w:w="1282" w:type="dxa"/>
            <w:tcBorders>
              <w:bottom w:val="single" w:sz="18" w:space="0" w:color="auto"/>
            </w:tcBorders>
          </w:tcPr>
          <w:p w:rsidR="00000000" w:rsidRDefault="00D115D6">
            <w:pPr>
              <w:jc w:val="right"/>
            </w:pPr>
            <w:r>
              <w:t>$M</w:t>
            </w:r>
          </w:p>
        </w:tc>
        <w:tc>
          <w:tcPr>
            <w:tcW w:w="1282" w:type="dxa"/>
            <w:tcBorders>
              <w:bottom w:val="single" w:sz="18" w:space="0" w:color="auto"/>
            </w:tcBorders>
          </w:tcPr>
          <w:p w:rsidR="00000000" w:rsidRDefault="00D115D6">
            <w:pPr>
              <w:ind w:right="79"/>
              <w:jc w:val="right"/>
              <w:rPr>
                <w:b/>
              </w:rPr>
            </w:pPr>
            <w:r>
              <w:rPr>
                <w:b/>
              </w:rPr>
              <w:t>$M</w:t>
            </w:r>
          </w:p>
        </w:tc>
        <w:tc>
          <w:tcPr>
            <w:tcW w:w="1282" w:type="dxa"/>
            <w:tcBorders>
              <w:bottom w:val="single" w:sz="18" w:space="0" w:color="auto"/>
            </w:tcBorders>
          </w:tcPr>
          <w:p w:rsidR="00000000" w:rsidRDefault="00D115D6">
            <w:pPr>
              <w:jc w:val="right"/>
            </w:pPr>
            <w:r>
              <w:t>$M</w:t>
            </w:r>
          </w:p>
        </w:tc>
        <w:tc>
          <w:tcPr>
            <w:tcW w:w="2050" w:type="dxa"/>
            <w:tcBorders>
              <w:bottom w:val="single" w:sz="18" w:space="0" w:color="auto"/>
            </w:tcBorders>
          </w:tcPr>
          <w:p w:rsidR="00000000" w:rsidRDefault="00D115D6">
            <w:pPr>
              <w:rPr>
                <w:b/>
              </w:rPr>
            </w:pPr>
            <w:r>
              <w:rPr>
                <w:b/>
              </w:rPr>
              <w:t>Principal activity</w:t>
            </w:r>
          </w:p>
        </w:tc>
        <w:tc>
          <w:tcPr>
            <w:tcW w:w="1715" w:type="dxa"/>
            <w:tcBorders>
              <w:bottom w:val="single" w:sz="18" w:space="0" w:color="auto"/>
            </w:tcBorders>
          </w:tcPr>
          <w:p w:rsidR="00000000" w:rsidRDefault="00D115D6">
            <w:pPr>
              <w:rPr>
                <w:b/>
              </w:rPr>
            </w:pPr>
            <w:r>
              <w:rPr>
                <w:b/>
              </w:rPr>
              <w:t>Balance date</w:t>
            </w:r>
          </w:p>
        </w:tc>
      </w:tr>
      <w:tr w:rsidR="00000000">
        <w:tblPrEx>
          <w:tblCellMar>
            <w:top w:w="0" w:type="dxa"/>
            <w:bottom w:w="0" w:type="dxa"/>
          </w:tblCellMar>
        </w:tblPrEx>
        <w:trPr>
          <w:cantSplit/>
        </w:trPr>
        <w:tc>
          <w:tcPr>
            <w:tcW w:w="476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2050" w:type="dxa"/>
          </w:tcPr>
          <w:p w:rsidR="00000000" w:rsidRDefault="00D115D6">
            <w:pPr>
              <w:ind w:left="110"/>
            </w:pPr>
          </w:p>
        </w:tc>
        <w:tc>
          <w:tcPr>
            <w:tcW w:w="1715" w:type="dxa"/>
          </w:tcPr>
          <w:p w:rsidR="00000000" w:rsidRDefault="00D115D6">
            <w:pPr>
              <w:ind w:left="110"/>
            </w:pPr>
          </w:p>
        </w:tc>
      </w:tr>
      <w:tr w:rsidR="00000000">
        <w:tblPrEx>
          <w:tblCellMar>
            <w:top w:w="0" w:type="dxa"/>
            <w:bottom w:w="0" w:type="dxa"/>
          </w:tblCellMar>
        </w:tblPrEx>
        <w:trPr>
          <w:cantSplit/>
        </w:trPr>
        <w:tc>
          <w:tcPr>
            <w:tcW w:w="4766" w:type="dxa"/>
          </w:tcPr>
          <w:p w:rsidR="00000000" w:rsidRDefault="00D115D6">
            <w:pPr>
              <w:ind w:left="110"/>
            </w:pPr>
            <w:r>
              <w:t>Unit trust, at fair value (2000 directors' valuation)</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2050" w:type="dxa"/>
          </w:tcPr>
          <w:p w:rsidR="00000000" w:rsidRDefault="00D115D6">
            <w:pPr>
              <w:ind w:left="110"/>
            </w:pPr>
          </w:p>
        </w:tc>
        <w:tc>
          <w:tcPr>
            <w:tcW w:w="1715" w:type="dxa"/>
          </w:tcPr>
          <w:p w:rsidR="00000000" w:rsidRDefault="00D115D6">
            <w:pPr>
              <w:ind w:left="110"/>
            </w:pPr>
          </w:p>
        </w:tc>
      </w:tr>
      <w:tr w:rsidR="00000000">
        <w:tblPrEx>
          <w:tblCellMar>
            <w:top w:w="0" w:type="dxa"/>
            <w:bottom w:w="0" w:type="dxa"/>
          </w:tblCellMar>
        </w:tblPrEx>
        <w:trPr>
          <w:cantSplit/>
        </w:trPr>
        <w:tc>
          <w:tcPr>
            <w:tcW w:w="4766" w:type="dxa"/>
          </w:tcPr>
          <w:p w:rsidR="00000000" w:rsidRDefault="00D115D6">
            <w:pPr>
              <w:ind w:left="110"/>
            </w:pPr>
            <w:r>
              <w:t>CMS General Trust</w:t>
            </w:r>
          </w:p>
        </w:tc>
        <w:tc>
          <w:tcPr>
            <w:tcW w:w="1282" w:type="dxa"/>
          </w:tcPr>
          <w:p w:rsidR="00000000" w:rsidRDefault="00D115D6">
            <w:pPr>
              <w:ind w:left="110"/>
              <w:jc w:val="right"/>
              <w:rPr>
                <w:b/>
              </w:rPr>
            </w:pPr>
            <w:r>
              <w:rPr>
                <w:b/>
              </w:rPr>
              <w:t>68.1</w:t>
            </w:r>
          </w:p>
        </w:tc>
        <w:tc>
          <w:tcPr>
            <w:tcW w:w="1282" w:type="dxa"/>
          </w:tcPr>
          <w:p w:rsidR="00000000" w:rsidRDefault="00D115D6">
            <w:pPr>
              <w:ind w:left="110"/>
              <w:jc w:val="right"/>
            </w:pPr>
            <w:r>
              <w:t>67.5</w:t>
            </w:r>
          </w:p>
        </w:tc>
        <w:tc>
          <w:tcPr>
            <w:tcW w:w="1282" w:type="dxa"/>
          </w:tcPr>
          <w:p w:rsidR="00000000" w:rsidRDefault="00D115D6">
            <w:pPr>
              <w:ind w:left="110"/>
              <w:jc w:val="right"/>
              <w:rPr>
                <w:b/>
              </w:rPr>
            </w:pPr>
            <w:r>
              <w:rPr>
                <w:b/>
              </w:rPr>
              <w:t>50</w:t>
            </w:r>
          </w:p>
        </w:tc>
        <w:tc>
          <w:tcPr>
            <w:tcW w:w="1282" w:type="dxa"/>
          </w:tcPr>
          <w:p w:rsidR="00000000" w:rsidRDefault="00D115D6">
            <w:pPr>
              <w:jc w:val="right"/>
            </w:pPr>
            <w:r>
              <w:t>50</w:t>
            </w:r>
          </w:p>
        </w:tc>
        <w:tc>
          <w:tcPr>
            <w:tcW w:w="2050" w:type="dxa"/>
          </w:tcPr>
          <w:p w:rsidR="00000000" w:rsidRDefault="00D115D6">
            <w:r>
              <w:t>Property ownership</w:t>
            </w:r>
          </w:p>
        </w:tc>
        <w:tc>
          <w:tcPr>
            <w:tcW w:w="1715" w:type="dxa"/>
          </w:tcPr>
          <w:p w:rsidR="00000000" w:rsidRDefault="00D115D6">
            <w:r>
              <w:t>30 June</w:t>
            </w:r>
          </w:p>
        </w:tc>
      </w:tr>
      <w:tr w:rsidR="00000000">
        <w:tblPrEx>
          <w:tblCellMar>
            <w:top w:w="0" w:type="dxa"/>
            <w:bottom w:w="0" w:type="dxa"/>
          </w:tblCellMar>
        </w:tblPrEx>
        <w:trPr>
          <w:cantSplit/>
        </w:trPr>
        <w:tc>
          <w:tcPr>
            <w:tcW w:w="476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2050" w:type="dxa"/>
          </w:tcPr>
          <w:p w:rsidR="00000000" w:rsidRDefault="00D115D6">
            <w:pPr>
              <w:ind w:left="110"/>
            </w:pPr>
          </w:p>
        </w:tc>
        <w:tc>
          <w:tcPr>
            <w:tcW w:w="1715" w:type="dxa"/>
          </w:tcPr>
          <w:p w:rsidR="00000000" w:rsidRDefault="00D115D6">
            <w:pPr>
              <w:ind w:left="110"/>
            </w:pPr>
          </w:p>
        </w:tc>
      </w:tr>
      <w:tr w:rsidR="00000000">
        <w:tblPrEx>
          <w:tblCellMar>
            <w:top w:w="0" w:type="dxa"/>
            <w:bottom w:w="0" w:type="dxa"/>
          </w:tblCellMar>
        </w:tblPrEx>
        <w:trPr>
          <w:cantSplit/>
          <w:hidden/>
        </w:trPr>
        <w:tc>
          <w:tcPr>
            <w:tcW w:w="4766" w:type="dxa"/>
            <w:tcBorders>
              <w:bottom w:val="single" w:sz="18" w:space="0" w:color="auto"/>
            </w:tcBorders>
          </w:tcPr>
          <w:p w:rsidR="00000000" w:rsidRDefault="00D115D6">
            <w:pPr>
              <w:ind w:left="110"/>
            </w:pPr>
            <w:r>
              <w:rPr>
                <w:vanish/>
              </w:rPr>
              <w:t>[SULON]</w:t>
            </w:r>
            <w:r>
              <w:t>Partnership, at cost Fly Buys Partnership</w:t>
            </w:r>
          </w:p>
        </w:tc>
        <w:tc>
          <w:tcPr>
            <w:tcW w:w="1282" w:type="dxa"/>
            <w:tcBorders>
              <w:bottom w:val="single" w:sz="18" w:space="0" w:color="auto"/>
            </w:tcBorders>
          </w:tcPr>
          <w:p w:rsidR="00000000" w:rsidRDefault="00D115D6">
            <w:pPr>
              <w:jc w:val="right"/>
              <w:rPr>
                <w:b/>
              </w:rPr>
            </w:pPr>
            <w:r>
              <w:rPr>
                <w:b/>
              </w:rPr>
              <w:t>2.0</w:t>
            </w:r>
          </w:p>
        </w:tc>
        <w:tc>
          <w:tcPr>
            <w:tcW w:w="1282" w:type="dxa"/>
            <w:tcBorders>
              <w:bottom w:val="single" w:sz="18" w:space="0" w:color="auto"/>
            </w:tcBorders>
          </w:tcPr>
          <w:p w:rsidR="00000000" w:rsidRDefault="00D115D6">
            <w:pPr>
              <w:jc w:val="right"/>
            </w:pPr>
            <w:r>
              <w:t>2.0</w:t>
            </w:r>
          </w:p>
        </w:tc>
        <w:tc>
          <w:tcPr>
            <w:tcW w:w="1282" w:type="dxa"/>
            <w:tcBorders>
              <w:bottom w:val="single" w:sz="18" w:space="0" w:color="auto"/>
            </w:tcBorders>
          </w:tcPr>
          <w:p w:rsidR="00000000" w:rsidRDefault="00D115D6">
            <w:pPr>
              <w:jc w:val="right"/>
              <w:rPr>
                <w:b/>
              </w:rPr>
            </w:pPr>
            <w:r>
              <w:rPr>
                <w:b/>
              </w:rPr>
              <w:t>50</w:t>
            </w:r>
          </w:p>
        </w:tc>
        <w:tc>
          <w:tcPr>
            <w:tcW w:w="1282" w:type="dxa"/>
            <w:tcBorders>
              <w:bottom w:val="single" w:sz="18" w:space="0" w:color="auto"/>
            </w:tcBorders>
          </w:tcPr>
          <w:p w:rsidR="00000000" w:rsidRDefault="00D115D6">
            <w:pPr>
              <w:jc w:val="right"/>
            </w:pPr>
            <w:r>
              <w:t>50</w:t>
            </w:r>
          </w:p>
        </w:tc>
        <w:tc>
          <w:tcPr>
            <w:tcW w:w="2050" w:type="dxa"/>
            <w:tcBorders>
              <w:bottom w:val="single" w:sz="18" w:space="0" w:color="auto"/>
            </w:tcBorders>
          </w:tcPr>
          <w:p w:rsidR="00000000" w:rsidRDefault="00D115D6">
            <w:r>
              <w:t>Loyalty program</w:t>
            </w:r>
          </w:p>
        </w:tc>
        <w:tc>
          <w:tcPr>
            <w:tcW w:w="1715" w:type="dxa"/>
            <w:tcBorders>
              <w:bottom w:val="single" w:sz="18" w:space="0" w:color="auto"/>
            </w:tcBorders>
          </w:tcPr>
          <w:p w:rsidR="00000000" w:rsidRDefault="00D115D6">
            <w:r>
              <w:t>31 December</w:t>
            </w:r>
          </w:p>
        </w:tc>
      </w:tr>
    </w:tbl>
    <w:p w:rsidR="00000000" w:rsidRDefault="00D115D6">
      <w:pPr>
        <w:ind w:left="110"/>
      </w:pPr>
    </w:p>
    <w:p w:rsidR="00000000" w:rsidRDefault="00D115D6">
      <w:pPr>
        <w:ind w:left="110"/>
        <w:rPr>
          <w:b/>
        </w:rPr>
      </w:pPr>
      <w:r>
        <w:rPr>
          <w:b/>
        </w:rPr>
        <w:t>33. PARTICULARS IN RELATION TO CONTROLLED ENTITIES</w:t>
      </w:r>
    </w:p>
    <w:p w:rsidR="00000000" w:rsidRDefault="00D115D6">
      <w:pPr>
        <w:ind w:left="110"/>
      </w:pPr>
    </w:p>
    <w:tbl>
      <w:tblPr>
        <w:tblW w:w="0" w:type="auto"/>
        <w:tblLayout w:type="fixed"/>
        <w:tblLook w:val="0000"/>
      </w:tblPr>
      <w:tblGrid>
        <w:gridCol w:w="6804"/>
        <w:gridCol w:w="1281"/>
      </w:tblGrid>
      <w:tr w:rsidR="00000000">
        <w:tblPrEx>
          <w:tblCellMar>
            <w:top w:w="0" w:type="dxa"/>
            <w:bottom w:w="0" w:type="dxa"/>
          </w:tblCellMar>
        </w:tblPrEx>
        <w:trPr>
          <w:cantSplit/>
          <w:hidden/>
        </w:trPr>
        <w:tc>
          <w:tcPr>
            <w:tcW w:w="6804" w:type="dxa"/>
            <w:tcBorders>
              <w:bottom w:val="single" w:sz="18" w:space="0" w:color="auto"/>
            </w:tcBorders>
          </w:tcPr>
          <w:p w:rsidR="00000000" w:rsidRDefault="00D115D6">
            <w:pPr>
              <w:ind w:left="110"/>
            </w:pPr>
            <w:r>
              <w:rPr>
                <w:vanish/>
              </w:rPr>
              <w:t>[SULON]</w:t>
            </w:r>
            <w:r>
              <w:t xml:space="preserve">NAME OF ENTITY </w:t>
            </w:r>
          </w:p>
        </w:tc>
        <w:tc>
          <w:tcPr>
            <w:tcW w:w="1281" w:type="dxa"/>
            <w:tcBorders>
              <w:bottom w:val="single" w:sz="18" w:space="0" w:color="auto"/>
            </w:tcBorders>
          </w:tcPr>
          <w:p w:rsidR="00000000" w:rsidRDefault="00D115D6">
            <w:pPr>
              <w:jc w:val="right"/>
            </w:pPr>
            <w:r>
              <w:t>LEGEND</w:t>
            </w:r>
          </w:p>
        </w:tc>
      </w:tr>
      <w:tr w:rsidR="00000000">
        <w:tblPrEx>
          <w:tblCellMar>
            <w:top w:w="0" w:type="dxa"/>
            <w:bottom w:w="0" w:type="dxa"/>
          </w:tblCellMar>
        </w:tblPrEx>
        <w:trPr>
          <w:cantSplit/>
        </w:trPr>
        <w:tc>
          <w:tcPr>
            <w:tcW w:w="6804" w:type="dxa"/>
          </w:tcPr>
          <w:p w:rsidR="00000000" w:rsidRDefault="00D115D6">
            <w:pPr>
              <w:ind w:left="110"/>
            </w:pP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Coles Myer Ltd. </w:t>
            </w:r>
          </w:p>
        </w:tc>
        <w:tc>
          <w:tcPr>
            <w:tcW w:w="1281" w:type="dxa"/>
          </w:tcPr>
          <w:p w:rsidR="00000000" w:rsidRDefault="00D115D6">
            <w:pPr>
              <w:jc w:val="right"/>
            </w:pPr>
            <w:r>
              <w:t>a</w:t>
            </w:r>
          </w:p>
        </w:tc>
      </w:tr>
      <w:tr w:rsidR="00000000">
        <w:tblPrEx>
          <w:tblCellMar>
            <w:top w:w="0" w:type="dxa"/>
            <w:bottom w:w="0" w:type="dxa"/>
          </w:tblCellMar>
        </w:tblPrEx>
        <w:trPr>
          <w:cantSplit/>
        </w:trPr>
        <w:tc>
          <w:tcPr>
            <w:tcW w:w="6804" w:type="dxa"/>
          </w:tcPr>
          <w:p w:rsidR="00000000" w:rsidRDefault="00D115D6">
            <w:pPr>
              <w:ind w:left="110"/>
            </w:pPr>
            <w:r>
              <w:t xml:space="preserve">   Amalgamated Food &amp; Poultry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Australasia Wide Distribution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CMFL Services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w:t>
            </w:r>
            <w:r>
              <w:t xml:space="preserve">     Australian Retail Financial Services (Holdings)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Financial Network Card Services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F.N.C..S.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Vintage Cellars (Australia)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Bi-Lo Pt),.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CMFL Holdings Pty. Ltd. (in liquidation)</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Cole!; KMR Pty. Ltd. (in liquidation)</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Coles Myer Investments Pty. Ltd. (in liquidation)</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CMPQ (CML)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Coles Myer Ansett Travel Pty. Ltd. (97.5% owned)</w:t>
            </w:r>
          </w:p>
        </w:tc>
        <w:tc>
          <w:tcPr>
            <w:tcW w:w="1281"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t xml:space="preserve">   Col</w:t>
            </w:r>
            <w:r>
              <w:t>es Myer Asia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Coles Myer Deposit Services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Coles Myer Finance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Coles Myer Finance (USA)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Coles Myer International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Coles Myer New Zealand Holdings Ltd.</w:t>
            </w:r>
          </w:p>
        </w:tc>
        <w:tc>
          <w:tcPr>
            <w:tcW w:w="1281" w:type="dxa"/>
          </w:tcPr>
          <w:p w:rsidR="00000000" w:rsidRDefault="00D115D6">
            <w:pPr>
              <w:jc w:val="right"/>
            </w:pPr>
            <w:r>
              <w:t xml:space="preserve">b </w:t>
            </w:r>
          </w:p>
        </w:tc>
      </w:tr>
      <w:tr w:rsidR="00000000">
        <w:tblPrEx>
          <w:tblCellMar>
            <w:top w:w="0" w:type="dxa"/>
            <w:bottom w:w="0" w:type="dxa"/>
          </w:tblCellMar>
        </w:tblPrEx>
        <w:trPr>
          <w:cantSplit/>
        </w:trPr>
        <w:tc>
          <w:tcPr>
            <w:tcW w:w="6804" w:type="dxa"/>
          </w:tcPr>
          <w:p w:rsidR="00000000" w:rsidRDefault="00D115D6">
            <w:pPr>
              <w:ind w:left="110"/>
            </w:pPr>
            <w:r>
              <w:t xml:space="preserve">         CMNZ Finance Ltd. (formerly W4K. World 4 Kids</w:t>
            </w:r>
          </w:p>
        </w:tc>
        <w:tc>
          <w:tcPr>
            <w:tcW w:w="1281" w:type="dxa"/>
          </w:tcPr>
          <w:p w:rsidR="00000000" w:rsidRDefault="00D115D6">
            <w:pPr>
              <w:jc w:val="right"/>
            </w:pPr>
            <w:r>
              <w:t>Ltd.) b</w:t>
            </w:r>
          </w:p>
        </w:tc>
      </w:tr>
      <w:tr w:rsidR="00000000">
        <w:tblPrEx>
          <w:tblCellMar>
            <w:top w:w="0" w:type="dxa"/>
            <w:bottom w:w="0" w:type="dxa"/>
          </w:tblCellMar>
        </w:tblPrEx>
        <w:trPr>
          <w:cantSplit/>
        </w:trPr>
        <w:tc>
          <w:tcPr>
            <w:tcW w:w="6804" w:type="dxa"/>
          </w:tcPr>
          <w:p w:rsidR="00000000" w:rsidRDefault="00D115D6">
            <w:pPr>
              <w:ind w:left="110"/>
            </w:pPr>
            <w:r>
              <w:t xml:space="preserve">      Retail Investments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CMNZ Investments Pty. Ltd.</w:t>
            </w:r>
          </w:p>
        </w:tc>
        <w:tc>
          <w:tcPr>
            <w:tcW w:w="1281" w:type="dxa"/>
          </w:tcPr>
          <w:p w:rsidR="00000000" w:rsidRDefault="00D115D6">
            <w:pPr>
              <w:jc w:val="right"/>
            </w:pPr>
            <w:r>
              <w:t xml:space="preserve">a(2) </w:t>
            </w:r>
          </w:p>
        </w:tc>
      </w:tr>
      <w:tr w:rsidR="00000000">
        <w:tblPrEx>
          <w:tblCellMar>
            <w:top w:w="0" w:type="dxa"/>
            <w:bottom w:w="0" w:type="dxa"/>
          </w:tblCellMar>
        </w:tblPrEx>
        <w:trPr>
          <w:cantSplit/>
        </w:trPr>
        <w:tc>
          <w:tcPr>
            <w:tcW w:w="6804" w:type="dxa"/>
          </w:tcPr>
          <w:p w:rsidR="00000000" w:rsidRDefault="00D115D6">
            <w:pPr>
              <w:ind w:left="110"/>
            </w:pPr>
            <w:r>
              <w:t xml:space="preserve">      Sanco insurance Pte. Ltd.</w:t>
            </w:r>
          </w:p>
        </w:tc>
        <w:tc>
          <w:tcPr>
            <w:tcW w:w="1281" w:type="dxa"/>
          </w:tcPr>
          <w:p w:rsidR="00000000" w:rsidRDefault="00D115D6">
            <w:pPr>
              <w:jc w:val="right"/>
            </w:pPr>
            <w:r>
              <w:t>c</w:t>
            </w:r>
          </w:p>
        </w:tc>
      </w:tr>
      <w:tr w:rsidR="00000000">
        <w:tblPrEx>
          <w:tblCellMar>
            <w:top w:w="0" w:type="dxa"/>
            <w:bottom w:w="0" w:type="dxa"/>
          </w:tblCellMar>
        </w:tblPrEx>
        <w:trPr>
          <w:cantSplit/>
        </w:trPr>
        <w:tc>
          <w:tcPr>
            <w:tcW w:w="6804" w:type="dxa"/>
          </w:tcPr>
          <w:p w:rsidR="00000000" w:rsidRDefault="00D115D6">
            <w:pPr>
              <w:ind w:left="110"/>
            </w:pPr>
            <w:r>
              <w:t xml:space="preserve">   Coles Myer Logistics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Coles Myer Properties Holdin</w:t>
            </w:r>
            <w:r>
              <w:t>gs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Australian Grocery Holdings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Broadway Property Holdings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Clarkson Shopping Centre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pPr>
              <w:ind w:left="110"/>
            </w:pPr>
            <w:r>
              <w:t xml:space="preserve">      CMPQ (KM)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CMPQ (PEN)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CMTI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Market Street Investment Trust</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Market Street Property Trust</w:t>
            </w:r>
          </w:p>
        </w:tc>
        <w:tc>
          <w:tcPr>
            <w:tcW w:w="1281"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t xml:space="preserve">     Coles Myer N.S.W.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pPr>
              <w:ind w:left="110"/>
            </w:pPr>
            <w:r>
              <w:t xml:space="preserve">     Coles Myer Properties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Coles Myer Properties Management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r>
              <w:t xml:space="preserve">        Coles</w:t>
            </w:r>
            <w:r>
              <w:t xml:space="preserve"> Myer Queensland Ltd. </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CMPQ (COOP)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CMPQ (TWB)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CMPQ (NEWCO)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Coles Myer Property Developments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Consolidated Realties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 xml:space="preserve">      Eastland Shopping Centre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 xml:space="preserve">      Esare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Fulthom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Market Street Investments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Morley Shopping Centre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Myer Melbourne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Myer </w:t>
            </w:r>
            <w:r>
              <w:t>Properties W.A.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Coles Myer Property Investments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 xml:space="preserve">         (in liquidation)</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Orzo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Tooronga Shopping Centre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Coles Supermarkets Australia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Newmart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Charlie Carter (Norwest)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e.colesmyer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r>
              <w:t xml:space="preserve">      colesmyer.com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r>
              <w:t xml:space="preserve">      e.services (colesmyer)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r>
              <w:t xml:space="preserve">         Multimedia Services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pPr>
              <w:ind w:left="0" w:firstLine="108"/>
            </w:pPr>
            <w:r>
              <w:t xml:space="preserve">      e.</w:t>
            </w:r>
            <w:r>
              <w:t>tailing (colesmyer) Pty. Ltd.</w:t>
            </w:r>
          </w:p>
        </w:tc>
        <w:tc>
          <w:tcPr>
            <w:tcW w:w="1281" w:type="dxa"/>
          </w:tcPr>
          <w:p w:rsidR="00000000" w:rsidRDefault="00D115D6">
            <w:pPr>
              <w:jc w:val="right"/>
            </w:pPr>
            <w:r>
              <w:t>a (2)</w:t>
            </w:r>
          </w:p>
        </w:tc>
      </w:tr>
      <w:tr w:rsidR="00000000">
        <w:tblPrEx>
          <w:tblCellMar>
            <w:top w:w="0" w:type="dxa"/>
            <w:bottom w:w="0" w:type="dxa"/>
          </w:tblCellMar>
        </w:tblPrEx>
        <w:trPr>
          <w:cantSplit/>
        </w:trPr>
        <w:tc>
          <w:tcPr>
            <w:tcW w:w="6804" w:type="dxa"/>
          </w:tcPr>
          <w:p w:rsidR="00000000" w:rsidRDefault="00D115D6">
            <w:r>
              <w:t xml:space="preserve">         Coles Online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r>
              <w:t xml:space="preserve">         Liquorland Direct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r>
              <w:t xml:space="preserve">         Direct Fulfilment Group Pty. Ltd. (formerly</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 xml:space="preserve">         md (colesmyer)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r>
              <w:t xml:space="preserve">         now@colesmyer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r>
              <w:t xml:space="preserve">         ofs (colesmyer)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r>
              <w:t xml:space="preserve">         Portal Co (colesmyer)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r>
              <w:t xml:space="preserve">      e.trading (colesmyer)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r>
              <w:t xml:space="preserve">         o d (colesmyer) Pty. Ltd.</w:t>
            </w:r>
          </w:p>
        </w:tc>
        <w:tc>
          <w:tcPr>
            <w:tcW w:w="1281" w:type="dxa"/>
          </w:tcPr>
          <w:p w:rsidR="00000000" w:rsidRDefault="00D115D6">
            <w:pPr>
              <w:jc w:val="right"/>
            </w:pPr>
            <w:r>
              <w:t>a (2)</w:t>
            </w:r>
          </w:p>
        </w:tc>
      </w:tr>
      <w:tr w:rsidR="00000000">
        <w:tblPrEx>
          <w:tblCellMar>
            <w:top w:w="0" w:type="dxa"/>
            <w:bottom w:w="0" w:type="dxa"/>
          </w:tblCellMar>
        </w:tblPrEx>
        <w:trPr>
          <w:cantSplit/>
        </w:trPr>
        <w:tc>
          <w:tcPr>
            <w:tcW w:w="6804" w:type="dxa"/>
          </w:tcPr>
          <w:p w:rsidR="00000000" w:rsidRDefault="00D115D6">
            <w:r>
              <w:t xml:space="preserve">         Procurement Online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r>
              <w:t xml:space="preserve">      ht</w:t>
            </w:r>
            <w:r>
              <w:t xml:space="preserve"> (colesmyer) Pty. Ltd.</w:t>
            </w:r>
          </w:p>
        </w:tc>
        <w:tc>
          <w:tcPr>
            <w:tcW w:w="1281" w:type="dxa"/>
          </w:tcPr>
          <w:p w:rsidR="00000000" w:rsidRDefault="00D115D6">
            <w:pPr>
              <w:jc w:val="right"/>
            </w:pPr>
            <w:r>
              <w:t>a(2)</w:t>
            </w:r>
          </w:p>
        </w:tc>
      </w:tr>
      <w:tr w:rsidR="00000000">
        <w:tblPrEx>
          <w:tblCellMar>
            <w:top w:w="0" w:type="dxa"/>
            <w:bottom w:w="0" w:type="dxa"/>
          </w:tblCellMar>
        </w:tblPrEx>
        <w:trPr>
          <w:cantSplit/>
        </w:trPr>
        <w:tc>
          <w:tcPr>
            <w:tcW w:w="6804" w:type="dxa"/>
          </w:tcPr>
          <w:p w:rsidR="00000000" w:rsidRDefault="00D115D6">
            <w:r>
              <w:t xml:space="preserve">      now.com.au Pty. Ltd.</w:t>
            </w:r>
          </w:p>
        </w:tc>
        <w:tc>
          <w:tcPr>
            <w:tcW w:w="1281" w:type="dxa"/>
          </w:tcPr>
          <w:p w:rsidR="00000000" w:rsidRDefault="00D115D6">
            <w:pPr>
              <w:jc w:val="right"/>
            </w:pPr>
            <w:r>
              <w:t>a (2)</w:t>
            </w:r>
          </w:p>
        </w:tc>
      </w:tr>
      <w:tr w:rsidR="00000000">
        <w:tblPrEx>
          <w:tblCellMar>
            <w:top w:w="0" w:type="dxa"/>
            <w:bottom w:w="0" w:type="dxa"/>
          </w:tblCellMar>
        </w:tblPrEx>
        <w:trPr>
          <w:cantSplit/>
        </w:trPr>
        <w:tc>
          <w:tcPr>
            <w:tcW w:w="6804" w:type="dxa"/>
          </w:tcPr>
          <w:p w:rsidR="00000000" w:rsidRDefault="00D115D6">
            <w:pPr>
              <w:ind w:left="110"/>
            </w:pPr>
            <w:r>
              <w:t xml:space="preserve">      Grace Bros. Holdings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Grocery Holdings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ht.com.au.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General Merchandise and Apparel Group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(formerly imeeting Pty. Ltd.)</w:t>
            </w:r>
          </w:p>
        </w:tc>
        <w:tc>
          <w:tcPr>
            <w:tcW w:w="1281" w:type="dxa"/>
          </w:tcPr>
          <w:p w:rsidR="00000000" w:rsidRDefault="00D115D6">
            <w:pPr>
              <w:jc w:val="right"/>
            </w:pPr>
            <w:r>
              <w:t xml:space="preserve">a(2) </w:t>
            </w:r>
          </w:p>
        </w:tc>
      </w:tr>
      <w:tr w:rsidR="00000000">
        <w:tblPrEx>
          <w:tblCellMar>
            <w:top w:w="0" w:type="dxa"/>
            <w:bottom w:w="0" w:type="dxa"/>
          </w:tblCellMar>
        </w:tblPrEx>
        <w:trPr>
          <w:cantSplit/>
        </w:trPr>
        <w:tc>
          <w:tcPr>
            <w:tcW w:w="6804" w:type="dxa"/>
          </w:tcPr>
          <w:p w:rsidR="00000000" w:rsidRDefault="00D115D6">
            <w:pPr>
              <w:ind w:left="110"/>
            </w:pPr>
            <w:r>
              <w:t xml:space="preserve">      Investment Funding Pty. Ltd.</w:t>
            </w:r>
          </w:p>
        </w:tc>
        <w:tc>
          <w:tcPr>
            <w:tcW w:w="1281" w:type="dxa"/>
          </w:tcPr>
          <w:p w:rsidR="00000000" w:rsidRDefault="00D115D6">
            <w:pPr>
              <w:jc w:val="right"/>
            </w:pPr>
            <w:r>
              <w:t xml:space="preserve">a(5) </w:t>
            </w:r>
          </w:p>
        </w:tc>
      </w:tr>
      <w:tr w:rsidR="00000000">
        <w:tblPrEx>
          <w:tblCellMar>
            <w:top w:w="0" w:type="dxa"/>
            <w:bottom w:w="0" w:type="dxa"/>
          </w:tblCellMar>
        </w:tblPrEx>
        <w:trPr>
          <w:cantSplit/>
        </w:trPr>
        <w:tc>
          <w:tcPr>
            <w:tcW w:w="6804" w:type="dxa"/>
          </w:tcPr>
          <w:p w:rsidR="00000000" w:rsidRDefault="00D115D6">
            <w:pPr>
              <w:ind w:left="110"/>
            </w:pPr>
            <w:r>
              <w:t xml:space="preserve">      Katies Fashions (Aust.)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G.J. Coles &amp; Coy.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Kmart Australia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Arana Hills Properties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Tyremaster (Wholesale)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W4K. World 4 Kids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Label Developments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Liquorland (Australia)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pPr>
              <w:ind w:left="110"/>
            </w:pPr>
            <w:r>
              <w:t xml:space="preserve">          Australian Liquor Group Ltd. (83% owned)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Knox Liquor Australia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Osmond Hotel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Outfront Liquor Services Pty. Ltd.</w:t>
            </w:r>
          </w:p>
        </w:tc>
        <w:tc>
          <w:tcPr>
            <w:tcW w:w="1281" w:type="dxa"/>
          </w:tcPr>
          <w:p w:rsidR="00000000" w:rsidRDefault="00D115D6">
            <w:pPr>
              <w:ind w:left="110"/>
              <w:jc w:val="right"/>
            </w:pPr>
          </w:p>
        </w:tc>
      </w:tr>
      <w:tr w:rsidR="00000000">
        <w:tblPrEx>
          <w:tblCellMar>
            <w:top w:w="0" w:type="dxa"/>
            <w:bottom w:w="0" w:type="dxa"/>
          </w:tblCellMar>
        </w:tblPrEx>
        <w:trPr>
          <w:cantSplit/>
        </w:trPr>
        <w:tc>
          <w:tcPr>
            <w:tcW w:w="6804" w:type="dxa"/>
          </w:tcPr>
          <w:p w:rsidR="00000000" w:rsidRDefault="00D115D6">
            <w:pPr>
              <w:ind w:left="110"/>
            </w:pPr>
            <w:r>
              <w:t xml:space="preserve">                Barmans Liquor Group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Porters Liquor Management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w:t>
            </w:r>
            <w:r>
              <w:t xml:space="preserve">          Philip Murphy Melbourne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Philip Murphy Niddrie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Philip Murphy Toorak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Philip Murphy Wine and Spirits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pPr>
              <w:ind w:left="110"/>
            </w:pPr>
            <w:r>
              <w:t xml:space="preserve">          Pacific Liquor Wholesalers Pty. Ltd.</w:t>
            </w:r>
          </w:p>
        </w:tc>
        <w:tc>
          <w:tcPr>
            <w:tcW w:w="1281" w:type="dxa"/>
          </w:tcPr>
          <w:p w:rsidR="00000000" w:rsidRDefault="00D115D6">
            <w:pPr>
              <w:jc w:val="right"/>
            </w:pPr>
            <w:r>
              <w:t xml:space="preserve">a(1) </w:t>
            </w:r>
          </w:p>
        </w:tc>
      </w:tr>
      <w:tr w:rsidR="00000000">
        <w:tblPrEx>
          <w:tblCellMar>
            <w:top w:w="0" w:type="dxa"/>
            <w:bottom w:w="0" w:type="dxa"/>
          </w:tblCellMar>
        </w:tblPrEx>
        <w:trPr>
          <w:cantSplit/>
        </w:trPr>
        <w:tc>
          <w:tcPr>
            <w:tcW w:w="6804" w:type="dxa"/>
          </w:tcPr>
          <w:p w:rsidR="00000000" w:rsidRDefault="00D115D6">
            <w:r>
              <w:t xml:space="preserve">          Liquorland (Qld.)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mms (colesmyer)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 xml:space="preserve">          Mycar Automotive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Myer Stores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Officeworks Superstores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Officeworks </w:t>
            </w:r>
            <w:r>
              <w:t>Superstores N.Z. Ltd.</w:t>
            </w:r>
          </w:p>
        </w:tc>
        <w:tc>
          <w:tcPr>
            <w:tcW w:w="1281" w:type="dxa"/>
          </w:tcPr>
          <w:p w:rsidR="00000000" w:rsidRDefault="00D115D6">
            <w:pPr>
              <w:jc w:val="right"/>
            </w:pPr>
            <w:r>
              <w:t>b</w:t>
            </w:r>
          </w:p>
        </w:tc>
      </w:tr>
      <w:tr w:rsidR="00000000">
        <w:tblPrEx>
          <w:tblCellMar>
            <w:top w:w="0" w:type="dxa"/>
            <w:bottom w:w="0" w:type="dxa"/>
          </w:tblCellMar>
        </w:tblPrEx>
        <w:trPr>
          <w:cantSplit/>
        </w:trPr>
        <w:tc>
          <w:tcPr>
            <w:tcW w:w="6804" w:type="dxa"/>
          </w:tcPr>
          <w:p w:rsidR="00000000" w:rsidRDefault="00D115D6">
            <w:r>
              <w:t xml:space="preserve">          Penneys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Power Investment Funding Pty. Ltd.</w:t>
            </w:r>
          </w:p>
        </w:tc>
        <w:tc>
          <w:tcPr>
            <w:tcW w:w="1281" w:type="dxa"/>
          </w:tcPr>
          <w:p w:rsidR="00000000" w:rsidRDefault="00D115D6">
            <w:pPr>
              <w:jc w:val="right"/>
            </w:pPr>
            <w:r>
              <w:t>a(4)</w:t>
            </w:r>
          </w:p>
        </w:tc>
      </w:tr>
      <w:tr w:rsidR="00000000">
        <w:tblPrEx>
          <w:tblCellMar>
            <w:top w:w="0" w:type="dxa"/>
            <w:bottom w:w="0" w:type="dxa"/>
          </w:tblCellMar>
        </w:tblPrEx>
        <w:trPr>
          <w:cantSplit/>
        </w:trPr>
        <w:tc>
          <w:tcPr>
            <w:tcW w:w="6804" w:type="dxa"/>
          </w:tcPr>
          <w:p w:rsidR="00000000" w:rsidRDefault="00D115D6">
            <w:r>
              <w:t xml:space="preserve">          Price Point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 xml:space="preserve">             Charlot Pty. Ltd. (in liquidation)</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 xml:space="preserve">          Retail Distribution Management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Target Australia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Fosseys (Australia)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w:t>
            </w:r>
            <w:r>
              <w:rPr>
                <w:vanish/>
              </w:rPr>
              <w:t>[SULON]</w:t>
            </w:r>
            <w:r>
              <w:t>Tickoth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 xml:space="preserve">          Tyremaster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Comnet Pty.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t xml:space="preserve">             The Myer Empo</w:t>
            </w:r>
            <w:r>
              <w:t>rium Ltd.</w:t>
            </w:r>
          </w:p>
        </w:tc>
        <w:tc>
          <w:tcPr>
            <w:tcW w:w="1281" w:type="dxa"/>
          </w:tcPr>
          <w:p w:rsidR="00000000" w:rsidRDefault="00D115D6">
            <w:pPr>
              <w:jc w:val="right"/>
            </w:pPr>
            <w:r>
              <w:t>a(1)</w:t>
            </w:r>
          </w:p>
        </w:tc>
      </w:tr>
      <w:tr w:rsidR="00000000">
        <w:tblPrEx>
          <w:tblCellMar>
            <w:top w:w="0" w:type="dxa"/>
            <w:bottom w:w="0" w:type="dxa"/>
          </w:tblCellMar>
        </w:tblPrEx>
        <w:trPr>
          <w:cantSplit/>
        </w:trPr>
        <w:tc>
          <w:tcPr>
            <w:tcW w:w="6804" w:type="dxa"/>
          </w:tcPr>
          <w:p w:rsidR="00000000" w:rsidRDefault="00D115D6">
            <w:r>
              <w:rPr>
                <w:b/>
              </w:rPr>
              <w:t>Controlled entity disposed 2001</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Investment Development Funding Pty. Ltd.</w:t>
            </w:r>
          </w:p>
        </w:tc>
        <w:tc>
          <w:tcPr>
            <w:tcW w:w="1281" w:type="dxa"/>
          </w:tcPr>
          <w:p w:rsidR="00000000" w:rsidRDefault="00D115D6">
            <w:pPr>
              <w:jc w:val="right"/>
            </w:pPr>
            <w:r>
              <w:t>a(3)</w:t>
            </w:r>
          </w:p>
        </w:tc>
      </w:tr>
      <w:tr w:rsidR="00000000">
        <w:tblPrEx>
          <w:tblCellMar>
            <w:top w:w="0" w:type="dxa"/>
            <w:bottom w:w="0" w:type="dxa"/>
          </w:tblCellMar>
        </w:tblPrEx>
        <w:trPr>
          <w:cantSplit/>
        </w:trPr>
        <w:tc>
          <w:tcPr>
            <w:tcW w:w="6804" w:type="dxa"/>
          </w:tcPr>
          <w:p w:rsidR="00000000" w:rsidRDefault="00D115D6">
            <w:r>
              <w:rPr>
                <w:b/>
              </w:rPr>
              <w:t>Controlled entity liquidated 2000</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Sorb Pty. Ltd.</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rPr>
                <w:b/>
              </w:rPr>
              <w:t>Controlled entity disposed 2000</w:t>
            </w:r>
          </w:p>
        </w:tc>
        <w:tc>
          <w:tcPr>
            <w:tcW w:w="1281" w:type="dxa"/>
          </w:tcPr>
          <w:p w:rsidR="00000000" w:rsidRDefault="00D115D6">
            <w:pPr>
              <w:jc w:val="right"/>
            </w:pPr>
          </w:p>
        </w:tc>
      </w:tr>
      <w:tr w:rsidR="00000000">
        <w:tblPrEx>
          <w:tblCellMar>
            <w:top w:w="0" w:type="dxa"/>
            <w:bottom w:w="0" w:type="dxa"/>
          </w:tblCellMar>
        </w:tblPrEx>
        <w:trPr>
          <w:cantSplit/>
        </w:trPr>
        <w:tc>
          <w:tcPr>
            <w:tcW w:w="6804" w:type="dxa"/>
          </w:tcPr>
          <w:p w:rsidR="00000000" w:rsidRDefault="00D115D6">
            <w:r>
              <w:t>SJV No. 3 Pty. Ltd. (formerly Coles Myer Research Investments Pty. Ltd.)</w:t>
            </w:r>
          </w:p>
        </w:tc>
        <w:tc>
          <w:tcPr>
            <w:tcW w:w="1281" w:type="dxa"/>
          </w:tcPr>
          <w:p w:rsidR="00000000" w:rsidRDefault="00D115D6">
            <w:pPr>
              <w:jc w:val="right"/>
            </w:pPr>
          </w:p>
        </w:tc>
      </w:tr>
    </w:tbl>
    <w:p w:rsidR="00000000" w:rsidRDefault="00D115D6">
      <w:pPr>
        <w:ind w:left="110"/>
      </w:pPr>
    </w:p>
    <w:p w:rsidR="00000000" w:rsidRDefault="00D115D6">
      <w:pPr>
        <w:ind w:left="110"/>
        <w:rPr>
          <w:i/>
        </w:rPr>
      </w:pPr>
      <w:r>
        <w:rPr>
          <w:i/>
        </w:rPr>
        <w:t>Except where shown, controlled entities are wholly owned and incorporated or established in Australia.  The 2.5% of capital in Coles Myer Ansett Travel Pty.  Ltd. not owned by the CML Group gives rise to outside equity interests o</w:t>
      </w:r>
      <w:r>
        <w:rPr>
          <w:i/>
        </w:rPr>
        <w:t>f $NIL.  The 17% of capital in Australian Liquor Group Ltd. held in trust gives rise to outside equity interests of $NIL.  The balance date of all controlled entities was 29 July 2001.</w:t>
      </w:r>
    </w:p>
    <w:p w:rsidR="00000000" w:rsidRDefault="00D115D6">
      <w:pPr>
        <w:ind w:left="110"/>
        <w:rPr>
          <w:i/>
        </w:rPr>
      </w:pPr>
    </w:p>
    <w:p w:rsidR="00000000" w:rsidRDefault="00D115D6">
      <w:pPr>
        <w:ind w:left="110"/>
        <w:rPr>
          <w:i/>
        </w:rPr>
      </w:pPr>
      <w:r>
        <w:rPr>
          <w:i/>
        </w:rPr>
        <w:t>Controlled entities carry on business in their countries of incorporation except Coles Myer Asia Pty.  Ltd. which carries on business in China and Taiwan.</w:t>
      </w:r>
    </w:p>
    <w:p w:rsidR="00000000" w:rsidRDefault="00D115D6">
      <w:pPr>
        <w:ind w:left="110"/>
        <w:rPr>
          <w:i/>
        </w:rPr>
      </w:pPr>
    </w:p>
    <w:p w:rsidR="00000000" w:rsidRDefault="00D115D6">
      <w:pPr>
        <w:ind w:left="110"/>
        <w:rPr>
          <w:i/>
        </w:rPr>
      </w:pPr>
      <w:r>
        <w:rPr>
          <w:i/>
        </w:rPr>
        <w:t>Legend</w:t>
      </w:r>
    </w:p>
    <w:p w:rsidR="00000000" w:rsidRDefault="00D115D6">
      <w:pPr>
        <w:ind w:left="110"/>
        <w:rPr>
          <w:i/>
        </w:rPr>
      </w:pPr>
    </w:p>
    <w:p w:rsidR="00000000" w:rsidRDefault="00D115D6">
      <w:pPr>
        <w:pStyle w:val="HangIndent0"/>
        <w:rPr>
          <w:i/>
        </w:rPr>
      </w:pPr>
      <w:r>
        <w:rPr>
          <w:i/>
        </w:rPr>
        <w:t>a</w:t>
      </w:r>
      <w:r>
        <w:rPr>
          <w:i/>
        </w:rPr>
        <w:tab/>
        <w:t>These companies, except where subject of a notice of disposal shown below, are party to a Deed of Cross Guarantee, under which each company guarantees the</w:t>
      </w:r>
      <w:r>
        <w:rPr>
          <w:i/>
        </w:rPr>
        <w:t xml:space="preserve"> liabilities of all other companies that are party to the deed.  These companies form a Closed Group and are relieved from the requirements to prepare audited financial reports under the Corporations Act 2001 and Australian Securities and Investments Commission accounting and audit relief Class Orders:</w:t>
      </w:r>
    </w:p>
    <w:p w:rsidR="00000000" w:rsidRDefault="00D115D6">
      <w:pPr>
        <w:ind w:left="110"/>
        <w:rPr>
          <w:i/>
        </w:rPr>
      </w:pPr>
    </w:p>
    <w:p w:rsidR="00000000" w:rsidRDefault="00D115D6">
      <w:pPr>
        <w:pStyle w:val="HangIndent1"/>
        <w:rPr>
          <w:i/>
        </w:rPr>
      </w:pPr>
      <w:r>
        <w:rPr>
          <w:i/>
        </w:rPr>
        <w:t>(1)</w:t>
      </w:r>
      <w:r>
        <w:rPr>
          <w:i/>
        </w:rPr>
        <w:tab/>
        <w:t>as they and CML are party to a Deed of Cross Guarantee dated 23 September 1992;</w:t>
      </w:r>
    </w:p>
    <w:p w:rsidR="00000000" w:rsidRDefault="00D115D6">
      <w:pPr>
        <w:pStyle w:val="HangIndent1"/>
        <w:rPr>
          <w:i/>
        </w:rPr>
      </w:pPr>
    </w:p>
    <w:p w:rsidR="00000000" w:rsidRDefault="00D115D6">
      <w:pPr>
        <w:pStyle w:val="HangIndent1"/>
        <w:rPr>
          <w:i/>
        </w:rPr>
      </w:pPr>
      <w:r>
        <w:rPr>
          <w:i/>
        </w:rPr>
        <w:t>(2)</w:t>
      </w:r>
      <w:r>
        <w:rPr>
          <w:i/>
        </w:rPr>
        <w:tab/>
        <w:t>as they were added to the Deed of Cross Guarantee by the execution of an Assumption Deed dated 27 June 2001.</w:t>
      </w:r>
    </w:p>
    <w:p w:rsidR="00000000" w:rsidRDefault="00D115D6">
      <w:pPr>
        <w:pStyle w:val="HangIndent1"/>
        <w:rPr>
          <w:i/>
        </w:rPr>
      </w:pPr>
    </w:p>
    <w:p w:rsidR="00000000" w:rsidRDefault="00D115D6">
      <w:pPr>
        <w:pStyle w:val="HangIndent1"/>
        <w:rPr>
          <w:i/>
        </w:rPr>
      </w:pPr>
      <w:r>
        <w:rPr>
          <w:i/>
        </w:rPr>
        <w:t>(3</w:t>
      </w:r>
      <w:r>
        <w:rPr>
          <w:i/>
        </w:rPr>
        <w:t>)</w:t>
      </w:r>
      <w:r>
        <w:rPr>
          <w:i/>
        </w:rPr>
        <w:tab/>
        <w:t>this company was the subject of a Notice of Disposal contemplated by the Deed of Cross Guarantee dated 30 May 2001.</w:t>
      </w:r>
    </w:p>
    <w:p w:rsidR="00000000" w:rsidRDefault="00D115D6">
      <w:pPr>
        <w:pStyle w:val="HangIndent1"/>
        <w:rPr>
          <w:i/>
        </w:rPr>
      </w:pPr>
    </w:p>
    <w:p w:rsidR="00000000" w:rsidRDefault="00D115D6">
      <w:pPr>
        <w:pStyle w:val="HangIndent1"/>
        <w:rPr>
          <w:i/>
        </w:rPr>
      </w:pPr>
      <w:r>
        <w:rPr>
          <w:i/>
        </w:rPr>
        <w:t>(4)</w:t>
      </w:r>
      <w:r>
        <w:rPr>
          <w:i/>
        </w:rPr>
        <w:tab/>
        <w:t>this company was the subject of a Notice of Disposal contemplated by the Deed of Cross Guarantee dated 29 August 2001.</w:t>
      </w:r>
    </w:p>
    <w:p w:rsidR="00000000" w:rsidRDefault="00D115D6">
      <w:pPr>
        <w:pStyle w:val="HangIndent1"/>
        <w:rPr>
          <w:i/>
        </w:rPr>
      </w:pPr>
    </w:p>
    <w:p w:rsidR="00000000" w:rsidRDefault="00D115D6">
      <w:pPr>
        <w:pStyle w:val="HangIndent1"/>
        <w:rPr>
          <w:i/>
        </w:rPr>
      </w:pPr>
      <w:r>
        <w:rPr>
          <w:i/>
        </w:rPr>
        <w:t>(5)</w:t>
      </w:r>
      <w:r>
        <w:rPr>
          <w:i/>
        </w:rPr>
        <w:tab/>
        <w:t>this company was the subject of a Notice of Disposal contemplated by the Deed of Cross Guarantee dated 31 August 2001.</w:t>
      </w:r>
    </w:p>
    <w:p w:rsidR="00000000" w:rsidRDefault="00D115D6">
      <w:pPr>
        <w:ind w:left="110"/>
        <w:rPr>
          <w:i/>
        </w:rPr>
      </w:pPr>
    </w:p>
    <w:p w:rsidR="00000000" w:rsidRDefault="00D115D6">
      <w:pPr>
        <w:ind w:left="110"/>
        <w:rPr>
          <w:i/>
        </w:rPr>
      </w:pPr>
      <w:r>
        <w:rPr>
          <w:i/>
        </w:rPr>
        <w:t>b</w:t>
      </w:r>
      <w:r>
        <w:rPr>
          <w:i/>
        </w:rPr>
        <w:tab/>
        <w:t>Incorporated in New Zealand.</w:t>
      </w:r>
    </w:p>
    <w:p w:rsidR="00000000" w:rsidRDefault="00D115D6">
      <w:pPr>
        <w:ind w:left="110"/>
        <w:rPr>
          <w:i/>
        </w:rPr>
      </w:pPr>
    </w:p>
    <w:p w:rsidR="00000000" w:rsidRDefault="00D115D6">
      <w:pPr>
        <w:ind w:left="110"/>
      </w:pPr>
      <w:r>
        <w:rPr>
          <w:i/>
        </w:rPr>
        <w:t>c</w:t>
      </w:r>
      <w:r>
        <w:rPr>
          <w:i/>
        </w:rPr>
        <w:tab/>
        <w:t>Incorporated in Singapore.</w:t>
      </w:r>
    </w:p>
    <w:p w:rsidR="00000000" w:rsidRDefault="00D115D6">
      <w:pPr>
        <w:ind w:left="110"/>
      </w:pPr>
    </w:p>
    <w:p w:rsidR="00000000" w:rsidRDefault="00D115D6">
      <w:pPr>
        <w:ind w:left="110"/>
      </w:pPr>
      <w:r>
        <w:t>The Statement of Financial Performance and Statement of Financial Positio</w:t>
      </w:r>
      <w:r>
        <w:t>n below represent companies which are party to the Deed of Cross Guarantee.</w:t>
      </w:r>
    </w:p>
    <w:p w:rsidR="00000000" w:rsidRDefault="00D115D6">
      <w:pPr>
        <w:ind w:left="110"/>
      </w:pPr>
    </w:p>
    <w:p w:rsidR="00000000" w:rsidRDefault="00D115D6">
      <w:pPr>
        <w:ind w:left="110"/>
      </w:pPr>
      <w:r>
        <w:t>These companies form a Closed Group which forms part of the CML Group.  This information is provided in accordance with the requirements of Australian Securities and Investments Commission accounting and audit relief Class Orders.</w:t>
      </w:r>
    </w:p>
    <w:p w:rsidR="00000000" w:rsidRDefault="00D115D6">
      <w:pPr>
        <w:ind w:left="110"/>
      </w:pPr>
    </w:p>
    <w:tbl>
      <w:tblPr>
        <w:tblW w:w="0" w:type="auto"/>
        <w:tblLayout w:type="fixed"/>
        <w:tblLook w:val="0000"/>
      </w:tblPr>
      <w:tblGrid>
        <w:gridCol w:w="7938"/>
        <w:gridCol w:w="1281"/>
        <w:gridCol w:w="1281"/>
      </w:tblGrid>
      <w:tr w:rsidR="00000000">
        <w:tblPrEx>
          <w:tblCellMar>
            <w:top w:w="0" w:type="dxa"/>
            <w:bottom w:w="0" w:type="dxa"/>
          </w:tblCellMar>
        </w:tblPrEx>
        <w:trPr>
          <w:cantSplit/>
        </w:trPr>
        <w:tc>
          <w:tcPr>
            <w:tcW w:w="7938" w:type="dxa"/>
          </w:tcPr>
          <w:p w:rsidR="00000000" w:rsidRDefault="00D115D6">
            <w:pPr>
              <w:ind w:left="110"/>
            </w:pPr>
          </w:p>
        </w:tc>
        <w:tc>
          <w:tcPr>
            <w:tcW w:w="1281" w:type="dxa"/>
          </w:tcPr>
          <w:p w:rsidR="00000000" w:rsidRDefault="00D115D6">
            <w:pPr>
              <w:jc w:val="right"/>
              <w:rPr>
                <w:b/>
              </w:rPr>
            </w:pPr>
            <w:r>
              <w:rPr>
                <w:b/>
              </w:rPr>
              <w:t>2001</w:t>
            </w:r>
          </w:p>
        </w:tc>
        <w:tc>
          <w:tcPr>
            <w:tcW w:w="1281" w:type="dxa"/>
          </w:tcPr>
          <w:p w:rsidR="00000000" w:rsidRDefault="00D115D6">
            <w:pPr>
              <w:jc w:val="right"/>
            </w:pPr>
            <w:r>
              <w:t>2000</w:t>
            </w: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pPr>
              <w:ind w:left="110"/>
            </w:pPr>
            <w:r>
              <w:rPr>
                <w:vanish/>
              </w:rPr>
              <w:t>[SULON]</w:t>
            </w:r>
          </w:p>
        </w:tc>
        <w:tc>
          <w:tcPr>
            <w:tcW w:w="1281" w:type="dxa"/>
            <w:tcBorders>
              <w:bottom w:val="single" w:sz="18" w:space="0" w:color="auto"/>
            </w:tcBorders>
          </w:tcPr>
          <w:p w:rsidR="00000000" w:rsidRDefault="00D115D6">
            <w:pPr>
              <w:jc w:val="right"/>
              <w:rPr>
                <w:b/>
              </w:rPr>
            </w:pPr>
            <w:r>
              <w:rPr>
                <w:b/>
              </w:rPr>
              <w:t>$M</w:t>
            </w:r>
          </w:p>
        </w:tc>
        <w:tc>
          <w:tcPr>
            <w:tcW w:w="1281"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7938" w:type="dxa"/>
          </w:tcPr>
          <w:p w:rsidR="00000000" w:rsidRDefault="00D115D6">
            <w:pPr>
              <w:rPr>
                <w:b/>
              </w:rPr>
            </w:pPr>
          </w:p>
        </w:tc>
        <w:tc>
          <w:tcPr>
            <w:tcW w:w="1281" w:type="dxa"/>
          </w:tcPr>
          <w:p w:rsidR="00000000" w:rsidRDefault="00D115D6">
            <w:pPr>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rPr>
                <w:b/>
              </w:rPr>
              <w:t>Consolidated Statement of Financial Performance</w:t>
            </w:r>
          </w:p>
        </w:tc>
        <w:tc>
          <w:tcPr>
            <w:tcW w:w="1281" w:type="dxa"/>
          </w:tcPr>
          <w:p w:rsidR="00000000" w:rsidRDefault="00D115D6">
            <w:pPr>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t>Profit from ordinary activities</w:t>
            </w:r>
          </w:p>
        </w:tc>
        <w:tc>
          <w:tcPr>
            <w:tcW w:w="1281" w:type="dxa"/>
          </w:tcPr>
          <w:p w:rsidR="00000000" w:rsidRDefault="00D115D6">
            <w:pPr>
              <w:ind w:left="187"/>
              <w:jc w:val="right"/>
              <w:rPr>
                <w:b/>
              </w:rPr>
            </w:pPr>
            <w:r>
              <w:rPr>
                <w:b/>
              </w:rPr>
              <w:t>204.6</w:t>
            </w:r>
          </w:p>
        </w:tc>
        <w:tc>
          <w:tcPr>
            <w:tcW w:w="1281" w:type="dxa"/>
          </w:tcPr>
          <w:p w:rsidR="00000000" w:rsidRDefault="00D115D6">
            <w:pPr>
              <w:jc w:val="right"/>
            </w:pPr>
            <w:r>
              <w:t>512.7</w:t>
            </w: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Income tax expense</w:t>
            </w:r>
          </w:p>
        </w:tc>
        <w:tc>
          <w:tcPr>
            <w:tcW w:w="1281" w:type="dxa"/>
            <w:tcBorders>
              <w:bottom w:val="single" w:sz="18" w:space="0" w:color="auto"/>
            </w:tcBorders>
          </w:tcPr>
          <w:p w:rsidR="00000000" w:rsidRDefault="00D115D6">
            <w:pPr>
              <w:ind w:left="187"/>
              <w:jc w:val="right"/>
              <w:rPr>
                <w:b/>
              </w:rPr>
            </w:pPr>
            <w:r>
              <w:rPr>
                <w:b/>
              </w:rPr>
              <w:t>(57.7)</w:t>
            </w:r>
          </w:p>
        </w:tc>
        <w:tc>
          <w:tcPr>
            <w:tcW w:w="1281" w:type="dxa"/>
            <w:tcBorders>
              <w:bottom w:val="single" w:sz="18" w:space="0" w:color="auto"/>
            </w:tcBorders>
          </w:tcPr>
          <w:p w:rsidR="00000000" w:rsidRDefault="00D115D6">
            <w:pPr>
              <w:jc w:val="right"/>
            </w:pPr>
            <w:r>
              <w:t>(126.1)</w:t>
            </w:r>
          </w:p>
        </w:tc>
      </w:tr>
      <w:tr w:rsidR="00000000">
        <w:tblPrEx>
          <w:tblCellMar>
            <w:top w:w="0" w:type="dxa"/>
            <w:bottom w:w="0" w:type="dxa"/>
          </w:tblCellMar>
        </w:tblPrEx>
        <w:trPr>
          <w:cantSplit/>
        </w:trPr>
        <w:tc>
          <w:tcPr>
            <w:tcW w:w="7938" w:type="dxa"/>
          </w:tcPr>
          <w:p w:rsidR="00000000" w:rsidRDefault="00D115D6"/>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7938" w:type="dxa"/>
          </w:tcPr>
          <w:p w:rsidR="00000000" w:rsidRDefault="00D115D6">
            <w:r>
              <w:t>Net profit</w:t>
            </w:r>
          </w:p>
        </w:tc>
        <w:tc>
          <w:tcPr>
            <w:tcW w:w="1281" w:type="dxa"/>
          </w:tcPr>
          <w:p w:rsidR="00000000" w:rsidRDefault="00D115D6">
            <w:pPr>
              <w:ind w:left="187"/>
              <w:jc w:val="right"/>
              <w:rPr>
                <w:b/>
              </w:rPr>
            </w:pPr>
            <w:r>
              <w:rPr>
                <w:b/>
              </w:rPr>
              <w:t xml:space="preserve">146.9 </w:t>
            </w:r>
          </w:p>
        </w:tc>
        <w:tc>
          <w:tcPr>
            <w:tcW w:w="1281" w:type="dxa"/>
          </w:tcPr>
          <w:p w:rsidR="00000000" w:rsidRDefault="00D115D6">
            <w:pPr>
              <w:jc w:val="right"/>
            </w:pPr>
            <w:r>
              <w:t>386.6</w:t>
            </w: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Net (decrease)/increase in asset revaluation reserve</w:t>
            </w:r>
          </w:p>
        </w:tc>
        <w:tc>
          <w:tcPr>
            <w:tcW w:w="1281" w:type="dxa"/>
            <w:tcBorders>
              <w:bottom w:val="single" w:sz="18" w:space="0" w:color="auto"/>
            </w:tcBorders>
          </w:tcPr>
          <w:p w:rsidR="00000000" w:rsidRDefault="00D115D6">
            <w:pPr>
              <w:ind w:left="187"/>
              <w:jc w:val="right"/>
              <w:rPr>
                <w:b/>
              </w:rPr>
            </w:pPr>
            <w:r>
              <w:rPr>
                <w:b/>
              </w:rPr>
              <w:t>(1.2)</w:t>
            </w:r>
          </w:p>
        </w:tc>
        <w:tc>
          <w:tcPr>
            <w:tcW w:w="1281" w:type="dxa"/>
            <w:tcBorders>
              <w:bottom w:val="single" w:sz="18" w:space="0" w:color="auto"/>
            </w:tcBorders>
          </w:tcPr>
          <w:p w:rsidR="00000000" w:rsidRDefault="00D115D6">
            <w:pPr>
              <w:jc w:val="right"/>
            </w:pPr>
            <w:r>
              <w:t>7.2</w:t>
            </w:r>
          </w:p>
        </w:tc>
      </w:tr>
      <w:tr w:rsidR="00000000">
        <w:tblPrEx>
          <w:tblCellMar>
            <w:top w:w="0" w:type="dxa"/>
            <w:bottom w:w="0" w:type="dxa"/>
          </w:tblCellMar>
        </w:tblPrEx>
        <w:trPr>
          <w:cantSplit/>
        </w:trPr>
        <w:tc>
          <w:tcPr>
            <w:tcW w:w="7938" w:type="dxa"/>
          </w:tcPr>
          <w:p w:rsidR="00000000" w:rsidRDefault="00D115D6"/>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7938" w:type="dxa"/>
          </w:tcPr>
          <w:p w:rsidR="00000000" w:rsidRDefault="00D115D6">
            <w:r>
              <w:t>Total revenues, expenses and valuation adjustments attributable to members of the controlled</w:t>
            </w:r>
          </w:p>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 xml:space="preserve">  entity recognised directly in equity</w:t>
            </w:r>
          </w:p>
        </w:tc>
        <w:tc>
          <w:tcPr>
            <w:tcW w:w="1281" w:type="dxa"/>
            <w:tcBorders>
              <w:bottom w:val="single" w:sz="18" w:space="0" w:color="auto"/>
            </w:tcBorders>
          </w:tcPr>
          <w:p w:rsidR="00000000" w:rsidRDefault="00D115D6">
            <w:pPr>
              <w:ind w:left="187"/>
              <w:jc w:val="right"/>
              <w:rPr>
                <w:b/>
              </w:rPr>
            </w:pPr>
            <w:r>
              <w:rPr>
                <w:b/>
              </w:rPr>
              <w:t>(1.2)</w:t>
            </w:r>
          </w:p>
        </w:tc>
        <w:tc>
          <w:tcPr>
            <w:tcW w:w="1281" w:type="dxa"/>
            <w:tcBorders>
              <w:bottom w:val="single" w:sz="18" w:space="0" w:color="auto"/>
            </w:tcBorders>
          </w:tcPr>
          <w:p w:rsidR="00000000" w:rsidRDefault="00D115D6">
            <w:pPr>
              <w:jc w:val="right"/>
            </w:pPr>
            <w:r>
              <w:t>7.2</w:t>
            </w:r>
          </w:p>
        </w:tc>
      </w:tr>
      <w:tr w:rsidR="00000000">
        <w:tblPrEx>
          <w:tblCellMar>
            <w:top w:w="0" w:type="dxa"/>
            <w:bottom w:w="0" w:type="dxa"/>
          </w:tblCellMar>
        </w:tblPrEx>
        <w:trPr>
          <w:cantSplit/>
        </w:trPr>
        <w:tc>
          <w:tcPr>
            <w:tcW w:w="7938" w:type="dxa"/>
          </w:tcPr>
          <w:p w:rsidR="00000000" w:rsidRDefault="00D115D6"/>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Total changes in equity other than those resulting from transactions with owners as owners</w:t>
            </w:r>
          </w:p>
        </w:tc>
        <w:tc>
          <w:tcPr>
            <w:tcW w:w="1281" w:type="dxa"/>
            <w:tcBorders>
              <w:bottom w:val="single" w:sz="18" w:space="0" w:color="auto"/>
            </w:tcBorders>
          </w:tcPr>
          <w:p w:rsidR="00000000" w:rsidRDefault="00D115D6">
            <w:pPr>
              <w:ind w:left="187"/>
              <w:jc w:val="right"/>
              <w:rPr>
                <w:b/>
              </w:rPr>
            </w:pPr>
            <w:r>
              <w:rPr>
                <w:b/>
              </w:rPr>
              <w:t>145.7</w:t>
            </w:r>
          </w:p>
        </w:tc>
        <w:tc>
          <w:tcPr>
            <w:tcW w:w="1281" w:type="dxa"/>
            <w:tcBorders>
              <w:bottom w:val="single" w:sz="18" w:space="0" w:color="auto"/>
            </w:tcBorders>
          </w:tcPr>
          <w:p w:rsidR="00000000" w:rsidRDefault="00D115D6">
            <w:pPr>
              <w:jc w:val="right"/>
            </w:pPr>
            <w:r>
              <w:t>393.8</w:t>
            </w:r>
          </w:p>
        </w:tc>
      </w:tr>
      <w:tr w:rsidR="00000000">
        <w:tblPrEx>
          <w:tblCellMar>
            <w:top w:w="0" w:type="dxa"/>
            <w:bottom w:w="0" w:type="dxa"/>
          </w:tblCellMar>
        </w:tblPrEx>
        <w:trPr>
          <w:cantSplit/>
        </w:trPr>
        <w:tc>
          <w:tcPr>
            <w:tcW w:w="7938" w:type="dxa"/>
          </w:tcPr>
          <w:p w:rsidR="00000000" w:rsidRDefault="00D115D6">
            <w:pPr>
              <w:rPr>
                <w:b/>
              </w:rPr>
            </w:pPr>
          </w:p>
        </w:tc>
        <w:tc>
          <w:tcPr>
            <w:tcW w:w="1281" w:type="dxa"/>
          </w:tcPr>
          <w:p w:rsidR="00000000" w:rsidRDefault="00D115D6">
            <w:pPr>
              <w:ind w:left="187"/>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rPr>
                <w:b/>
              </w:rPr>
              <w:t>Consolidated Statement of Financial Position</w:t>
            </w:r>
          </w:p>
        </w:tc>
        <w:tc>
          <w:tcPr>
            <w:tcW w:w="1281" w:type="dxa"/>
          </w:tcPr>
          <w:p w:rsidR="00000000" w:rsidRDefault="00D115D6">
            <w:pPr>
              <w:ind w:left="187"/>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rPr>
                <w:b/>
              </w:rPr>
              <w:t>Current Assets</w:t>
            </w:r>
          </w:p>
        </w:tc>
        <w:tc>
          <w:tcPr>
            <w:tcW w:w="1281" w:type="dxa"/>
          </w:tcPr>
          <w:p w:rsidR="00000000" w:rsidRDefault="00D115D6">
            <w:pPr>
              <w:ind w:left="187"/>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t>Cash assets</w:t>
            </w:r>
          </w:p>
        </w:tc>
        <w:tc>
          <w:tcPr>
            <w:tcW w:w="1281" w:type="dxa"/>
          </w:tcPr>
          <w:p w:rsidR="00000000" w:rsidRDefault="00D115D6">
            <w:pPr>
              <w:ind w:left="187"/>
              <w:jc w:val="right"/>
              <w:rPr>
                <w:b/>
              </w:rPr>
            </w:pPr>
            <w:r>
              <w:rPr>
                <w:b/>
              </w:rPr>
              <w:t>262.8</w:t>
            </w:r>
          </w:p>
        </w:tc>
        <w:tc>
          <w:tcPr>
            <w:tcW w:w="1281" w:type="dxa"/>
          </w:tcPr>
          <w:p w:rsidR="00000000" w:rsidRDefault="00D115D6">
            <w:pPr>
              <w:jc w:val="right"/>
            </w:pPr>
            <w:r>
              <w:t>257.8</w:t>
            </w:r>
          </w:p>
        </w:tc>
      </w:tr>
      <w:tr w:rsidR="00000000">
        <w:tblPrEx>
          <w:tblCellMar>
            <w:top w:w="0" w:type="dxa"/>
            <w:bottom w:w="0" w:type="dxa"/>
          </w:tblCellMar>
        </w:tblPrEx>
        <w:trPr>
          <w:cantSplit/>
        </w:trPr>
        <w:tc>
          <w:tcPr>
            <w:tcW w:w="7938" w:type="dxa"/>
          </w:tcPr>
          <w:p w:rsidR="00000000" w:rsidRDefault="00D115D6">
            <w:r>
              <w:t>Rec</w:t>
            </w:r>
            <w:r>
              <w:t>eivables</w:t>
            </w:r>
          </w:p>
        </w:tc>
        <w:tc>
          <w:tcPr>
            <w:tcW w:w="1281" w:type="dxa"/>
          </w:tcPr>
          <w:p w:rsidR="00000000" w:rsidRDefault="00D115D6">
            <w:pPr>
              <w:ind w:left="187"/>
              <w:jc w:val="right"/>
              <w:rPr>
                <w:b/>
              </w:rPr>
            </w:pPr>
            <w:r>
              <w:rPr>
                <w:b/>
              </w:rPr>
              <w:t>357.0</w:t>
            </w:r>
          </w:p>
        </w:tc>
        <w:tc>
          <w:tcPr>
            <w:tcW w:w="1281" w:type="dxa"/>
          </w:tcPr>
          <w:p w:rsidR="00000000" w:rsidRDefault="00D115D6">
            <w:pPr>
              <w:jc w:val="right"/>
            </w:pPr>
            <w:r>
              <w:t>429.1</w:t>
            </w:r>
          </w:p>
        </w:tc>
      </w:tr>
      <w:tr w:rsidR="00000000">
        <w:tblPrEx>
          <w:tblCellMar>
            <w:top w:w="0" w:type="dxa"/>
            <w:bottom w:w="0" w:type="dxa"/>
          </w:tblCellMar>
        </w:tblPrEx>
        <w:trPr>
          <w:cantSplit/>
        </w:trPr>
        <w:tc>
          <w:tcPr>
            <w:tcW w:w="7938" w:type="dxa"/>
          </w:tcPr>
          <w:p w:rsidR="00000000" w:rsidRDefault="00D115D6">
            <w:r>
              <w:t>Inventories</w:t>
            </w:r>
          </w:p>
        </w:tc>
        <w:tc>
          <w:tcPr>
            <w:tcW w:w="1281" w:type="dxa"/>
          </w:tcPr>
          <w:p w:rsidR="00000000" w:rsidRDefault="00D115D6">
            <w:pPr>
              <w:ind w:left="187"/>
              <w:jc w:val="right"/>
              <w:rPr>
                <w:b/>
              </w:rPr>
            </w:pPr>
            <w:r>
              <w:rPr>
                <w:b/>
              </w:rPr>
              <w:t>2,856.4</w:t>
            </w:r>
          </w:p>
        </w:tc>
        <w:tc>
          <w:tcPr>
            <w:tcW w:w="1281" w:type="dxa"/>
          </w:tcPr>
          <w:p w:rsidR="00000000" w:rsidRDefault="00D115D6">
            <w:pPr>
              <w:jc w:val="right"/>
            </w:pPr>
            <w:r>
              <w:t>2,877.0</w:t>
            </w: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[SULON][SULON]</w:t>
            </w:r>
            <w:r>
              <w:t>Other</w:t>
            </w:r>
          </w:p>
        </w:tc>
        <w:tc>
          <w:tcPr>
            <w:tcW w:w="1281" w:type="dxa"/>
            <w:tcBorders>
              <w:bottom w:val="single" w:sz="18" w:space="0" w:color="auto"/>
            </w:tcBorders>
          </w:tcPr>
          <w:p w:rsidR="00000000" w:rsidRDefault="00D115D6">
            <w:pPr>
              <w:ind w:left="187"/>
              <w:jc w:val="right"/>
              <w:rPr>
                <w:b/>
              </w:rPr>
            </w:pPr>
            <w:r>
              <w:rPr>
                <w:b/>
              </w:rPr>
              <w:t>65.4</w:t>
            </w:r>
          </w:p>
        </w:tc>
        <w:tc>
          <w:tcPr>
            <w:tcW w:w="1281" w:type="dxa"/>
            <w:tcBorders>
              <w:bottom w:val="single" w:sz="18" w:space="0" w:color="auto"/>
            </w:tcBorders>
          </w:tcPr>
          <w:p w:rsidR="00000000" w:rsidRDefault="00D115D6">
            <w:pPr>
              <w:jc w:val="right"/>
            </w:pPr>
            <w:r>
              <w:t>41.0</w:t>
            </w:r>
          </w:p>
        </w:tc>
      </w:tr>
      <w:tr w:rsidR="00000000">
        <w:tblPrEx>
          <w:tblCellMar>
            <w:top w:w="0" w:type="dxa"/>
            <w:bottom w:w="0" w:type="dxa"/>
          </w:tblCellMar>
        </w:tblPrEx>
        <w:trPr>
          <w:cantSplit/>
        </w:trPr>
        <w:tc>
          <w:tcPr>
            <w:tcW w:w="7938" w:type="dxa"/>
          </w:tcPr>
          <w:p w:rsidR="00000000" w:rsidRDefault="00D115D6"/>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Total Current Assets</w:t>
            </w:r>
          </w:p>
        </w:tc>
        <w:tc>
          <w:tcPr>
            <w:tcW w:w="1281" w:type="dxa"/>
            <w:tcBorders>
              <w:bottom w:val="single" w:sz="18" w:space="0" w:color="auto"/>
            </w:tcBorders>
          </w:tcPr>
          <w:p w:rsidR="00000000" w:rsidRDefault="00D115D6">
            <w:pPr>
              <w:ind w:left="187"/>
              <w:jc w:val="right"/>
              <w:rPr>
                <w:b/>
              </w:rPr>
            </w:pPr>
            <w:r>
              <w:rPr>
                <w:b/>
              </w:rPr>
              <w:t>3,541.6</w:t>
            </w:r>
          </w:p>
        </w:tc>
        <w:tc>
          <w:tcPr>
            <w:tcW w:w="1281" w:type="dxa"/>
            <w:tcBorders>
              <w:bottom w:val="single" w:sz="18" w:space="0" w:color="auto"/>
            </w:tcBorders>
          </w:tcPr>
          <w:p w:rsidR="00000000" w:rsidRDefault="00D115D6">
            <w:pPr>
              <w:jc w:val="right"/>
            </w:pPr>
            <w:r>
              <w:t>3,604.9</w:t>
            </w:r>
          </w:p>
        </w:tc>
      </w:tr>
      <w:tr w:rsidR="00000000">
        <w:tblPrEx>
          <w:tblCellMar>
            <w:top w:w="0" w:type="dxa"/>
            <w:bottom w:w="0" w:type="dxa"/>
          </w:tblCellMar>
        </w:tblPrEx>
        <w:trPr>
          <w:cantSplit/>
        </w:trPr>
        <w:tc>
          <w:tcPr>
            <w:tcW w:w="7938" w:type="dxa"/>
          </w:tcPr>
          <w:p w:rsidR="00000000" w:rsidRDefault="00D115D6">
            <w:pPr>
              <w:rPr>
                <w:b/>
              </w:rPr>
            </w:pPr>
          </w:p>
        </w:tc>
        <w:tc>
          <w:tcPr>
            <w:tcW w:w="1281" w:type="dxa"/>
          </w:tcPr>
          <w:p w:rsidR="00000000" w:rsidRDefault="00D115D6">
            <w:pPr>
              <w:ind w:left="187"/>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rPr>
                <w:b/>
              </w:rPr>
              <w:t>Non-Current Assets</w:t>
            </w:r>
          </w:p>
        </w:tc>
        <w:tc>
          <w:tcPr>
            <w:tcW w:w="1281" w:type="dxa"/>
          </w:tcPr>
          <w:p w:rsidR="00000000" w:rsidRDefault="00D115D6">
            <w:pPr>
              <w:ind w:left="187"/>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t>Receivables</w:t>
            </w:r>
          </w:p>
        </w:tc>
        <w:tc>
          <w:tcPr>
            <w:tcW w:w="1281" w:type="dxa"/>
          </w:tcPr>
          <w:p w:rsidR="00000000" w:rsidRDefault="00D115D6">
            <w:pPr>
              <w:ind w:left="187"/>
              <w:jc w:val="right"/>
              <w:rPr>
                <w:b/>
              </w:rPr>
            </w:pPr>
            <w:r>
              <w:rPr>
                <w:b/>
              </w:rPr>
              <w:t>169.3</w:t>
            </w:r>
          </w:p>
        </w:tc>
        <w:tc>
          <w:tcPr>
            <w:tcW w:w="1281" w:type="dxa"/>
          </w:tcPr>
          <w:p w:rsidR="00000000" w:rsidRDefault="00D115D6">
            <w:pPr>
              <w:jc w:val="right"/>
            </w:pPr>
            <w:r>
              <w:t>348.8</w:t>
            </w:r>
          </w:p>
        </w:tc>
      </w:tr>
      <w:tr w:rsidR="00000000">
        <w:tblPrEx>
          <w:tblCellMar>
            <w:top w:w="0" w:type="dxa"/>
            <w:bottom w:w="0" w:type="dxa"/>
          </w:tblCellMar>
        </w:tblPrEx>
        <w:trPr>
          <w:cantSplit/>
        </w:trPr>
        <w:tc>
          <w:tcPr>
            <w:tcW w:w="7938" w:type="dxa"/>
          </w:tcPr>
          <w:p w:rsidR="00000000" w:rsidRDefault="00D115D6">
            <w:r>
              <w:t>Investments</w:t>
            </w:r>
          </w:p>
        </w:tc>
        <w:tc>
          <w:tcPr>
            <w:tcW w:w="1281" w:type="dxa"/>
          </w:tcPr>
          <w:p w:rsidR="00000000" w:rsidRDefault="00D115D6">
            <w:pPr>
              <w:ind w:left="187"/>
              <w:jc w:val="right"/>
              <w:rPr>
                <w:b/>
              </w:rPr>
            </w:pPr>
            <w:r>
              <w:rPr>
                <w:b/>
              </w:rPr>
              <w:t>1,707.0</w:t>
            </w:r>
          </w:p>
        </w:tc>
        <w:tc>
          <w:tcPr>
            <w:tcW w:w="1281" w:type="dxa"/>
          </w:tcPr>
          <w:p w:rsidR="00000000" w:rsidRDefault="00D115D6">
            <w:pPr>
              <w:jc w:val="right"/>
            </w:pPr>
            <w:r>
              <w:t>1,729.8</w:t>
            </w:r>
          </w:p>
        </w:tc>
      </w:tr>
      <w:tr w:rsidR="00000000">
        <w:tblPrEx>
          <w:tblCellMar>
            <w:top w:w="0" w:type="dxa"/>
            <w:bottom w:w="0" w:type="dxa"/>
          </w:tblCellMar>
        </w:tblPrEx>
        <w:trPr>
          <w:cantSplit/>
        </w:trPr>
        <w:tc>
          <w:tcPr>
            <w:tcW w:w="7938" w:type="dxa"/>
          </w:tcPr>
          <w:p w:rsidR="00000000" w:rsidRDefault="00D115D6">
            <w:r>
              <w:t>Property, plant and equipment</w:t>
            </w:r>
          </w:p>
        </w:tc>
        <w:tc>
          <w:tcPr>
            <w:tcW w:w="1281" w:type="dxa"/>
          </w:tcPr>
          <w:p w:rsidR="00000000" w:rsidRDefault="00D115D6">
            <w:pPr>
              <w:ind w:left="187"/>
              <w:jc w:val="right"/>
              <w:rPr>
                <w:b/>
              </w:rPr>
            </w:pPr>
            <w:r>
              <w:rPr>
                <w:b/>
              </w:rPr>
              <w:t>3,187.3</w:t>
            </w:r>
          </w:p>
        </w:tc>
        <w:tc>
          <w:tcPr>
            <w:tcW w:w="1281" w:type="dxa"/>
          </w:tcPr>
          <w:p w:rsidR="00000000" w:rsidRDefault="00D115D6">
            <w:pPr>
              <w:jc w:val="right"/>
            </w:pPr>
            <w:r>
              <w:t>3,269.2</w:t>
            </w:r>
          </w:p>
        </w:tc>
      </w:tr>
      <w:tr w:rsidR="00000000">
        <w:tblPrEx>
          <w:tblCellMar>
            <w:top w:w="0" w:type="dxa"/>
            <w:bottom w:w="0" w:type="dxa"/>
          </w:tblCellMar>
        </w:tblPrEx>
        <w:trPr>
          <w:cantSplit/>
        </w:trPr>
        <w:tc>
          <w:tcPr>
            <w:tcW w:w="7938" w:type="dxa"/>
          </w:tcPr>
          <w:p w:rsidR="00000000" w:rsidRDefault="00D115D6">
            <w:r>
              <w:t>Deferred tax assets</w:t>
            </w:r>
          </w:p>
        </w:tc>
        <w:tc>
          <w:tcPr>
            <w:tcW w:w="1281" w:type="dxa"/>
          </w:tcPr>
          <w:p w:rsidR="00000000" w:rsidRDefault="00D115D6">
            <w:pPr>
              <w:ind w:left="187"/>
              <w:jc w:val="right"/>
              <w:rPr>
                <w:b/>
              </w:rPr>
            </w:pPr>
            <w:r>
              <w:rPr>
                <w:b/>
              </w:rPr>
              <w:t>219.4</w:t>
            </w:r>
          </w:p>
        </w:tc>
        <w:tc>
          <w:tcPr>
            <w:tcW w:w="1281" w:type="dxa"/>
          </w:tcPr>
          <w:p w:rsidR="00000000" w:rsidRDefault="00D115D6">
            <w:pPr>
              <w:jc w:val="right"/>
            </w:pPr>
            <w:r>
              <w:t>250.6</w:t>
            </w:r>
          </w:p>
        </w:tc>
      </w:tr>
      <w:tr w:rsidR="00000000">
        <w:tblPrEx>
          <w:tblCellMar>
            <w:top w:w="0" w:type="dxa"/>
            <w:bottom w:w="0" w:type="dxa"/>
          </w:tblCellMar>
        </w:tblPrEx>
        <w:trPr>
          <w:cantSplit/>
        </w:trPr>
        <w:tc>
          <w:tcPr>
            <w:tcW w:w="7938" w:type="dxa"/>
          </w:tcPr>
          <w:p w:rsidR="00000000" w:rsidRDefault="00D115D6">
            <w:r>
              <w:t>Intangibles</w:t>
            </w:r>
          </w:p>
        </w:tc>
        <w:tc>
          <w:tcPr>
            <w:tcW w:w="1281" w:type="dxa"/>
          </w:tcPr>
          <w:p w:rsidR="00000000" w:rsidRDefault="00D115D6">
            <w:pPr>
              <w:ind w:left="187"/>
              <w:jc w:val="right"/>
              <w:rPr>
                <w:b/>
              </w:rPr>
            </w:pPr>
            <w:r>
              <w:rPr>
                <w:b/>
              </w:rPr>
              <w:t>236.6</w:t>
            </w:r>
          </w:p>
        </w:tc>
        <w:tc>
          <w:tcPr>
            <w:tcW w:w="1281" w:type="dxa"/>
          </w:tcPr>
          <w:p w:rsidR="00000000" w:rsidRDefault="00D115D6">
            <w:pPr>
              <w:jc w:val="right"/>
            </w:pPr>
            <w:r>
              <w:t>150.9</w:t>
            </w: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Other</w:t>
            </w:r>
          </w:p>
        </w:tc>
        <w:tc>
          <w:tcPr>
            <w:tcW w:w="1281" w:type="dxa"/>
            <w:tcBorders>
              <w:bottom w:val="single" w:sz="18" w:space="0" w:color="auto"/>
            </w:tcBorders>
          </w:tcPr>
          <w:p w:rsidR="00000000" w:rsidRDefault="00D115D6">
            <w:pPr>
              <w:ind w:left="187"/>
              <w:jc w:val="right"/>
              <w:rPr>
                <w:b/>
              </w:rPr>
            </w:pPr>
            <w:r>
              <w:rPr>
                <w:b/>
              </w:rPr>
              <w:t>36.6</w:t>
            </w:r>
          </w:p>
        </w:tc>
        <w:tc>
          <w:tcPr>
            <w:tcW w:w="1281" w:type="dxa"/>
            <w:tcBorders>
              <w:bottom w:val="single" w:sz="18" w:space="0" w:color="auto"/>
            </w:tcBorders>
          </w:tcPr>
          <w:p w:rsidR="00000000" w:rsidRDefault="00D115D6">
            <w:pPr>
              <w:jc w:val="right"/>
            </w:pPr>
            <w:r>
              <w:t>9.2</w:t>
            </w:r>
          </w:p>
        </w:tc>
      </w:tr>
      <w:tr w:rsidR="00000000">
        <w:tblPrEx>
          <w:tblCellMar>
            <w:top w:w="0" w:type="dxa"/>
            <w:bottom w:w="0" w:type="dxa"/>
          </w:tblCellMar>
        </w:tblPrEx>
        <w:trPr>
          <w:cantSplit/>
        </w:trPr>
        <w:tc>
          <w:tcPr>
            <w:tcW w:w="7938" w:type="dxa"/>
          </w:tcPr>
          <w:p w:rsidR="00000000" w:rsidRDefault="00D115D6"/>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Total Non-Current Assets</w:t>
            </w:r>
          </w:p>
        </w:tc>
        <w:tc>
          <w:tcPr>
            <w:tcW w:w="1281" w:type="dxa"/>
            <w:tcBorders>
              <w:bottom w:val="single" w:sz="18" w:space="0" w:color="auto"/>
            </w:tcBorders>
          </w:tcPr>
          <w:p w:rsidR="00000000" w:rsidRDefault="00D115D6">
            <w:pPr>
              <w:ind w:left="187"/>
              <w:jc w:val="right"/>
              <w:rPr>
                <w:b/>
              </w:rPr>
            </w:pPr>
            <w:r>
              <w:rPr>
                <w:b/>
              </w:rPr>
              <w:t>5,556.2</w:t>
            </w:r>
          </w:p>
        </w:tc>
        <w:tc>
          <w:tcPr>
            <w:tcW w:w="1281" w:type="dxa"/>
            <w:tcBorders>
              <w:bottom w:val="single" w:sz="18" w:space="0" w:color="auto"/>
            </w:tcBorders>
          </w:tcPr>
          <w:p w:rsidR="00000000" w:rsidRDefault="00D115D6">
            <w:pPr>
              <w:jc w:val="right"/>
            </w:pPr>
            <w:r>
              <w:t>5,758.5</w:t>
            </w:r>
          </w:p>
        </w:tc>
      </w:tr>
      <w:tr w:rsidR="00000000">
        <w:tblPrEx>
          <w:tblCellMar>
            <w:top w:w="0" w:type="dxa"/>
            <w:bottom w:w="0" w:type="dxa"/>
          </w:tblCellMar>
        </w:tblPrEx>
        <w:trPr>
          <w:cantSplit/>
        </w:trPr>
        <w:tc>
          <w:tcPr>
            <w:tcW w:w="7938" w:type="dxa"/>
          </w:tcPr>
          <w:p w:rsidR="00000000" w:rsidRDefault="00D115D6"/>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Total Assets</w:t>
            </w:r>
          </w:p>
        </w:tc>
        <w:tc>
          <w:tcPr>
            <w:tcW w:w="1281" w:type="dxa"/>
            <w:tcBorders>
              <w:bottom w:val="single" w:sz="18" w:space="0" w:color="auto"/>
            </w:tcBorders>
          </w:tcPr>
          <w:p w:rsidR="00000000" w:rsidRDefault="00D115D6">
            <w:pPr>
              <w:ind w:left="187"/>
              <w:jc w:val="right"/>
              <w:rPr>
                <w:b/>
              </w:rPr>
            </w:pPr>
            <w:r>
              <w:rPr>
                <w:b/>
              </w:rPr>
              <w:t>9,097.8</w:t>
            </w:r>
          </w:p>
        </w:tc>
        <w:tc>
          <w:tcPr>
            <w:tcW w:w="1281" w:type="dxa"/>
            <w:tcBorders>
              <w:bottom w:val="single" w:sz="18" w:space="0" w:color="auto"/>
            </w:tcBorders>
          </w:tcPr>
          <w:p w:rsidR="00000000" w:rsidRDefault="00D115D6">
            <w:pPr>
              <w:jc w:val="right"/>
            </w:pPr>
            <w:r>
              <w:t>9,363.4</w:t>
            </w:r>
          </w:p>
        </w:tc>
      </w:tr>
      <w:tr w:rsidR="00000000">
        <w:tblPrEx>
          <w:tblCellMar>
            <w:top w:w="0" w:type="dxa"/>
            <w:bottom w:w="0" w:type="dxa"/>
          </w:tblCellMar>
        </w:tblPrEx>
        <w:trPr>
          <w:cantSplit/>
        </w:trPr>
        <w:tc>
          <w:tcPr>
            <w:tcW w:w="7938" w:type="dxa"/>
          </w:tcPr>
          <w:p w:rsidR="00000000" w:rsidRDefault="00D115D6">
            <w:pPr>
              <w:rPr>
                <w:b/>
              </w:rPr>
            </w:pPr>
          </w:p>
        </w:tc>
        <w:tc>
          <w:tcPr>
            <w:tcW w:w="1281" w:type="dxa"/>
          </w:tcPr>
          <w:p w:rsidR="00000000" w:rsidRDefault="00D115D6">
            <w:pPr>
              <w:ind w:left="187"/>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rPr>
                <w:b/>
              </w:rPr>
              <w:t>Cur</w:t>
            </w:r>
            <w:r>
              <w:rPr>
                <w:b/>
              </w:rPr>
              <w:t>rent Liabilities</w:t>
            </w:r>
          </w:p>
        </w:tc>
        <w:tc>
          <w:tcPr>
            <w:tcW w:w="1281" w:type="dxa"/>
          </w:tcPr>
          <w:p w:rsidR="00000000" w:rsidRDefault="00D115D6">
            <w:pPr>
              <w:ind w:left="187"/>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t>Payables</w:t>
            </w:r>
          </w:p>
        </w:tc>
        <w:tc>
          <w:tcPr>
            <w:tcW w:w="1281" w:type="dxa"/>
          </w:tcPr>
          <w:p w:rsidR="00000000" w:rsidRDefault="00D115D6">
            <w:pPr>
              <w:ind w:left="187"/>
              <w:jc w:val="right"/>
              <w:rPr>
                <w:b/>
              </w:rPr>
            </w:pPr>
            <w:r>
              <w:rPr>
                <w:b/>
              </w:rPr>
              <w:t>2,135.1</w:t>
            </w:r>
          </w:p>
        </w:tc>
        <w:tc>
          <w:tcPr>
            <w:tcW w:w="1281" w:type="dxa"/>
          </w:tcPr>
          <w:p w:rsidR="00000000" w:rsidRDefault="00D115D6">
            <w:pPr>
              <w:jc w:val="right"/>
            </w:pPr>
            <w:r>
              <w:t>2,217.1</w:t>
            </w:r>
          </w:p>
        </w:tc>
      </w:tr>
      <w:tr w:rsidR="00000000">
        <w:tblPrEx>
          <w:tblCellMar>
            <w:top w:w="0" w:type="dxa"/>
            <w:bottom w:w="0" w:type="dxa"/>
          </w:tblCellMar>
        </w:tblPrEx>
        <w:trPr>
          <w:cantSplit/>
        </w:trPr>
        <w:tc>
          <w:tcPr>
            <w:tcW w:w="7938" w:type="dxa"/>
          </w:tcPr>
          <w:p w:rsidR="00000000" w:rsidRDefault="00D115D6">
            <w:r>
              <w:t>Interest bearing liabilities</w:t>
            </w:r>
          </w:p>
        </w:tc>
        <w:tc>
          <w:tcPr>
            <w:tcW w:w="1281" w:type="dxa"/>
          </w:tcPr>
          <w:p w:rsidR="00000000" w:rsidRDefault="00D115D6">
            <w:pPr>
              <w:ind w:left="187"/>
              <w:jc w:val="right"/>
              <w:rPr>
                <w:b/>
              </w:rPr>
            </w:pPr>
            <w:r>
              <w:rPr>
                <w:b/>
              </w:rPr>
              <w:t>12.0</w:t>
            </w:r>
          </w:p>
        </w:tc>
        <w:tc>
          <w:tcPr>
            <w:tcW w:w="1281" w:type="dxa"/>
          </w:tcPr>
          <w:p w:rsidR="00000000" w:rsidRDefault="00D115D6">
            <w:pPr>
              <w:jc w:val="right"/>
            </w:pPr>
            <w:r>
              <w:t>10.0</w:t>
            </w:r>
          </w:p>
        </w:tc>
      </w:tr>
      <w:tr w:rsidR="00000000">
        <w:tblPrEx>
          <w:tblCellMar>
            <w:top w:w="0" w:type="dxa"/>
            <w:bottom w:w="0" w:type="dxa"/>
          </w:tblCellMar>
        </w:tblPrEx>
        <w:trPr>
          <w:cantSplit/>
        </w:trPr>
        <w:tc>
          <w:tcPr>
            <w:tcW w:w="7938" w:type="dxa"/>
          </w:tcPr>
          <w:p w:rsidR="00000000" w:rsidRDefault="00D115D6">
            <w:r>
              <w:t>Loans</w:t>
            </w:r>
          </w:p>
        </w:tc>
        <w:tc>
          <w:tcPr>
            <w:tcW w:w="1281" w:type="dxa"/>
          </w:tcPr>
          <w:p w:rsidR="00000000" w:rsidRDefault="00D115D6">
            <w:pPr>
              <w:ind w:left="187"/>
              <w:jc w:val="right"/>
              <w:rPr>
                <w:b/>
              </w:rPr>
            </w:pPr>
            <w:r>
              <w:rPr>
                <w:b/>
              </w:rPr>
              <w:t>115.3</w:t>
            </w:r>
          </w:p>
        </w:tc>
        <w:tc>
          <w:tcPr>
            <w:tcW w:w="1281" w:type="dxa"/>
          </w:tcPr>
          <w:p w:rsidR="00000000" w:rsidRDefault="00D115D6">
            <w:pPr>
              <w:jc w:val="right"/>
            </w:pPr>
          </w:p>
        </w:tc>
      </w:tr>
      <w:tr w:rsidR="00000000">
        <w:tblPrEx>
          <w:tblCellMar>
            <w:top w:w="0" w:type="dxa"/>
            <w:bottom w:w="0" w:type="dxa"/>
          </w:tblCellMar>
        </w:tblPrEx>
        <w:trPr>
          <w:cantSplit/>
        </w:trPr>
        <w:tc>
          <w:tcPr>
            <w:tcW w:w="7938" w:type="dxa"/>
          </w:tcPr>
          <w:p w:rsidR="00000000" w:rsidRDefault="00D115D6">
            <w:r>
              <w:t>Tax liabilities</w:t>
            </w:r>
          </w:p>
        </w:tc>
        <w:tc>
          <w:tcPr>
            <w:tcW w:w="1281" w:type="dxa"/>
          </w:tcPr>
          <w:p w:rsidR="00000000" w:rsidRDefault="00D115D6">
            <w:pPr>
              <w:ind w:left="187"/>
              <w:jc w:val="right"/>
              <w:rPr>
                <w:b/>
              </w:rPr>
            </w:pPr>
          </w:p>
        </w:tc>
        <w:tc>
          <w:tcPr>
            <w:tcW w:w="1281" w:type="dxa"/>
          </w:tcPr>
          <w:p w:rsidR="00000000" w:rsidRDefault="00D115D6">
            <w:pPr>
              <w:jc w:val="right"/>
            </w:pPr>
            <w:r>
              <w:t>114.8</w:t>
            </w: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Provisions</w:t>
            </w:r>
          </w:p>
        </w:tc>
        <w:tc>
          <w:tcPr>
            <w:tcW w:w="1281" w:type="dxa"/>
            <w:tcBorders>
              <w:bottom w:val="single" w:sz="18" w:space="0" w:color="auto"/>
            </w:tcBorders>
          </w:tcPr>
          <w:p w:rsidR="00000000" w:rsidRDefault="00D115D6">
            <w:pPr>
              <w:ind w:left="187"/>
              <w:jc w:val="right"/>
              <w:rPr>
                <w:b/>
              </w:rPr>
            </w:pPr>
            <w:r>
              <w:rPr>
                <w:b/>
              </w:rPr>
              <w:t>645.9</w:t>
            </w:r>
          </w:p>
        </w:tc>
        <w:tc>
          <w:tcPr>
            <w:tcW w:w="1281" w:type="dxa"/>
            <w:tcBorders>
              <w:bottom w:val="single" w:sz="18" w:space="0" w:color="auto"/>
            </w:tcBorders>
          </w:tcPr>
          <w:p w:rsidR="00000000" w:rsidRDefault="00D115D6">
            <w:pPr>
              <w:jc w:val="right"/>
            </w:pPr>
            <w:r>
              <w:t>594.1</w:t>
            </w:r>
          </w:p>
        </w:tc>
      </w:tr>
      <w:tr w:rsidR="00000000">
        <w:tblPrEx>
          <w:tblCellMar>
            <w:top w:w="0" w:type="dxa"/>
            <w:bottom w:w="0" w:type="dxa"/>
          </w:tblCellMar>
        </w:tblPrEx>
        <w:trPr>
          <w:cantSplit/>
        </w:trPr>
        <w:tc>
          <w:tcPr>
            <w:tcW w:w="7938" w:type="dxa"/>
          </w:tcPr>
          <w:p w:rsidR="00000000" w:rsidRDefault="00D115D6"/>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Total Current Liabilities</w:t>
            </w:r>
          </w:p>
        </w:tc>
        <w:tc>
          <w:tcPr>
            <w:tcW w:w="1281" w:type="dxa"/>
            <w:tcBorders>
              <w:bottom w:val="single" w:sz="18" w:space="0" w:color="auto"/>
            </w:tcBorders>
          </w:tcPr>
          <w:p w:rsidR="00000000" w:rsidRDefault="00D115D6">
            <w:pPr>
              <w:ind w:left="187"/>
              <w:jc w:val="right"/>
              <w:rPr>
                <w:b/>
              </w:rPr>
            </w:pPr>
            <w:r>
              <w:rPr>
                <w:b/>
              </w:rPr>
              <w:t>2,908.3</w:t>
            </w:r>
          </w:p>
        </w:tc>
        <w:tc>
          <w:tcPr>
            <w:tcW w:w="1281" w:type="dxa"/>
            <w:tcBorders>
              <w:bottom w:val="single" w:sz="18" w:space="0" w:color="auto"/>
            </w:tcBorders>
          </w:tcPr>
          <w:p w:rsidR="00000000" w:rsidRDefault="00D115D6">
            <w:pPr>
              <w:jc w:val="right"/>
            </w:pPr>
            <w:r>
              <w:t>2,936.0</w:t>
            </w:r>
          </w:p>
        </w:tc>
      </w:tr>
      <w:tr w:rsidR="00000000">
        <w:tblPrEx>
          <w:tblCellMar>
            <w:top w:w="0" w:type="dxa"/>
            <w:bottom w:w="0" w:type="dxa"/>
          </w:tblCellMar>
        </w:tblPrEx>
        <w:trPr>
          <w:cantSplit/>
        </w:trPr>
        <w:tc>
          <w:tcPr>
            <w:tcW w:w="7938" w:type="dxa"/>
          </w:tcPr>
          <w:p w:rsidR="00000000" w:rsidRDefault="00D115D6">
            <w:pPr>
              <w:rPr>
                <w:b/>
              </w:rPr>
            </w:pPr>
          </w:p>
        </w:tc>
        <w:tc>
          <w:tcPr>
            <w:tcW w:w="1281" w:type="dxa"/>
          </w:tcPr>
          <w:p w:rsidR="00000000" w:rsidRDefault="00D115D6">
            <w:pPr>
              <w:ind w:left="187"/>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rPr>
                <w:b/>
              </w:rPr>
              <w:t>Non-Current Liabilities</w:t>
            </w:r>
          </w:p>
        </w:tc>
        <w:tc>
          <w:tcPr>
            <w:tcW w:w="1281" w:type="dxa"/>
          </w:tcPr>
          <w:p w:rsidR="00000000" w:rsidRDefault="00D115D6">
            <w:pPr>
              <w:ind w:left="187"/>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t>Interest bearing liabilities</w:t>
            </w:r>
          </w:p>
        </w:tc>
        <w:tc>
          <w:tcPr>
            <w:tcW w:w="1281" w:type="dxa"/>
          </w:tcPr>
          <w:p w:rsidR="00000000" w:rsidRDefault="00D115D6">
            <w:pPr>
              <w:ind w:left="187"/>
              <w:jc w:val="right"/>
              <w:rPr>
                <w:b/>
              </w:rPr>
            </w:pPr>
            <w:r>
              <w:rPr>
                <w:b/>
              </w:rPr>
              <w:t>3,129.4</w:t>
            </w:r>
          </w:p>
        </w:tc>
        <w:tc>
          <w:tcPr>
            <w:tcW w:w="1281" w:type="dxa"/>
          </w:tcPr>
          <w:p w:rsidR="00000000" w:rsidRDefault="00D115D6">
            <w:pPr>
              <w:jc w:val="right"/>
            </w:pPr>
            <w:r>
              <w:t>3,664.8</w:t>
            </w:r>
          </w:p>
        </w:tc>
      </w:tr>
      <w:tr w:rsidR="00000000">
        <w:tblPrEx>
          <w:tblCellMar>
            <w:top w:w="0" w:type="dxa"/>
            <w:bottom w:w="0" w:type="dxa"/>
          </w:tblCellMar>
        </w:tblPrEx>
        <w:trPr>
          <w:cantSplit/>
        </w:trPr>
        <w:tc>
          <w:tcPr>
            <w:tcW w:w="7938" w:type="dxa"/>
          </w:tcPr>
          <w:p w:rsidR="00000000" w:rsidRDefault="00D115D6">
            <w:r>
              <w:t>Loans</w:t>
            </w:r>
          </w:p>
        </w:tc>
        <w:tc>
          <w:tcPr>
            <w:tcW w:w="1281" w:type="dxa"/>
          </w:tcPr>
          <w:p w:rsidR="00000000" w:rsidRDefault="00D115D6">
            <w:pPr>
              <w:ind w:left="187"/>
              <w:jc w:val="right"/>
              <w:rPr>
                <w:b/>
              </w:rPr>
            </w:pPr>
            <w:r>
              <w:rPr>
                <w:b/>
              </w:rPr>
              <w:t>19.8</w:t>
            </w:r>
          </w:p>
        </w:tc>
        <w:tc>
          <w:tcPr>
            <w:tcW w:w="1281" w:type="dxa"/>
          </w:tcPr>
          <w:p w:rsidR="00000000" w:rsidRDefault="00D115D6">
            <w:pPr>
              <w:jc w:val="right"/>
            </w:pPr>
            <w:r>
              <w:t>191.0</w:t>
            </w:r>
          </w:p>
        </w:tc>
      </w:tr>
      <w:tr w:rsidR="00000000">
        <w:tblPrEx>
          <w:tblCellMar>
            <w:top w:w="0" w:type="dxa"/>
            <w:bottom w:w="0" w:type="dxa"/>
          </w:tblCellMar>
        </w:tblPrEx>
        <w:trPr>
          <w:cantSplit/>
        </w:trPr>
        <w:tc>
          <w:tcPr>
            <w:tcW w:w="7938" w:type="dxa"/>
          </w:tcPr>
          <w:p w:rsidR="00000000" w:rsidRDefault="00D115D6">
            <w:r>
              <w:t>Tax liabilities</w:t>
            </w:r>
          </w:p>
        </w:tc>
        <w:tc>
          <w:tcPr>
            <w:tcW w:w="1281" w:type="dxa"/>
          </w:tcPr>
          <w:p w:rsidR="00000000" w:rsidRDefault="00D115D6">
            <w:pPr>
              <w:ind w:left="187"/>
              <w:jc w:val="right"/>
              <w:rPr>
                <w:b/>
              </w:rPr>
            </w:pPr>
            <w:r>
              <w:rPr>
                <w:b/>
              </w:rPr>
              <w:t>212.0</w:t>
            </w:r>
          </w:p>
        </w:tc>
        <w:tc>
          <w:tcPr>
            <w:tcW w:w="1281" w:type="dxa"/>
          </w:tcPr>
          <w:p w:rsidR="00000000" w:rsidRDefault="00D115D6">
            <w:pPr>
              <w:jc w:val="right"/>
            </w:pPr>
            <w:r>
              <w:t>204.4</w:t>
            </w:r>
          </w:p>
        </w:tc>
      </w:tr>
      <w:tr w:rsidR="00000000">
        <w:tblPrEx>
          <w:tblCellMar>
            <w:top w:w="0" w:type="dxa"/>
            <w:bottom w:w="0" w:type="dxa"/>
          </w:tblCellMar>
        </w:tblPrEx>
        <w:trPr>
          <w:cantSplit/>
        </w:trPr>
        <w:tc>
          <w:tcPr>
            <w:tcW w:w="7938" w:type="dxa"/>
          </w:tcPr>
          <w:p w:rsidR="00000000" w:rsidRDefault="00D115D6">
            <w:r>
              <w:t>Provisions</w:t>
            </w:r>
          </w:p>
        </w:tc>
        <w:tc>
          <w:tcPr>
            <w:tcW w:w="1281" w:type="dxa"/>
          </w:tcPr>
          <w:p w:rsidR="00000000" w:rsidRDefault="00D115D6">
            <w:pPr>
              <w:ind w:left="187"/>
              <w:jc w:val="right"/>
              <w:rPr>
                <w:b/>
              </w:rPr>
            </w:pPr>
            <w:r>
              <w:rPr>
                <w:b/>
              </w:rPr>
              <w:t>63.7</w:t>
            </w:r>
          </w:p>
        </w:tc>
        <w:tc>
          <w:tcPr>
            <w:tcW w:w="1281" w:type="dxa"/>
          </w:tcPr>
          <w:p w:rsidR="00000000" w:rsidRDefault="00D115D6">
            <w:pPr>
              <w:jc w:val="right"/>
            </w:pPr>
            <w:r>
              <w:t>62.7</w:t>
            </w: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Other</w:t>
            </w:r>
          </w:p>
        </w:tc>
        <w:tc>
          <w:tcPr>
            <w:tcW w:w="1281" w:type="dxa"/>
            <w:tcBorders>
              <w:bottom w:val="single" w:sz="18" w:space="0" w:color="auto"/>
            </w:tcBorders>
          </w:tcPr>
          <w:p w:rsidR="00000000" w:rsidRDefault="00D115D6">
            <w:pPr>
              <w:ind w:left="187"/>
              <w:jc w:val="right"/>
              <w:rPr>
                <w:b/>
              </w:rPr>
            </w:pPr>
            <w:r>
              <w:rPr>
                <w:b/>
              </w:rPr>
              <w:t>52.6</w:t>
            </w:r>
          </w:p>
        </w:tc>
        <w:tc>
          <w:tcPr>
            <w:tcW w:w="1281" w:type="dxa"/>
            <w:tcBorders>
              <w:bottom w:val="single" w:sz="18" w:space="0" w:color="auto"/>
            </w:tcBorders>
          </w:tcPr>
          <w:p w:rsidR="00000000" w:rsidRDefault="00D115D6">
            <w:pPr>
              <w:jc w:val="right"/>
            </w:pPr>
            <w:r>
              <w:t>53.6</w:t>
            </w:r>
          </w:p>
        </w:tc>
      </w:tr>
      <w:tr w:rsidR="00000000">
        <w:tblPrEx>
          <w:tblCellMar>
            <w:top w:w="0" w:type="dxa"/>
            <w:bottom w:w="0" w:type="dxa"/>
          </w:tblCellMar>
        </w:tblPrEx>
        <w:trPr>
          <w:cantSplit/>
        </w:trPr>
        <w:tc>
          <w:tcPr>
            <w:tcW w:w="7938" w:type="dxa"/>
          </w:tcPr>
          <w:p w:rsidR="00000000" w:rsidRDefault="00D115D6"/>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Total Non-Current Liabilities</w:t>
            </w:r>
          </w:p>
        </w:tc>
        <w:tc>
          <w:tcPr>
            <w:tcW w:w="1281" w:type="dxa"/>
            <w:tcBorders>
              <w:bottom w:val="single" w:sz="18" w:space="0" w:color="auto"/>
            </w:tcBorders>
          </w:tcPr>
          <w:p w:rsidR="00000000" w:rsidRDefault="00D115D6">
            <w:pPr>
              <w:ind w:left="187"/>
              <w:jc w:val="right"/>
              <w:rPr>
                <w:b/>
              </w:rPr>
            </w:pPr>
            <w:r>
              <w:rPr>
                <w:b/>
              </w:rPr>
              <w:t>3,477.5</w:t>
            </w:r>
          </w:p>
        </w:tc>
        <w:tc>
          <w:tcPr>
            <w:tcW w:w="1281" w:type="dxa"/>
            <w:tcBorders>
              <w:bottom w:val="single" w:sz="18" w:space="0" w:color="auto"/>
            </w:tcBorders>
          </w:tcPr>
          <w:p w:rsidR="00000000" w:rsidRDefault="00D115D6">
            <w:pPr>
              <w:jc w:val="right"/>
            </w:pPr>
            <w:r>
              <w:t>4,176.5</w:t>
            </w:r>
          </w:p>
        </w:tc>
      </w:tr>
      <w:tr w:rsidR="00000000">
        <w:tblPrEx>
          <w:tblCellMar>
            <w:top w:w="0" w:type="dxa"/>
            <w:bottom w:w="0" w:type="dxa"/>
          </w:tblCellMar>
        </w:tblPrEx>
        <w:trPr>
          <w:cantSplit/>
        </w:trPr>
        <w:tc>
          <w:tcPr>
            <w:tcW w:w="7938" w:type="dxa"/>
          </w:tcPr>
          <w:p w:rsidR="00000000" w:rsidRDefault="00D115D6"/>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Total Liabilities</w:t>
            </w:r>
          </w:p>
        </w:tc>
        <w:tc>
          <w:tcPr>
            <w:tcW w:w="1281" w:type="dxa"/>
            <w:tcBorders>
              <w:bottom w:val="single" w:sz="18" w:space="0" w:color="auto"/>
            </w:tcBorders>
          </w:tcPr>
          <w:p w:rsidR="00000000" w:rsidRDefault="00D115D6">
            <w:pPr>
              <w:ind w:left="187"/>
              <w:jc w:val="right"/>
              <w:rPr>
                <w:b/>
              </w:rPr>
            </w:pPr>
            <w:r>
              <w:rPr>
                <w:b/>
              </w:rPr>
              <w:t>6,385.8</w:t>
            </w:r>
          </w:p>
        </w:tc>
        <w:tc>
          <w:tcPr>
            <w:tcW w:w="1281" w:type="dxa"/>
            <w:tcBorders>
              <w:bottom w:val="single" w:sz="18" w:space="0" w:color="auto"/>
            </w:tcBorders>
          </w:tcPr>
          <w:p w:rsidR="00000000" w:rsidRDefault="00D115D6">
            <w:pPr>
              <w:jc w:val="right"/>
            </w:pPr>
            <w:r>
              <w:t>7,112.5</w:t>
            </w:r>
          </w:p>
        </w:tc>
      </w:tr>
      <w:tr w:rsidR="00000000">
        <w:tblPrEx>
          <w:tblCellMar>
            <w:top w:w="0" w:type="dxa"/>
            <w:bottom w:w="0" w:type="dxa"/>
          </w:tblCellMar>
        </w:tblPrEx>
        <w:trPr>
          <w:cantSplit/>
        </w:trPr>
        <w:tc>
          <w:tcPr>
            <w:tcW w:w="7938" w:type="dxa"/>
          </w:tcPr>
          <w:p w:rsidR="00000000" w:rsidRDefault="00D115D6"/>
        </w:tc>
        <w:tc>
          <w:tcPr>
            <w:tcW w:w="1281" w:type="dxa"/>
          </w:tcPr>
          <w:p w:rsidR="00000000" w:rsidRDefault="00D115D6">
            <w:pPr>
              <w:ind w:left="187"/>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Net Assets</w:t>
            </w:r>
          </w:p>
        </w:tc>
        <w:tc>
          <w:tcPr>
            <w:tcW w:w="1281" w:type="dxa"/>
            <w:tcBorders>
              <w:bottom w:val="single" w:sz="18" w:space="0" w:color="auto"/>
            </w:tcBorders>
          </w:tcPr>
          <w:p w:rsidR="00000000" w:rsidRDefault="00D115D6">
            <w:pPr>
              <w:ind w:left="187"/>
              <w:jc w:val="right"/>
              <w:rPr>
                <w:b/>
              </w:rPr>
            </w:pPr>
            <w:r>
              <w:rPr>
                <w:b/>
              </w:rPr>
              <w:t>2,712.0</w:t>
            </w:r>
          </w:p>
        </w:tc>
        <w:tc>
          <w:tcPr>
            <w:tcW w:w="1281" w:type="dxa"/>
            <w:tcBorders>
              <w:bottom w:val="single" w:sz="18" w:space="0" w:color="auto"/>
            </w:tcBorders>
          </w:tcPr>
          <w:p w:rsidR="00000000" w:rsidRDefault="00D115D6">
            <w:pPr>
              <w:jc w:val="right"/>
            </w:pPr>
            <w:r>
              <w:t>2,250.9</w:t>
            </w:r>
          </w:p>
        </w:tc>
      </w:tr>
      <w:tr w:rsidR="00000000">
        <w:tblPrEx>
          <w:tblCellMar>
            <w:top w:w="0" w:type="dxa"/>
            <w:bottom w:w="0" w:type="dxa"/>
          </w:tblCellMar>
        </w:tblPrEx>
        <w:trPr>
          <w:cantSplit/>
        </w:trPr>
        <w:tc>
          <w:tcPr>
            <w:tcW w:w="7938" w:type="dxa"/>
          </w:tcPr>
          <w:p w:rsidR="00000000" w:rsidRDefault="00D115D6">
            <w:pPr>
              <w:rPr>
                <w:b/>
              </w:rPr>
            </w:pPr>
          </w:p>
        </w:tc>
        <w:tc>
          <w:tcPr>
            <w:tcW w:w="1281" w:type="dxa"/>
          </w:tcPr>
          <w:p w:rsidR="00000000" w:rsidRDefault="00D115D6">
            <w:pPr>
              <w:ind w:left="187"/>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rPr>
                <w:b/>
              </w:rPr>
              <w:t>Equity</w:t>
            </w:r>
          </w:p>
        </w:tc>
        <w:tc>
          <w:tcPr>
            <w:tcW w:w="1281" w:type="dxa"/>
          </w:tcPr>
          <w:p w:rsidR="00000000" w:rsidRDefault="00D115D6">
            <w:pPr>
              <w:ind w:left="187"/>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trPr>
        <w:tc>
          <w:tcPr>
            <w:tcW w:w="7938" w:type="dxa"/>
          </w:tcPr>
          <w:p w:rsidR="00000000" w:rsidRDefault="00D115D6">
            <w:r>
              <w:t>Contributed equity</w:t>
            </w:r>
          </w:p>
        </w:tc>
        <w:tc>
          <w:tcPr>
            <w:tcW w:w="1281" w:type="dxa"/>
          </w:tcPr>
          <w:p w:rsidR="00000000" w:rsidRDefault="00D115D6">
            <w:pPr>
              <w:ind w:left="187"/>
              <w:jc w:val="right"/>
              <w:rPr>
                <w:b/>
              </w:rPr>
            </w:pPr>
            <w:r>
              <w:rPr>
                <w:b/>
              </w:rPr>
              <w:t>1,973.7</w:t>
            </w:r>
          </w:p>
        </w:tc>
        <w:tc>
          <w:tcPr>
            <w:tcW w:w="1281" w:type="dxa"/>
          </w:tcPr>
          <w:p w:rsidR="00000000" w:rsidRDefault="00D115D6">
            <w:pPr>
              <w:jc w:val="right"/>
            </w:pPr>
            <w:r>
              <w:t>1,213.8</w:t>
            </w:r>
          </w:p>
        </w:tc>
      </w:tr>
      <w:tr w:rsidR="00000000">
        <w:tblPrEx>
          <w:tblCellMar>
            <w:top w:w="0" w:type="dxa"/>
            <w:bottom w:w="0" w:type="dxa"/>
          </w:tblCellMar>
        </w:tblPrEx>
        <w:trPr>
          <w:cantSplit/>
        </w:trPr>
        <w:tc>
          <w:tcPr>
            <w:tcW w:w="7938" w:type="dxa"/>
          </w:tcPr>
          <w:p w:rsidR="00000000" w:rsidRDefault="00D115D6">
            <w:r>
              <w:t>Reserves</w:t>
            </w:r>
          </w:p>
        </w:tc>
        <w:tc>
          <w:tcPr>
            <w:tcW w:w="1281" w:type="dxa"/>
          </w:tcPr>
          <w:p w:rsidR="00000000" w:rsidRDefault="00D115D6">
            <w:pPr>
              <w:ind w:left="187"/>
              <w:jc w:val="right"/>
              <w:rPr>
                <w:b/>
              </w:rPr>
            </w:pPr>
            <w:r>
              <w:rPr>
                <w:b/>
              </w:rPr>
              <w:t>412.8</w:t>
            </w:r>
          </w:p>
        </w:tc>
        <w:tc>
          <w:tcPr>
            <w:tcW w:w="1281" w:type="dxa"/>
          </w:tcPr>
          <w:p w:rsidR="00000000" w:rsidRDefault="00D115D6">
            <w:pPr>
              <w:jc w:val="right"/>
            </w:pPr>
            <w:r>
              <w:t>414.0</w:t>
            </w: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Retained profits</w:t>
            </w:r>
          </w:p>
        </w:tc>
        <w:tc>
          <w:tcPr>
            <w:tcW w:w="1281" w:type="dxa"/>
            <w:tcBorders>
              <w:bottom w:val="single" w:sz="18" w:space="0" w:color="auto"/>
            </w:tcBorders>
          </w:tcPr>
          <w:p w:rsidR="00000000" w:rsidRDefault="00D115D6">
            <w:pPr>
              <w:ind w:left="187"/>
              <w:jc w:val="right"/>
              <w:rPr>
                <w:b/>
              </w:rPr>
            </w:pPr>
            <w:r>
              <w:rPr>
                <w:b/>
              </w:rPr>
              <w:t>325.5</w:t>
            </w:r>
          </w:p>
        </w:tc>
        <w:tc>
          <w:tcPr>
            <w:tcW w:w="1281" w:type="dxa"/>
            <w:tcBorders>
              <w:bottom w:val="single" w:sz="18" w:space="0" w:color="auto"/>
            </w:tcBorders>
          </w:tcPr>
          <w:p w:rsidR="00000000" w:rsidRDefault="00D115D6">
            <w:pPr>
              <w:jc w:val="right"/>
            </w:pPr>
            <w:r>
              <w:t>623.1</w:t>
            </w:r>
          </w:p>
        </w:tc>
      </w:tr>
      <w:tr w:rsidR="00000000">
        <w:tblPrEx>
          <w:tblCellMar>
            <w:top w:w="0" w:type="dxa"/>
            <w:bottom w:w="0" w:type="dxa"/>
          </w:tblCellMar>
        </w:tblPrEx>
        <w:trPr>
          <w:cantSplit/>
        </w:trPr>
        <w:tc>
          <w:tcPr>
            <w:tcW w:w="7938" w:type="dxa"/>
          </w:tcPr>
          <w:p w:rsidR="00000000" w:rsidRDefault="00D115D6"/>
        </w:tc>
        <w:tc>
          <w:tcPr>
            <w:tcW w:w="1281" w:type="dxa"/>
          </w:tcPr>
          <w:p w:rsidR="00000000" w:rsidRDefault="00D115D6">
            <w:pPr>
              <w:jc w:val="right"/>
              <w:rPr>
                <w:b/>
              </w:rPr>
            </w:pPr>
          </w:p>
        </w:tc>
        <w:tc>
          <w:tcPr>
            <w:tcW w:w="1281" w:type="dxa"/>
          </w:tcPr>
          <w:p w:rsidR="00000000" w:rsidRDefault="00D115D6">
            <w:pPr>
              <w:jc w:val="right"/>
              <w:rPr>
                <w:b/>
              </w:rPr>
            </w:pP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Total Equity</w:t>
            </w:r>
          </w:p>
        </w:tc>
        <w:tc>
          <w:tcPr>
            <w:tcW w:w="1281" w:type="dxa"/>
            <w:tcBorders>
              <w:bottom w:val="single" w:sz="18" w:space="0" w:color="auto"/>
            </w:tcBorders>
          </w:tcPr>
          <w:p w:rsidR="00000000" w:rsidRDefault="00D115D6">
            <w:pPr>
              <w:jc w:val="right"/>
              <w:rPr>
                <w:b/>
              </w:rPr>
            </w:pPr>
            <w:r>
              <w:rPr>
                <w:b/>
              </w:rPr>
              <w:t>2,712.0</w:t>
            </w:r>
          </w:p>
        </w:tc>
        <w:tc>
          <w:tcPr>
            <w:tcW w:w="1281" w:type="dxa"/>
            <w:tcBorders>
              <w:bottom w:val="single" w:sz="18" w:space="0" w:color="auto"/>
            </w:tcBorders>
          </w:tcPr>
          <w:p w:rsidR="00000000" w:rsidRDefault="00D115D6">
            <w:pPr>
              <w:jc w:val="right"/>
            </w:pPr>
            <w:r>
              <w:rPr>
                <w:b/>
              </w:rPr>
              <w:t>2,250.9</w:t>
            </w:r>
          </w:p>
        </w:tc>
      </w:tr>
      <w:tr w:rsidR="00000000">
        <w:tblPrEx>
          <w:tblCellMar>
            <w:top w:w="0" w:type="dxa"/>
            <w:bottom w:w="0" w:type="dxa"/>
          </w:tblCellMar>
        </w:tblPrEx>
        <w:trPr>
          <w:cantSplit/>
        </w:trPr>
        <w:tc>
          <w:tcPr>
            <w:tcW w:w="7938" w:type="dxa"/>
          </w:tcPr>
          <w:p w:rsidR="00000000" w:rsidRDefault="00D115D6">
            <w:pPr>
              <w:ind w:left="110"/>
            </w:pPr>
          </w:p>
        </w:tc>
        <w:tc>
          <w:tcPr>
            <w:tcW w:w="1281" w:type="dxa"/>
          </w:tcPr>
          <w:p w:rsidR="00000000" w:rsidRDefault="00D115D6">
            <w:pPr>
              <w:ind w:left="110"/>
              <w:jc w:val="right"/>
              <w:rPr>
                <w:b/>
              </w:rPr>
            </w:pPr>
          </w:p>
        </w:tc>
        <w:tc>
          <w:tcPr>
            <w:tcW w:w="1281" w:type="dxa"/>
          </w:tcPr>
          <w:p w:rsidR="00000000" w:rsidRDefault="00D115D6">
            <w:pPr>
              <w:ind w:left="110"/>
              <w:jc w:val="right"/>
            </w:pPr>
          </w:p>
        </w:tc>
      </w:tr>
      <w:tr w:rsidR="00000000">
        <w:tblPrEx>
          <w:tblCellMar>
            <w:top w:w="0" w:type="dxa"/>
            <w:bottom w:w="0" w:type="dxa"/>
          </w:tblCellMar>
        </w:tblPrEx>
        <w:trPr>
          <w:cantSplit/>
        </w:trPr>
        <w:tc>
          <w:tcPr>
            <w:tcW w:w="7938" w:type="dxa"/>
          </w:tcPr>
          <w:p w:rsidR="00000000" w:rsidRDefault="00D115D6">
            <w:r>
              <w:t>Total equity at the beginning of the financial year</w:t>
            </w:r>
          </w:p>
        </w:tc>
        <w:tc>
          <w:tcPr>
            <w:tcW w:w="1281" w:type="dxa"/>
          </w:tcPr>
          <w:p w:rsidR="00000000" w:rsidRDefault="00D115D6">
            <w:pPr>
              <w:ind w:left="187"/>
              <w:jc w:val="right"/>
              <w:rPr>
                <w:b/>
              </w:rPr>
            </w:pPr>
            <w:r>
              <w:rPr>
                <w:b/>
              </w:rPr>
              <w:t>2,250.9</w:t>
            </w:r>
          </w:p>
        </w:tc>
        <w:tc>
          <w:tcPr>
            <w:tcW w:w="1281" w:type="dxa"/>
          </w:tcPr>
          <w:p w:rsidR="00000000" w:rsidRDefault="00D115D6">
            <w:pPr>
              <w:jc w:val="right"/>
            </w:pPr>
            <w:r>
              <w:t>2,122.4</w:t>
            </w:r>
          </w:p>
        </w:tc>
      </w:tr>
      <w:tr w:rsidR="00000000">
        <w:tblPrEx>
          <w:tblCellMar>
            <w:top w:w="0" w:type="dxa"/>
            <w:bottom w:w="0" w:type="dxa"/>
          </w:tblCellMar>
        </w:tblPrEx>
        <w:trPr>
          <w:cantSplit/>
        </w:trPr>
        <w:tc>
          <w:tcPr>
            <w:tcW w:w="7938" w:type="dxa"/>
          </w:tcPr>
          <w:p w:rsidR="00000000" w:rsidRDefault="00D115D6">
            <w:r>
              <w:t>Total changes in equity recognised in the statement of financial performance</w:t>
            </w:r>
          </w:p>
        </w:tc>
        <w:tc>
          <w:tcPr>
            <w:tcW w:w="1281" w:type="dxa"/>
          </w:tcPr>
          <w:p w:rsidR="00000000" w:rsidRDefault="00D115D6">
            <w:pPr>
              <w:ind w:left="187"/>
              <w:jc w:val="right"/>
              <w:rPr>
                <w:b/>
              </w:rPr>
            </w:pPr>
            <w:r>
              <w:rPr>
                <w:b/>
              </w:rPr>
              <w:t>145.7</w:t>
            </w:r>
          </w:p>
        </w:tc>
        <w:tc>
          <w:tcPr>
            <w:tcW w:w="1281" w:type="dxa"/>
          </w:tcPr>
          <w:p w:rsidR="00000000" w:rsidRDefault="00D115D6">
            <w:pPr>
              <w:jc w:val="right"/>
            </w:pPr>
            <w:r>
              <w:t>393.8</w:t>
            </w:r>
          </w:p>
        </w:tc>
      </w:tr>
      <w:tr w:rsidR="00000000">
        <w:tblPrEx>
          <w:tblCellMar>
            <w:top w:w="0" w:type="dxa"/>
            <w:bottom w:w="0" w:type="dxa"/>
          </w:tblCellMar>
        </w:tblPrEx>
        <w:trPr>
          <w:cantSplit/>
        </w:trPr>
        <w:tc>
          <w:tcPr>
            <w:tcW w:w="7938" w:type="dxa"/>
          </w:tcPr>
          <w:p w:rsidR="00000000" w:rsidRDefault="00D115D6">
            <w:r>
              <w:t>Transactions with owners as owners:</w:t>
            </w: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7938" w:type="dxa"/>
          </w:tcPr>
          <w:p w:rsidR="00000000" w:rsidRDefault="00D115D6">
            <w:r>
              <w:t xml:space="preserve">    Contributions of e</w:t>
            </w:r>
            <w:r>
              <w:t>quity</w:t>
            </w:r>
          </w:p>
        </w:tc>
        <w:tc>
          <w:tcPr>
            <w:tcW w:w="1281" w:type="dxa"/>
          </w:tcPr>
          <w:p w:rsidR="00000000" w:rsidRDefault="00D115D6">
            <w:pPr>
              <w:ind w:left="187"/>
              <w:jc w:val="right"/>
              <w:rPr>
                <w:b/>
              </w:rPr>
            </w:pPr>
            <w:r>
              <w:rPr>
                <w:b/>
              </w:rPr>
              <w:t>87.9</w:t>
            </w:r>
          </w:p>
        </w:tc>
        <w:tc>
          <w:tcPr>
            <w:tcW w:w="1281" w:type="dxa"/>
          </w:tcPr>
          <w:p w:rsidR="00000000" w:rsidRDefault="00D115D6">
            <w:pPr>
              <w:jc w:val="right"/>
            </w:pPr>
            <w:r>
              <w:t>48.6</w:t>
            </w:r>
          </w:p>
        </w:tc>
      </w:tr>
      <w:tr w:rsidR="00000000">
        <w:tblPrEx>
          <w:tblCellMar>
            <w:top w:w="0" w:type="dxa"/>
            <w:bottom w:w="0" w:type="dxa"/>
          </w:tblCellMar>
        </w:tblPrEx>
        <w:trPr>
          <w:cantSplit/>
        </w:trPr>
        <w:tc>
          <w:tcPr>
            <w:tcW w:w="7938" w:type="dxa"/>
          </w:tcPr>
          <w:p w:rsidR="00000000" w:rsidRDefault="00D115D6">
            <w:r>
              <w:t xml:space="preserve">    Issue of ReCAPS</w:t>
            </w:r>
          </w:p>
        </w:tc>
        <w:tc>
          <w:tcPr>
            <w:tcW w:w="1281" w:type="dxa"/>
          </w:tcPr>
          <w:p w:rsidR="00000000" w:rsidRDefault="00D115D6">
            <w:pPr>
              <w:ind w:left="187"/>
              <w:jc w:val="right"/>
              <w:rPr>
                <w:b/>
              </w:rPr>
            </w:pPr>
            <w:r>
              <w:rPr>
                <w:b/>
              </w:rPr>
              <w:t>680.6</w:t>
            </w:r>
          </w:p>
        </w:tc>
        <w:tc>
          <w:tcPr>
            <w:tcW w:w="1281" w:type="dxa"/>
          </w:tcPr>
          <w:p w:rsidR="00000000" w:rsidRDefault="00D115D6">
            <w:pPr>
              <w:jc w:val="right"/>
            </w:pPr>
          </w:p>
        </w:tc>
      </w:tr>
      <w:tr w:rsidR="00000000">
        <w:tblPrEx>
          <w:tblCellMar>
            <w:top w:w="0" w:type="dxa"/>
            <w:bottom w:w="0" w:type="dxa"/>
          </w:tblCellMar>
        </w:tblPrEx>
        <w:trPr>
          <w:cantSplit/>
        </w:trPr>
        <w:tc>
          <w:tcPr>
            <w:tcW w:w="7938" w:type="dxa"/>
          </w:tcPr>
          <w:p w:rsidR="00000000" w:rsidRDefault="00D115D6">
            <w:r>
              <w:t xml:space="preserve">    Share buy-back</w:t>
            </w:r>
          </w:p>
        </w:tc>
        <w:tc>
          <w:tcPr>
            <w:tcW w:w="1281" w:type="dxa"/>
          </w:tcPr>
          <w:p w:rsidR="00000000" w:rsidRDefault="00D115D6">
            <w:pPr>
              <w:ind w:left="187"/>
              <w:jc w:val="right"/>
              <w:rPr>
                <w:b/>
              </w:rPr>
            </w:pPr>
            <w:r>
              <w:rPr>
                <w:b/>
              </w:rPr>
              <w:t>(8.6)</w:t>
            </w:r>
          </w:p>
        </w:tc>
        <w:tc>
          <w:tcPr>
            <w:tcW w:w="1281" w:type="dxa"/>
          </w:tcPr>
          <w:p w:rsidR="00000000" w:rsidRDefault="00D115D6">
            <w:pPr>
              <w:jc w:val="right"/>
            </w:pP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 xml:space="preserve">    Dividends provided for or paid</w:t>
            </w:r>
          </w:p>
        </w:tc>
        <w:tc>
          <w:tcPr>
            <w:tcW w:w="1281" w:type="dxa"/>
            <w:tcBorders>
              <w:bottom w:val="single" w:sz="18" w:space="0" w:color="auto"/>
            </w:tcBorders>
          </w:tcPr>
          <w:p w:rsidR="00000000" w:rsidRDefault="00D115D6">
            <w:pPr>
              <w:ind w:left="187"/>
              <w:jc w:val="right"/>
              <w:rPr>
                <w:b/>
              </w:rPr>
            </w:pPr>
            <w:r>
              <w:rPr>
                <w:b/>
              </w:rPr>
              <w:t>(444.5)</w:t>
            </w:r>
          </w:p>
        </w:tc>
        <w:tc>
          <w:tcPr>
            <w:tcW w:w="1281" w:type="dxa"/>
            <w:tcBorders>
              <w:bottom w:val="single" w:sz="18" w:space="0" w:color="auto"/>
            </w:tcBorders>
          </w:tcPr>
          <w:p w:rsidR="00000000" w:rsidRDefault="00D115D6">
            <w:pPr>
              <w:jc w:val="right"/>
            </w:pPr>
            <w:r>
              <w:t>(313.9)</w:t>
            </w:r>
          </w:p>
        </w:tc>
      </w:tr>
      <w:tr w:rsidR="00000000">
        <w:tblPrEx>
          <w:tblCellMar>
            <w:top w:w="0" w:type="dxa"/>
            <w:bottom w:w="0" w:type="dxa"/>
          </w:tblCellMar>
        </w:tblPrEx>
        <w:trPr>
          <w:cantSplit/>
        </w:trPr>
        <w:tc>
          <w:tcPr>
            <w:tcW w:w="7938" w:type="dxa"/>
          </w:tcPr>
          <w:p w:rsidR="00000000" w:rsidRDefault="00D115D6">
            <w:pPr>
              <w:ind w:left="110"/>
            </w:pPr>
          </w:p>
        </w:tc>
        <w:tc>
          <w:tcPr>
            <w:tcW w:w="1281" w:type="dxa"/>
          </w:tcPr>
          <w:p w:rsidR="00000000" w:rsidRDefault="00D115D6">
            <w:pPr>
              <w:ind w:left="187"/>
              <w:jc w:val="right"/>
              <w:rPr>
                <w:b/>
              </w:rPr>
            </w:pPr>
          </w:p>
        </w:tc>
        <w:tc>
          <w:tcPr>
            <w:tcW w:w="1281" w:type="dxa"/>
          </w:tcPr>
          <w:p w:rsidR="00000000" w:rsidRDefault="00D115D6">
            <w:pPr>
              <w:ind w:left="110"/>
              <w:jc w:val="right"/>
            </w:pP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D115D6">
            <w:r>
              <w:rPr>
                <w:vanish/>
              </w:rPr>
              <w:t>[SULON]</w:t>
            </w:r>
            <w:r>
              <w:t>Total equity at the end of the financial year</w:t>
            </w:r>
          </w:p>
        </w:tc>
        <w:tc>
          <w:tcPr>
            <w:tcW w:w="1281" w:type="dxa"/>
            <w:tcBorders>
              <w:bottom w:val="single" w:sz="18" w:space="0" w:color="auto"/>
            </w:tcBorders>
          </w:tcPr>
          <w:p w:rsidR="00000000" w:rsidRDefault="00D115D6">
            <w:pPr>
              <w:ind w:left="187"/>
              <w:jc w:val="right"/>
              <w:rPr>
                <w:b/>
              </w:rPr>
            </w:pPr>
            <w:r>
              <w:rPr>
                <w:b/>
              </w:rPr>
              <w:t>2,712.0</w:t>
            </w:r>
          </w:p>
        </w:tc>
        <w:tc>
          <w:tcPr>
            <w:tcW w:w="1281" w:type="dxa"/>
            <w:tcBorders>
              <w:bottom w:val="single" w:sz="18" w:space="0" w:color="auto"/>
            </w:tcBorders>
          </w:tcPr>
          <w:p w:rsidR="00000000" w:rsidRDefault="00D115D6">
            <w:pPr>
              <w:jc w:val="right"/>
            </w:pPr>
            <w:r>
              <w:rPr>
                <w:b/>
              </w:rPr>
              <w:t>2,250.9</w:t>
            </w:r>
          </w:p>
        </w:tc>
      </w:tr>
    </w:tbl>
    <w:p w:rsidR="00000000" w:rsidRDefault="00D115D6">
      <w:pPr>
        <w:ind w:left="110"/>
      </w:pPr>
    </w:p>
    <w:p w:rsidR="00000000" w:rsidRDefault="00D115D6">
      <w:pPr>
        <w:ind w:left="110"/>
        <w:rPr>
          <w:b/>
        </w:rPr>
      </w:pPr>
      <w:r>
        <w:rPr>
          <w:b/>
        </w:rPr>
        <w:t>34. EMPLOYEE SHARE AND OPTION PLANS</w:t>
      </w:r>
    </w:p>
    <w:p w:rsidR="00000000" w:rsidRDefault="00D115D6">
      <w:pPr>
        <w:ind w:left="110"/>
      </w:pPr>
    </w:p>
    <w:p w:rsidR="00000000" w:rsidRDefault="00D115D6">
      <w:pPr>
        <w:ind w:left="110"/>
      </w:pPr>
      <w:r>
        <w:t>CML has established a general employee share plan, the Coles Myer Employee Share Plan ("the Plan"), and the Coles Myer Employee Share Plan Trust ("the Trust").  The Trust acquired CML fully paid ordinary class shares ("shares") and then invit</w:t>
      </w:r>
      <w:r>
        <w:t>ed eligible employees to purchase them.  At CML's discretion employees who have worked continuously for the CML Group for 12 months full-time, 12 months part-time, or 24 months casually, are eligible to purchase shares on the following basis:</w:t>
      </w:r>
    </w:p>
    <w:p w:rsidR="00000000" w:rsidRDefault="00D115D6">
      <w:pPr>
        <w:pStyle w:val="HangIndent0"/>
      </w:pPr>
    </w:p>
    <w:p w:rsidR="00000000" w:rsidRDefault="00D115D6">
      <w:pPr>
        <w:pStyle w:val="HangIndent0"/>
      </w:pPr>
      <w:r>
        <w:t>*</w:t>
      </w:r>
      <w:r>
        <w:tab/>
        <w:t xml:space="preserve">Shares are purchased from the Trust at the average cost of the shares available for sale or such price as determined by the Trust. </w:t>
      </w:r>
    </w:p>
    <w:p w:rsidR="00000000" w:rsidRDefault="00D115D6">
      <w:pPr>
        <w:pStyle w:val="HangIndent0"/>
      </w:pPr>
    </w:p>
    <w:p w:rsidR="00000000" w:rsidRDefault="00D115D6">
      <w:pPr>
        <w:pStyle w:val="HangIndent0"/>
      </w:pPr>
      <w:r>
        <w:t>*</w:t>
      </w:r>
      <w:r>
        <w:tab/>
        <w:t>Employees pay for the shares by applying dividends on the shares and making voluntary payments.</w:t>
      </w:r>
    </w:p>
    <w:p w:rsidR="00000000" w:rsidRDefault="00D115D6">
      <w:pPr>
        <w:pStyle w:val="HangIndent0"/>
      </w:pPr>
    </w:p>
    <w:p w:rsidR="00000000" w:rsidRDefault="00D115D6">
      <w:pPr>
        <w:pStyle w:val="HangIndent0"/>
      </w:pPr>
      <w:r>
        <w:t>*</w:t>
      </w:r>
      <w:r>
        <w:tab/>
        <w:t xml:space="preserve">No interest is charged on </w:t>
      </w:r>
      <w:r>
        <w:t>the outstanding purchase price.</w:t>
      </w:r>
    </w:p>
    <w:p w:rsidR="00000000" w:rsidRDefault="00D115D6">
      <w:pPr>
        <w:pStyle w:val="HangIndent0"/>
      </w:pPr>
    </w:p>
    <w:p w:rsidR="00000000" w:rsidRDefault="00D115D6">
      <w:pPr>
        <w:pStyle w:val="HangIndent0"/>
      </w:pPr>
      <w:r>
        <w:t>*</w:t>
      </w:r>
      <w:r>
        <w:tab/>
        <w:t>Employees who leave the CML Group within three years of acquiring shares under the Plan will generally forfeit their shareholding.</w:t>
      </w:r>
    </w:p>
    <w:p w:rsidR="00000000" w:rsidRDefault="00D115D6">
      <w:pPr>
        <w:pStyle w:val="HangIndent0"/>
      </w:pPr>
    </w:p>
    <w:p w:rsidR="00000000" w:rsidRDefault="00D115D6">
      <w:pPr>
        <w:pStyle w:val="HangIndent0"/>
      </w:pPr>
      <w:r>
        <w:t>*</w:t>
      </w:r>
      <w:r>
        <w:tab/>
        <w:t>A maximum of 20 years is allowed for the purchase price to be paid in full.</w:t>
      </w:r>
    </w:p>
    <w:p w:rsidR="00000000" w:rsidRDefault="00D115D6">
      <w:pPr>
        <w:ind w:left="110"/>
      </w:pPr>
    </w:p>
    <w:p w:rsidR="00000000" w:rsidRDefault="00D115D6">
      <w:pPr>
        <w:ind w:left="110"/>
      </w:pPr>
      <w:r>
        <w:t>The number of shares offered to each employee will depend on the employee's position and performance within the CML Group.  At balance date, the following shares were on issue:</w:t>
      </w:r>
    </w:p>
    <w:p w:rsidR="00000000" w:rsidRDefault="00D115D6">
      <w:pPr>
        <w:ind w:left="110"/>
      </w:pPr>
    </w:p>
    <w:tbl>
      <w:tblPr>
        <w:tblW w:w="0" w:type="auto"/>
        <w:tblLayout w:type="fixed"/>
        <w:tblLook w:val="0000"/>
      </w:tblPr>
      <w:tblGrid>
        <w:gridCol w:w="2835"/>
        <w:gridCol w:w="1282"/>
        <w:gridCol w:w="1282"/>
        <w:gridCol w:w="1282"/>
        <w:gridCol w:w="567"/>
        <w:gridCol w:w="1282"/>
        <w:gridCol w:w="1282"/>
        <w:gridCol w:w="1282"/>
        <w:gridCol w:w="1282"/>
        <w:gridCol w:w="1282"/>
      </w:tblGrid>
      <w:tr w:rsidR="00000000">
        <w:tblPrEx>
          <w:tblCellMar>
            <w:top w:w="0" w:type="dxa"/>
            <w:bottom w:w="0" w:type="dxa"/>
          </w:tblCellMar>
        </w:tblPrEx>
        <w:trPr>
          <w:cantSplit/>
        </w:trPr>
        <w:tc>
          <w:tcPr>
            <w:tcW w:w="2835" w:type="dxa"/>
          </w:tcPr>
          <w:p w:rsidR="00000000" w:rsidRDefault="00D115D6">
            <w:pPr>
              <w:ind w:left="110"/>
              <w:rPr>
                <w:b/>
              </w:rPr>
            </w:pPr>
            <w:r>
              <w:rPr>
                <w:b/>
              </w:rPr>
              <w:t>Issue Date</w:t>
            </w:r>
          </w:p>
        </w:tc>
        <w:tc>
          <w:tcPr>
            <w:tcW w:w="1282" w:type="dxa"/>
          </w:tcPr>
          <w:p w:rsidR="00000000" w:rsidRDefault="00D115D6">
            <w:pPr>
              <w:jc w:val="center"/>
              <w:rPr>
                <w:b/>
              </w:rPr>
            </w:pPr>
            <w:r>
              <w:rPr>
                <w:b/>
              </w:rPr>
              <w:t>Type</w:t>
            </w:r>
          </w:p>
        </w:tc>
        <w:tc>
          <w:tcPr>
            <w:tcW w:w="1282" w:type="dxa"/>
          </w:tcPr>
          <w:p w:rsidR="00000000" w:rsidRDefault="00D115D6">
            <w:pPr>
              <w:jc w:val="center"/>
              <w:rPr>
                <w:b/>
              </w:rPr>
            </w:pPr>
            <w:r>
              <w:rPr>
                <w:b/>
              </w:rPr>
              <w:t>Price</w:t>
            </w:r>
          </w:p>
        </w:tc>
        <w:tc>
          <w:tcPr>
            <w:tcW w:w="3131" w:type="dxa"/>
            <w:gridSpan w:val="3"/>
            <w:hMerge w:val="restart"/>
          </w:tcPr>
          <w:p w:rsidR="00000000" w:rsidRDefault="00D115D6">
            <w:pPr>
              <w:jc w:val="center"/>
            </w:pPr>
            <w:r>
              <w:rPr>
                <w:b/>
              </w:rPr>
              <w:t>No. of shares</w:t>
            </w:r>
            <w:r>
              <w:t xml:space="preserve"> </w:t>
            </w:r>
          </w:p>
        </w:tc>
        <w:tc>
          <w:tcPr>
            <w:gridSpan w:val="0"/>
            <w:hMerge/>
          </w:tcPr>
          <w:p w:rsidR="00000000" w:rsidRDefault="00D115D6">
            <w:pPr>
              <w:jc w:val="center"/>
            </w:pPr>
          </w:p>
        </w:tc>
        <w:tc>
          <w:tcPr>
            <w:gridSpan w:val="0"/>
            <w:hMerge/>
          </w:tcPr>
          <w:p w:rsidR="00000000" w:rsidRDefault="00D115D6">
            <w:pPr>
              <w:jc w:val="center"/>
            </w:pPr>
          </w:p>
        </w:tc>
        <w:tc>
          <w:tcPr>
            <w:tcW w:w="2564" w:type="dxa"/>
            <w:gridSpan w:val="2"/>
            <w:hMerge w:val="restart"/>
          </w:tcPr>
          <w:p w:rsidR="00000000" w:rsidRDefault="00D115D6">
            <w:pPr>
              <w:jc w:val="center"/>
              <w:rPr>
                <w:b/>
              </w:rPr>
            </w:pPr>
            <w:r>
              <w:rPr>
                <w:b/>
              </w:rPr>
              <w:t xml:space="preserve">No. of employees </w:t>
            </w:r>
          </w:p>
        </w:tc>
        <w:tc>
          <w:tcPr>
            <w:gridSpan w:val="0"/>
            <w:hMerge/>
          </w:tcPr>
          <w:p w:rsidR="00000000" w:rsidRDefault="00D115D6">
            <w:pPr>
              <w:jc w:val="center"/>
            </w:pPr>
          </w:p>
        </w:tc>
        <w:tc>
          <w:tcPr>
            <w:tcW w:w="2564" w:type="dxa"/>
            <w:gridSpan w:val="2"/>
            <w:hMerge w:val="restart"/>
          </w:tcPr>
          <w:p w:rsidR="00000000" w:rsidRDefault="00D115D6">
            <w:pPr>
              <w:jc w:val="center"/>
              <w:rPr>
                <w:b/>
              </w:rPr>
            </w:pPr>
            <w:r>
              <w:rPr>
                <w:b/>
              </w:rPr>
              <w:t>Total shares o</w:t>
            </w:r>
            <w:r>
              <w:rPr>
                <w:b/>
              </w:rPr>
              <w:t xml:space="preserve">n issue </w:t>
            </w:r>
          </w:p>
        </w:tc>
        <w:tc>
          <w:tcPr>
            <w:gridSpan w:val="0"/>
            <w:hMerge/>
          </w:tcPr>
          <w:p w:rsidR="00000000" w:rsidRDefault="00D115D6">
            <w:pPr>
              <w:jc w:val="center"/>
              <w:rPr>
                <w:b/>
              </w:rP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rPr>
                <w:b/>
              </w:rPr>
            </w:pPr>
            <w:r>
              <w:rPr>
                <w:b/>
                <w:vanish/>
              </w:rPr>
              <w:t>[SULON]</w:t>
            </w:r>
          </w:p>
        </w:tc>
        <w:tc>
          <w:tcPr>
            <w:tcW w:w="1282" w:type="dxa"/>
            <w:tcBorders>
              <w:bottom w:val="single" w:sz="18" w:space="0" w:color="auto"/>
            </w:tcBorders>
          </w:tcPr>
          <w:p w:rsidR="00000000" w:rsidRDefault="00D115D6">
            <w:pPr>
              <w:jc w:val="center"/>
              <w:rPr>
                <w:b/>
              </w:rPr>
            </w:pPr>
          </w:p>
        </w:tc>
        <w:tc>
          <w:tcPr>
            <w:tcW w:w="1282" w:type="dxa"/>
            <w:tcBorders>
              <w:bottom w:val="single" w:sz="18" w:space="0" w:color="auto"/>
            </w:tcBorders>
          </w:tcPr>
          <w:p w:rsidR="00000000" w:rsidRDefault="00D115D6">
            <w:pPr>
              <w:jc w:val="center"/>
              <w:rPr>
                <w:b/>
              </w:rPr>
            </w:pPr>
            <w:r>
              <w:rPr>
                <w:b/>
              </w:rPr>
              <w:t>$</w:t>
            </w:r>
          </w:p>
        </w:tc>
        <w:tc>
          <w:tcPr>
            <w:tcW w:w="3131" w:type="dxa"/>
            <w:gridSpan w:val="3"/>
            <w:hMerge w:val="restart"/>
            <w:tcBorders>
              <w:bottom w:val="single" w:sz="18" w:space="0" w:color="auto"/>
            </w:tcBorders>
          </w:tcPr>
          <w:p w:rsidR="00000000" w:rsidRDefault="00D115D6">
            <w:pPr>
              <w:jc w:val="center"/>
            </w:pPr>
            <w:r>
              <w:rPr>
                <w:b/>
              </w:rPr>
              <w:t>offered per employee</w:t>
            </w:r>
            <w:r>
              <w:t xml:space="preserve"> </w:t>
            </w:r>
          </w:p>
        </w:tc>
        <w:tc>
          <w:tcPr>
            <w:gridSpan w:val="0"/>
            <w:hMerge/>
            <w:tcBorders>
              <w:bottom w:val="single" w:sz="18" w:space="0" w:color="auto"/>
            </w:tcBorders>
          </w:tcPr>
          <w:p w:rsidR="00000000" w:rsidRDefault="00D115D6">
            <w:pPr>
              <w:jc w:val="center"/>
            </w:pPr>
          </w:p>
        </w:tc>
        <w:tc>
          <w:tcPr>
            <w:gridSpan w:val="0"/>
            <w:hMerge/>
            <w:tcBorders>
              <w:bottom w:val="single" w:sz="18" w:space="0" w:color="auto"/>
            </w:tcBorders>
          </w:tcPr>
          <w:p w:rsidR="00000000" w:rsidRDefault="00D115D6">
            <w:pPr>
              <w:jc w:val="center"/>
            </w:pPr>
          </w:p>
        </w:tc>
        <w:tc>
          <w:tcPr>
            <w:tcW w:w="1282" w:type="dxa"/>
            <w:tcBorders>
              <w:bottom w:val="single" w:sz="18" w:space="0" w:color="auto"/>
            </w:tcBorders>
          </w:tcPr>
          <w:p w:rsidR="00000000" w:rsidRDefault="00D115D6">
            <w:pPr>
              <w:jc w:val="right"/>
              <w:rPr>
                <w:b/>
              </w:rPr>
            </w:pPr>
            <w:r>
              <w:rPr>
                <w:b/>
              </w:rPr>
              <w:t>2001</w:t>
            </w:r>
          </w:p>
        </w:tc>
        <w:tc>
          <w:tcPr>
            <w:tcW w:w="1282" w:type="dxa"/>
            <w:tcBorders>
              <w:bottom w:val="single" w:sz="18" w:space="0" w:color="auto"/>
            </w:tcBorders>
          </w:tcPr>
          <w:p w:rsidR="00000000" w:rsidRDefault="00D115D6">
            <w:pPr>
              <w:jc w:val="right"/>
            </w:pPr>
            <w:r>
              <w:t>2000</w:t>
            </w:r>
          </w:p>
        </w:tc>
        <w:tc>
          <w:tcPr>
            <w:tcW w:w="1282" w:type="dxa"/>
            <w:tcBorders>
              <w:bottom w:val="single" w:sz="18" w:space="0" w:color="auto"/>
            </w:tcBorders>
          </w:tcPr>
          <w:p w:rsidR="00000000" w:rsidRDefault="00D115D6">
            <w:pPr>
              <w:jc w:val="right"/>
              <w:rPr>
                <w:b/>
              </w:rPr>
            </w:pPr>
            <w:r>
              <w:rPr>
                <w:b/>
              </w:rPr>
              <w:t>2001</w:t>
            </w:r>
          </w:p>
        </w:tc>
        <w:tc>
          <w:tcPr>
            <w:tcW w:w="1282" w:type="dxa"/>
            <w:tcBorders>
              <w:bottom w:val="single" w:sz="18" w:space="0" w:color="auto"/>
            </w:tcBorders>
          </w:tcPr>
          <w:p w:rsidR="00000000" w:rsidRDefault="00D115D6">
            <w:pPr>
              <w:jc w:val="right"/>
            </w:pPr>
            <w:r>
              <w:t>2000</w:t>
            </w:r>
          </w:p>
        </w:tc>
      </w:tr>
      <w:tr w:rsidR="00000000">
        <w:tblPrEx>
          <w:tblCellMar>
            <w:top w:w="0" w:type="dxa"/>
            <w:bottom w:w="0" w:type="dxa"/>
          </w:tblCellMar>
        </w:tblPrEx>
        <w:trPr>
          <w:cantSplit/>
        </w:trPr>
        <w:tc>
          <w:tcPr>
            <w:tcW w:w="2835" w:type="dxa"/>
          </w:tcPr>
          <w:p w:rsidR="00000000" w:rsidRDefault="00D115D6">
            <w:pPr>
              <w:ind w:left="110"/>
            </w:pPr>
          </w:p>
        </w:tc>
        <w:tc>
          <w:tcPr>
            <w:tcW w:w="1282" w:type="dxa"/>
          </w:tcPr>
          <w:p w:rsidR="00000000" w:rsidRDefault="00D115D6">
            <w:pPr>
              <w:jc w:val="center"/>
            </w:pPr>
          </w:p>
        </w:tc>
        <w:tc>
          <w:tcPr>
            <w:tcW w:w="1282" w:type="dxa"/>
          </w:tcPr>
          <w:p w:rsidR="00000000" w:rsidRDefault="00D115D6">
            <w:pPr>
              <w:jc w:val="center"/>
            </w:pPr>
          </w:p>
        </w:tc>
        <w:tc>
          <w:tcPr>
            <w:tcW w:w="1282" w:type="dxa"/>
          </w:tcPr>
          <w:p w:rsidR="00000000" w:rsidRDefault="00D115D6">
            <w:pPr>
              <w:jc w:val="right"/>
            </w:pPr>
          </w:p>
        </w:tc>
        <w:tc>
          <w:tcPr>
            <w:tcW w:w="567" w:type="dxa"/>
          </w:tcPr>
          <w:p w:rsidR="00000000" w:rsidRDefault="00D115D6">
            <w:pPr>
              <w:jc w:val="center"/>
            </w:pPr>
          </w:p>
        </w:tc>
        <w:tc>
          <w:tcPr>
            <w:tcW w:w="1282" w:type="dxa"/>
          </w:tcPr>
          <w:p w:rsidR="00000000" w:rsidRDefault="00D115D6"/>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2835" w:type="dxa"/>
          </w:tcPr>
          <w:p w:rsidR="00000000" w:rsidRDefault="00D115D6">
            <w:pPr>
              <w:ind w:left="110"/>
            </w:pPr>
            <w:r>
              <w:t xml:space="preserve">6 May 1994 </w:t>
            </w:r>
          </w:p>
        </w:tc>
        <w:tc>
          <w:tcPr>
            <w:tcW w:w="1282" w:type="dxa"/>
          </w:tcPr>
          <w:p w:rsidR="00000000" w:rsidRDefault="00D115D6">
            <w:pPr>
              <w:jc w:val="center"/>
            </w:pPr>
            <w:r>
              <w:t>G</w:t>
            </w:r>
          </w:p>
        </w:tc>
        <w:tc>
          <w:tcPr>
            <w:tcW w:w="1282" w:type="dxa"/>
          </w:tcPr>
          <w:p w:rsidR="00000000" w:rsidRDefault="00D115D6">
            <w:pPr>
              <w:jc w:val="center"/>
            </w:pPr>
            <w:r>
              <w:t>4.93</w:t>
            </w:r>
          </w:p>
        </w:tc>
        <w:tc>
          <w:tcPr>
            <w:tcW w:w="1282" w:type="dxa"/>
          </w:tcPr>
          <w:p w:rsidR="00000000" w:rsidRDefault="00D115D6">
            <w:pPr>
              <w:jc w:val="right"/>
            </w:pPr>
            <w:r>
              <w:t>200</w:t>
            </w:r>
          </w:p>
        </w:tc>
        <w:tc>
          <w:tcPr>
            <w:tcW w:w="567" w:type="dxa"/>
          </w:tcPr>
          <w:p w:rsidR="00000000" w:rsidRDefault="00D115D6">
            <w:pPr>
              <w:jc w:val="center"/>
            </w:pPr>
            <w:r>
              <w:t>to</w:t>
            </w:r>
          </w:p>
        </w:tc>
        <w:tc>
          <w:tcPr>
            <w:tcW w:w="1282" w:type="dxa"/>
          </w:tcPr>
          <w:p w:rsidR="00000000" w:rsidRDefault="00D115D6">
            <w:r>
              <w:t>2,500</w:t>
            </w:r>
          </w:p>
        </w:tc>
        <w:tc>
          <w:tcPr>
            <w:tcW w:w="1282" w:type="dxa"/>
          </w:tcPr>
          <w:p w:rsidR="00000000" w:rsidRDefault="00D115D6">
            <w:pPr>
              <w:jc w:val="right"/>
              <w:rPr>
                <w:b/>
              </w:rPr>
            </w:pPr>
            <w:r>
              <w:rPr>
                <w:b/>
              </w:rPr>
              <w:t>21,961</w:t>
            </w:r>
          </w:p>
        </w:tc>
        <w:tc>
          <w:tcPr>
            <w:tcW w:w="1282" w:type="dxa"/>
          </w:tcPr>
          <w:p w:rsidR="00000000" w:rsidRDefault="00D115D6">
            <w:pPr>
              <w:jc w:val="right"/>
            </w:pPr>
            <w:r>
              <w:t>24,195</w:t>
            </w:r>
          </w:p>
        </w:tc>
        <w:tc>
          <w:tcPr>
            <w:tcW w:w="1282" w:type="dxa"/>
          </w:tcPr>
          <w:p w:rsidR="00000000" w:rsidRDefault="00D115D6">
            <w:pPr>
              <w:jc w:val="right"/>
              <w:rPr>
                <w:b/>
              </w:rPr>
            </w:pPr>
            <w:r>
              <w:rPr>
                <w:b/>
              </w:rPr>
              <w:t>13,900,750</w:t>
            </w:r>
          </w:p>
        </w:tc>
        <w:tc>
          <w:tcPr>
            <w:tcW w:w="1282" w:type="dxa"/>
          </w:tcPr>
          <w:p w:rsidR="00000000" w:rsidRDefault="00D115D6">
            <w:pPr>
              <w:jc w:val="right"/>
            </w:pPr>
            <w:r>
              <w:t>15,368,000</w:t>
            </w:r>
          </w:p>
        </w:tc>
      </w:tr>
      <w:tr w:rsidR="00000000">
        <w:tblPrEx>
          <w:tblCellMar>
            <w:top w:w="0" w:type="dxa"/>
            <w:bottom w:w="0" w:type="dxa"/>
          </w:tblCellMar>
        </w:tblPrEx>
        <w:trPr>
          <w:cantSplit/>
        </w:trPr>
        <w:tc>
          <w:tcPr>
            <w:tcW w:w="2835" w:type="dxa"/>
          </w:tcPr>
          <w:p w:rsidR="00000000" w:rsidRDefault="00D115D6">
            <w:pPr>
              <w:ind w:left="110"/>
            </w:pPr>
            <w:r>
              <w:t xml:space="preserve">15 June 1995 </w:t>
            </w:r>
          </w:p>
        </w:tc>
        <w:tc>
          <w:tcPr>
            <w:tcW w:w="1282" w:type="dxa"/>
          </w:tcPr>
          <w:p w:rsidR="00000000" w:rsidRDefault="00D115D6">
            <w:pPr>
              <w:jc w:val="center"/>
            </w:pPr>
            <w:r>
              <w:t>P</w:t>
            </w:r>
          </w:p>
        </w:tc>
        <w:tc>
          <w:tcPr>
            <w:tcW w:w="1282" w:type="dxa"/>
          </w:tcPr>
          <w:p w:rsidR="00000000" w:rsidRDefault="00D115D6">
            <w:pPr>
              <w:jc w:val="center"/>
            </w:pPr>
            <w:r>
              <w:t>4.78</w:t>
            </w:r>
          </w:p>
        </w:tc>
        <w:tc>
          <w:tcPr>
            <w:tcW w:w="1282" w:type="dxa"/>
          </w:tcPr>
          <w:p w:rsidR="00000000" w:rsidRDefault="00D115D6">
            <w:pPr>
              <w:jc w:val="right"/>
            </w:pPr>
            <w:r>
              <w:t>50</w:t>
            </w:r>
          </w:p>
        </w:tc>
        <w:tc>
          <w:tcPr>
            <w:tcW w:w="567" w:type="dxa"/>
          </w:tcPr>
          <w:p w:rsidR="00000000" w:rsidRDefault="00D115D6">
            <w:pPr>
              <w:jc w:val="center"/>
            </w:pPr>
            <w:r>
              <w:t>to</w:t>
            </w:r>
          </w:p>
        </w:tc>
        <w:tc>
          <w:tcPr>
            <w:tcW w:w="1282" w:type="dxa"/>
          </w:tcPr>
          <w:p w:rsidR="00000000" w:rsidRDefault="00D115D6">
            <w:r>
              <w:t>2,000</w:t>
            </w:r>
          </w:p>
        </w:tc>
        <w:tc>
          <w:tcPr>
            <w:tcW w:w="1282" w:type="dxa"/>
          </w:tcPr>
          <w:p w:rsidR="00000000" w:rsidRDefault="00D115D6">
            <w:pPr>
              <w:jc w:val="right"/>
              <w:rPr>
                <w:b/>
              </w:rPr>
            </w:pPr>
            <w:r>
              <w:rPr>
                <w:b/>
              </w:rPr>
              <w:t>2,130</w:t>
            </w:r>
          </w:p>
        </w:tc>
        <w:tc>
          <w:tcPr>
            <w:tcW w:w="1282" w:type="dxa"/>
          </w:tcPr>
          <w:p w:rsidR="00000000" w:rsidRDefault="00D115D6">
            <w:pPr>
              <w:jc w:val="right"/>
            </w:pPr>
            <w:r>
              <w:t>2,383</w:t>
            </w:r>
          </w:p>
        </w:tc>
        <w:tc>
          <w:tcPr>
            <w:tcW w:w="1282" w:type="dxa"/>
          </w:tcPr>
          <w:p w:rsidR="00000000" w:rsidRDefault="00D115D6">
            <w:pPr>
              <w:jc w:val="right"/>
              <w:rPr>
                <w:b/>
              </w:rPr>
            </w:pPr>
            <w:r>
              <w:rPr>
                <w:b/>
              </w:rPr>
              <w:t>419,950</w:t>
            </w:r>
          </w:p>
        </w:tc>
        <w:tc>
          <w:tcPr>
            <w:tcW w:w="1282" w:type="dxa"/>
          </w:tcPr>
          <w:p w:rsidR="00000000" w:rsidRDefault="00D115D6">
            <w:pPr>
              <w:jc w:val="right"/>
            </w:pPr>
            <w:r>
              <w:t>473,390</w:t>
            </w:r>
          </w:p>
        </w:tc>
      </w:tr>
      <w:tr w:rsidR="00000000">
        <w:tblPrEx>
          <w:tblCellMar>
            <w:top w:w="0" w:type="dxa"/>
            <w:bottom w:w="0" w:type="dxa"/>
          </w:tblCellMar>
        </w:tblPrEx>
        <w:trPr>
          <w:cantSplit/>
        </w:trPr>
        <w:tc>
          <w:tcPr>
            <w:tcW w:w="2835" w:type="dxa"/>
          </w:tcPr>
          <w:p w:rsidR="00000000" w:rsidRDefault="00D115D6">
            <w:pPr>
              <w:ind w:left="110"/>
            </w:pPr>
            <w:r>
              <w:t xml:space="preserve">12 January 1996 </w:t>
            </w:r>
          </w:p>
        </w:tc>
        <w:tc>
          <w:tcPr>
            <w:tcW w:w="1282" w:type="dxa"/>
          </w:tcPr>
          <w:p w:rsidR="00000000" w:rsidRDefault="00D115D6">
            <w:pPr>
              <w:jc w:val="center"/>
            </w:pPr>
            <w:r>
              <w:t>P</w:t>
            </w:r>
          </w:p>
        </w:tc>
        <w:tc>
          <w:tcPr>
            <w:tcW w:w="1282" w:type="dxa"/>
          </w:tcPr>
          <w:p w:rsidR="00000000" w:rsidRDefault="00D115D6">
            <w:pPr>
              <w:jc w:val="center"/>
            </w:pPr>
            <w:r>
              <w:t>4.54</w:t>
            </w:r>
          </w:p>
        </w:tc>
        <w:tc>
          <w:tcPr>
            <w:tcW w:w="1282" w:type="dxa"/>
          </w:tcPr>
          <w:p w:rsidR="00000000" w:rsidRDefault="00D115D6">
            <w:pPr>
              <w:jc w:val="right"/>
            </w:pPr>
            <w:r>
              <w:t>50</w:t>
            </w:r>
          </w:p>
        </w:tc>
        <w:tc>
          <w:tcPr>
            <w:tcW w:w="567" w:type="dxa"/>
          </w:tcPr>
          <w:p w:rsidR="00000000" w:rsidRDefault="00D115D6">
            <w:pPr>
              <w:jc w:val="center"/>
            </w:pPr>
            <w:r>
              <w:t>to</w:t>
            </w:r>
          </w:p>
        </w:tc>
        <w:tc>
          <w:tcPr>
            <w:tcW w:w="1282" w:type="dxa"/>
          </w:tcPr>
          <w:p w:rsidR="00000000" w:rsidRDefault="00D115D6">
            <w:r>
              <w:t>2,500</w:t>
            </w:r>
          </w:p>
        </w:tc>
        <w:tc>
          <w:tcPr>
            <w:tcW w:w="1282" w:type="dxa"/>
          </w:tcPr>
          <w:p w:rsidR="00000000" w:rsidRDefault="00D115D6">
            <w:pPr>
              <w:jc w:val="right"/>
              <w:rPr>
                <w:b/>
              </w:rPr>
            </w:pPr>
            <w:r>
              <w:rPr>
                <w:b/>
              </w:rPr>
              <w:t>2,355</w:t>
            </w:r>
          </w:p>
        </w:tc>
        <w:tc>
          <w:tcPr>
            <w:tcW w:w="1282" w:type="dxa"/>
          </w:tcPr>
          <w:p w:rsidR="00000000" w:rsidRDefault="00D115D6">
            <w:pPr>
              <w:jc w:val="right"/>
            </w:pPr>
            <w:r>
              <w:t>2,659</w:t>
            </w:r>
          </w:p>
        </w:tc>
        <w:tc>
          <w:tcPr>
            <w:tcW w:w="1282" w:type="dxa"/>
          </w:tcPr>
          <w:p w:rsidR="00000000" w:rsidRDefault="00D115D6">
            <w:pPr>
              <w:jc w:val="right"/>
              <w:rPr>
                <w:b/>
              </w:rPr>
            </w:pPr>
            <w:r>
              <w:rPr>
                <w:b/>
              </w:rPr>
              <w:t>507,315</w:t>
            </w:r>
          </w:p>
        </w:tc>
        <w:tc>
          <w:tcPr>
            <w:tcW w:w="1282" w:type="dxa"/>
          </w:tcPr>
          <w:p w:rsidR="00000000" w:rsidRDefault="00D115D6">
            <w:pPr>
              <w:jc w:val="right"/>
            </w:pPr>
            <w:r>
              <w:t>572,410</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vanish/>
              </w:rPr>
              <w:t>[SULON]</w:t>
            </w:r>
            <w:r>
              <w:t xml:space="preserve">14 August 1996 </w:t>
            </w:r>
          </w:p>
        </w:tc>
        <w:tc>
          <w:tcPr>
            <w:tcW w:w="1282" w:type="dxa"/>
            <w:tcBorders>
              <w:bottom w:val="single" w:sz="18" w:space="0" w:color="auto"/>
            </w:tcBorders>
          </w:tcPr>
          <w:p w:rsidR="00000000" w:rsidRDefault="00D115D6">
            <w:pPr>
              <w:jc w:val="center"/>
            </w:pPr>
            <w:r>
              <w:t>P</w:t>
            </w:r>
          </w:p>
        </w:tc>
        <w:tc>
          <w:tcPr>
            <w:tcW w:w="1282" w:type="dxa"/>
            <w:tcBorders>
              <w:bottom w:val="single" w:sz="18" w:space="0" w:color="auto"/>
            </w:tcBorders>
          </w:tcPr>
          <w:p w:rsidR="00000000" w:rsidRDefault="00D115D6">
            <w:pPr>
              <w:jc w:val="center"/>
            </w:pPr>
            <w:r>
              <w:t>4.61</w:t>
            </w:r>
          </w:p>
        </w:tc>
        <w:tc>
          <w:tcPr>
            <w:tcW w:w="1282" w:type="dxa"/>
            <w:tcBorders>
              <w:bottom w:val="single" w:sz="18" w:space="0" w:color="auto"/>
            </w:tcBorders>
          </w:tcPr>
          <w:p w:rsidR="00000000" w:rsidRDefault="00D115D6">
            <w:pPr>
              <w:jc w:val="right"/>
            </w:pPr>
            <w:r>
              <w:t>100</w:t>
            </w:r>
          </w:p>
        </w:tc>
        <w:tc>
          <w:tcPr>
            <w:tcW w:w="567" w:type="dxa"/>
            <w:tcBorders>
              <w:bottom w:val="single" w:sz="18" w:space="0" w:color="auto"/>
            </w:tcBorders>
          </w:tcPr>
          <w:p w:rsidR="00000000" w:rsidRDefault="00D115D6">
            <w:pPr>
              <w:jc w:val="center"/>
            </w:pPr>
            <w:r>
              <w:t>to</w:t>
            </w:r>
          </w:p>
        </w:tc>
        <w:tc>
          <w:tcPr>
            <w:tcW w:w="1282" w:type="dxa"/>
            <w:tcBorders>
              <w:bottom w:val="single" w:sz="18" w:space="0" w:color="auto"/>
            </w:tcBorders>
          </w:tcPr>
          <w:p w:rsidR="00000000" w:rsidRDefault="00D115D6">
            <w:r>
              <w:t>1,100</w:t>
            </w:r>
          </w:p>
        </w:tc>
        <w:tc>
          <w:tcPr>
            <w:tcW w:w="1282" w:type="dxa"/>
            <w:tcBorders>
              <w:bottom w:val="single" w:sz="18" w:space="0" w:color="auto"/>
            </w:tcBorders>
          </w:tcPr>
          <w:p w:rsidR="00000000" w:rsidRDefault="00D115D6">
            <w:pPr>
              <w:jc w:val="right"/>
              <w:rPr>
                <w:b/>
              </w:rPr>
            </w:pPr>
            <w:r>
              <w:rPr>
                <w:b/>
              </w:rPr>
              <w:t>1,117</w:t>
            </w:r>
          </w:p>
        </w:tc>
        <w:tc>
          <w:tcPr>
            <w:tcW w:w="1282" w:type="dxa"/>
            <w:tcBorders>
              <w:bottom w:val="single" w:sz="18" w:space="0" w:color="auto"/>
            </w:tcBorders>
          </w:tcPr>
          <w:p w:rsidR="00000000" w:rsidRDefault="00D115D6">
            <w:pPr>
              <w:jc w:val="right"/>
            </w:pPr>
            <w:r>
              <w:t>1,232</w:t>
            </w:r>
          </w:p>
        </w:tc>
        <w:tc>
          <w:tcPr>
            <w:tcW w:w="1282" w:type="dxa"/>
            <w:tcBorders>
              <w:bottom w:val="single" w:sz="18" w:space="0" w:color="auto"/>
            </w:tcBorders>
          </w:tcPr>
          <w:p w:rsidR="00000000" w:rsidRDefault="00D115D6">
            <w:pPr>
              <w:jc w:val="right"/>
              <w:rPr>
                <w:b/>
              </w:rPr>
            </w:pPr>
            <w:r>
              <w:rPr>
                <w:b/>
              </w:rPr>
              <w:t>402,030</w:t>
            </w:r>
          </w:p>
        </w:tc>
        <w:tc>
          <w:tcPr>
            <w:tcW w:w="1282" w:type="dxa"/>
            <w:tcBorders>
              <w:bottom w:val="single" w:sz="18" w:space="0" w:color="auto"/>
            </w:tcBorders>
          </w:tcPr>
          <w:p w:rsidR="00000000" w:rsidRDefault="00D115D6">
            <w:pPr>
              <w:jc w:val="right"/>
            </w:pPr>
            <w:r>
              <w:t>442,280</w:t>
            </w:r>
          </w:p>
        </w:tc>
      </w:tr>
      <w:tr w:rsidR="00000000">
        <w:tblPrEx>
          <w:tblCellMar>
            <w:top w:w="0" w:type="dxa"/>
            <w:bottom w:w="0" w:type="dxa"/>
          </w:tblCellMar>
        </w:tblPrEx>
        <w:trPr>
          <w:cantSplit/>
        </w:trPr>
        <w:tc>
          <w:tcPr>
            <w:tcW w:w="2835" w:type="dxa"/>
          </w:tcPr>
          <w:p w:rsidR="00000000" w:rsidRDefault="00D115D6">
            <w:pPr>
              <w:ind w:left="110"/>
            </w:pPr>
          </w:p>
        </w:tc>
        <w:tc>
          <w:tcPr>
            <w:tcW w:w="1282" w:type="dxa"/>
          </w:tcPr>
          <w:p w:rsidR="00000000" w:rsidRDefault="00D115D6">
            <w:pPr>
              <w:ind w:left="110"/>
              <w:jc w:val="center"/>
            </w:pPr>
          </w:p>
        </w:tc>
        <w:tc>
          <w:tcPr>
            <w:tcW w:w="1282" w:type="dxa"/>
          </w:tcPr>
          <w:p w:rsidR="00000000" w:rsidRDefault="00D115D6">
            <w:pPr>
              <w:ind w:left="110"/>
              <w:jc w:val="center"/>
            </w:pPr>
          </w:p>
        </w:tc>
        <w:tc>
          <w:tcPr>
            <w:tcW w:w="1282" w:type="dxa"/>
          </w:tcPr>
          <w:p w:rsidR="00000000" w:rsidRDefault="00D115D6">
            <w:pPr>
              <w:ind w:left="110"/>
              <w:jc w:val="right"/>
            </w:pPr>
          </w:p>
        </w:tc>
        <w:tc>
          <w:tcPr>
            <w:tcW w:w="567" w:type="dxa"/>
          </w:tcPr>
          <w:p w:rsidR="00000000" w:rsidRDefault="00D115D6">
            <w:pPr>
              <w:ind w:left="110"/>
              <w:jc w:val="center"/>
            </w:pPr>
          </w:p>
        </w:tc>
        <w:tc>
          <w:tcPr>
            <w:tcW w:w="1282"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ind w:left="110"/>
              <w:jc w:val="right"/>
            </w:pPr>
          </w:p>
        </w:tc>
        <w:tc>
          <w:tcPr>
            <w:tcW w:w="567"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ind w:left="110"/>
            </w:pPr>
          </w:p>
        </w:tc>
        <w:tc>
          <w:tcPr>
            <w:tcW w:w="1282" w:type="dxa"/>
            <w:tcBorders>
              <w:bottom w:val="single" w:sz="18" w:space="0" w:color="auto"/>
            </w:tcBorders>
          </w:tcPr>
          <w:p w:rsidR="00000000" w:rsidRDefault="00D115D6">
            <w:pPr>
              <w:ind w:left="110"/>
              <w:jc w:val="right"/>
              <w:rPr>
                <w:b/>
              </w:rPr>
            </w:pPr>
          </w:p>
        </w:tc>
        <w:tc>
          <w:tcPr>
            <w:tcW w:w="1282" w:type="dxa"/>
            <w:tcBorders>
              <w:bottom w:val="single" w:sz="18" w:space="0" w:color="auto"/>
            </w:tcBorders>
          </w:tcPr>
          <w:p w:rsidR="00000000" w:rsidRDefault="00D115D6">
            <w:pPr>
              <w:ind w:left="110"/>
              <w:jc w:val="right"/>
            </w:pPr>
          </w:p>
        </w:tc>
        <w:tc>
          <w:tcPr>
            <w:tcW w:w="1282" w:type="dxa"/>
            <w:tcBorders>
              <w:bottom w:val="single" w:sz="18" w:space="0" w:color="auto"/>
            </w:tcBorders>
          </w:tcPr>
          <w:p w:rsidR="00000000" w:rsidRDefault="00D115D6">
            <w:pPr>
              <w:jc w:val="right"/>
              <w:rPr>
                <w:b/>
              </w:rPr>
            </w:pPr>
            <w:r>
              <w:rPr>
                <w:b/>
              </w:rPr>
              <w:t>15,230,045</w:t>
            </w:r>
          </w:p>
        </w:tc>
        <w:tc>
          <w:tcPr>
            <w:tcW w:w="1282" w:type="dxa"/>
            <w:tcBorders>
              <w:bottom w:val="single" w:sz="18" w:space="0" w:color="auto"/>
            </w:tcBorders>
          </w:tcPr>
          <w:p w:rsidR="00000000" w:rsidRDefault="00D115D6">
            <w:pPr>
              <w:jc w:val="right"/>
            </w:pPr>
            <w:r>
              <w:t>16,856,080</w:t>
            </w:r>
          </w:p>
        </w:tc>
      </w:tr>
    </w:tbl>
    <w:p w:rsidR="00000000" w:rsidRDefault="00D115D6">
      <w:pPr>
        <w:ind w:left="110"/>
      </w:pPr>
    </w:p>
    <w:p w:rsidR="00000000" w:rsidRDefault="00D115D6">
      <w:pPr>
        <w:ind w:left="110"/>
      </w:pPr>
      <w:r>
        <w:t>G = General issue</w:t>
      </w:r>
    </w:p>
    <w:p w:rsidR="00000000" w:rsidRDefault="00D115D6">
      <w:pPr>
        <w:ind w:left="110"/>
      </w:pPr>
      <w:r>
        <w:t>P = P</w:t>
      </w:r>
      <w:r>
        <w:t xml:space="preserve">erformance issue </w:t>
      </w:r>
    </w:p>
    <w:p w:rsidR="00000000" w:rsidRDefault="00D115D6">
      <w:pPr>
        <w:ind w:left="110"/>
      </w:pPr>
      <w:r>
        <w:t>Price = Average cost (including stamp duty and brokerage) of the shares to the Trust.</w:t>
      </w:r>
    </w:p>
    <w:p w:rsidR="00000000" w:rsidRDefault="00D115D6">
      <w:pPr>
        <w:ind w:left="110"/>
      </w:pPr>
    </w:p>
    <w:p w:rsidR="00000000" w:rsidRDefault="00D115D6">
      <w:pPr>
        <w:ind w:left="110"/>
      </w:pPr>
      <w:r>
        <w:t>At balance date, the Trust held 18,958,021 (2000 19,050,221) unallocated shares of which 18,354,000 (2000 15,351,000) were subject to options issued under the Coles Myer Executive Share Option Plan.  The market value of CML ordinary shares at balance date was $6.10 and $7.64 for CML Discount Card shares.  CML provides finance to the Trust to acquire shares.  At balance date, a loan of $136.4 million (</w:t>
      </w:r>
      <w:r>
        <w:t>2000 $148.3 million) was provided to the Trust.  Refer note 10.</w:t>
      </w:r>
    </w:p>
    <w:p w:rsidR="00000000" w:rsidRDefault="00D115D6">
      <w:pPr>
        <w:ind w:left="110"/>
      </w:pPr>
    </w:p>
    <w:p w:rsidR="00000000" w:rsidRDefault="00D115D6">
      <w:pPr>
        <w:ind w:left="110"/>
      </w:pPr>
      <w:r>
        <w:t>CML has established an Executive Share Option Plan, under which options over unissued shares, and over issued shares held by the Trust, may be issued to executives at CML's discretion.  Where options are over issued shares held by the Trust, the Trust's consent is required to make the necessary shares available.  Each option is over one share.  Options have no voting rights until exercised.  During the period 31 July 2000 to the date of this</w:t>
      </w:r>
      <w:r>
        <w:t xml:space="preserve"> report, there were no options outstanding over the unissued shares in the company.</w:t>
      </w:r>
    </w:p>
    <w:p w:rsidR="00000000" w:rsidRDefault="00D115D6">
      <w:pPr>
        <w:ind w:left="110"/>
      </w:pPr>
    </w:p>
    <w:p w:rsidR="00000000" w:rsidRDefault="00D115D6">
      <w:pPr>
        <w:ind w:left="110"/>
      </w:pPr>
      <w:r>
        <w:t>Details of options over issued shares at report date and options over issued shares exercised during the period 31 July 2000 to the date of this report are:</w:t>
      </w:r>
    </w:p>
    <w:p w:rsidR="00000000" w:rsidRDefault="00D115D6">
      <w:pPr>
        <w:ind w:left="110"/>
      </w:pPr>
    </w:p>
    <w:tbl>
      <w:tblPr>
        <w:tblW w:w="0" w:type="auto"/>
        <w:tblLayout w:type="fixed"/>
        <w:tblLook w:val="0000"/>
      </w:tblPr>
      <w:tblGrid>
        <w:gridCol w:w="1985"/>
        <w:gridCol w:w="4253"/>
        <w:gridCol w:w="1281"/>
        <w:gridCol w:w="1282"/>
        <w:gridCol w:w="1282"/>
        <w:gridCol w:w="1282"/>
        <w:gridCol w:w="1282"/>
        <w:gridCol w:w="1600"/>
      </w:tblGrid>
      <w:tr w:rsidR="00000000">
        <w:tblPrEx>
          <w:tblCellMar>
            <w:top w:w="0" w:type="dxa"/>
            <w:bottom w:w="0" w:type="dxa"/>
          </w:tblCellMar>
        </w:tblPrEx>
        <w:trPr>
          <w:cantSplit/>
        </w:trPr>
        <w:tc>
          <w:tcPr>
            <w:tcW w:w="1985" w:type="dxa"/>
          </w:tcPr>
          <w:p w:rsidR="00000000" w:rsidRDefault="00D115D6">
            <w:pPr>
              <w:ind w:left="0"/>
              <w:jc w:val="right"/>
            </w:pPr>
          </w:p>
        </w:tc>
        <w:tc>
          <w:tcPr>
            <w:tcW w:w="4253" w:type="dxa"/>
          </w:tcPr>
          <w:p w:rsidR="00000000" w:rsidRDefault="00D115D6">
            <w:pPr>
              <w:ind w:left="0"/>
            </w:pPr>
          </w:p>
        </w:tc>
        <w:tc>
          <w:tcPr>
            <w:tcW w:w="1281" w:type="dxa"/>
          </w:tcPr>
          <w:p w:rsidR="00000000" w:rsidRDefault="00D115D6">
            <w:pPr>
              <w:ind w:left="110"/>
              <w:jc w:val="right"/>
              <w:rPr>
                <w:b/>
              </w:rPr>
            </w:pPr>
          </w:p>
        </w:tc>
        <w:tc>
          <w:tcPr>
            <w:tcW w:w="1282" w:type="dxa"/>
          </w:tcPr>
          <w:p w:rsidR="00000000" w:rsidRDefault="00D115D6">
            <w:pPr>
              <w:ind w:left="110"/>
              <w:jc w:val="right"/>
              <w:rPr>
                <w:b/>
              </w:rPr>
            </w:pPr>
          </w:p>
        </w:tc>
        <w:tc>
          <w:tcPr>
            <w:tcW w:w="1282" w:type="dxa"/>
          </w:tcPr>
          <w:p w:rsidR="00000000" w:rsidRDefault="00D115D6">
            <w:pPr>
              <w:jc w:val="right"/>
              <w:rPr>
                <w:b/>
              </w:rPr>
            </w:pPr>
          </w:p>
        </w:tc>
        <w:tc>
          <w:tcPr>
            <w:tcW w:w="1282" w:type="dxa"/>
          </w:tcPr>
          <w:p w:rsidR="00000000" w:rsidRDefault="00D115D6">
            <w:pPr>
              <w:jc w:val="right"/>
              <w:rPr>
                <w:b/>
              </w:rPr>
            </w:pPr>
            <w:r>
              <w:rPr>
                <w:b/>
              </w:rPr>
              <w:t>No. of</w:t>
            </w:r>
          </w:p>
        </w:tc>
        <w:tc>
          <w:tcPr>
            <w:tcW w:w="1282" w:type="dxa"/>
          </w:tcPr>
          <w:p w:rsidR="00000000" w:rsidRDefault="00D115D6">
            <w:pPr>
              <w:jc w:val="right"/>
              <w:rPr>
                <w:b/>
              </w:rPr>
            </w:pPr>
            <w:r>
              <w:rPr>
                <w:b/>
              </w:rPr>
              <w:t>No. of</w:t>
            </w:r>
          </w:p>
        </w:tc>
        <w:tc>
          <w:tcPr>
            <w:tcW w:w="1600" w:type="dxa"/>
          </w:tcPr>
          <w:p w:rsidR="00000000" w:rsidRDefault="00D115D6">
            <w:pPr>
              <w:jc w:val="right"/>
              <w:rPr>
                <w:b/>
              </w:rPr>
            </w:pPr>
            <w:r>
              <w:rPr>
                <w:b/>
              </w:rPr>
              <w:t>No. of</w:t>
            </w:r>
          </w:p>
        </w:tc>
      </w:tr>
      <w:tr w:rsidR="00000000">
        <w:tblPrEx>
          <w:tblCellMar>
            <w:top w:w="0" w:type="dxa"/>
            <w:bottom w:w="0" w:type="dxa"/>
          </w:tblCellMar>
        </w:tblPrEx>
        <w:trPr>
          <w:cantSplit/>
        </w:trPr>
        <w:tc>
          <w:tcPr>
            <w:tcW w:w="1985" w:type="dxa"/>
          </w:tcPr>
          <w:p w:rsidR="00000000" w:rsidRDefault="00D115D6">
            <w:pPr>
              <w:ind w:left="0"/>
              <w:jc w:val="right"/>
            </w:pPr>
          </w:p>
        </w:tc>
        <w:tc>
          <w:tcPr>
            <w:tcW w:w="4253" w:type="dxa"/>
          </w:tcPr>
          <w:p w:rsidR="00000000" w:rsidRDefault="00D115D6">
            <w:pPr>
              <w:ind w:left="0"/>
            </w:pPr>
          </w:p>
        </w:tc>
        <w:tc>
          <w:tcPr>
            <w:tcW w:w="1281" w:type="dxa"/>
          </w:tcPr>
          <w:p w:rsidR="00000000" w:rsidRDefault="00D115D6">
            <w:pPr>
              <w:ind w:left="110"/>
              <w:jc w:val="right"/>
              <w:rPr>
                <w:b/>
              </w:rPr>
            </w:pPr>
          </w:p>
        </w:tc>
        <w:tc>
          <w:tcPr>
            <w:tcW w:w="1282" w:type="dxa"/>
          </w:tcPr>
          <w:p w:rsidR="00000000" w:rsidRDefault="00D115D6">
            <w:pPr>
              <w:jc w:val="right"/>
              <w:rPr>
                <w:b/>
              </w:rPr>
            </w:pPr>
          </w:p>
        </w:tc>
        <w:tc>
          <w:tcPr>
            <w:tcW w:w="1282" w:type="dxa"/>
          </w:tcPr>
          <w:p w:rsidR="00000000" w:rsidRDefault="00D115D6">
            <w:pPr>
              <w:jc w:val="right"/>
              <w:rPr>
                <w:b/>
              </w:rPr>
            </w:pPr>
            <w:r>
              <w:rPr>
                <w:b/>
              </w:rPr>
              <w:t>No. of</w:t>
            </w:r>
          </w:p>
        </w:tc>
        <w:tc>
          <w:tcPr>
            <w:tcW w:w="1282" w:type="dxa"/>
          </w:tcPr>
          <w:p w:rsidR="00000000" w:rsidRDefault="00D115D6">
            <w:pPr>
              <w:jc w:val="right"/>
              <w:rPr>
                <w:b/>
              </w:rPr>
            </w:pPr>
            <w:r>
              <w:rPr>
                <w:b/>
              </w:rPr>
              <w:t>options</w:t>
            </w:r>
          </w:p>
        </w:tc>
        <w:tc>
          <w:tcPr>
            <w:tcW w:w="1282" w:type="dxa"/>
          </w:tcPr>
          <w:p w:rsidR="00000000" w:rsidRDefault="00D115D6">
            <w:pPr>
              <w:jc w:val="right"/>
              <w:rPr>
                <w:b/>
              </w:rPr>
            </w:pPr>
            <w:r>
              <w:rPr>
                <w:b/>
              </w:rPr>
              <w:t>options</w:t>
            </w:r>
          </w:p>
        </w:tc>
        <w:tc>
          <w:tcPr>
            <w:tcW w:w="1600" w:type="dxa"/>
          </w:tcPr>
          <w:p w:rsidR="00000000" w:rsidRDefault="00D115D6">
            <w:pPr>
              <w:jc w:val="right"/>
              <w:rPr>
                <w:b/>
              </w:rPr>
            </w:pPr>
            <w:r>
              <w:rPr>
                <w:b/>
              </w:rPr>
              <w:t>options</w:t>
            </w:r>
          </w:p>
        </w:tc>
      </w:tr>
      <w:tr w:rsidR="00000000">
        <w:tblPrEx>
          <w:tblCellMar>
            <w:top w:w="0" w:type="dxa"/>
            <w:bottom w:w="0" w:type="dxa"/>
          </w:tblCellMar>
        </w:tblPrEx>
        <w:trPr>
          <w:cantSplit/>
        </w:trPr>
        <w:tc>
          <w:tcPr>
            <w:tcW w:w="1985" w:type="dxa"/>
          </w:tcPr>
          <w:p w:rsidR="00000000" w:rsidRDefault="00D115D6">
            <w:pPr>
              <w:ind w:left="0"/>
              <w:jc w:val="right"/>
              <w:rPr>
                <w:b/>
              </w:rPr>
            </w:pPr>
          </w:p>
        </w:tc>
        <w:tc>
          <w:tcPr>
            <w:tcW w:w="4253" w:type="dxa"/>
          </w:tcPr>
          <w:p w:rsidR="00000000" w:rsidRDefault="00D115D6">
            <w:pPr>
              <w:ind w:left="0"/>
              <w:rPr>
                <w:b/>
              </w:rPr>
            </w:pPr>
          </w:p>
        </w:tc>
        <w:tc>
          <w:tcPr>
            <w:tcW w:w="1281" w:type="dxa"/>
          </w:tcPr>
          <w:p w:rsidR="00000000" w:rsidRDefault="00D115D6">
            <w:pPr>
              <w:ind w:left="110"/>
              <w:jc w:val="right"/>
              <w:rPr>
                <w:b/>
              </w:rPr>
            </w:pPr>
            <w:r>
              <w:rPr>
                <w:b/>
              </w:rPr>
              <w:t>Exercise</w:t>
            </w:r>
          </w:p>
        </w:tc>
        <w:tc>
          <w:tcPr>
            <w:tcW w:w="1282" w:type="dxa"/>
          </w:tcPr>
          <w:p w:rsidR="00000000" w:rsidRDefault="00D115D6">
            <w:pPr>
              <w:jc w:val="right"/>
              <w:rPr>
                <w:b/>
              </w:rPr>
            </w:pPr>
            <w:r>
              <w:rPr>
                <w:b/>
              </w:rPr>
              <w:t>Hurdle</w:t>
            </w:r>
          </w:p>
        </w:tc>
        <w:tc>
          <w:tcPr>
            <w:tcW w:w="1282" w:type="dxa"/>
          </w:tcPr>
          <w:p w:rsidR="00000000" w:rsidRDefault="00D115D6">
            <w:pPr>
              <w:jc w:val="right"/>
              <w:rPr>
                <w:b/>
              </w:rPr>
            </w:pPr>
            <w:r>
              <w:rPr>
                <w:b/>
              </w:rPr>
              <w:t>employees</w:t>
            </w:r>
          </w:p>
        </w:tc>
        <w:tc>
          <w:tcPr>
            <w:tcW w:w="1282" w:type="dxa"/>
          </w:tcPr>
          <w:p w:rsidR="00000000" w:rsidRDefault="00D115D6">
            <w:pPr>
              <w:jc w:val="right"/>
              <w:rPr>
                <w:b/>
              </w:rPr>
            </w:pPr>
            <w:r>
              <w:rPr>
                <w:b/>
              </w:rPr>
              <w:t>exercised</w:t>
            </w:r>
          </w:p>
        </w:tc>
        <w:tc>
          <w:tcPr>
            <w:tcW w:w="1282" w:type="dxa"/>
          </w:tcPr>
          <w:p w:rsidR="00000000" w:rsidRDefault="00D115D6">
            <w:pPr>
              <w:jc w:val="right"/>
              <w:rPr>
                <w:b/>
              </w:rPr>
            </w:pPr>
            <w:r>
              <w:rPr>
                <w:b/>
              </w:rPr>
              <w:t>lapsed</w:t>
            </w:r>
          </w:p>
        </w:tc>
        <w:tc>
          <w:tcPr>
            <w:tcW w:w="1600" w:type="dxa"/>
          </w:tcPr>
          <w:p w:rsidR="00000000" w:rsidRDefault="00D115D6">
            <w:pPr>
              <w:jc w:val="right"/>
              <w:rPr>
                <w:b/>
              </w:rPr>
            </w:pPr>
            <w:r>
              <w:rPr>
                <w:b/>
              </w:rPr>
              <w:t>over issued</w:t>
            </w:r>
          </w:p>
        </w:tc>
      </w:tr>
      <w:tr w:rsidR="00000000">
        <w:tblPrEx>
          <w:tblCellMar>
            <w:top w:w="0" w:type="dxa"/>
            <w:bottom w:w="0" w:type="dxa"/>
          </w:tblCellMar>
        </w:tblPrEx>
        <w:trPr>
          <w:cantSplit/>
          <w:hidden/>
        </w:trPr>
        <w:tc>
          <w:tcPr>
            <w:tcW w:w="1985" w:type="dxa"/>
          </w:tcPr>
          <w:p w:rsidR="00000000" w:rsidRDefault="00D115D6">
            <w:pPr>
              <w:ind w:left="0"/>
            </w:pPr>
            <w:r>
              <w:rPr>
                <w:b/>
                <w:vanish/>
              </w:rPr>
              <w:t>[SULON]</w:t>
            </w:r>
            <w:r>
              <w:rPr>
                <w:b/>
              </w:rPr>
              <w:t xml:space="preserve">Date of first issue </w:t>
            </w:r>
          </w:p>
        </w:tc>
        <w:tc>
          <w:tcPr>
            <w:tcW w:w="4253" w:type="dxa"/>
          </w:tcPr>
          <w:p w:rsidR="00000000" w:rsidRDefault="00D115D6">
            <w:pPr>
              <w:ind w:left="0"/>
            </w:pPr>
            <w:r>
              <w:rPr>
                <w:b/>
              </w:rPr>
              <w:t>Option exercise period</w:t>
            </w:r>
          </w:p>
        </w:tc>
        <w:tc>
          <w:tcPr>
            <w:tcW w:w="1281" w:type="dxa"/>
          </w:tcPr>
          <w:p w:rsidR="00000000" w:rsidRDefault="00D115D6">
            <w:pPr>
              <w:ind w:left="110"/>
              <w:jc w:val="right"/>
              <w:rPr>
                <w:b/>
              </w:rPr>
            </w:pPr>
            <w:r>
              <w:rPr>
                <w:b/>
              </w:rPr>
              <w:t>price</w:t>
            </w:r>
          </w:p>
        </w:tc>
        <w:tc>
          <w:tcPr>
            <w:tcW w:w="1282" w:type="dxa"/>
          </w:tcPr>
          <w:p w:rsidR="00000000" w:rsidRDefault="00D115D6">
            <w:pPr>
              <w:jc w:val="right"/>
              <w:rPr>
                <w:b/>
              </w:rPr>
            </w:pPr>
            <w:r>
              <w:rPr>
                <w:b/>
              </w:rPr>
              <w:t>conditions</w:t>
            </w:r>
          </w:p>
        </w:tc>
        <w:tc>
          <w:tcPr>
            <w:tcW w:w="1282" w:type="dxa"/>
          </w:tcPr>
          <w:p w:rsidR="00000000" w:rsidRDefault="00D115D6">
            <w:pPr>
              <w:jc w:val="right"/>
              <w:rPr>
                <w:b/>
              </w:rPr>
            </w:pPr>
            <w:r>
              <w:rPr>
                <w:b/>
              </w:rPr>
              <w:t>at date</w:t>
            </w:r>
          </w:p>
        </w:tc>
        <w:tc>
          <w:tcPr>
            <w:tcW w:w="1282" w:type="dxa"/>
          </w:tcPr>
          <w:p w:rsidR="00000000" w:rsidRDefault="00D115D6">
            <w:pPr>
              <w:jc w:val="right"/>
              <w:rPr>
                <w:b/>
              </w:rPr>
            </w:pPr>
            <w:r>
              <w:rPr>
                <w:b/>
              </w:rPr>
              <w:t>during</w:t>
            </w:r>
          </w:p>
        </w:tc>
        <w:tc>
          <w:tcPr>
            <w:tcW w:w="1282" w:type="dxa"/>
          </w:tcPr>
          <w:p w:rsidR="00000000" w:rsidRDefault="00D115D6">
            <w:pPr>
              <w:jc w:val="right"/>
              <w:rPr>
                <w:b/>
              </w:rPr>
            </w:pPr>
            <w:r>
              <w:rPr>
                <w:b/>
              </w:rPr>
              <w:t>during</w:t>
            </w:r>
          </w:p>
        </w:tc>
        <w:tc>
          <w:tcPr>
            <w:tcW w:w="1600" w:type="dxa"/>
          </w:tcPr>
          <w:p w:rsidR="00000000" w:rsidRDefault="00D115D6">
            <w:pPr>
              <w:jc w:val="right"/>
              <w:rPr>
                <w:b/>
              </w:rPr>
            </w:pPr>
            <w:r>
              <w:rPr>
                <w:b/>
              </w:rPr>
              <w:t>shares at</w:t>
            </w:r>
          </w:p>
        </w:tc>
      </w:tr>
      <w:tr w:rsidR="00000000">
        <w:tblPrEx>
          <w:tblCellMar>
            <w:top w:w="0" w:type="dxa"/>
            <w:bottom w:w="0" w:type="dxa"/>
          </w:tblCellMar>
        </w:tblPrEx>
        <w:trPr>
          <w:cantSplit/>
          <w:hidden/>
        </w:trPr>
        <w:tc>
          <w:tcPr>
            <w:tcW w:w="1985" w:type="dxa"/>
            <w:tcBorders>
              <w:bottom w:val="single" w:sz="18" w:space="0" w:color="auto"/>
            </w:tcBorders>
          </w:tcPr>
          <w:p w:rsidR="00000000" w:rsidRDefault="00D115D6">
            <w:pPr>
              <w:ind w:left="0"/>
              <w:jc w:val="right"/>
              <w:rPr>
                <w:b/>
              </w:rPr>
            </w:pPr>
            <w:r>
              <w:rPr>
                <w:b/>
                <w:vanish/>
              </w:rPr>
              <w:t>[SULON]</w:t>
            </w:r>
          </w:p>
        </w:tc>
        <w:tc>
          <w:tcPr>
            <w:tcW w:w="4253" w:type="dxa"/>
            <w:tcBorders>
              <w:bottom w:val="single" w:sz="18" w:space="0" w:color="auto"/>
            </w:tcBorders>
          </w:tcPr>
          <w:p w:rsidR="00000000" w:rsidRDefault="00D115D6">
            <w:pPr>
              <w:ind w:left="0"/>
              <w:rPr>
                <w:b/>
              </w:rPr>
            </w:pPr>
          </w:p>
        </w:tc>
        <w:tc>
          <w:tcPr>
            <w:tcW w:w="1281" w:type="dxa"/>
            <w:tcBorders>
              <w:bottom w:val="single" w:sz="18" w:space="0" w:color="auto"/>
            </w:tcBorders>
          </w:tcPr>
          <w:p w:rsidR="00000000" w:rsidRDefault="00D115D6">
            <w:pPr>
              <w:ind w:left="110"/>
              <w:jc w:val="right"/>
              <w:rPr>
                <w:b/>
              </w:rPr>
            </w:pPr>
            <w:r>
              <w:rPr>
                <w:b/>
              </w:rPr>
              <w:t>$</w:t>
            </w:r>
          </w:p>
        </w:tc>
        <w:tc>
          <w:tcPr>
            <w:tcW w:w="1282" w:type="dxa"/>
            <w:tcBorders>
              <w:bottom w:val="single" w:sz="18" w:space="0" w:color="auto"/>
            </w:tcBorders>
          </w:tcPr>
          <w:p w:rsidR="00000000" w:rsidRDefault="00D115D6">
            <w:pPr>
              <w:jc w:val="right"/>
              <w:rPr>
                <w:b/>
              </w:rPr>
            </w:pPr>
            <w:r>
              <w:rPr>
                <w:b/>
              </w:rPr>
              <w:t>(see note)</w:t>
            </w:r>
          </w:p>
        </w:tc>
        <w:tc>
          <w:tcPr>
            <w:tcW w:w="1282" w:type="dxa"/>
            <w:tcBorders>
              <w:bottom w:val="single" w:sz="18" w:space="0" w:color="auto"/>
            </w:tcBorders>
          </w:tcPr>
          <w:p w:rsidR="00000000" w:rsidRDefault="00D115D6">
            <w:pPr>
              <w:jc w:val="right"/>
              <w:rPr>
                <w:b/>
              </w:rPr>
            </w:pPr>
            <w:r>
              <w:rPr>
                <w:b/>
              </w:rPr>
              <w:t>of report</w:t>
            </w:r>
          </w:p>
        </w:tc>
        <w:tc>
          <w:tcPr>
            <w:tcW w:w="1282" w:type="dxa"/>
            <w:tcBorders>
              <w:bottom w:val="single" w:sz="18" w:space="0" w:color="auto"/>
            </w:tcBorders>
          </w:tcPr>
          <w:p w:rsidR="00000000" w:rsidRDefault="00D115D6">
            <w:pPr>
              <w:jc w:val="right"/>
              <w:rPr>
                <w:b/>
              </w:rPr>
            </w:pPr>
            <w:r>
              <w:rPr>
                <w:b/>
              </w:rPr>
              <w:t>period</w:t>
            </w:r>
          </w:p>
        </w:tc>
        <w:tc>
          <w:tcPr>
            <w:tcW w:w="1282" w:type="dxa"/>
            <w:tcBorders>
              <w:bottom w:val="single" w:sz="18" w:space="0" w:color="auto"/>
            </w:tcBorders>
          </w:tcPr>
          <w:p w:rsidR="00000000" w:rsidRDefault="00D115D6">
            <w:pPr>
              <w:jc w:val="right"/>
              <w:rPr>
                <w:b/>
              </w:rPr>
            </w:pPr>
            <w:r>
              <w:rPr>
                <w:b/>
              </w:rPr>
              <w:t>period</w:t>
            </w:r>
          </w:p>
        </w:tc>
        <w:tc>
          <w:tcPr>
            <w:tcW w:w="1600" w:type="dxa"/>
            <w:tcBorders>
              <w:bottom w:val="single" w:sz="18" w:space="0" w:color="auto"/>
            </w:tcBorders>
          </w:tcPr>
          <w:p w:rsidR="00000000" w:rsidRDefault="00D115D6">
            <w:pPr>
              <w:jc w:val="right"/>
              <w:rPr>
                <w:b/>
              </w:rPr>
            </w:pPr>
            <w:r>
              <w:rPr>
                <w:b/>
              </w:rPr>
              <w:t>date of report</w:t>
            </w:r>
          </w:p>
        </w:tc>
      </w:tr>
      <w:tr w:rsidR="00000000">
        <w:tblPrEx>
          <w:tblCellMar>
            <w:top w:w="0" w:type="dxa"/>
            <w:bottom w:w="0" w:type="dxa"/>
          </w:tblCellMar>
        </w:tblPrEx>
        <w:trPr>
          <w:cantSplit/>
        </w:trPr>
        <w:tc>
          <w:tcPr>
            <w:tcW w:w="1985" w:type="dxa"/>
          </w:tcPr>
          <w:p w:rsidR="00000000" w:rsidRDefault="00D115D6">
            <w:pPr>
              <w:ind w:left="0"/>
              <w:jc w:val="right"/>
            </w:pPr>
          </w:p>
        </w:tc>
        <w:tc>
          <w:tcPr>
            <w:tcW w:w="4253" w:type="dxa"/>
          </w:tcPr>
          <w:p w:rsidR="00000000" w:rsidRDefault="00D115D6">
            <w:pPr>
              <w:ind w:left="0"/>
            </w:pPr>
          </w:p>
        </w:tc>
        <w:tc>
          <w:tcPr>
            <w:tcW w:w="1281" w:type="dxa"/>
          </w:tcPr>
          <w:p w:rsidR="00000000" w:rsidRDefault="00D115D6">
            <w:pPr>
              <w:ind w:left="110"/>
              <w:jc w:val="right"/>
            </w:pPr>
          </w:p>
        </w:tc>
        <w:tc>
          <w:tcPr>
            <w:tcW w:w="1282" w:type="dxa"/>
          </w:tcPr>
          <w:p w:rsidR="00000000" w:rsidRDefault="00D115D6">
            <w:pPr>
              <w:ind w:left="110"/>
              <w:jc w:val="right"/>
            </w:pPr>
          </w:p>
        </w:tc>
        <w:tc>
          <w:tcPr>
            <w:tcW w:w="1282" w:type="dxa"/>
          </w:tcPr>
          <w:p w:rsidR="00000000" w:rsidRDefault="00D115D6">
            <w:pPr>
              <w:ind w:left="110"/>
              <w:jc w:val="right"/>
            </w:pPr>
          </w:p>
        </w:tc>
        <w:tc>
          <w:tcPr>
            <w:tcW w:w="1282" w:type="dxa"/>
          </w:tcPr>
          <w:p w:rsidR="00000000" w:rsidRDefault="00D115D6">
            <w:pPr>
              <w:ind w:left="110"/>
              <w:jc w:val="right"/>
            </w:pPr>
          </w:p>
        </w:tc>
        <w:tc>
          <w:tcPr>
            <w:tcW w:w="1282" w:type="dxa"/>
          </w:tcPr>
          <w:p w:rsidR="00000000" w:rsidRDefault="00D115D6">
            <w:pPr>
              <w:ind w:left="110"/>
              <w:jc w:val="right"/>
            </w:pPr>
          </w:p>
        </w:tc>
        <w:tc>
          <w:tcPr>
            <w:tcW w:w="1600" w:type="dxa"/>
          </w:tcPr>
          <w:p w:rsidR="00000000" w:rsidRDefault="00D115D6">
            <w:pPr>
              <w:ind w:left="110"/>
              <w:jc w:val="right"/>
            </w:pPr>
          </w:p>
        </w:tc>
      </w:tr>
      <w:tr w:rsidR="00000000">
        <w:tblPrEx>
          <w:tblCellMar>
            <w:top w:w="0" w:type="dxa"/>
            <w:bottom w:w="0" w:type="dxa"/>
          </w:tblCellMar>
        </w:tblPrEx>
        <w:trPr>
          <w:cantSplit/>
        </w:trPr>
        <w:tc>
          <w:tcPr>
            <w:tcW w:w="1985" w:type="dxa"/>
          </w:tcPr>
          <w:p w:rsidR="00000000" w:rsidRDefault="00D115D6">
            <w:pPr>
              <w:ind w:left="0"/>
            </w:pPr>
            <w:r>
              <w:t>23 October 1997</w:t>
            </w:r>
          </w:p>
        </w:tc>
        <w:tc>
          <w:tcPr>
            <w:tcW w:w="4253" w:type="dxa"/>
          </w:tcPr>
          <w:p w:rsidR="00000000" w:rsidRDefault="00D115D6">
            <w:pPr>
              <w:ind w:left="0"/>
            </w:pPr>
            <w:r>
              <w:t>15 October 1998 - 19 March 2002</w:t>
            </w:r>
          </w:p>
        </w:tc>
        <w:tc>
          <w:tcPr>
            <w:tcW w:w="1281" w:type="dxa"/>
          </w:tcPr>
          <w:p w:rsidR="00000000" w:rsidRDefault="00D115D6">
            <w:pPr>
              <w:ind w:left="110"/>
              <w:jc w:val="right"/>
            </w:pPr>
            <w:r>
              <w:t>6.68</w:t>
            </w:r>
          </w:p>
        </w:tc>
        <w:tc>
          <w:tcPr>
            <w:tcW w:w="1282" w:type="dxa"/>
          </w:tcPr>
          <w:p w:rsidR="00000000" w:rsidRDefault="00D115D6">
            <w:pPr>
              <w:jc w:val="right"/>
            </w:pPr>
            <w:r>
              <w:t>1a</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2,000,000</w:t>
            </w:r>
          </w:p>
        </w:tc>
      </w:tr>
      <w:tr w:rsidR="00000000">
        <w:tblPrEx>
          <w:tblCellMar>
            <w:top w:w="0" w:type="dxa"/>
            <w:bottom w:w="0" w:type="dxa"/>
          </w:tblCellMar>
        </w:tblPrEx>
        <w:trPr>
          <w:cantSplit/>
        </w:trPr>
        <w:tc>
          <w:tcPr>
            <w:tcW w:w="1985" w:type="dxa"/>
          </w:tcPr>
          <w:p w:rsidR="00000000" w:rsidRDefault="00D115D6">
            <w:pPr>
              <w:ind w:left="0"/>
            </w:pPr>
            <w:r>
              <w:t>23 October 1997</w:t>
            </w:r>
          </w:p>
        </w:tc>
        <w:tc>
          <w:tcPr>
            <w:tcW w:w="4253" w:type="dxa"/>
          </w:tcPr>
          <w:p w:rsidR="00000000" w:rsidRDefault="00D115D6">
            <w:pPr>
              <w:ind w:left="0"/>
            </w:pPr>
            <w:r>
              <w:t>15 October 1999 - 19 March 2002</w:t>
            </w:r>
          </w:p>
        </w:tc>
        <w:tc>
          <w:tcPr>
            <w:tcW w:w="1281" w:type="dxa"/>
          </w:tcPr>
          <w:p w:rsidR="00000000" w:rsidRDefault="00D115D6">
            <w:pPr>
              <w:ind w:left="110"/>
              <w:jc w:val="right"/>
            </w:pPr>
            <w:r>
              <w:t>6.68</w:t>
            </w:r>
          </w:p>
        </w:tc>
        <w:tc>
          <w:tcPr>
            <w:tcW w:w="1282" w:type="dxa"/>
          </w:tcPr>
          <w:p w:rsidR="00000000" w:rsidRDefault="00D115D6">
            <w:pPr>
              <w:jc w:val="right"/>
            </w:pPr>
            <w:r>
              <w:t>1b</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2,000,000</w:t>
            </w:r>
          </w:p>
        </w:tc>
      </w:tr>
      <w:tr w:rsidR="00000000">
        <w:tblPrEx>
          <w:tblCellMar>
            <w:top w:w="0" w:type="dxa"/>
            <w:bottom w:w="0" w:type="dxa"/>
          </w:tblCellMar>
        </w:tblPrEx>
        <w:trPr>
          <w:cantSplit/>
        </w:trPr>
        <w:tc>
          <w:tcPr>
            <w:tcW w:w="1985" w:type="dxa"/>
          </w:tcPr>
          <w:p w:rsidR="00000000" w:rsidRDefault="00D115D6">
            <w:pPr>
              <w:ind w:left="0"/>
            </w:pPr>
            <w:r>
              <w:t>23 October 1997</w:t>
            </w:r>
          </w:p>
        </w:tc>
        <w:tc>
          <w:tcPr>
            <w:tcW w:w="4253" w:type="dxa"/>
          </w:tcPr>
          <w:p w:rsidR="00000000" w:rsidRDefault="00D115D6">
            <w:pPr>
              <w:ind w:left="0"/>
            </w:pPr>
            <w:r>
              <w:t>N/A</w:t>
            </w:r>
          </w:p>
        </w:tc>
        <w:tc>
          <w:tcPr>
            <w:tcW w:w="1281" w:type="dxa"/>
          </w:tcPr>
          <w:p w:rsidR="00000000" w:rsidRDefault="00D115D6">
            <w:pPr>
              <w:ind w:left="110"/>
              <w:jc w:val="right"/>
            </w:pPr>
            <w:r>
              <w:t>6.68</w:t>
            </w:r>
          </w:p>
        </w:tc>
        <w:tc>
          <w:tcPr>
            <w:tcW w:w="1282" w:type="dxa"/>
          </w:tcPr>
          <w:p w:rsidR="00000000" w:rsidRDefault="00D115D6">
            <w:pPr>
              <w:jc w:val="right"/>
            </w:pPr>
            <w:r>
              <w:t>1c</w:t>
            </w:r>
          </w:p>
        </w:tc>
        <w:tc>
          <w:tcPr>
            <w:tcW w:w="1282" w:type="dxa"/>
          </w:tcPr>
          <w:p w:rsidR="00000000" w:rsidRDefault="00D115D6">
            <w:pPr>
              <w:jc w:val="right"/>
            </w:pPr>
            <w:r>
              <w:t>0</w:t>
            </w:r>
          </w:p>
        </w:tc>
        <w:tc>
          <w:tcPr>
            <w:tcW w:w="1282" w:type="dxa"/>
          </w:tcPr>
          <w:p w:rsidR="00000000" w:rsidRDefault="00D115D6">
            <w:pPr>
              <w:jc w:val="right"/>
            </w:pPr>
            <w:r>
              <w:t>NIL</w:t>
            </w:r>
          </w:p>
        </w:tc>
        <w:tc>
          <w:tcPr>
            <w:tcW w:w="1282" w:type="dxa"/>
          </w:tcPr>
          <w:p w:rsidR="00000000" w:rsidRDefault="00D115D6">
            <w:pPr>
              <w:jc w:val="right"/>
            </w:pPr>
            <w:r>
              <w:t>2,000,000</w:t>
            </w:r>
          </w:p>
        </w:tc>
        <w:tc>
          <w:tcPr>
            <w:tcW w:w="1600" w:type="dxa"/>
          </w:tcPr>
          <w:p w:rsidR="00000000" w:rsidRDefault="00D115D6">
            <w:pPr>
              <w:jc w:val="right"/>
            </w:pPr>
            <w:r>
              <w:t>NIL</w:t>
            </w:r>
          </w:p>
        </w:tc>
      </w:tr>
      <w:tr w:rsidR="00000000">
        <w:tblPrEx>
          <w:tblCellMar>
            <w:top w:w="0" w:type="dxa"/>
            <w:bottom w:w="0" w:type="dxa"/>
          </w:tblCellMar>
        </w:tblPrEx>
        <w:trPr>
          <w:cantSplit/>
        </w:trPr>
        <w:tc>
          <w:tcPr>
            <w:tcW w:w="1985" w:type="dxa"/>
          </w:tcPr>
          <w:p w:rsidR="00000000" w:rsidRDefault="00D115D6">
            <w:pPr>
              <w:ind w:left="0"/>
            </w:pPr>
            <w:r>
              <w:t>23 July 1999</w:t>
            </w:r>
          </w:p>
        </w:tc>
        <w:tc>
          <w:tcPr>
            <w:tcW w:w="4253" w:type="dxa"/>
          </w:tcPr>
          <w:p w:rsidR="00000000" w:rsidRDefault="00D115D6">
            <w:pPr>
              <w:ind w:left="0"/>
            </w:pPr>
            <w:r>
              <w:t>30 October 2000 - 29 October 2005</w:t>
            </w:r>
          </w:p>
        </w:tc>
        <w:tc>
          <w:tcPr>
            <w:tcW w:w="1281" w:type="dxa"/>
          </w:tcPr>
          <w:p w:rsidR="00000000" w:rsidRDefault="00D115D6">
            <w:pPr>
              <w:ind w:left="110"/>
              <w:jc w:val="right"/>
            </w:pPr>
            <w:r>
              <w:t>4.50</w:t>
            </w:r>
          </w:p>
        </w:tc>
        <w:tc>
          <w:tcPr>
            <w:tcW w:w="1282" w:type="dxa"/>
          </w:tcPr>
          <w:p w:rsidR="00000000" w:rsidRDefault="00D115D6">
            <w:pPr>
              <w:jc w:val="right"/>
            </w:pPr>
            <w:r>
              <w:t>2</w:t>
            </w:r>
          </w:p>
        </w:tc>
        <w:tc>
          <w:tcPr>
            <w:tcW w:w="1282" w:type="dxa"/>
          </w:tcPr>
          <w:p w:rsidR="00000000" w:rsidRDefault="00D115D6">
            <w:pPr>
              <w:jc w:val="right"/>
            </w:pPr>
            <w:r>
              <w:t>6</w:t>
            </w:r>
          </w:p>
        </w:tc>
        <w:tc>
          <w:tcPr>
            <w:tcW w:w="1282" w:type="dxa"/>
          </w:tcPr>
          <w:p w:rsidR="00000000" w:rsidRDefault="00D115D6">
            <w:pPr>
              <w:jc w:val="right"/>
            </w:pPr>
            <w:r>
              <w:t>165,000</w:t>
            </w:r>
          </w:p>
        </w:tc>
        <w:tc>
          <w:tcPr>
            <w:tcW w:w="1282" w:type="dxa"/>
          </w:tcPr>
          <w:p w:rsidR="00000000" w:rsidRDefault="00D115D6">
            <w:pPr>
              <w:jc w:val="right"/>
            </w:pPr>
            <w:r>
              <w:t>NIL</w:t>
            </w:r>
          </w:p>
        </w:tc>
        <w:tc>
          <w:tcPr>
            <w:tcW w:w="1600" w:type="dxa"/>
          </w:tcPr>
          <w:p w:rsidR="00000000" w:rsidRDefault="00D115D6">
            <w:pPr>
              <w:jc w:val="right"/>
            </w:pPr>
            <w:r>
              <w:t>182,000</w:t>
            </w:r>
          </w:p>
        </w:tc>
      </w:tr>
      <w:tr w:rsidR="00000000">
        <w:tblPrEx>
          <w:tblCellMar>
            <w:top w:w="0" w:type="dxa"/>
            <w:bottom w:w="0" w:type="dxa"/>
          </w:tblCellMar>
        </w:tblPrEx>
        <w:trPr>
          <w:cantSplit/>
        </w:trPr>
        <w:tc>
          <w:tcPr>
            <w:tcW w:w="1985" w:type="dxa"/>
          </w:tcPr>
          <w:p w:rsidR="00000000" w:rsidRDefault="00D115D6">
            <w:pPr>
              <w:ind w:left="0"/>
            </w:pPr>
            <w:r>
              <w:t>23 July 1999</w:t>
            </w:r>
          </w:p>
        </w:tc>
        <w:tc>
          <w:tcPr>
            <w:tcW w:w="4253" w:type="dxa"/>
          </w:tcPr>
          <w:p w:rsidR="00000000" w:rsidRDefault="00D115D6">
            <w:pPr>
              <w:ind w:left="0"/>
            </w:pPr>
            <w:r>
              <w:t>30 October 2001 - 29 October 2006</w:t>
            </w:r>
          </w:p>
        </w:tc>
        <w:tc>
          <w:tcPr>
            <w:tcW w:w="1281" w:type="dxa"/>
          </w:tcPr>
          <w:p w:rsidR="00000000" w:rsidRDefault="00D115D6">
            <w:pPr>
              <w:ind w:left="110"/>
              <w:jc w:val="right"/>
            </w:pPr>
            <w:r>
              <w:t>4.50</w:t>
            </w:r>
          </w:p>
        </w:tc>
        <w:tc>
          <w:tcPr>
            <w:tcW w:w="1282" w:type="dxa"/>
          </w:tcPr>
          <w:p w:rsidR="00000000" w:rsidRDefault="00D115D6">
            <w:pPr>
              <w:jc w:val="right"/>
            </w:pPr>
            <w:r>
              <w:t>2</w:t>
            </w:r>
          </w:p>
        </w:tc>
        <w:tc>
          <w:tcPr>
            <w:tcW w:w="1282" w:type="dxa"/>
          </w:tcPr>
          <w:p w:rsidR="00000000" w:rsidRDefault="00D115D6">
            <w:pPr>
              <w:jc w:val="right"/>
            </w:pPr>
            <w:r>
              <w:t>9</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351,000</w:t>
            </w:r>
          </w:p>
        </w:tc>
      </w:tr>
      <w:tr w:rsidR="00000000">
        <w:tblPrEx>
          <w:tblCellMar>
            <w:top w:w="0" w:type="dxa"/>
            <w:bottom w:w="0" w:type="dxa"/>
          </w:tblCellMar>
        </w:tblPrEx>
        <w:trPr>
          <w:cantSplit/>
        </w:trPr>
        <w:tc>
          <w:tcPr>
            <w:tcW w:w="1985" w:type="dxa"/>
          </w:tcPr>
          <w:p w:rsidR="00000000" w:rsidRDefault="00D115D6">
            <w:pPr>
              <w:ind w:left="0"/>
            </w:pPr>
            <w:r>
              <w:t>23 July 1999</w:t>
            </w:r>
          </w:p>
        </w:tc>
        <w:tc>
          <w:tcPr>
            <w:tcW w:w="4253" w:type="dxa"/>
          </w:tcPr>
          <w:p w:rsidR="00000000" w:rsidRDefault="00D115D6">
            <w:pPr>
              <w:ind w:left="0"/>
            </w:pPr>
            <w:r>
              <w:t xml:space="preserve">30 October 2002 - </w:t>
            </w:r>
            <w:r>
              <w:t>29 October 2007</w:t>
            </w:r>
          </w:p>
        </w:tc>
        <w:tc>
          <w:tcPr>
            <w:tcW w:w="1281" w:type="dxa"/>
          </w:tcPr>
          <w:p w:rsidR="00000000" w:rsidRDefault="00D115D6">
            <w:pPr>
              <w:ind w:left="110"/>
              <w:jc w:val="right"/>
            </w:pPr>
            <w:r>
              <w:t>4.50</w:t>
            </w:r>
          </w:p>
        </w:tc>
        <w:tc>
          <w:tcPr>
            <w:tcW w:w="1282" w:type="dxa"/>
          </w:tcPr>
          <w:p w:rsidR="00000000" w:rsidRDefault="00D115D6">
            <w:pPr>
              <w:jc w:val="right"/>
            </w:pPr>
            <w:r>
              <w:t>2</w:t>
            </w:r>
          </w:p>
        </w:tc>
        <w:tc>
          <w:tcPr>
            <w:tcW w:w="1282" w:type="dxa"/>
          </w:tcPr>
          <w:p w:rsidR="00000000" w:rsidRDefault="00D115D6">
            <w:pPr>
              <w:jc w:val="right"/>
            </w:pPr>
            <w:r>
              <w:t>7</w:t>
            </w:r>
          </w:p>
        </w:tc>
        <w:tc>
          <w:tcPr>
            <w:tcW w:w="1282" w:type="dxa"/>
          </w:tcPr>
          <w:p w:rsidR="00000000" w:rsidRDefault="00D115D6">
            <w:pPr>
              <w:jc w:val="right"/>
            </w:pPr>
            <w:r>
              <w:t>NIL</w:t>
            </w:r>
          </w:p>
        </w:tc>
        <w:tc>
          <w:tcPr>
            <w:tcW w:w="1282" w:type="dxa"/>
          </w:tcPr>
          <w:p w:rsidR="00000000" w:rsidRDefault="00D115D6">
            <w:pPr>
              <w:jc w:val="right"/>
            </w:pPr>
            <w:r>
              <w:t>112,000</w:t>
            </w:r>
          </w:p>
        </w:tc>
        <w:tc>
          <w:tcPr>
            <w:tcW w:w="1600" w:type="dxa"/>
          </w:tcPr>
          <w:p w:rsidR="00000000" w:rsidRDefault="00D115D6">
            <w:pPr>
              <w:jc w:val="right"/>
            </w:pPr>
            <w:r>
              <w:t>243,000</w:t>
            </w:r>
          </w:p>
        </w:tc>
      </w:tr>
      <w:tr w:rsidR="00000000">
        <w:tblPrEx>
          <w:tblCellMar>
            <w:top w:w="0" w:type="dxa"/>
            <w:bottom w:w="0" w:type="dxa"/>
          </w:tblCellMar>
        </w:tblPrEx>
        <w:trPr>
          <w:cantSplit/>
        </w:trPr>
        <w:tc>
          <w:tcPr>
            <w:tcW w:w="1985" w:type="dxa"/>
          </w:tcPr>
          <w:p w:rsidR="00000000" w:rsidRDefault="00D115D6">
            <w:pPr>
              <w:ind w:left="0"/>
            </w:pPr>
            <w:r>
              <w:t>5 November 1999</w:t>
            </w:r>
          </w:p>
        </w:tc>
        <w:tc>
          <w:tcPr>
            <w:tcW w:w="4253" w:type="dxa"/>
          </w:tcPr>
          <w:p w:rsidR="00000000" w:rsidRDefault="00D115D6">
            <w:pPr>
              <w:ind w:left="0"/>
            </w:pPr>
            <w:r>
              <w:t>5 November 2002 - 5 November 2006</w:t>
            </w:r>
          </w:p>
        </w:tc>
        <w:tc>
          <w:tcPr>
            <w:tcW w:w="1281" w:type="dxa"/>
          </w:tcPr>
          <w:p w:rsidR="00000000" w:rsidRDefault="00D115D6">
            <w:pPr>
              <w:ind w:left="110"/>
              <w:jc w:val="right"/>
            </w:pPr>
            <w:r>
              <w:t>8.25</w:t>
            </w:r>
          </w:p>
        </w:tc>
        <w:tc>
          <w:tcPr>
            <w:tcW w:w="1282" w:type="dxa"/>
          </w:tcPr>
          <w:p w:rsidR="00000000" w:rsidRDefault="00D115D6">
            <w:pPr>
              <w:jc w:val="right"/>
            </w:pPr>
            <w:r>
              <w:t>3</w:t>
            </w:r>
          </w:p>
        </w:tc>
        <w:tc>
          <w:tcPr>
            <w:tcW w:w="1282" w:type="dxa"/>
          </w:tcPr>
          <w:p w:rsidR="00000000" w:rsidRDefault="00D115D6">
            <w:pPr>
              <w:jc w:val="right"/>
            </w:pPr>
            <w:r>
              <w:t>141</w:t>
            </w:r>
          </w:p>
        </w:tc>
        <w:tc>
          <w:tcPr>
            <w:tcW w:w="1282" w:type="dxa"/>
          </w:tcPr>
          <w:p w:rsidR="00000000" w:rsidRDefault="00D115D6">
            <w:pPr>
              <w:jc w:val="right"/>
            </w:pPr>
            <w:r>
              <w:t>NIL</w:t>
            </w:r>
          </w:p>
        </w:tc>
        <w:tc>
          <w:tcPr>
            <w:tcW w:w="1282" w:type="dxa"/>
          </w:tcPr>
          <w:p w:rsidR="00000000" w:rsidRDefault="00D115D6">
            <w:pPr>
              <w:jc w:val="right"/>
            </w:pPr>
            <w:r>
              <w:t>170,000</w:t>
            </w:r>
          </w:p>
        </w:tc>
        <w:tc>
          <w:tcPr>
            <w:tcW w:w="1600" w:type="dxa"/>
          </w:tcPr>
          <w:p w:rsidR="00000000" w:rsidRDefault="00D115D6">
            <w:pPr>
              <w:jc w:val="right"/>
            </w:pPr>
            <w:r>
              <w:t>1,421,000</w:t>
            </w:r>
          </w:p>
        </w:tc>
      </w:tr>
      <w:tr w:rsidR="00000000">
        <w:tblPrEx>
          <w:tblCellMar>
            <w:top w:w="0" w:type="dxa"/>
            <w:bottom w:w="0" w:type="dxa"/>
          </w:tblCellMar>
        </w:tblPrEx>
        <w:trPr>
          <w:cantSplit/>
        </w:trPr>
        <w:tc>
          <w:tcPr>
            <w:tcW w:w="1985" w:type="dxa"/>
          </w:tcPr>
          <w:p w:rsidR="00000000" w:rsidRDefault="00D115D6">
            <w:pPr>
              <w:ind w:left="0"/>
            </w:pPr>
            <w:r>
              <w:t>3 May 2000</w:t>
            </w:r>
          </w:p>
        </w:tc>
        <w:tc>
          <w:tcPr>
            <w:tcW w:w="4253" w:type="dxa"/>
          </w:tcPr>
          <w:p w:rsidR="00000000" w:rsidRDefault="00D115D6">
            <w:pPr>
              <w:ind w:left="0"/>
            </w:pPr>
            <w:r>
              <w:t>30 October 2001 - 30 October 2006</w:t>
            </w:r>
          </w:p>
        </w:tc>
        <w:tc>
          <w:tcPr>
            <w:tcW w:w="1281" w:type="dxa"/>
          </w:tcPr>
          <w:p w:rsidR="00000000" w:rsidRDefault="00D115D6">
            <w:pPr>
              <w:ind w:left="110"/>
              <w:jc w:val="right"/>
            </w:pPr>
            <w:r>
              <w:t>4.50</w:t>
            </w:r>
          </w:p>
        </w:tc>
        <w:tc>
          <w:tcPr>
            <w:tcW w:w="1282" w:type="dxa"/>
          </w:tcPr>
          <w:p w:rsidR="00000000" w:rsidRDefault="00D115D6">
            <w:pPr>
              <w:jc w:val="right"/>
            </w:pPr>
            <w:r>
              <w:t>4</w:t>
            </w:r>
          </w:p>
        </w:tc>
        <w:tc>
          <w:tcPr>
            <w:tcW w:w="1282" w:type="dxa"/>
          </w:tcPr>
          <w:p w:rsidR="00000000" w:rsidRDefault="00D115D6">
            <w:pPr>
              <w:jc w:val="right"/>
            </w:pPr>
            <w:r>
              <w:t>8</w:t>
            </w:r>
          </w:p>
        </w:tc>
        <w:tc>
          <w:tcPr>
            <w:tcW w:w="1282" w:type="dxa"/>
          </w:tcPr>
          <w:p w:rsidR="00000000" w:rsidRDefault="00D115D6">
            <w:pPr>
              <w:jc w:val="right"/>
            </w:pPr>
            <w:r>
              <w:t>NIL</w:t>
            </w:r>
          </w:p>
        </w:tc>
        <w:tc>
          <w:tcPr>
            <w:tcW w:w="1282" w:type="dxa"/>
          </w:tcPr>
          <w:p w:rsidR="00000000" w:rsidRDefault="00D115D6">
            <w:pPr>
              <w:jc w:val="right"/>
            </w:pPr>
            <w:r>
              <w:t>16,000</w:t>
            </w:r>
          </w:p>
        </w:tc>
        <w:tc>
          <w:tcPr>
            <w:tcW w:w="1600" w:type="dxa"/>
          </w:tcPr>
          <w:p w:rsidR="00000000" w:rsidRDefault="00D115D6">
            <w:pPr>
              <w:jc w:val="right"/>
            </w:pPr>
            <w:r>
              <w:t>128,000</w:t>
            </w:r>
          </w:p>
        </w:tc>
      </w:tr>
      <w:tr w:rsidR="00000000">
        <w:tblPrEx>
          <w:tblCellMar>
            <w:top w:w="0" w:type="dxa"/>
            <w:bottom w:w="0" w:type="dxa"/>
          </w:tblCellMar>
        </w:tblPrEx>
        <w:trPr>
          <w:cantSplit/>
        </w:trPr>
        <w:tc>
          <w:tcPr>
            <w:tcW w:w="1985" w:type="dxa"/>
          </w:tcPr>
          <w:p w:rsidR="00000000" w:rsidRDefault="00D115D6">
            <w:pPr>
              <w:ind w:left="0"/>
            </w:pPr>
            <w:r>
              <w:t>3 May 2000</w:t>
            </w:r>
          </w:p>
        </w:tc>
        <w:tc>
          <w:tcPr>
            <w:tcW w:w="4253" w:type="dxa"/>
          </w:tcPr>
          <w:p w:rsidR="00000000" w:rsidRDefault="00D115D6">
            <w:pPr>
              <w:ind w:left="0"/>
            </w:pPr>
            <w:r>
              <w:t>30 October 2002 - 30 October 2007</w:t>
            </w:r>
          </w:p>
        </w:tc>
        <w:tc>
          <w:tcPr>
            <w:tcW w:w="1281" w:type="dxa"/>
          </w:tcPr>
          <w:p w:rsidR="00000000" w:rsidRDefault="00D115D6">
            <w:pPr>
              <w:ind w:left="110"/>
              <w:jc w:val="right"/>
            </w:pPr>
            <w:r>
              <w:t>4.50</w:t>
            </w:r>
          </w:p>
        </w:tc>
        <w:tc>
          <w:tcPr>
            <w:tcW w:w="1282" w:type="dxa"/>
          </w:tcPr>
          <w:p w:rsidR="00000000" w:rsidRDefault="00D115D6">
            <w:pPr>
              <w:jc w:val="right"/>
            </w:pPr>
            <w:r>
              <w:t>4</w:t>
            </w:r>
          </w:p>
        </w:tc>
        <w:tc>
          <w:tcPr>
            <w:tcW w:w="1282" w:type="dxa"/>
          </w:tcPr>
          <w:p w:rsidR="00000000" w:rsidRDefault="00D115D6">
            <w:pPr>
              <w:jc w:val="right"/>
            </w:pPr>
            <w:r>
              <w:t>7</w:t>
            </w:r>
          </w:p>
        </w:tc>
        <w:tc>
          <w:tcPr>
            <w:tcW w:w="1282" w:type="dxa"/>
          </w:tcPr>
          <w:p w:rsidR="00000000" w:rsidRDefault="00D115D6">
            <w:pPr>
              <w:jc w:val="right"/>
            </w:pPr>
            <w:r>
              <w:t>NIL</w:t>
            </w:r>
          </w:p>
        </w:tc>
        <w:tc>
          <w:tcPr>
            <w:tcW w:w="1282" w:type="dxa"/>
          </w:tcPr>
          <w:p w:rsidR="00000000" w:rsidRDefault="00D115D6">
            <w:pPr>
              <w:jc w:val="right"/>
            </w:pPr>
            <w:r>
              <w:t>32,000</w:t>
            </w:r>
          </w:p>
        </w:tc>
        <w:tc>
          <w:tcPr>
            <w:tcW w:w="1600" w:type="dxa"/>
          </w:tcPr>
          <w:p w:rsidR="00000000" w:rsidRDefault="00D115D6">
            <w:pPr>
              <w:jc w:val="right"/>
            </w:pPr>
            <w:r>
              <w:t>112,000</w:t>
            </w:r>
          </w:p>
        </w:tc>
      </w:tr>
      <w:tr w:rsidR="00000000">
        <w:tblPrEx>
          <w:tblCellMar>
            <w:top w:w="0" w:type="dxa"/>
            <w:bottom w:w="0" w:type="dxa"/>
          </w:tblCellMar>
        </w:tblPrEx>
        <w:trPr>
          <w:cantSplit/>
        </w:trPr>
        <w:tc>
          <w:tcPr>
            <w:tcW w:w="1985" w:type="dxa"/>
          </w:tcPr>
          <w:p w:rsidR="00000000" w:rsidRDefault="00D115D6">
            <w:pPr>
              <w:ind w:left="0"/>
            </w:pPr>
            <w:r>
              <w:t>3 May 2000</w:t>
            </w:r>
          </w:p>
        </w:tc>
        <w:tc>
          <w:tcPr>
            <w:tcW w:w="4253" w:type="dxa"/>
          </w:tcPr>
          <w:p w:rsidR="00000000" w:rsidRDefault="00D115D6">
            <w:pPr>
              <w:ind w:left="0"/>
            </w:pPr>
            <w:r>
              <w:t>30 October 2003 - 30 October 2008</w:t>
            </w:r>
          </w:p>
        </w:tc>
        <w:tc>
          <w:tcPr>
            <w:tcW w:w="1281" w:type="dxa"/>
          </w:tcPr>
          <w:p w:rsidR="00000000" w:rsidRDefault="00D115D6">
            <w:pPr>
              <w:ind w:left="110"/>
              <w:jc w:val="right"/>
            </w:pPr>
            <w:r>
              <w:t>4.50</w:t>
            </w:r>
          </w:p>
        </w:tc>
        <w:tc>
          <w:tcPr>
            <w:tcW w:w="1282" w:type="dxa"/>
          </w:tcPr>
          <w:p w:rsidR="00000000" w:rsidRDefault="00D115D6">
            <w:pPr>
              <w:jc w:val="right"/>
            </w:pPr>
            <w:r>
              <w:t>4</w:t>
            </w:r>
          </w:p>
        </w:tc>
        <w:tc>
          <w:tcPr>
            <w:tcW w:w="1282" w:type="dxa"/>
          </w:tcPr>
          <w:p w:rsidR="00000000" w:rsidRDefault="00D115D6">
            <w:pPr>
              <w:jc w:val="right"/>
            </w:pPr>
            <w:r>
              <w:t>7</w:t>
            </w:r>
          </w:p>
        </w:tc>
        <w:tc>
          <w:tcPr>
            <w:tcW w:w="1282" w:type="dxa"/>
          </w:tcPr>
          <w:p w:rsidR="00000000" w:rsidRDefault="00D115D6">
            <w:pPr>
              <w:jc w:val="right"/>
            </w:pPr>
            <w:r>
              <w:t>NIL</w:t>
            </w:r>
          </w:p>
        </w:tc>
        <w:tc>
          <w:tcPr>
            <w:tcW w:w="1282" w:type="dxa"/>
          </w:tcPr>
          <w:p w:rsidR="00000000" w:rsidRDefault="00D115D6">
            <w:pPr>
              <w:jc w:val="right"/>
            </w:pPr>
            <w:r>
              <w:t>32,000</w:t>
            </w:r>
          </w:p>
        </w:tc>
        <w:tc>
          <w:tcPr>
            <w:tcW w:w="1600" w:type="dxa"/>
          </w:tcPr>
          <w:p w:rsidR="00000000" w:rsidRDefault="00D115D6">
            <w:pPr>
              <w:jc w:val="right"/>
            </w:pPr>
            <w:r>
              <w:t>112,000</w:t>
            </w:r>
          </w:p>
        </w:tc>
      </w:tr>
      <w:tr w:rsidR="00000000">
        <w:tblPrEx>
          <w:tblCellMar>
            <w:top w:w="0" w:type="dxa"/>
            <w:bottom w:w="0" w:type="dxa"/>
          </w:tblCellMar>
        </w:tblPrEx>
        <w:trPr>
          <w:cantSplit/>
        </w:trPr>
        <w:tc>
          <w:tcPr>
            <w:tcW w:w="1985" w:type="dxa"/>
          </w:tcPr>
          <w:p w:rsidR="00000000" w:rsidRDefault="00D115D6">
            <w:pPr>
              <w:ind w:left="0"/>
            </w:pPr>
            <w:r>
              <w:t>1 June 2000</w:t>
            </w:r>
          </w:p>
        </w:tc>
        <w:tc>
          <w:tcPr>
            <w:tcW w:w="4253" w:type="dxa"/>
          </w:tcPr>
          <w:p w:rsidR="00000000" w:rsidRDefault="00D115D6">
            <w:pPr>
              <w:ind w:left="0"/>
            </w:pPr>
            <w:r>
              <w:t>1 June 2003 - 1 June 2007</w:t>
            </w:r>
          </w:p>
        </w:tc>
        <w:tc>
          <w:tcPr>
            <w:tcW w:w="1281" w:type="dxa"/>
          </w:tcPr>
          <w:p w:rsidR="00000000" w:rsidRDefault="00D115D6">
            <w:pPr>
              <w:ind w:left="110"/>
              <w:jc w:val="right"/>
            </w:pPr>
            <w:r>
              <w:t>6.46</w:t>
            </w:r>
          </w:p>
        </w:tc>
        <w:tc>
          <w:tcPr>
            <w:tcW w:w="1282" w:type="dxa"/>
          </w:tcPr>
          <w:p w:rsidR="00000000" w:rsidRDefault="00D115D6">
            <w:pPr>
              <w:jc w:val="right"/>
            </w:pPr>
            <w:r>
              <w:t>5</w:t>
            </w:r>
          </w:p>
        </w:tc>
        <w:tc>
          <w:tcPr>
            <w:tcW w:w="1282" w:type="dxa"/>
          </w:tcPr>
          <w:p w:rsidR="00000000" w:rsidRDefault="00D115D6">
            <w:pPr>
              <w:jc w:val="right"/>
            </w:pPr>
            <w:r>
              <w:t>172</w:t>
            </w:r>
          </w:p>
        </w:tc>
        <w:tc>
          <w:tcPr>
            <w:tcW w:w="1282" w:type="dxa"/>
          </w:tcPr>
          <w:p w:rsidR="00000000" w:rsidRDefault="00D115D6">
            <w:pPr>
              <w:jc w:val="right"/>
            </w:pPr>
            <w:r>
              <w:t>NIL</w:t>
            </w:r>
          </w:p>
        </w:tc>
        <w:tc>
          <w:tcPr>
            <w:tcW w:w="1282" w:type="dxa"/>
          </w:tcPr>
          <w:p w:rsidR="00000000" w:rsidRDefault="00D115D6">
            <w:pPr>
              <w:jc w:val="right"/>
            </w:pPr>
            <w:r>
              <w:t>649,000</w:t>
            </w:r>
          </w:p>
        </w:tc>
        <w:tc>
          <w:tcPr>
            <w:tcW w:w="1600" w:type="dxa"/>
          </w:tcPr>
          <w:p w:rsidR="00000000" w:rsidRDefault="00D115D6">
            <w:pPr>
              <w:jc w:val="right"/>
            </w:pPr>
            <w:r>
              <w:t>4,458,000</w:t>
            </w:r>
          </w:p>
        </w:tc>
      </w:tr>
      <w:tr w:rsidR="00000000">
        <w:tblPrEx>
          <w:tblCellMar>
            <w:top w:w="0" w:type="dxa"/>
            <w:bottom w:w="0" w:type="dxa"/>
          </w:tblCellMar>
        </w:tblPrEx>
        <w:trPr>
          <w:cantSplit/>
        </w:trPr>
        <w:tc>
          <w:tcPr>
            <w:tcW w:w="1985" w:type="dxa"/>
          </w:tcPr>
          <w:p w:rsidR="00000000" w:rsidRDefault="00D115D6">
            <w:pPr>
              <w:ind w:left="0"/>
            </w:pPr>
            <w:r>
              <w:t>27 June 2000</w:t>
            </w:r>
          </w:p>
        </w:tc>
        <w:tc>
          <w:tcPr>
            <w:tcW w:w="4253" w:type="dxa"/>
          </w:tcPr>
          <w:p w:rsidR="00000000" w:rsidRDefault="00D115D6">
            <w:pPr>
              <w:ind w:left="0"/>
            </w:pPr>
            <w:r>
              <w:t>1 January 2001 - 27 J</w:t>
            </w:r>
            <w:r>
              <w:t>une 2010</w:t>
            </w:r>
          </w:p>
        </w:tc>
        <w:tc>
          <w:tcPr>
            <w:tcW w:w="1281" w:type="dxa"/>
          </w:tcPr>
          <w:p w:rsidR="00000000" w:rsidRDefault="00D115D6">
            <w:pPr>
              <w:ind w:left="110"/>
              <w:jc w:val="right"/>
            </w:pPr>
            <w:r>
              <w:t>NIL</w:t>
            </w:r>
          </w:p>
        </w:tc>
        <w:tc>
          <w:tcPr>
            <w:tcW w:w="1282" w:type="dxa"/>
          </w:tcPr>
          <w:p w:rsidR="00000000" w:rsidRDefault="00D115D6">
            <w:pPr>
              <w:jc w:val="right"/>
            </w:pPr>
            <w:r>
              <w:t>NIL</w:t>
            </w:r>
          </w:p>
        </w:tc>
        <w:tc>
          <w:tcPr>
            <w:tcW w:w="1282" w:type="dxa"/>
          </w:tcPr>
          <w:p w:rsidR="00000000" w:rsidRDefault="00D115D6">
            <w:pPr>
              <w:jc w:val="right"/>
            </w:pPr>
            <w:r>
              <w:t>1</w:t>
            </w:r>
          </w:p>
        </w:tc>
        <w:tc>
          <w:tcPr>
            <w:tcW w:w="1282" w:type="dxa"/>
          </w:tcPr>
          <w:p w:rsidR="00000000" w:rsidRDefault="00D115D6">
            <w:pPr>
              <w:jc w:val="right"/>
            </w:pPr>
            <w:r>
              <w:t>200,000</w:t>
            </w:r>
          </w:p>
        </w:tc>
        <w:tc>
          <w:tcPr>
            <w:tcW w:w="1282" w:type="dxa"/>
          </w:tcPr>
          <w:p w:rsidR="00000000" w:rsidRDefault="00D115D6">
            <w:pPr>
              <w:jc w:val="right"/>
            </w:pPr>
            <w:r>
              <w:t>NIL</w:t>
            </w:r>
          </w:p>
        </w:tc>
        <w:tc>
          <w:tcPr>
            <w:tcW w:w="1600" w:type="dxa"/>
          </w:tcPr>
          <w:p w:rsidR="00000000" w:rsidRDefault="00D115D6">
            <w:pPr>
              <w:jc w:val="right"/>
            </w:pPr>
            <w:r>
              <w:t>NIL</w:t>
            </w:r>
          </w:p>
        </w:tc>
      </w:tr>
      <w:tr w:rsidR="00000000">
        <w:tblPrEx>
          <w:tblCellMar>
            <w:top w:w="0" w:type="dxa"/>
            <w:bottom w:w="0" w:type="dxa"/>
          </w:tblCellMar>
        </w:tblPrEx>
        <w:trPr>
          <w:cantSplit/>
        </w:trPr>
        <w:tc>
          <w:tcPr>
            <w:tcW w:w="1985" w:type="dxa"/>
          </w:tcPr>
          <w:p w:rsidR="00000000" w:rsidRDefault="00D115D6">
            <w:pPr>
              <w:ind w:left="0"/>
            </w:pPr>
            <w:r>
              <w:t>27 June 2000</w:t>
            </w:r>
          </w:p>
        </w:tc>
        <w:tc>
          <w:tcPr>
            <w:tcW w:w="4253" w:type="dxa"/>
          </w:tcPr>
          <w:p w:rsidR="00000000" w:rsidRDefault="00D115D6">
            <w:pPr>
              <w:ind w:left="0"/>
            </w:pPr>
            <w:r>
              <w:t>1 January 2002 - 27 June 2010</w:t>
            </w:r>
          </w:p>
        </w:tc>
        <w:tc>
          <w:tcPr>
            <w:tcW w:w="1281" w:type="dxa"/>
          </w:tcPr>
          <w:p w:rsidR="00000000" w:rsidRDefault="00D115D6">
            <w:pPr>
              <w:ind w:left="110"/>
              <w:jc w:val="right"/>
            </w:pPr>
            <w:r>
              <w:t>NIL</w:t>
            </w:r>
          </w:p>
        </w:tc>
        <w:tc>
          <w:tcPr>
            <w:tcW w:w="1282" w:type="dxa"/>
          </w:tcPr>
          <w:p w:rsidR="00000000" w:rsidRDefault="00D115D6">
            <w:pPr>
              <w:jc w:val="right"/>
            </w:pPr>
            <w:r>
              <w:t>NIL</w:t>
            </w:r>
          </w:p>
        </w:tc>
        <w:tc>
          <w:tcPr>
            <w:tcW w:w="1282" w:type="dxa"/>
          </w:tcPr>
          <w:p w:rsidR="00000000" w:rsidRDefault="00D115D6">
            <w:pPr>
              <w:jc w:val="right"/>
            </w:pPr>
            <w:r>
              <w:t>1</w:t>
            </w:r>
          </w:p>
        </w:tc>
        <w:tc>
          <w:tcPr>
            <w:tcW w:w="1282" w:type="dxa"/>
          </w:tcPr>
          <w:p w:rsidR="00000000" w:rsidRDefault="00D115D6">
            <w:pPr>
              <w:jc w:val="right"/>
            </w:pPr>
            <w:r>
              <w:t>400,000</w:t>
            </w:r>
          </w:p>
        </w:tc>
        <w:tc>
          <w:tcPr>
            <w:tcW w:w="1282" w:type="dxa"/>
          </w:tcPr>
          <w:p w:rsidR="00000000" w:rsidRDefault="00D115D6">
            <w:pPr>
              <w:jc w:val="right"/>
            </w:pPr>
            <w:r>
              <w:t>NIL</w:t>
            </w:r>
          </w:p>
        </w:tc>
        <w:tc>
          <w:tcPr>
            <w:tcW w:w="1600" w:type="dxa"/>
          </w:tcPr>
          <w:p w:rsidR="00000000" w:rsidRDefault="00D115D6">
            <w:pPr>
              <w:jc w:val="right"/>
            </w:pPr>
            <w:r>
              <w:t>NIL</w:t>
            </w:r>
          </w:p>
        </w:tc>
      </w:tr>
      <w:tr w:rsidR="00000000">
        <w:tblPrEx>
          <w:tblCellMar>
            <w:top w:w="0" w:type="dxa"/>
            <w:bottom w:w="0" w:type="dxa"/>
          </w:tblCellMar>
        </w:tblPrEx>
        <w:trPr>
          <w:cantSplit/>
        </w:trPr>
        <w:tc>
          <w:tcPr>
            <w:tcW w:w="1985" w:type="dxa"/>
          </w:tcPr>
          <w:p w:rsidR="00000000" w:rsidRDefault="00D115D6">
            <w:pPr>
              <w:ind w:left="0"/>
            </w:pPr>
            <w:r>
              <w:t>27 June 2000</w:t>
            </w:r>
          </w:p>
        </w:tc>
        <w:tc>
          <w:tcPr>
            <w:tcW w:w="4253" w:type="dxa"/>
          </w:tcPr>
          <w:p w:rsidR="00000000" w:rsidRDefault="00D115D6">
            <w:pPr>
              <w:ind w:left="0"/>
            </w:pPr>
            <w:r>
              <w:t>N/A</w:t>
            </w:r>
          </w:p>
        </w:tc>
        <w:tc>
          <w:tcPr>
            <w:tcW w:w="1281" w:type="dxa"/>
          </w:tcPr>
          <w:p w:rsidR="00000000" w:rsidRDefault="00D115D6">
            <w:pPr>
              <w:ind w:left="110"/>
              <w:jc w:val="right"/>
            </w:pPr>
            <w:r>
              <w:t>NIL</w:t>
            </w:r>
          </w:p>
        </w:tc>
        <w:tc>
          <w:tcPr>
            <w:tcW w:w="1282" w:type="dxa"/>
          </w:tcPr>
          <w:p w:rsidR="00000000" w:rsidRDefault="00D115D6">
            <w:pPr>
              <w:jc w:val="right"/>
            </w:pPr>
            <w:r>
              <w:t>NIL</w:t>
            </w:r>
          </w:p>
        </w:tc>
        <w:tc>
          <w:tcPr>
            <w:tcW w:w="1282" w:type="dxa"/>
          </w:tcPr>
          <w:p w:rsidR="00000000" w:rsidRDefault="00D115D6">
            <w:pPr>
              <w:jc w:val="right"/>
            </w:pPr>
            <w:r>
              <w:t>0</w:t>
            </w:r>
          </w:p>
        </w:tc>
        <w:tc>
          <w:tcPr>
            <w:tcW w:w="1282" w:type="dxa"/>
          </w:tcPr>
          <w:p w:rsidR="00000000" w:rsidRDefault="00D115D6">
            <w:pPr>
              <w:jc w:val="right"/>
            </w:pPr>
            <w:r>
              <w:t>NIL</w:t>
            </w:r>
          </w:p>
        </w:tc>
        <w:tc>
          <w:tcPr>
            <w:tcW w:w="1282" w:type="dxa"/>
          </w:tcPr>
          <w:p w:rsidR="00000000" w:rsidRDefault="00D115D6">
            <w:pPr>
              <w:jc w:val="right"/>
            </w:pPr>
            <w:r>
              <w:t>400,000</w:t>
            </w:r>
          </w:p>
        </w:tc>
        <w:tc>
          <w:tcPr>
            <w:tcW w:w="1600" w:type="dxa"/>
          </w:tcPr>
          <w:p w:rsidR="00000000" w:rsidRDefault="00D115D6">
            <w:pPr>
              <w:jc w:val="right"/>
            </w:pPr>
            <w:r>
              <w:t>NIL</w:t>
            </w:r>
          </w:p>
        </w:tc>
      </w:tr>
      <w:tr w:rsidR="00000000">
        <w:tblPrEx>
          <w:tblCellMar>
            <w:top w:w="0" w:type="dxa"/>
            <w:bottom w:w="0" w:type="dxa"/>
          </w:tblCellMar>
        </w:tblPrEx>
        <w:trPr>
          <w:cantSplit/>
        </w:trPr>
        <w:tc>
          <w:tcPr>
            <w:tcW w:w="1985" w:type="dxa"/>
          </w:tcPr>
          <w:p w:rsidR="00000000" w:rsidRDefault="00D115D6">
            <w:pPr>
              <w:ind w:left="0"/>
            </w:pPr>
            <w:r>
              <w:t>17 November 2000</w:t>
            </w:r>
          </w:p>
        </w:tc>
        <w:tc>
          <w:tcPr>
            <w:tcW w:w="4253" w:type="dxa"/>
          </w:tcPr>
          <w:p w:rsidR="00000000" w:rsidRDefault="00D115D6">
            <w:pPr>
              <w:ind w:left="0"/>
            </w:pPr>
            <w:r>
              <w:t>17 November 2001 - 27 July 2006</w:t>
            </w:r>
          </w:p>
        </w:tc>
        <w:tc>
          <w:tcPr>
            <w:tcW w:w="1281" w:type="dxa"/>
          </w:tcPr>
          <w:p w:rsidR="00000000" w:rsidRDefault="00D115D6">
            <w:pPr>
              <w:ind w:left="110"/>
              <w:jc w:val="right"/>
            </w:pPr>
            <w:r>
              <w:t>7.28</w:t>
            </w:r>
          </w:p>
        </w:tc>
        <w:tc>
          <w:tcPr>
            <w:tcW w:w="1282" w:type="dxa"/>
          </w:tcPr>
          <w:p w:rsidR="00000000" w:rsidRDefault="00D115D6">
            <w:pPr>
              <w:jc w:val="right"/>
            </w:pPr>
            <w:r>
              <w:t>NIL</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1,600,000</w:t>
            </w:r>
          </w:p>
        </w:tc>
      </w:tr>
      <w:tr w:rsidR="00000000">
        <w:tblPrEx>
          <w:tblCellMar>
            <w:top w:w="0" w:type="dxa"/>
            <w:bottom w:w="0" w:type="dxa"/>
          </w:tblCellMar>
        </w:tblPrEx>
        <w:trPr>
          <w:cantSplit/>
        </w:trPr>
        <w:tc>
          <w:tcPr>
            <w:tcW w:w="1985" w:type="dxa"/>
          </w:tcPr>
          <w:p w:rsidR="00000000" w:rsidRDefault="00D115D6">
            <w:pPr>
              <w:ind w:left="0"/>
            </w:pPr>
            <w:r>
              <w:t>17 November 2000</w:t>
            </w:r>
          </w:p>
        </w:tc>
        <w:tc>
          <w:tcPr>
            <w:tcW w:w="4253" w:type="dxa"/>
          </w:tcPr>
          <w:p w:rsidR="00000000" w:rsidRDefault="00D115D6">
            <w:pPr>
              <w:ind w:left="0"/>
            </w:pPr>
            <w:r>
              <w:t>17 November 2002 - 27 July 2006</w:t>
            </w:r>
          </w:p>
        </w:tc>
        <w:tc>
          <w:tcPr>
            <w:tcW w:w="1281" w:type="dxa"/>
          </w:tcPr>
          <w:p w:rsidR="00000000" w:rsidRDefault="00D115D6">
            <w:pPr>
              <w:ind w:left="110"/>
              <w:jc w:val="right"/>
            </w:pPr>
            <w:r>
              <w:t>7.28</w:t>
            </w:r>
          </w:p>
        </w:tc>
        <w:tc>
          <w:tcPr>
            <w:tcW w:w="1282" w:type="dxa"/>
          </w:tcPr>
          <w:p w:rsidR="00000000" w:rsidRDefault="00D115D6">
            <w:pPr>
              <w:jc w:val="right"/>
            </w:pPr>
            <w:r>
              <w:t>NIL</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1,600,000</w:t>
            </w:r>
          </w:p>
        </w:tc>
      </w:tr>
      <w:tr w:rsidR="00000000">
        <w:tblPrEx>
          <w:tblCellMar>
            <w:top w:w="0" w:type="dxa"/>
            <w:bottom w:w="0" w:type="dxa"/>
          </w:tblCellMar>
        </w:tblPrEx>
        <w:trPr>
          <w:cantSplit/>
        </w:trPr>
        <w:tc>
          <w:tcPr>
            <w:tcW w:w="1985" w:type="dxa"/>
          </w:tcPr>
          <w:p w:rsidR="00000000" w:rsidRDefault="00D115D6">
            <w:pPr>
              <w:ind w:left="0"/>
            </w:pPr>
            <w:r>
              <w:t>17 November 2000</w:t>
            </w:r>
          </w:p>
        </w:tc>
        <w:tc>
          <w:tcPr>
            <w:tcW w:w="4253" w:type="dxa"/>
          </w:tcPr>
          <w:p w:rsidR="00000000" w:rsidRDefault="00D115D6">
            <w:pPr>
              <w:ind w:left="0"/>
            </w:pPr>
            <w:r>
              <w:t>27 July 2003 - 27 July 2006</w:t>
            </w:r>
          </w:p>
        </w:tc>
        <w:tc>
          <w:tcPr>
            <w:tcW w:w="1281" w:type="dxa"/>
          </w:tcPr>
          <w:p w:rsidR="00000000" w:rsidRDefault="00D115D6">
            <w:pPr>
              <w:ind w:left="110"/>
              <w:jc w:val="right"/>
            </w:pPr>
            <w:r>
              <w:t>7.28</w:t>
            </w:r>
          </w:p>
        </w:tc>
        <w:tc>
          <w:tcPr>
            <w:tcW w:w="1282" w:type="dxa"/>
          </w:tcPr>
          <w:p w:rsidR="00000000" w:rsidRDefault="00D115D6">
            <w:pPr>
              <w:jc w:val="right"/>
            </w:pPr>
            <w:r>
              <w:t>NIL</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800,000</w:t>
            </w:r>
          </w:p>
        </w:tc>
      </w:tr>
      <w:tr w:rsidR="00000000">
        <w:tblPrEx>
          <w:tblCellMar>
            <w:top w:w="0" w:type="dxa"/>
            <w:bottom w:w="0" w:type="dxa"/>
          </w:tblCellMar>
        </w:tblPrEx>
        <w:trPr>
          <w:cantSplit/>
        </w:trPr>
        <w:tc>
          <w:tcPr>
            <w:tcW w:w="1985" w:type="dxa"/>
          </w:tcPr>
          <w:p w:rsidR="00000000" w:rsidRDefault="00D115D6">
            <w:pPr>
              <w:ind w:left="0"/>
            </w:pPr>
            <w:r>
              <w:t>17 November 2000</w:t>
            </w:r>
          </w:p>
        </w:tc>
        <w:tc>
          <w:tcPr>
            <w:tcW w:w="4253" w:type="dxa"/>
          </w:tcPr>
          <w:p w:rsidR="00000000" w:rsidRDefault="00D115D6">
            <w:pPr>
              <w:ind w:left="0"/>
            </w:pPr>
            <w:r>
              <w:t>17 November 2001 - 27 July 2006</w:t>
            </w:r>
          </w:p>
        </w:tc>
        <w:tc>
          <w:tcPr>
            <w:tcW w:w="1281" w:type="dxa"/>
          </w:tcPr>
          <w:p w:rsidR="00000000" w:rsidRDefault="00D115D6">
            <w:pPr>
              <w:ind w:left="110"/>
              <w:jc w:val="right"/>
            </w:pPr>
            <w:r>
              <w:t>NIL</w:t>
            </w:r>
          </w:p>
        </w:tc>
        <w:tc>
          <w:tcPr>
            <w:tcW w:w="1282" w:type="dxa"/>
          </w:tcPr>
          <w:p w:rsidR="00000000" w:rsidRDefault="00D115D6">
            <w:pPr>
              <w:jc w:val="right"/>
            </w:pPr>
            <w:r>
              <w:t>NIL</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80,0</w:t>
            </w:r>
            <w:r>
              <w:t>00</w:t>
            </w:r>
          </w:p>
        </w:tc>
      </w:tr>
      <w:tr w:rsidR="00000000">
        <w:tblPrEx>
          <w:tblCellMar>
            <w:top w:w="0" w:type="dxa"/>
            <w:bottom w:w="0" w:type="dxa"/>
          </w:tblCellMar>
        </w:tblPrEx>
        <w:trPr>
          <w:cantSplit/>
        </w:trPr>
        <w:tc>
          <w:tcPr>
            <w:tcW w:w="1985" w:type="dxa"/>
          </w:tcPr>
          <w:p w:rsidR="00000000" w:rsidRDefault="00D115D6">
            <w:pPr>
              <w:ind w:left="0"/>
            </w:pPr>
            <w:r>
              <w:t>17 November 2000</w:t>
            </w:r>
          </w:p>
        </w:tc>
        <w:tc>
          <w:tcPr>
            <w:tcW w:w="4253" w:type="dxa"/>
          </w:tcPr>
          <w:p w:rsidR="00000000" w:rsidRDefault="00D115D6">
            <w:pPr>
              <w:ind w:left="0"/>
            </w:pPr>
            <w:r>
              <w:t>17 November 2002 - 27 June 2006</w:t>
            </w:r>
          </w:p>
        </w:tc>
        <w:tc>
          <w:tcPr>
            <w:tcW w:w="1281" w:type="dxa"/>
          </w:tcPr>
          <w:p w:rsidR="00000000" w:rsidRDefault="00D115D6">
            <w:pPr>
              <w:ind w:left="110"/>
              <w:jc w:val="right"/>
            </w:pPr>
            <w:r>
              <w:t>NIL</w:t>
            </w:r>
          </w:p>
        </w:tc>
        <w:tc>
          <w:tcPr>
            <w:tcW w:w="1282" w:type="dxa"/>
          </w:tcPr>
          <w:p w:rsidR="00000000" w:rsidRDefault="00D115D6">
            <w:pPr>
              <w:jc w:val="right"/>
            </w:pPr>
            <w:r>
              <w:t>NIL</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80,000</w:t>
            </w:r>
          </w:p>
        </w:tc>
      </w:tr>
      <w:tr w:rsidR="00000000">
        <w:tblPrEx>
          <w:tblCellMar>
            <w:top w:w="0" w:type="dxa"/>
            <w:bottom w:w="0" w:type="dxa"/>
          </w:tblCellMar>
        </w:tblPrEx>
        <w:trPr>
          <w:cantSplit/>
        </w:trPr>
        <w:tc>
          <w:tcPr>
            <w:tcW w:w="1985" w:type="dxa"/>
          </w:tcPr>
          <w:p w:rsidR="00000000" w:rsidRDefault="00D115D6">
            <w:pPr>
              <w:ind w:left="0"/>
            </w:pPr>
            <w:r>
              <w:t>17 November 2000</w:t>
            </w:r>
          </w:p>
        </w:tc>
        <w:tc>
          <w:tcPr>
            <w:tcW w:w="4253" w:type="dxa"/>
          </w:tcPr>
          <w:p w:rsidR="00000000" w:rsidRDefault="00D115D6">
            <w:pPr>
              <w:ind w:left="0"/>
            </w:pPr>
            <w:r>
              <w:t>27 July 2003 - 27 July 2006</w:t>
            </w:r>
          </w:p>
        </w:tc>
        <w:tc>
          <w:tcPr>
            <w:tcW w:w="1281" w:type="dxa"/>
          </w:tcPr>
          <w:p w:rsidR="00000000" w:rsidRDefault="00D115D6">
            <w:pPr>
              <w:ind w:left="110"/>
              <w:jc w:val="right"/>
            </w:pPr>
            <w:r>
              <w:t>NIL</w:t>
            </w:r>
          </w:p>
        </w:tc>
        <w:tc>
          <w:tcPr>
            <w:tcW w:w="1282" w:type="dxa"/>
          </w:tcPr>
          <w:p w:rsidR="00000000" w:rsidRDefault="00D115D6">
            <w:pPr>
              <w:jc w:val="right"/>
            </w:pPr>
            <w:r>
              <w:t>NIL</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40,000</w:t>
            </w:r>
          </w:p>
        </w:tc>
      </w:tr>
      <w:tr w:rsidR="00000000">
        <w:tblPrEx>
          <w:tblCellMar>
            <w:top w:w="0" w:type="dxa"/>
            <w:bottom w:w="0" w:type="dxa"/>
          </w:tblCellMar>
        </w:tblPrEx>
        <w:trPr>
          <w:cantSplit/>
        </w:trPr>
        <w:tc>
          <w:tcPr>
            <w:tcW w:w="1985" w:type="dxa"/>
          </w:tcPr>
          <w:p w:rsidR="00000000" w:rsidRDefault="00D115D6">
            <w:pPr>
              <w:ind w:left="0"/>
            </w:pPr>
            <w:r>
              <w:t>1 August 2001</w:t>
            </w:r>
          </w:p>
        </w:tc>
        <w:tc>
          <w:tcPr>
            <w:tcW w:w="4253" w:type="dxa"/>
          </w:tcPr>
          <w:p w:rsidR="00000000" w:rsidRDefault="00D115D6">
            <w:pPr>
              <w:ind w:left="0"/>
            </w:pPr>
            <w:r>
              <w:t>31 July 2002 - cessation employment + 1 year</w:t>
            </w:r>
          </w:p>
        </w:tc>
        <w:tc>
          <w:tcPr>
            <w:tcW w:w="1281" w:type="dxa"/>
          </w:tcPr>
          <w:p w:rsidR="00000000" w:rsidRDefault="00D115D6">
            <w:pPr>
              <w:ind w:left="110"/>
              <w:jc w:val="right"/>
            </w:pPr>
            <w:r>
              <w:t>6.21</w:t>
            </w:r>
          </w:p>
        </w:tc>
        <w:tc>
          <w:tcPr>
            <w:tcW w:w="1282" w:type="dxa"/>
          </w:tcPr>
          <w:p w:rsidR="00000000" w:rsidRDefault="00D115D6">
            <w:pPr>
              <w:jc w:val="right"/>
            </w:pPr>
            <w:r>
              <w:t>NIL</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500,000</w:t>
            </w:r>
          </w:p>
        </w:tc>
      </w:tr>
      <w:tr w:rsidR="00000000">
        <w:tblPrEx>
          <w:tblCellMar>
            <w:top w:w="0" w:type="dxa"/>
            <w:bottom w:w="0" w:type="dxa"/>
          </w:tblCellMar>
        </w:tblPrEx>
        <w:trPr>
          <w:cantSplit/>
        </w:trPr>
        <w:tc>
          <w:tcPr>
            <w:tcW w:w="1985" w:type="dxa"/>
          </w:tcPr>
          <w:p w:rsidR="00000000" w:rsidRDefault="00D115D6">
            <w:pPr>
              <w:ind w:left="0"/>
            </w:pPr>
            <w:r>
              <w:t>3 September 2001</w:t>
            </w:r>
          </w:p>
        </w:tc>
        <w:tc>
          <w:tcPr>
            <w:tcW w:w="4253" w:type="dxa"/>
          </w:tcPr>
          <w:p w:rsidR="00000000" w:rsidRDefault="00D115D6">
            <w:pPr>
              <w:ind w:left="0"/>
            </w:pPr>
            <w:r>
              <w:t>31 August 2002 - cessation employment + 1 year</w:t>
            </w:r>
          </w:p>
        </w:tc>
        <w:tc>
          <w:tcPr>
            <w:tcW w:w="1281" w:type="dxa"/>
          </w:tcPr>
          <w:p w:rsidR="00000000" w:rsidRDefault="00D115D6">
            <w:pPr>
              <w:ind w:left="110"/>
              <w:jc w:val="right"/>
            </w:pPr>
            <w:r>
              <w:t>6.28</w:t>
            </w:r>
          </w:p>
        </w:tc>
        <w:tc>
          <w:tcPr>
            <w:tcW w:w="1282" w:type="dxa"/>
          </w:tcPr>
          <w:p w:rsidR="00000000" w:rsidRDefault="00D115D6">
            <w:pPr>
              <w:jc w:val="right"/>
            </w:pPr>
            <w:r>
              <w:t>NIL</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300,000</w:t>
            </w:r>
          </w:p>
        </w:tc>
      </w:tr>
      <w:tr w:rsidR="00000000">
        <w:tblPrEx>
          <w:tblCellMar>
            <w:top w:w="0" w:type="dxa"/>
            <w:bottom w:w="0" w:type="dxa"/>
          </w:tblCellMar>
        </w:tblPrEx>
        <w:trPr>
          <w:cantSplit/>
        </w:trPr>
        <w:tc>
          <w:tcPr>
            <w:tcW w:w="1985" w:type="dxa"/>
          </w:tcPr>
          <w:p w:rsidR="00000000" w:rsidRDefault="00D115D6">
            <w:pPr>
              <w:ind w:left="0"/>
            </w:pPr>
            <w:r>
              <w:t>4 September 2001</w:t>
            </w:r>
          </w:p>
        </w:tc>
        <w:tc>
          <w:tcPr>
            <w:tcW w:w="4253" w:type="dxa"/>
          </w:tcPr>
          <w:p w:rsidR="00000000" w:rsidRDefault="00D115D6">
            <w:pPr>
              <w:ind w:left="0"/>
            </w:pPr>
            <w:r>
              <w:t>9 September 2002 - 9 September 2007</w:t>
            </w:r>
          </w:p>
        </w:tc>
        <w:tc>
          <w:tcPr>
            <w:tcW w:w="1281" w:type="dxa"/>
          </w:tcPr>
          <w:p w:rsidR="00000000" w:rsidRDefault="00D115D6">
            <w:pPr>
              <w:ind w:left="110"/>
              <w:jc w:val="right"/>
            </w:pPr>
            <w:r>
              <w:t>6.33</w:t>
            </w:r>
          </w:p>
        </w:tc>
        <w:tc>
          <w:tcPr>
            <w:tcW w:w="1282" w:type="dxa"/>
          </w:tcPr>
          <w:p w:rsidR="00000000" w:rsidRDefault="00D115D6">
            <w:pPr>
              <w:jc w:val="right"/>
            </w:pPr>
            <w:r>
              <w:t>6a</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500,000</w:t>
            </w:r>
          </w:p>
        </w:tc>
      </w:tr>
      <w:tr w:rsidR="00000000">
        <w:tblPrEx>
          <w:tblCellMar>
            <w:top w:w="0" w:type="dxa"/>
            <w:bottom w:w="0" w:type="dxa"/>
          </w:tblCellMar>
        </w:tblPrEx>
        <w:trPr>
          <w:cantSplit/>
        </w:trPr>
        <w:tc>
          <w:tcPr>
            <w:tcW w:w="1985" w:type="dxa"/>
          </w:tcPr>
          <w:p w:rsidR="00000000" w:rsidRDefault="00D115D6">
            <w:pPr>
              <w:ind w:left="0"/>
            </w:pPr>
            <w:r>
              <w:t>4 September 2001</w:t>
            </w:r>
          </w:p>
        </w:tc>
        <w:tc>
          <w:tcPr>
            <w:tcW w:w="4253" w:type="dxa"/>
          </w:tcPr>
          <w:p w:rsidR="00000000" w:rsidRDefault="00D115D6">
            <w:pPr>
              <w:ind w:left="0"/>
            </w:pPr>
            <w:r>
              <w:t>9 September 2003 - 9 September 2007</w:t>
            </w:r>
          </w:p>
        </w:tc>
        <w:tc>
          <w:tcPr>
            <w:tcW w:w="1281" w:type="dxa"/>
          </w:tcPr>
          <w:p w:rsidR="00000000" w:rsidRDefault="00D115D6">
            <w:pPr>
              <w:ind w:left="110"/>
              <w:jc w:val="right"/>
            </w:pPr>
            <w:r>
              <w:t>6</w:t>
            </w:r>
            <w:r>
              <w:t>.33</w:t>
            </w:r>
          </w:p>
        </w:tc>
        <w:tc>
          <w:tcPr>
            <w:tcW w:w="1282" w:type="dxa"/>
          </w:tcPr>
          <w:p w:rsidR="00000000" w:rsidRDefault="00D115D6">
            <w:pPr>
              <w:jc w:val="right"/>
            </w:pPr>
            <w:r>
              <w:t>6b</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500,000</w:t>
            </w:r>
          </w:p>
        </w:tc>
      </w:tr>
      <w:tr w:rsidR="00000000">
        <w:tblPrEx>
          <w:tblCellMar>
            <w:top w:w="0" w:type="dxa"/>
            <w:bottom w:w="0" w:type="dxa"/>
          </w:tblCellMar>
        </w:tblPrEx>
        <w:trPr>
          <w:cantSplit/>
        </w:trPr>
        <w:tc>
          <w:tcPr>
            <w:tcW w:w="1985" w:type="dxa"/>
          </w:tcPr>
          <w:p w:rsidR="00000000" w:rsidRDefault="00D115D6">
            <w:pPr>
              <w:ind w:left="0"/>
            </w:pPr>
            <w:r>
              <w:t>4 September 2001</w:t>
            </w:r>
          </w:p>
        </w:tc>
        <w:tc>
          <w:tcPr>
            <w:tcW w:w="4253" w:type="dxa"/>
          </w:tcPr>
          <w:p w:rsidR="00000000" w:rsidRDefault="00D115D6">
            <w:pPr>
              <w:ind w:left="0"/>
            </w:pPr>
            <w:r>
              <w:t>9 September 2004 - 9 September 2007</w:t>
            </w:r>
          </w:p>
        </w:tc>
        <w:tc>
          <w:tcPr>
            <w:tcW w:w="1281" w:type="dxa"/>
          </w:tcPr>
          <w:p w:rsidR="00000000" w:rsidRDefault="00D115D6">
            <w:pPr>
              <w:ind w:left="110"/>
              <w:jc w:val="right"/>
            </w:pPr>
            <w:r>
              <w:t>6.33</w:t>
            </w:r>
          </w:p>
        </w:tc>
        <w:tc>
          <w:tcPr>
            <w:tcW w:w="1282" w:type="dxa"/>
          </w:tcPr>
          <w:p w:rsidR="00000000" w:rsidRDefault="00D115D6">
            <w:pPr>
              <w:jc w:val="right"/>
            </w:pPr>
            <w:r>
              <w:t>6c</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500,000</w:t>
            </w:r>
          </w:p>
        </w:tc>
      </w:tr>
      <w:tr w:rsidR="00000000">
        <w:tblPrEx>
          <w:tblCellMar>
            <w:top w:w="0" w:type="dxa"/>
            <w:bottom w:w="0" w:type="dxa"/>
          </w:tblCellMar>
        </w:tblPrEx>
        <w:trPr>
          <w:cantSplit/>
        </w:trPr>
        <w:tc>
          <w:tcPr>
            <w:tcW w:w="1985" w:type="dxa"/>
          </w:tcPr>
          <w:p w:rsidR="00000000" w:rsidRDefault="00D115D6">
            <w:pPr>
              <w:ind w:left="0"/>
            </w:pPr>
            <w:r>
              <w:t>4 September 2001</w:t>
            </w:r>
          </w:p>
        </w:tc>
        <w:tc>
          <w:tcPr>
            <w:tcW w:w="4253" w:type="dxa"/>
          </w:tcPr>
          <w:p w:rsidR="00000000" w:rsidRDefault="00D115D6">
            <w:pPr>
              <w:ind w:left="0"/>
            </w:pPr>
            <w:r>
              <w:t>9 September 2005 - 9 September 2007</w:t>
            </w:r>
          </w:p>
        </w:tc>
        <w:tc>
          <w:tcPr>
            <w:tcW w:w="1281" w:type="dxa"/>
          </w:tcPr>
          <w:p w:rsidR="00000000" w:rsidRDefault="00D115D6">
            <w:pPr>
              <w:ind w:left="110"/>
              <w:jc w:val="right"/>
            </w:pPr>
            <w:r>
              <w:t>6.33</w:t>
            </w:r>
          </w:p>
        </w:tc>
        <w:tc>
          <w:tcPr>
            <w:tcW w:w="1282" w:type="dxa"/>
          </w:tcPr>
          <w:p w:rsidR="00000000" w:rsidRDefault="00D115D6">
            <w:pPr>
              <w:jc w:val="right"/>
            </w:pPr>
            <w:r>
              <w:t>6d</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500,000</w:t>
            </w:r>
          </w:p>
        </w:tc>
      </w:tr>
      <w:tr w:rsidR="00000000">
        <w:tblPrEx>
          <w:tblCellMar>
            <w:top w:w="0" w:type="dxa"/>
            <w:bottom w:w="0" w:type="dxa"/>
          </w:tblCellMar>
        </w:tblPrEx>
        <w:trPr>
          <w:cantSplit/>
        </w:trPr>
        <w:tc>
          <w:tcPr>
            <w:tcW w:w="1985" w:type="dxa"/>
          </w:tcPr>
          <w:p w:rsidR="00000000" w:rsidRDefault="00D115D6">
            <w:pPr>
              <w:ind w:left="0"/>
            </w:pPr>
            <w:r>
              <w:t>4 September 2001</w:t>
            </w:r>
          </w:p>
        </w:tc>
        <w:tc>
          <w:tcPr>
            <w:tcW w:w="4253" w:type="dxa"/>
          </w:tcPr>
          <w:p w:rsidR="00000000" w:rsidRDefault="00D115D6">
            <w:pPr>
              <w:ind w:left="0"/>
            </w:pPr>
            <w:r>
              <w:t>9 September 2006 - 9 September 2007</w:t>
            </w:r>
          </w:p>
        </w:tc>
        <w:tc>
          <w:tcPr>
            <w:tcW w:w="1281" w:type="dxa"/>
          </w:tcPr>
          <w:p w:rsidR="00000000" w:rsidRDefault="00D115D6">
            <w:pPr>
              <w:ind w:left="110"/>
              <w:jc w:val="right"/>
            </w:pPr>
            <w:r>
              <w:t>6.33</w:t>
            </w:r>
          </w:p>
        </w:tc>
        <w:tc>
          <w:tcPr>
            <w:tcW w:w="1282" w:type="dxa"/>
          </w:tcPr>
          <w:p w:rsidR="00000000" w:rsidRDefault="00D115D6">
            <w:pPr>
              <w:jc w:val="right"/>
            </w:pPr>
            <w:r>
              <w:t>6e</w:t>
            </w:r>
          </w:p>
        </w:tc>
        <w:tc>
          <w:tcPr>
            <w:tcW w:w="1282" w:type="dxa"/>
          </w:tcPr>
          <w:p w:rsidR="00000000" w:rsidRDefault="00D115D6">
            <w:pPr>
              <w:jc w:val="right"/>
            </w:pPr>
            <w:r>
              <w:t>1</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500,000</w:t>
            </w:r>
          </w:p>
        </w:tc>
      </w:tr>
      <w:tr w:rsidR="00000000">
        <w:tblPrEx>
          <w:tblCellMar>
            <w:top w:w="0" w:type="dxa"/>
            <w:bottom w:w="0" w:type="dxa"/>
          </w:tblCellMar>
        </w:tblPrEx>
        <w:trPr>
          <w:cantSplit/>
        </w:trPr>
        <w:tc>
          <w:tcPr>
            <w:tcW w:w="1985" w:type="dxa"/>
          </w:tcPr>
          <w:p w:rsidR="00000000" w:rsidRDefault="00D115D6">
            <w:pPr>
              <w:ind w:left="0"/>
            </w:pPr>
            <w:r>
              <w:t>5 October 2001</w:t>
            </w:r>
          </w:p>
        </w:tc>
        <w:tc>
          <w:tcPr>
            <w:tcW w:w="4253" w:type="dxa"/>
          </w:tcPr>
          <w:p w:rsidR="00000000" w:rsidRDefault="00D115D6">
            <w:pPr>
              <w:ind w:left="0"/>
            </w:pPr>
            <w:r>
              <w:t>1 May 2002 - 30 April 2007</w:t>
            </w:r>
          </w:p>
        </w:tc>
        <w:tc>
          <w:tcPr>
            <w:tcW w:w="1281" w:type="dxa"/>
          </w:tcPr>
          <w:p w:rsidR="00000000" w:rsidRDefault="00D115D6">
            <w:pPr>
              <w:ind w:left="110"/>
              <w:jc w:val="right"/>
            </w:pPr>
            <w:r>
              <w:t>4.50</w:t>
            </w:r>
          </w:p>
        </w:tc>
        <w:tc>
          <w:tcPr>
            <w:tcW w:w="1282" w:type="dxa"/>
          </w:tcPr>
          <w:p w:rsidR="00000000" w:rsidRDefault="00D115D6">
            <w:pPr>
              <w:jc w:val="right"/>
            </w:pPr>
            <w:r>
              <w:t>NIL</w:t>
            </w:r>
          </w:p>
        </w:tc>
        <w:tc>
          <w:tcPr>
            <w:tcW w:w="1282" w:type="dxa"/>
          </w:tcPr>
          <w:p w:rsidR="00000000" w:rsidRDefault="00D115D6">
            <w:pPr>
              <w:jc w:val="right"/>
            </w:pPr>
            <w:r>
              <w:t>2</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66,000</w:t>
            </w:r>
          </w:p>
        </w:tc>
      </w:tr>
      <w:tr w:rsidR="00000000">
        <w:tblPrEx>
          <w:tblCellMar>
            <w:top w:w="0" w:type="dxa"/>
            <w:bottom w:w="0" w:type="dxa"/>
          </w:tblCellMar>
        </w:tblPrEx>
        <w:trPr>
          <w:cantSplit/>
        </w:trPr>
        <w:tc>
          <w:tcPr>
            <w:tcW w:w="1985" w:type="dxa"/>
          </w:tcPr>
          <w:p w:rsidR="00000000" w:rsidRDefault="00D115D6">
            <w:pPr>
              <w:ind w:left="0"/>
            </w:pPr>
            <w:r>
              <w:t>5 October 2001</w:t>
            </w:r>
          </w:p>
        </w:tc>
        <w:tc>
          <w:tcPr>
            <w:tcW w:w="4253" w:type="dxa"/>
          </w:tcPr>
          <w:p w:rsidR="00000000" w:rsidRDefault="00D115D6">
            <w:pPr>
              <w:ind w:left="0"/>
            </w:pPr>
            <w:r>
              <w:t>1 May 2003 - 30 April 2008</w:t>
            </w:r>
          </w:p>
        </w:tc>
        <w:tc>
          <w:tcPr>
            <w:tcW w:w="1281" w:type="dxa"/>
          </w:tcPr>
          <w:p w:rsidR="00000000" w:rsidRDefault="00D115D6">
            <w:pPr>
              <w:ind w:left="110"/>
              <w:jc w:val="right"/>
            </w:pPr>
            <w:r>
              <w:t>4.50</w:t>
            </w:r>
          </w:p>
        </w:tc>
        <w:tc>
          <w:tcPr>
            <w:tcW w:w="1282" w:type="dxa"/>
          </w:tcPr>
          <w:p w:rsidR="00000000" w:rsidRDefault="00D115D6">
            <w:pPr>
              <w:jc w:val="right"/>
            </w:pPr>
            <w:r>
              <w:t>NIL</w:t>
            </w:r>
          </w:p>
        </w:tc>
        <w:tc>
          <w:tcPr>
            <w:tcW w:w="1282" w:type="dxa"/>
          </w:tcPr>
          <w:p w:rsidR="00000000" w:rsidRDefault="00D115D6">
            <w:pPr>
              <w:jc w:val="right"/>
            </w:pPr>
            <w:r>
              <w:t>2</w:t>
            </w:r>
          </w:p>
        </w:tc>
        <w:tc>
          <w:tcPr>
            <w:tcW w:w="1282" w:type="dxa"/>
          </w:tcPr>
          <w:p w:rsidR="00000000" w:rsidRDefault="00D115D6">
            <w:pPr>
              <w:jc w:val="right"/>
            </w:pPr>
            <w:r>
              <w:t>NIL</w:t>
            </w:r>
          </w:p>
        </w:tc>
        <w:tc>
          <w:tcPr>
            <w:tcW w:w="1282" w:type="dxa"/>
          </w:tcPr>
          <w:p w:rsidR="00000000" w:rsidRDefault="00D115D6">
            <w:pPr>
              <w:jc w:val="right"/>
            </w:pPr>
            <w:r>
              <w:t>NIL</w:t>
            </w:r>
          </w:p>
        </w:tc>
        <w:tc>
          <w:tcPr>
            <w:tcW w:w="1600" w:type="dxa"/>
          </w:tcPr>
          <w:p w:rsidR="00000000" w:rsidRDefault="00D115D6">
            <w:pPr>
              <w:jc w:val="right"/>
            </w:pPr>
            <w:r>
              <w:t>66,000</w:t>
            </w:r>
          </w:p>
        </w:tc>
      </w:tr>
      <w:tr w:rsidR="00000000">
        <w:tblPrEx>
          <w:tblCellMar>
            <w:top w:w="0" w:type="dxa"/>
            <w:bottom w:w="0" w:type="dxa"/>
          </w:tblCellMar>
        </w:tblPrEx>
        <w:trPr>
          <w:cantSplit/>
          <w:hidden/>
        </w:trPr>
        <w:tc>
          <w:tcPr>
            <w:tcW w:w="1985" w:type="dxa"/>
            <w:tcBorders>
              <w:bottom w:val="single" w:sz="18" w:space="0" w:color="auto"/>
            </w:tcBorders>
          </w:tcPr>
          <w:p w:rsidR="00000000" w:rsidRDefault="00D115D6">
            <w:pPr>
              <w:ind w:left="0"/>
            </w:pPr>
            <w:r>
              <w:rPr>
                <w:vanish/>
              </w:rPr>
              <w:t>[SULON]</w:t>
            </w:r>
            <w:r>
              <w:t>5 October 2001</w:t>
            </w:r>
          </w:p>
        </w:tc>
        <w:tc>
          <w:tcPr>
            <w:tcW w:w="4253" w:type="dxa"/>
            <w:tcBorders>
              <w:bottom w:val="single" w:sz="18" w:space="0" w:color="auto"/>
            </w:tcBorders>
          </w:tcPr>
          <w:p w:rsidR="00000000" w:rsidRDefault="00D115D6">
            <w:pPr>
              <w:ind w:left="0"/>
            </w:pPr>
            <w:r>
              <w:t>1 May 2004 - 30 April 2009</w:t>
            </w:r>
          </w:p>
        </w:tc>
        <w:tc>
          <w:tcPr>
            <w:tcW w:w="1281" w:type="dxa"/>
            <w:tcBorders>
              <w:bottom w:val="single" w:sz="18" w:space="0" w:color="auto"/>
            </w:tcBorders>
          </w:tcPr>
          <w:p w:rsidR="00000000" w:rsidRDefault="00D115D6">
            <w:pPr>
              <w:ind w:left="110"/>
              <w:jc w:val="right"/>
            </w:pPr>
            <w:r>
              <w:t>4.50</w:t>
            </w:r>
          </w:p>
        </w:tc>
        <w:tc>
          <w:tcPr>
            <w:tcW w:w="1282" w:type="dxa"/>
            <w:tcBorders>
              <w:bottom w:val="single" w:sz="18" w:space="0" w:color="auto"/>
            </w:tcBorders>
          </w:tcPr>
          <w:p w:rsidR="00000000" w:rsidRDefault="00D115D6">
            <w:pPr>
              <w:jc w:val="right"/>
            </w:pPr>
            <w:r>
              <w:t>NIL</w:t>
            </w:r>
          </w:p>
        </w:tc>
        <w:tc>
          <w:tcPr>
            <w:tcW w:w="1282" w:type="dxa"/>
            <w:tcBorders>
              <w:bottom w:val="single" w:sz="18" w:space="0" w:color="auto"/>
            </w:tcBorders>
          </w:tcPr>
          <w:p w:rsidR="00000000" w:rsidRDefault="00D115D6">
            <w:pPr>
              <w:jc w:val="right"/>
            </w:pPr>
            <w:r>
              <w:t>2</w:t>
            </w:r>
          </w:p>
        </w:tc>
        <w:tc>
          <w:tcPr>
            <w:tcW w:w="1282" w:type="dxa"/>
            <w:tcBorders>
              <w:bottom w:val="single" w:sz="18" w:space="0" w:color="auto"/>
            </w:tcBorders>
          </w:tcPr>
          <w:p w:rsidR="00000000" w:rsidRDefault="00D115D6">
            <w:pPr>
              <w:jc w:val="right"/>
            </w:pPr>
            <w:r>
              <w:t>NIL</w:t>
            </w:r>
          </w:p>
        </w:tc>
        <w:tc>
          <w:tcPr>
            <w:tcW w:w="1282" w:type="dxa"/>
            <w:tcBorders>
              <w:bottom w:val="single" w:sz="18" w:space="0" w:color="auto"/>
            </w:tcBorders>
          </w:tcPr>
          <w:p w:rsidR="00000000" w:rsidRDefault="00D115D6">
            <w:pPr>
              <w:jc w:val="right"/>
            </w:pPr>
            <w:r>
              <w:t>NIL</w:t>
            </w:r>
          </w:p>
        </w:tc>
        <w:tc>
          <w:tcPr>
            <w:tcW w:w="1600" w:type="dxa"/>
            <w:tcBorders>
              <w:bottom w:val="single" w:sz="18" w:space="0" w:color="auto"/>
            </w:tcBorders>
          </w:tcPr>
          <w:p w:rsidR="00000000" w:rsidRDefault="00D115D6">
            <w:pPr>
              <w:jc w:val="right"/>
            </w:pPr>
            <w:r>
              <w:t>68,000</w:t>
            </w:r>
          </w:p>
        </w:tc>
      </w:tr>
    </w:tbl>
    <w:p w:rsidR="00000000" w:rsidRDefault="00D115D6">
      <w:pPr>
        <w:ind w:left="110"/>
      </w:pPr>
    </w:p>
    <w:p w:rsidR="00000000" w:rsidRDefault="00D115D6">
      <w:pPr>
        <w:ind w:left="110"/>
        <w:rPr>
          <w:i/>
        </w:rPr>
      </w:pPr>
      <w:r>
        <w:rPr>
          <w:i/>
        </w:rPr>
        <w:t>The options are subject to tenure hurdles (as indicated by the commencement of the option exercise period) and where indicated, performance hurdles.</w:t>
      </w:r>
    </w:p>
    <w:p w:rsidR="00000000" w:rsidRDefault="00D115D6">
      <w:pPr>
        <w:ind w:left="110"/>
      </w:pPr>
    </w:p>
    <w:p w:rsidR="00000000" w:rsidRDefault="00D115D6">
      <w:pPr>
        <w:ind w:left="110"/>
      </w:pPr>
      <w:r>
        <w:t>The performance hurdle conditions attaching to each tranche of options are as follows:</w:t>
      </w:r>
    </w:p>
    <w:p w:rsidR="00000000" w:rsidRDefault="00D115D6">
      <w:pPr>
        <w:ind w:left="110"/>
      </w:pPr>
    </w:p>
    <w:p w:rsidR="00000000" w:rsidRDefault="00D115D6">
      <w:pPr>
        <w:pStyle w:val="HangIndent0"/>
      </w:pPr>
      <w:r>
        <w:t>1.</w:t>
      </w:r>
      <w:r>
        <w:tab/>
        <w:t>Total shareholder return ("TSR") must equal or exceed the increase in the fully paid ordinary shares in other industrial companies included in the ASX 100 Industrials Accumulation Index over the relevant period</w:t>
      </w:r>
    </w:p>
    <w:p w:rsidR="00000000" w:rsidRDefault="00D115D6">
      <w:pPr>
        <w:ind w:left="110"/>
      </w:pPr>
    </w:p>
    <w:p w:rsidR="00000000" w:rsidRDefault="00D115D6">
      <w:pPr>
        <w:pStyle w:val="HangIndent1"/>
      </w:pPr>
      <w:r>
        <w:t>a</w:t>
      </w:r>
      <w:r>
        <w:tab/>
        <w:t>15 October 1997 to 1</w:t>
      </w:r>
      <w:r>
        <w:t>5 October 1998.  This hurdle was met and thus the options are exercisable;</w:t>
      </w:r>
    </w:p>
    <w:p w:rsidR="00000000" w:rsidRDefault="00D115D6">
      <w:pPr>
        <w:pStyle w:val="HangIndent1"/>
      </w:pPr>
    </w:p>
    <w:p w:rsidR="00000000" w:rsidRDefault="00D115D6">
      <w:pPr>
        <w:pStyle w:val="HangIndent1"/>
      </w:pPr>
      <w:r>
        <w:t>b</w:t>
      </w:r>
      <w:r>
        <w:tab/>
        <w:t>15 October 1997 to 15 October 1999.  This hurdle was met and thus the options are exercisable.</w:t>
      </w:r>
    </w:p>
    <w:p w:rsidR="00000000" w:rsidRDefault="00D115D6">
      <w:pPr>
        <w:pStyle w:val="HangIndent1"/>
      </w:pPr>
    </w:p>
    <w:p w:rsidR="00000000" w:rsidRDefault="00D115D6">
      <w:pPr>
        <w:pStyle w:val="HangIndent1"/>
      </w:pPr>
      <w:r>
        <w:t>c</w:t>
      </w:r>
      <w:r>
        <w:tab/>
        <w:t>15 October 1997 to 15 October 2001. This hurdle was originally to 15 October 2000, but was not met at that time.  The directors exercised the discretion available under the Coles Myer Executive Share Option Plan to extend the hurdle period to 15 October 2001. However the tranche lapsed on cessation of Mr Eck's employment.</w:t>
      </w:r>
    </w:p>
    <w:p w:rsidR="00000000" w:rsidRDefault="00D115D6">
      <w:pPr>
        <w:ind w:left="110"/>
      </w:pPr>
    </w:p>
    <w:p w:rsidR="00000000" w:rsidRDefault="00D115D6">
      <w:pPr>
        <w:pStyle w:val="HangIndent0"/>
      </w:pPr>
      <w:r>
        <w:t>2.</w:t>
      </w:r>
    </w:p>
    <w:p w:rsidR="00000000" w:rsidRDefault="00D115D6">
      <w:pPr>
        <w:pStyle w:val="HangIndent0"/>
      </w:pPr>
    </w:p>
    <w:p w:rsidR="00000000" w:rsidRDefault="00D115D6">
      <w:pPr>
        <w:pStyle w:val="HangIndent1"/>
      </w:pPr>
      <w:r>
        <w:t>*</w:t>
      </w:r>
      <w:r>
        <w:tab/>
        <w:t>Profit after tax for the CML Group must exceed specified targets set for any one of the financial years ending July 2000, 2001 and 2002; or</w:t>
      </w:r>
    </w:p>
    <w:p w:rsidR="00000000" w:rsidRDefault="00D115D6">
      <w:pPr>
        <w:ind w:left="110"/>
      </w:pPr>
    </w:p>
    <w:p w:rsidR="00000000" w:rsidRDefault="00D115D6">
      <w:pPr>
        <w:pStyle w:val="HangIndent1"/>
      </w:pPr>
      <w:r>
        <w:t>*</w:t>
      </w:r>
      <w:r>
        <w:tab/>
        <w:t>Total shareholder return over any one of the periods 16 October 1998 to 15 October 2000, 15 October 2001 or 15 October 2002 must equal or exceed the median return over the same period of a set list of top 100 industrial companies listed on the Australian Stock Exchange ("ASX").</w:t>
      </w:r>
    </w:p>
    <w:p w:rsidR="00000000" w:rsidRDefault="00D115D6">
      <w:pPr>
        <w:ind w:left="110"/>
      </w:pPr>
    </w:p>
    <w:p w:rsidR="00000000" w:rsidRDefault="00D115D6">
      <w:pPr>
        <w:pStyle w:val="HangIndent0"/>
      </w:pPr>
      <w:r>
        <w:tab/>
        <w:t>The profit hurdle was met for the financial year ended July 2000 and thus all opt</w:t>
      </w:r>
      <w:r>
        <w:t>ions are exercisable subject to the tenure hurdle.</w:t>
      </w:r>
    </w:p>
    <w:p w:rsidR="00000000" w:rsidRDefault="00D115D6">
      <w:pPr>
        <w:ind w:left="110"/>
      </w:pPr>
    </w:p>
    <w:p w:rsidR="00000000" w:rsidRDefault="00D115D6">
      <w:pPr>
        <w:pStyle w:val="HangIndent0"/>
      </w:pPr>
      <w:r>
        <w:t>3.</w:t>
      </w:r>
      <w:r>
        <w:tab/>
        <w:t>TSR over any one of the periods 1 March 1999 to 28 February 2002, 28 February 2003, or 29 February 2004 must equal or exceed the median return over the same period of a set list of top 100 industrial companies listed on the ASX.</w:t>
      </w:r>
    </w:p>
    <w:p w:rsidR="00000000" w:rsidRDefault="00D115D6">
      <w:pPr>
        <w:ind w:left="110"/>
      </w:pPr>
    </w:p>
    <w:p w:rsidR="00000000" w:rsidRDefault="00D115D6">
      <w:pPr>
        <w:ind w:left="110"/>
      </w:pPr>
      <w:r>
        <w:t>4.</w:t>
      </w:r>
    </w:p>
    <w:p w:rsidR="00000000" w:rsidRDefault="00D115D6">
      <w:pPr>
        <w:ind w:left="110"/>
      </w:pPr>
    </w:p>
    <w:p w:rsidR="00000000" w:rsidRDefault="00D115D6">
      <w:pPr>
        <w:pStyle w:val="HangIndent1"/>
      </w:pPr>
      <w:r>
        <w:t>*</w:t>
      </w:r>
      <w:r>
        <w:tab/>
        <w:t>Profit after tax for the CML Group must exceed specified targets set for any one of the financial years ending July 2001, 2002 and 2003: or</w:t>
      </w:r>
    </w:p>
    <w:p w:rsidR="00000000" w:rsidRDefault="00D115D6">
      <w:pPr>
        <w:ind w:left="110"/>
      </w:pPr>
    </w:p>
    <w:p w:rsidR="00000000" w:rsidRDefault="00D115D6">
      <w:pPr>
        <w:pStyle w:val="HangIndent1"/>
      </w:pPr>
      <w:r>
        <w:t>*</w:t>
      </w:r>
      <w:r>
        <w:tab/>
        <w:t>Total shareholder return over any one of the periods 16 October 1999 t</w:t>
      </w:r>
      <w:r>
        <w:t>o 15 October 2001, 15 October 2002, or 15 October 2003 must equal or exceed the median return over the same period of a set list of top 100 industrial companies listed on the ASX.</w:t>
      </w:r>
    </w:p>
    <w:p w:rsidR="00000000" w:rsidRDefault="00D115D6">
      <w:pPr>
        <w:ind w:left="110"/>
      </w:pPr>
    </w:p>
    <w:p w:rsidR="00000000" w:rsidRDefault="00D115D6">
      <w:pPr>
        <w:pStyle w:val="HangIndent0"/>
      </w:pPr>
      <w:r>
        <w:t>5.</w:t>
      </w:r>
      <w:r>
        <w:tab/>
        <w:t>TSR over any one of the periods 1 March 2000 to 28 February 2003, 29 February 2004, or 28 February 2005 must equal or exceed the median return over the same period of a set list of top 100 industrial companies listed on the ASX.</w:t>
      </w:r>
    </w:p>
    <w:p w:rsidR="00000000" w:rsidRDefault="00D115D6">
      <w:pPr>
        <w:ind w:left="110"/>
      </w:pPr>
    </w:p>
    <w:p w:rsidR="00000000" w:rsidRDefault="00D115D6">
      <w:pPr>
        <w:ind w:left="110"/>
      </w:pPr>
      <w:r>
        <w:t>6.</w:t>
      </w:r>
    </w:p>
    <w:p w:rsidR="00000000" w:rsidRDefault="00D115D6">
      <w:pPr>
        <w:ind w:left="110"/>
      </w:pPr>
    </w:p>
    <w:p w:rsidR="00000000" w:rsidRDefault="00D115D6">
      <w:pPr>
        <w:pStyle w:val="HangIndent1"/>
      </w:pPr>
      <w:r>
        <w:t>*</w:t>
      </w:r>
      <w:r>
        <w:tab/>
        <w:t>TSR must equal or exceed the median return over the relevant period of a list of top S</w:t>
      </w:r>
      <w:r>
        <w:t xml:space="preserve">o industrial companies: or </w:t>
      </w:r>
    </w:p>
    <w:p w:rsidR="00000000" w:rsidRDefault="00D115D6">
      <w:pPr>
        <w:pStyle w:val="HangIndent1"/>
      </w:pPr>
    </w:p>
    <w:p w:rsidR="00000000" w:rsidRDefault="00D115D6">
      <w:pPr>
        <w:pStyle w:val="HangIndent1"/>
      </w:pPr>
      <w:r>
        <w:t>*</w:t>
      </w:r>
      <w:r>
        <w:tab/>
        <w:t>Earnings per share growth expressed as a compound annual growth rate ("EPSG") must equal or exceeds 12.5% over the relevant period.</w:t>
      </w:r>
    </w:p>
    <w:p w:rsidR="00000000" w:rsidRDefault="00D115D6">
      <w:pPr>
        <w:ind w:left="110"/>
      </w:pPr>
    </w:p>
    <w:p w:rsidR="00000000" w:rsidRDefault="00D115D6">
      <w:pPr>
        <w:pStyle w:val="HangIndent1"/>
      </w:pPr>
      <w:r>
        <w:tab/>
        <w:t>The relevant periods are:</w:t>
      </w:r>
    </w:p>
    <w:p w:rsidR="00000000" w:rsidRDefault="00D115D6">
      <w:pPr>
        <w:ind w:left="110"/>
      </w:pPr>
    </w:p>
    <w:p w:rsidR="00000000" w:rsidRDefault="00D115D6">
      <w:pPr>
        <w:pStyle w:val="HangIndent2"/>
      </w:pPr>
      <w:r>
        <w:t>(a)</w:t>
      </w:r>
      <w:r>
        <w:tab/>
        <w:t>30 September 2001 - 28 July 2002</w:t>
      </w:r>
    </w:p>
    <w:p w:rsidR="00000000" w:rsidRDefault="00D115D6">
      <w:pPr>
        <w:pStyle w:val="HangIndent2"/>
      </w:pPr>
    </w:p>
    <w:p w:rsidR="00000000" w:rsidRDefault="00D115D6">
      <w:pPr>
        <w:pStyle w:val="HangIndent2"/>
      </w:pPr>
      <w:r>
        <w:t>(b)</w:t>
      </w:r>
      <w:r>
        <w:tab/>
        <w:t>Financial year 2003</w:t>
      </w:r>
    </w:p>
    <w:p w:rsidR="00000000" w:rsidRDefault="00D115D6">
      <w:pPr>
        <w:ind w:left="110"/>
      </w:pPr>
    </w:p>
    <w:p w:rsidR="00000000" w:rsidRDefault="00D115D6">
      <w:pPr>
        <w:pStyle w:val="HangIndent2"/>
      </w:pPr>
      <w:r>
        <w:t>(c)</w:t>
      </w:r>
      <w:r>
        <w:tab/>
        <w:t>Financial year 2004</w:t>
      </w:r>
    </w:p>
    <w:p w:rsidR="00000000" w:rsidRDefault="00D115D6">
      <w:pPr>
        <w:pStyle w:val="HangIndent2"/>
      </w:pPr>
    </w:p>
    <w:p w:rsidR="00000000" w:rsidRDefault="00D115D6">
      <w:pPr>
        <w:pStyle w:val="HangIndent2"/>
      </w:pPr>
      <w:r>
        <w:t>(d)</w:t>
      </w:r>
      <w:r>
        <w:tab/>
        <w:t>Financial year 2005</w:t>
      </w:r>
    </w:p>
    <w:p w:rsidR="00000000" w:rsidRDefault="00D115D6">
      <w:pPr>
        <w:pStyle w:val="HangIndent2"/>
      </w:pPr>
    </w:p>
    <w:p w:rsidR="00000000" w:rsidRDefault="00D115D6">
      <w:pPr>
        <w:pStyle w:val="HangIndent2"/>
      </w:pPr>
      <w:r>
        <w:t>(e)</w:t>
      </w:r>
      <w:r>
        <w:tab/>
        <w:t>Financial year 2006</w:t>
      </w:r>
    </w:p>
    <w:p w:rsidR="00000000" w:rsidRDefault="00D115D6">
      <w:pPr>
        <w:pStyle w:val="HangIndent2"/>
      </w:pPr>
    </w:p>
    <w:p w:rsidR="00000000" w:rsidRDefault="00D115D6">
      <w:pPr>
        <w:pStyle w:val="HangIndent0"/>
      </w:pPr>
      <w:r>
        <w:tab/>
        <w:t xml:space="preserve">The options will progressively vest according to the level of TSR or EPSG achieved each year.  Median TSR or minimum required EPSG </w:t>
      </w:r>
      <w:r>
        <w:rPr>
          <w:i/>
        </w:rPr>
        <w:t xml:space="preserve">(12.5% </w:t>
      </w:r>
      <w:r>
        <w:t>p.a. compound) will deliver</w:t>
      </w:r>
      <w:r>
        <w:t xml:space="preserve"> 250,000 options up to 65th percentile TSR or upper range EPSG 15% p.a. compound) which will deliver 500,000 options.  To the extent that TSR or EPSG is not achieved, the non-vested options will be carried forward to be retested in following years.</w:t>
      </w:r>
    </w:p>
    <w:p w:rsidR="00000000" w:rsidRDefault="00D115D6">
      <w:pPr>
        <w:ind w:left="110"/>
      </w:pPr>
    </w:p>
    <w:p w:rsidR="00000000" w:rsidRDefault="00D115D6">
      <w:pPr>
        <w:ind w:left="110"/>
      </w:pPr>
      <w:r>
        <w:t>The directors have a discretion to disregard any changes in profit after tax, TSR or EPSG due to an anomaly, distortion or other event which is not directly related to the financial performance of any company or entity or which would lead to an incorrect compa</w:t>
      </w:r>
      <w:r>
        <w:t>rison.</w:t>
      </w:r>
    </w:p>
    <w:p w:rsidR="00000000" w:rsidRDefault="00D115D6">
      <w:pPr>
        <w:ind w:left="110"/>
      </w:pPr>
    </w:p>
    <w:p w:rsidR="00000000" w:rsidRDefault="00D115D6">
      <w:pPr>
        <w:ind w:left="110"/>
        <w:rPr>
          <w:b/>
        </w:rPr>
      </w:pPr>
      <w:r>
        <w:rPr>
          <w:b/>
        </w:rPr>
        <w:t>Source of Shares</w:t>
      </w:r>
    </w:p>
    <w:p w:rsidR="00000000" w:rsidRDefault="00D115D6">
      <w:pPr>
        <w:ind w:left="110"/>
      </w:pPr>
    </w:p>
    <w:p w:rsidR="00000000" w:rsidRDefault="00D115D6">
      <w:pPr>
        <w:ind w:left="110"/>
      </w:pPr>
      <w:r>
        <w:t>All options over issued shares have been issued over shares held by the Trust.  To the extent, if any, that there are insufficient shares held by the Trust at the time options are exercised, the Company will issue new shares unless the Company procures a third party to provide the necessary shares.</w:t>
      </w:r>
    </w:p>
    <w:p w:rsidR="00000000" w:rsidRDefault="00D115D6">
      <w:pPr>
        <w:ind w:left="110"/>
      </w:pPr>
    </w:p>
    <w:p w:rsidR="00000000" w:rsidRDefault="00D115D6">
      <w:pPr>
        <w:ind w:left="110"/>
      </w:pPr>
      <w:r>
        <w:rPr>
          <w:b/>
        </w:rPr>
        <w:t>EXECUTIVE DIRECTOR AND TOP FIVE OFFICERS DURING PERIOD - OPTIONS HELD AT REPORT DATE</w:t>
      </w:r>
    </w:p>
    <w:p w:rsidR="00000000" w:rsidRDefault="00D115D6">
      <w:pPr>
        <w:ind w:left="110"/>
        <w:rPr>
          <w:b/>
        </w:rPr>
      </w:pPr>
    </w:p>
    <w:tbl>
      <w:tblPr>
        <w:tblW w:w="0" w:type="auto"/>
        <w:tblLayout w:type="fixed"/>
        <w:tblLook w:val="0000"/>
      </w:tblPr>
      <w:tblGrid>
        <w:gridCol w:w="5102"/>
        <w:gridCol w:w="1282"/>
        <w:gridCol w:w="1282"/>
        <w:gridCol w:w="1282"/>
        <w:gridCol w:w="1282"/>
        <w:gridCol w:w="1418"/>
        <w:gridCol w:w="1418"/>
        <w:gridCol w:w="1282"/>
      </w:tblGrid>
      <w:tr w:rsidR="00000000">
        <w:tblPrEx>
          <w:tblCellMar>
            <w:top w:w="0" w:type="dxa"/>
            <w:bottom w:w="0" w:type="dxa"/>
          </w:tblCellMar>
        </w:tblPrEx>
        <w:trPr>
          <w:cantSplit/>
        </w:trPr>
        <w:tc>
          <w:tcPr>
            <w:tcW w:w="5102" w:type="dxa"/>
          </w:tcPr>
          <w:p w:rsidR="00000000" w:rsidRDefault="00D115D6">
            <w:pPr>
              <w:ind w:left="0"/>
              <w:rPr>
                <w:b/>
              </w:rPr>
            </w:pPr>
          </w:p>
        </w:tc>
        <w:tc>
          <w:tcPr>
            <w:tcW w:w="9246" w:type="dxa"/>
            <w:gridSpan w:val="7"/>
            <w:hMerge w:val="restart"/>
          </w:tcPr>
          <w:p w:rsidR="00000000" w:rsidRDefault="00D115D6">
            <w:pPr>
              <w:ind w:left="0"/>
              <w:jc w:val="center"/>
              <w:rPr>
                <w:b/>
              </w:rPr>
            </w:pPr>
            <w:r>
              <w:rPr>
                <w:b/>
              </w:rPr>
              <w:t xml:space="preserve"> Issue Date </w:t>
            </w:r>
          </w:p>
        </w:tc>
        <w:tc>
          <w:tcPr>
            <w:gridSpan w:val="0"/>
            <w:hMerge/>
          </w:tcPr>
          <w:p w:rsidR="00000000" w:rsidRDefault="00D115D6">
            <w:pPr>
              <w:jc w:val="center"/>
              <w:rPr>
                <w:b/>
              </w:rPr>
            </w:pPr>
          </w:p>
        </w:tc>
        <w:tc>
          <w:tcPr>
            <w:gridSpan w:val="0"/>
            <w:hMerge/>
          </w:tcPr>
          <w:p w:rsidR="00000000" w:rsidRDefault="00D115D6">
            <w:pPr>
              <w:jc w:val="center"/>
              <w:rPr>
                <w:b/>
              </w:rPr>
            </w:pPr>
          </w:p>
        </w:tc>
        <w:tc>
          <w:tcPr>
            <w:gridSpan w:val="0"/>
            <w:hMerge/>
          </w:tcPr>
          <w:p w:rsidR="00000000" w:rsidRDefault="00D115D6">
            <w:pPr>
              <w:jc w:val="center"/>
              <w:rPr>
                <w:b/>
              </w:rPr>
            </w:pPr>
          </w:p>
        </w:tc>
        <w:tc>
          <w:tcPr>
            <w:gridSpan w:val="0"/>
            <w:hMerge/>
          </w:tcPr>
          <w:p w:rsidR="00000000" w:rsidRDefault="00D115D6">
            <w:pPr>
              <w:jc w:val="center"/>
              <w:rPr>
                <w:b/>
              </w:rPr>
            </w:pPr>
          </w:p>
        </w:tc>
        <w:tc>
          <w:tcPr>
            <w:gridSpan w:val="0"/>
            <w:hMerge/>
          </w:tcPr>
          <w:p w:rsidR="00000000" w:rsidRDefault="00D115D6">
            <w:pPr>
              <w:jc w:val="center"/>
              <w:rPr>
                <w:b/>
              </w:rPr>
            </w:pPr>
          </w:p>
        </w:tc>
        <w:tc>
          <w:tcPr>
            <w:gridSpan w:val="0"/>
            <w:hMerge/>
          </w:tcPr>
          <w:p w:rsidR="00000000" w:rsidRDefault="00D115D6">
            <w:pPr>
              <w:jc w:val="center"/>
              <w:rPr>
                <w:b/>
              </w:rPr>
            </w:pPr>
          </w:p>
        </w:tc>
      </w:tr>
      <w:tr w:rsidR="00000000">
        <w:tblPrEx>
          <w:tblCellMar>
            <w:top w:w="0" w:type="dxa"/>
            <w:bottom w:w="0" w:type="dxa"/>
          </w:tblCellMar>
        </w:tblPrEx>
        <w:trPr>
          <w:cantSplit/>
        </w:trPr>
        <w:tc>
          <w:tcPr>
            <w:tcW w:w="5102" w:type="dxa"/>
          </w:tcPr>
          <w:p w:rsidR="00000000" w:rsidRDefault="00D115D6">
            <w:pPr>
              <w:ind w:left="0"/>
              <w:rPr>
                <w:b/>
              </w:rPr>
            </w:pPr>
          </w:p>
        </w:tc>
        <w:tc>
          <w:tcPr>
            <w:tcW w:w="1282" w:type="dxa"/>
          </w:tcPr>
          <w:p w:rsidR="00000000" w:rsidRDefault="00D115D6">
            <w:pPr>
              <w:ind w:left="0"/>
              <w:jc w:val="right"/>
              <w:rPr>
                <w:b/>
              </w:rPr>
            </w:pPr>
            <w:r>
              <w:rPr>
                <w:b/>
              </w:rPr>
              <w:t xml:space="preserve">23 October </w:t>
            </w:r>
          </w:p>
        </w:tc>
        <w:tc>
          <w:tcPr>
            <w:tcW w:w="1282" w:type="dxa"/>
          </w:tcPr>
          <w:p w:rsidR="00000000" w:rsidRDefault="00D115D6">
            <w:pPr>
              <w:ind w:left="0"/>
              <w:jc w:val="right"/>
              <w:rPr>
                <w:b/>
              </w:rPr>
            </w:pPr>
            <w:r>
              <w:rPr>
                <w:b/>
              </w:rPr>
              <w:t xml:space="preserve">23 July </w:t>
            </w:r>
          </w:p>
        </w:tc>
        <w:tc>
          <w:tcPr>
            <w:tcW w:w="1282" w:type="dxa"/>
          </w:tcPr>
          <w:p w:rsidR="00000000" w:rsidRDefault="00D115D6">
            <w:pPr>
              <w:ind w:left="0"/>
              <w:jc w:val="right"/>
              <w:rPr>
                <w:b/>
              </w:rPr>
            </w:pPr>
            <w:r>
              <w:rPr>
                <w:b/>
              </w:rPr>
              <w:t xml:space="preserve">3 May </w:t>
            </w:r>
          </w:p>
        </w:tc>
        <w:tc>
          <w:tcPr>
            <w:tcW w:w="1282" w:type="dxa"/>
          </w:tcPr>
          <w:p w:rsidR="00000000" w:rsidRDefault="00D115D6">
            <w:pPr>
              <w:ind w:left="0"/>
              <w:jc w:val="right"/>
              <w:rPr>
                <w:b/>
              </w:rPr>
            </w:pPr>
            <w:r>
              <w:rPr>
                <w:b/>
              </w:rPr>
              <w:t xml:space="preserve">1 June </w:t>
            </w:r>
          </w:p>
        </w:tc>
        <w:tc>
          <w:tcPr>
            <w:tcW w:w="1418" w:type="dxa"/>
          </w:tcPr>
          <w:p w:rsidR="00000000" w:rsidRDefault="00D115D6">
            <w:pPr>
              <w:ind w:left="0"/>
              <w:jc w:val="right"/>
              <w:rPr>
                <w:b/>
              </w:rPr>
            </w:pPr>
            <w:r>
              <w:rPr>
                <w:b/>
              </w:rPr>
              <w:t>17 November</w:t>
            </w:r>
          </w:p>
        </w:tc>
        <w:tc>
          <w:tcPr>
            <w:tcW w:w="1418" w:type="dxa"/>
          </w:tcPr>
          <w:p w:rsidR="00000000" w:rsidRDefault="00D115D6">
            <w:pPr>
              <w:ind w:left="0"/>
              <w:jc w:val="right"/>
              <w:rPr>
                <w:b/>
              </w:rPr>
            </w:pPr>
            <w:r>
              <w:rPr>
                <w:b/>
              </w:rPr>
              <w:t>4 Sept</w:t>
            </w:r>
            <w:r>
              <w:rPr>
                <w:b/>
              </w:rPr>
              <w:t xml:space="preserve">ember </w:t>
            </w:r>
          </w:p>
        </w:tc>
        <w:tc>
          <w:tcPr>
            <w:tcW w:w="1282" w:type="dxa"/>
          </w:tcPr>
          <w:p w:rsidR="00000000" w:rsidRDefault="00D115D6">
            <w:pPr>
              <w:ind w:left="0"/>
              <w:jc w:val="right"/>
              <w:rPr>
                <w:b/>
              </w:rPr>
            </w:pPr>
            <w:r>
              <w:rPr>
                <w:b/>
              </w:rPr>
              <w:t>5 October</w:t>
            </w:r>
          </w:p>
        </w:tc>
      </w:tr>
      <w:tr w:rsidR="00000000">
        <w:tblPrEx>
          <w:tblCellMar>
            <w:top w:w="0" w:type="dxa"/>
            <w:bottom w:w="0" w:type="dxa"/>
          </w:tblCellMar>
        </w:tblPrEx>
        <w:trPr>
          <w:cantSplit/>
          <w:hidden/>
        </w:trPr>
        <w:tc>
          <w:tcPr>
            <w:tcW w:w="5102" w:type="dxa"/>
            <w:tcBorders>
              <w:bottom w:val="single" w:sz="18" w:space="0" w:color="auto"/>
            </w:tcBorders>
          </w:tcPr>
          <w:p w:rsidR="00000000" w:rsidRDefault="00D115D6">
            <w:pPr>
              <w:ind w:left="0"/>
            </w:pPr>
            <w:r>
              <w:rPr>
                <w:b/>
                <w:vanish/>
              </w:rPr>
              <w:t>[SULON]</w:t>
            </w:r>
            <w:r>
              <w:rPr>
                <w:b/>
              </w:rPr>
              <w:t>Name and Position</w:t>
            </w:r>
          </w:p>
        </w:tc>
        <w:tc>
          <w:tcPr>
            <w:tcW w:w="1282" w:type="dxa"/>
            <w:tcBorders>
              <w:bottom w:val="single" w:sz="18" w:space="0" w:color="auto"/>
            </w:tcBorders>
          </w:tcPr>
          <w:p w:rsidR="00000000" w:rsidRDefault="00D115D6">
            <w:pPr>
              <w:ind w:left="0"/>
              <w:jc w:val="right"/>
            </w:pPr>
            <w:r>
              <w:rPr>
                <w:b/>
              </w:rPr>
              <w:t>1997</w:t>
            </w:r>
          </w:p>
        </w:tc>
        <w:tc>
          <w:tcPr>
            <w:tcW w:w="1282" w:type="dxa"/>
            <w:tcBorders>
              <w:bottom w:val="single" w:sz="18" w:space="0" w:color="auto"/>
            </w:tcBorders>
          </w:tcPr>
          <w:p w:rsidR="00000000" w:rsidRDefault="00D115D6">
            <w:pPr>
              <w:ind w:left="0"/>
              <w:jc w:val="right"/>
            </w:pPr>
            <w:r>
              <w:rPr>
                <w:b/>
              </w:rPr>
              <w:t>1999</w:t>
            </w:r>
          </w:p>
        </w:tc>
        <w:tc>
          <w:tcPr>
            <w:tcW w:w="1282" w:type="dxa"/>
            <w:tcBorders>
              <w:bottom w:val="single" w:sz="18" w:space="0" w:color="auto"/>
            </w:tcBorders>
          </w:tcPr>
          <w:p w:rsidR="00000000" w:rsidRDefault="00D115D6">
            <w:pPr>
              <w:ind w:left="0"/>
              <w:jc w:val="right"/>
            </w:pPr>
            <w:r>
              <w:rPr>
                <w:b/>
              </w:rPr>
              <w:t>2000</w:t>
            </w:r>
          </w:p>
        </w:tc>
        <w:tc>
          <w:tcPr>
            <w:tcW w:w="1282" w:type="dxa"/>
            <w:tcBorders>
              <w:bottom w:val="single" w:sz="18" w:space="0" w:color="auto"/>
            </w:tcBorders>
          </w:tcPr>
          <w:p w:rsidR="00000000" w:rsidRDefault="00D115D6">
            <w:pPr>
              <w:ind w:left="0"/>
              <w:jc w:val="right"/>
            </w:pPr>
            <w:r>
              <w:rPr>
                <w:b/>
              </w:rPr>
              <w:t>2000</w:t>
            </w:r>
          </w:p>
        </w:tc>
        <w:tc>
          <w:tcPr>
            <w:tcW w:w="1418" w:type="dxa"/>
            <w:tcBorders>
              <w:bottom w:val="single" w:sz="18" w:space="0" w:color="auto"/>
            </w:tcBorders>
          </w:tcPr>
          <w:p w:rsidR="00000000" w:rsidRDefault="00D115D6">
            <w:pPr>
              <w:ind w:left="0"/>
              <w:jc w:val="right"/>
            </w:pPr>
            <w:r>
              <w:rPr>
                <w:b/>
              </w:rPr>
              <w:t>2000</w:t>
            </w:r>
          </w:p>
        </w:tc>
        <w:tc>
          <w:tcPr>
            <w:tcW w:w="1418" w:type="dxa"/>
            <w:tcBorders>
              <w:bottom w:val="single" w:sz="18" w:space="0" w:color="auto"/>
            </w:tcBorders>
          </w:tcPr>
          <w:p w:rsidR="00000000" w:rsidRDefault="00D115D6">
            <w:pPr>
              <w:ind w:left="0"/>
              <w:jc w:val="right"/>
            </w:pPr>
            <w:r>
              <w:rPr>
                <w:b/>
              </w:rPr>
              <w:t>2001</w:t>
            </w:r>
          </w:p>
        </w:tc>
        <w:tc>
          <w:tcPr>
            <w:tcW w:w="1282" w:type="dxa"/>
            <w:tcBorders>
              <w:bottom w:val="single" w:sz="18" w:space="0" w:color="auto"/>
            </w:tcBorders>
          </w:tcPr>
          <w:p w:rsidR="00000000" w:rsidRDefault="00D115D6">
            <w:pPr>
              <w:ind w:left="0"/>
              <w:jc w:val="right"/>
            </w:pPr>
            <w:r>
              <w:rPr>
                <w:b/>
              </w:rPr>
              <w:t>2001</w:t>
            </w:r>
          </w:p>
        </w:tc>
      </w:tr>
      <w:tr w:rsidR="00000000">
        <w:tblPrEx>
          <w:tblCellMar>
            <w:top w:w="0" w:type="dxa"/>
            <w:bottom w:w="0" w:type="dxa"/>
          </w:tblCellMar>
        </w:tblPrEx>
        <w:trPr>
          <w:cantSplit/>
        </w:trPr>
        <w:tc>
          <w:tcPr>
            <w:tcW w:w="5102" w:type="dxa"/>
          </w:tcPr>
          <w:p w:rsidR="00000000" w:rsidRDefault="00D115D6">
            <w:pPr>
              <w:ind w:left="0"/>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rPr>
                <w:b/>
              </w:rPr>
              <w:t>John Fletcher</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t>Managing Director and Chief Executive Officer</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r>
              <w:t>2,500,000</w:t>
            </w: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t>(from 10 September 2001)</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rPr>
                <w:b/>
              </w:rPr>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rPr>
                <w:b/>
              </w:rPr>
              <w:t>Dennis Eck</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t>Managing Director and Chief Executive Officer</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t>(until 9 September 2001</w:t>
            </w:r>
          </w:p>
        </w:tc>
        <w:tc>
          <w:tcPr>
            <w:tcW w:w="1282" w:type="dxa"/>
          </w:tcPr>
          <w:p w:rsidR="00000000" w:rsidRDefault="00D115D6">
            <w:pPr>
              <w:ind w:left="0"/>
              <w:jc w:val="right"/>
            </w:pPr>
            <w:r>
              <w:t>4,000,000</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rPr>
                <w:b/>
              </w:rPr>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rPr>
                <w:b/>
              </w:rPr>
              <w:t>Warren I-lick</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t>Chief Operating Officer, General Merchandise and A</w:t>
            </w:r>
            <w:r>
              <w:t>pparel</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r>
              <w:t>4,200,000</w:t>
            </w: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rPr>
                <w:b/>
              </w:rPr>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rPr>
                <w:b/>
              </w:rPr>
              <w:t>Terry McCartney</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t>Managing Director, Myer Grace Bros</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t>(until December 2000)</w:t>
            </w:r>
          </w:p>
        </w:tc>
        <w:tc>
          <w:tcPr>
            <w:tcW w:w="1282" w:type="dxa"/>
          </w:tcPr>
          <w:p w:rsidR="00000000" w:rsidRDefault="00D115D6">
            <w:pPr>
              <w:ind w:left="0"/>
              <w:jc w:val="right"/>
            </w:pPr>
          </w:p>
        </w:tc>
        <w:tc>
          <w:tcPr>
            <w:tcW w:w="1282" w:type="dxa"/>
          </w:tcPr>
          <w:p w:rsidR="00000000" w:rsidRDefault="00D115D6">
            <w:pPr>
              <w:ind w:left="0"/>
              <w:jc w:val="right"/>
            </w:pPr>
            <w:r>
              <w:t>56,000</w:t>
            </w:r>
          </w:p>
        </w:tc>
        <w:tc>
          <w:tcPr>
            <w:tcW w:w="1282" w:type="dxa"/>
          </w:tcPr>
          <w:p w:rsidR="00000000" w:rsidRDefault="00D115D6">
            <w:pPr>
              <w:ind w:left="0"/>
              <w:jc w:val="right"/>
            </w:pPr>
            <w:r>
              <w:t>16,000</w:t>
            </w: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rPr>
                <w:b/>
              </w:rPr>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rPr>
                <w:b/>
              </w:rPr>
              <w:t>Gary Nye</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t>Managing, Director, Target (until July 2001)</w:t>
            </w:r>
          </w:p>
        </w:tc>
        <w:tc>
          <w:tcPr>
            <w:tcW w:w="1282" w:type="dxa"/>
          </w:tcPr>
          <w:p w:rsidR="00000000" w:rsidRDefault="00D115D6">
            <w:pPr>
              <w:ind w:left="0"/>
              <w:jc w:val="right"/>
            </w:pPr>
          </w:p>
        </w:tc>
        <w:tc>
          <w:tcPr>
            <w:tcW w:w="1282" w:type="dxa"/>
          </w:tcPr>
          <w:p w:rsidR="00000000" w:rsidRDefault="00D115D6">
            <w:pPr>
              <w:ind w:left="0"/>
              <w:jc w:val="right"/>
            </w:pPr>
            <w:r>
              <w:t>56,000</w:t>
            </w: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rPr>
                <w:b/>
              </w:rPr>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rPr>
                <w:b/>
              </w:rPr>
              <w:t>Alan Williams</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t>Chief Operating Officer, Food, Liquor and Logistics</w:t>
            </w:r>
          </w:p>
        </w:tc>
        <w:tc>
          <w:tcPr>
            <w:tcW w:w="1282" w:type="dxa"/>
          </w:tcPr>
          <w:p w:rsidR="00000000" w:rsidRDefault="00D115D6">
            <w:pPr>
              <w:ind w:left="0"/>
              <w:jc w:val="right"/>
            </w:pPr>
          </w:p>
        </w:tc>
        <w:tc>
          <w:tcPr>
            <w:tcW w:w="1282" w:type="dxa"/>
          </w:tcPr>
          <w:p w:rsidR="00000000" w:rsidRDefault="00D115D6">
            <w:pPr>
              <w:ind w:left="0"/>
              <w:jc w:val="right"/>
            </w:pPr>
            <w:r>
              <w:t>112,000</w:t>
            </w:r>
          </w:p>
        </w:tc>
        <w:tc>
          <w:tcPr>
            <w:tcW w:w="1282" w:type="dxa"/>
          </w:tcPr>
          <w:p w:rsidR="00000000" w:rsidRDefault="00D115D6">
            <w:pPr>
              <w:ind w:left="0"/>
              <w:jc w:val="right"/>
            </w:pPr>
            <w:r>
              <w:t>48,000</w:t>
            </w:r>
          </w:p>
        </w:tc>
        <w:tc>
          <w:tcPr>
            <w:tcW w:w="1282" w:type="dxa"/>
          </w:tcPr>
          <w:p w:rsidR="00000000" w:rsidRDefault="00D115D6">
            <w:pPr>
              <w:ind w:left="0"/>
              <w:jc w:val="right"/>
            </w:pPr>
            <w:r>
              <w:t>115,000</w:t>
            </w: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r>
              <w:t>100,000</w:t>
            </w:r>
          </w:p>
        </w:tc>
      </w:tr>
      <w:tr w:rsidR="00000000">
        <w:tblPrEx>
          <w:tblCellMar>
            <w:top w:w="0" w:type="dxa"/>
            <w:bottom w:w="0" w:type="dxa"/>
          </w:tblCellMar>
        </w:tblPrEx>
        <w:trPr>
          <w:cantSplit/>
        </w:trPr>
        <w:tc>
          <w:tcPr>
            <w:tcW w:w="5102" w:type="dxa"/>
          </w:tcPr>
          <w:p w:rsidR="00000000" w:rsidRDefault="00D115D6">
            <w:pPr>
              <w:ind w:left="0"/>
              <w:rPr>
                <w:b/>
              </w:rPr>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102" w:type="dxa"/>
          </w:tcPr>
          <w:p w:rsidR="00000000" w:rsidRDefault="00D115D6">
            <w:pPr>
              <w:ind w:left="0"/>
            </w:pPr>
            <w:r>
              <w:rPr>
                <w:b/>
              </w:rPr>
              <w:t>Tim Harnmon</w:t>
            </w: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c>
          <w:tcPr>
            <w:tcW w:w="1418" w:type="dxa"/>
          </w:tcPr>
          <w:p w:rsidR="00000000" w:rsidRDefault="00D115D6">
            <w:pPr>
              <w:ind w:left="0"/>
              <w:jc w:val="right"/>
            </w:pPr>
          </w:p>
        </w:tc>
        <w:tc>
          <w:tcPr>
            <w:tcW w:w="1418"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hidden/>
        </w:trPr>
        <w:tc>
          <w:tcPr>
            <w:tcW w:w="5102" w:type="dxa"/>
            <w:tcBorders>
              <w:bottom w:val="single" w:sz="18" w:space="0" w:color="auto"/>
            </w:tcBorders>
          </w:tcPr>
          <w:p w:rsidR="00000000" w:rsidRDefault="00D115D6">
            <w:pPr>
              <w:ind w:left="0"/>
            </w:pPr>
            <w:r>
              <w:rPr>
                <w:vanish/>
              </w:rPr>
              <w:t>[SULON]</w:t>
            </w:r>
            <w:r>
              <w:t>Chief Officer,</w:t>
            </w:r>
            <w:r>
              <w:t xml:space="preserve"> Corporate and Shared Services</w:t>
            </w:r>
          </w:p>
        </w:tc>
        <w:tc>
          <w:tcPr>
            <w:tcW w:w="1282" w:type="dxa"/>
            <w:tcBorders>
              <w:bottom w:val="single" w:sz="18" w:space="0" w:color="auto"/>
            </w:tcBorders>
          </w:tcPr>
          <w:p w:rsidR="00000000" w:rsidRDefault="00D115D6">
            <w:pPr>
              <w:ind w:left="0"/>
              <w:jc w:val="right"/>
            </w:pPr>
          </w:p>
        </w:tc>
        <w:tc>
          <w:tcPr>
            <w:tcW w:w="1282" w:type="dxa"/>
            <w:tcBorders>
              <w:bottom w:val="single" w:sz="18" w:space="0" w:color="auto"/>
            </w:tcBorders>
          </w:tcPr>
          <w:p w:rsidR="00000000" w:rsidRDefault="00D115D6">
            <w:pPr>
              <w:ind w:left="0"/>
              <w:jc w:val="right"/>
            </w:pPr>
            <w:r>
              <w:t>67,000</w:t>
            </w:r>
          </w:p>
        </w:tc>
        <w:tc>
          <w:tcPr>
            <w:tcW w:w="1282" w:type="dxa"/>
            <w:tcBorders>
              <w:bottom w:val="single" w:sz="18" w:space="0" w:color="auto"/>
            </w:tcBorders>
          </w:tcPr>
          <w:p w:rsidR="00000000" w:rsidRDefault="00D115D6">
            <w:pPr>
              <w:ind w:left="0"/>
              <w:jc w:val="right"/>
            </w:pPr>
            <w:r>
              <w:t>48,000</w:t>
            </w:r>
          </w:p>
        </w:tc>
        <w:tc>
          <w:tcPr>
            <w:tcW w:w="1282" w:type="dxa"/>
            <w:tcBorders>
              <w:bottom w:val="single" w:sz="18" w:space="0" w:color="auto"/>
            </w:tcBorders>
          </w:tcPr>
          <w:p w:rsidR="00000000" w:rsidRDefault="00D115D6">
            <w:pPr>
              <w:ind w:left="0"/>
              <w:jc w:val="right"/>
            </w:pPr>
            <w:r>
              <w:t>115,000</w:t>
            </w:r>
          </w:p>
        </w:tc>
        <w:tc>
          <w:tcPr>
            <w:tcW w:w="1418" w:type="dxa"/>
            <w:tcBorders>
              <w:bottom w:val="single" w:sz="18" w:space="0" w:color="auto"/>
            </w:tcBorders>
          </w:tcPr>
          <w:p w:rsidR="00000000" w:rsidRDefault="00D115D6">
            <w:pPr>
              <w:ind w:left="0"/>
              <w:jc w:val="right"/>
            </w:pPr>
          </w:p>
        </w:tc>
        <w:tc>
          <w:tcPr>
            <w:tcW w:w="1418" w:type="dxa"/>
            <w:tcBorders>
              <w:bottom w:val="single" w:sz="18" w:space="0" w:color="auto"/>
            </w:tcBorders>
          </w:tcPr>
          <w:p w:rsidR="00000000" w:rsidRDefault="00D115D6">
            <w:pPr>
              <w:ind w:left="0"/>
              <w:jc w:val="right"/>
            </w:pPr>
          </w:p>
        </w:tc>
        <w:tc>
          <w:tcPr>
            <w:tcW w:w="1282" w:type="dxa"/>
            <w:tcBorders>
              <w:bottom w:val="single" w:sz="18" w:space="0" w:color="auto"/>
            </w:tcBorders>
          </w:tcPr>
          <w:p w:rsidR="00000000" w:rsidRDefault="00D115D6">
            <w:pPr>
              <w:ind w:left="0"/>
              <w:jc w:val="right"/>
            </w:pPr>
            <w:r>
              <w:t>100,000</w:t>
            </w:r>
          </w:p>
        </w:tc>
      </w:tr>
    </w:tbl>
    <w:p w:rsidR="00000000" w:rsidRDefault="00D115D6">
      <w:pPr>
        <w:ind w:left="110"/>
      </w:pPr>
    </w:p>
    <w:p w:rsidR="00000000" w:rsidRDefault="00D115D6">
      <w:pPr>
        <w:ind w:left="110"/>
        <w:rPr>
          <w:i/>
        </w:rPr>
      </w:pPr>
      <w:r>
        <w:rPr>
          <w:i/>
        </w:rPr>
        <w:t>Refer above for terms of issue.</w:t>
      </w:r>
    </w:p>
    <w:p w:rsidR="00000000" w:rsidRDefault="00D115D6">
      <w:pPr>
        <w:ind w:left="110"/>
      </w:pPr>
    </w:p>
    <w:p w:rsidR="00000000" w:rsidRDefault="00D115D6">
      <w:pPr>
        <w:ind w:left="110"/>
        <w:rPr>
          <w:b/>
        </w:rPr>
      </w:pPr>
      <w:r>
        <w:rPr>
          <w:b/>
        </w:rPr>
        <w:t>35. SUPERANNUATION FUNDS</w:t>
      </w:r>
    </w:p>
    <w:p w:rsidR="00000000" w:rsidRDefault="00D115D6">
      <w:pPr>
        <w:ind w:left="110"/>
      </w:pPr>
    </w:p>
    <w:p w:rsidR="00000000" w:rsidRDefault="00D115D6">
      <w:pPr>
        <w:ind w:left="110"/>
      </w:pPr>
      <w:r>
        <w:t>The CML Group contributes to a number of superannuation funds that have been established to provide benefits for employees.</w:t>
      </w:r>
    </w:p>
    <w:p w:rsidR="00000000" w:rsidRDefault="00D115D6">
      <w:pPr>
        <w:ind w:left="110"/>
      </w:pPr>
    </w:p>
    <w:p w:rsidR="00000000" w:rsidRDefault="00D115D6">
      <w:pPr>
        <w:ind w:left="110"/>
      </w:pPr>
      <w:r>
        <w:t>The principal type of benefit provided by these funds is a lump sum.  The members and the CML Group make contributions as specified in the rules of the respective funds.</w:t>
      </w:r>
    </w:p>
    <w:p w:rsidR="00000000" w:rsidRDefault="00D115D6">
      <w:pPr>
        <w:ind w:left="110"/>
      </w:pPr>
    </w:p>
    <w:p w:rsidR="00000000" w:rsidRDefault="00D115D6">
      <w:pPr>
        <w:ind w:left="110"/>
      </w:pPr>
      <w:r>
        <w:t>The CML Group is obliged to ensure that contributions are made to the def</w:t>
      </w:r>
      <w:r>
        <w:t>ined benefit fund at the rate assessed by an actuary, subject to its rights to reduce, suspend or terminate contributions as specified in the relevant trust deed.  The obligation of the CML Group to make contributions to the fund is legally enforceable up to the date on which the CML Group gives notice to suspend or terminate contributions as provided in the trust deed of the fund.</w:t>
      </w:r>
    </w:p>
    <w:p w:rsidR="00000000" w:rsidRDefault="00D115D6">
      <w:pPr>
        <w:ind w:left="110"/>
      </w:pPr>
    </w:p>
    <w:p w:rsidR="00000000" w:rsidRDefault="00D115D6">
      <w:pPr>
        <w:ind w:left="110"/>
      </w:pPr>
      <w:r>
        <w:t>In respect of all other superannuation funds, the CML Group is obliged to contribute at fixed rates or amounts as set out in</w:t>
      </w:r>
      <w:r>
        <w:t xml:space="preserve"> the relevant trust deeds, or in accordance with industrial awards, agreements and relevant legislation.</w:t>
      </w:r>
    </w:p>
    <w:p w:rsidR="00000000" w:rsidRDefault="00D115D6">
      <w:pPr>
        <w:ind w:left="110"/>
      </w:pPr>
    </w:p>
    <w:p w:rsidR="00000000" w:rsidRDefault="00D115D6">
      <w:pPr>
        <w:ind w:left="110"/>
      </w:pPr>
      <w:r>
        <w:t>The fund assets at net market value, the accrued benefits, and the vested benefits of CML's defined benefit fund, Coles Myer Superannuation Fund, were as follows:</w:t>
      </w:r>
    </w:p>
    <w:p w:rsidR="00000000" w:rsidRDefault="00D115D6">
      <w:pPr>
        <w:ind w:left="110"/>
      </w:pPr>
    </w:p>
    <w:tbl>
      <w:tblPr>
        <w:tblW w:w="0" w:type="auto"/>
        <w:tblInd w:w="-74" w:type="dxa"/>
        <w:tblLayout w:type="fixed"/>
        <w:tblCellMar>
          <w:left w:w="28" w:type="dxa"/>
          <w:right w:w="28" w:type="dxa"/>
        </w:tblCellMar>
        <w:tblLook w:val="0000"/>
      </w:tblPr>
      <w:tblGrid>
        <w:gridCol w:w="6237"/>
        <w:gridCol w:w="1281"/>
        <w:gridCol w:w="1281"/>
      </w:tblGrid>
      <w:tr w:rsidR="00000000">
        <w:tblPrEx>
          <w:tblCellMar>
            <w:top w:w="0" w:type="dxa"/>
            <w:bottom w:w="0" w:type="dxa"/>
          </w:tblCellMar>
        </w:tblPrEx>
        <w:trPr>
          <w:cantSplit/>
        </w:trPr>
        <w:tc>
          <w:tcPr>
            <w:tcW w:w="6237" w:type="dxa"/>
          </w:tcPr>
          <w:p w:rsidR="00000000" w:rsidRDefault="00D115D6">
            <w:pPr>
              <w:ind w:left="187"/>
            </w:pPr>
          </w:p>
        </w:tc>
        <w:tc>
          <w:tcPr>
            <w:tcW w:w="1281" w:type="dxa"/>
          </w:tcPr>
          <w:p w:rsidR="00000000" w:rsidRDefault="00D115D6">
            <w:pPr>
              <w:jc w:val="right"/>
              <w:rPr>
                <w:b/>
              </w:rPr>
            </w:pPr>
            <w:r>
              <w:rPr>
                <w:b/>
              </w:rPr>
              <w:t>20001</w:t>
            </w:r>
          </w:p>
        </w:tc>
        <w:tc>
          <w:tcPr>
            <w:tcW w:w="1281" w:type="dxa"/>
          </w:tcPr>
          <w:p w:rsidR="00000000" w:rsidRDefault="00D115D6">
            <w:pPr>
              <w:jc w:val="right"/>
            </w:pPr>
            <w:r>
              <w:t>2000</w:t>
            </w:r>
          </w:p>
        </w:tc>
      </w:tr>
      <w:tr w:rsidR="00000000">
        <w:tblPrEx>
          <w:tblCellMar>
            <w:top w:w="0" w:type="dxa"/>
            <w:bottom w:w="0" w:type="dxa"/>
          </w:tblCellMar>
        </w:tblPrEx>
        <w:trPr>
          <w:cantSplit/>
        </w:trPr>
        <w:tc>
          <w:tcPr>
            <w:tcW w:w="6237" w:type="dxa"/>
            <w:tcBorders>
              <w:bottom w:val="single" w:sz="18" w:space="0" w:color="auto"/>
            </w:tcBorders>
          </w:tcPr>
          <w:p w:rsidR="00000000" w:rsidRDefault="00D115D6">
            <w:pPr>
              <w:ind w:left="187"/>
            </w:pPr>
            <w:r>
              <w:t>At 30 June</w:t>
            </w:r>
          </w:p>
        </w:tc>
        <w:tc>
          <w:tcPr>
            <w:tcW w:w="1281" w:type="dxa"/>
            <w:tcBorders>
              <w:bottom w:val="single" w:sz="18" w:space="0" w:color="auto"/>
            </w:tcBorders>
          </w:tcPr>
          <w:p w:rsidR="00000000" w:rsidRDefault="00D115D6">
            <w:pPr>
              <w:jc w:val="right"/>
              <w:rPr>
                <w:b/>
              </w:rPr>
            </w:pPr>
            <w:r>
              <w:rPr>
                <w:b/>
              </w:rPr>
              <w:t>$M</w:t>
            </w:r>
          </w:p>
        </w:tc>
        <w:tc>
          <w:tcPr>
            <w:tcW w:w="1281"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6237" w:type="dxa"/>
          </w:tcPr>
          <w:p w:rsidR="00000000" w:rsidRDefault="00D115D6">
            <w:pPr>
              <w:ind w:left="187"/>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pPr>
              <w:ind w:left="187"/>
            </w:pPr>
            <w:r>
              <w:t>Net market value of fund assets</w:t>
            </w:r>
          </w:p>
        </w:tc>
        <w:tc>
          <w:tcPr>
            <w:tcW w:w="1281" w:type="dxa"/>
          </w:tcPr>
          <w:p w:rsidR="00000000" w:rsidRDefault="00D115D6">
            <w:pPr>
              <w:jc w:val="right"/>
              <w:rPr>
                <w:b/>
              </w:rPr>
            </w:pPr>
            <w:r>
              <w:rPr>
                <w:b/>
              </w:rPr>
              <w:t>1,019.3</w:t>
            </w:r>
          </w:p>
        </w:tc>
        <w:tc>
          <w:tcPr>
            <w:tcW w:w="1281" w:type="dxa"/>
          </w:tcPr>
          <w:p w:rsidR="00000000" w:rsidRDefault="00D115D6">
            <w:pPr>
              <w:jc w:val="right"/>
            </w:pPr>
            <w:r>
              <w:t>987.6</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87"/>
            </w:pPr>
            <w:r>
              <w:rPr>
                <w:vanish/>
              </w:rPr>
              <w:t>[SULON]</w:t>
            </w:r>
            <w:r>
              <w:t>Accrued benefits</w:t>
            </w:r>
          </w:p>
        </w:tc>
        <w:tc>
          <w:tcPr>
            <w:tcW w:w="1281" w:type="dxa"/>
            <w:tcBorders>
              <w:bottom w:val="single" w:sz="18" w:space="0" w:color="auto"/>
            </w:tcBorders>
          </w:tcPr>
          <w:p w:rsidR="00000000" w:rsidRDefault="00D115D6">
            <w:pPr>
              <w:jc w:val="right"/>
              <w:rPr>
                <w:b/>
              </w:rPr>
            </w:pPr>
            <w:r>
              <w:rPr>
                <w:b/>
              </w:rPr>
              <w:t>994.4</w:t>
            </w:r>
          </w:p>
        </w:tc>
        <w:tc>
          <w:tcPr>
            <w:tcW w:w="1281" w:type="dxa"/>
            <w:tcBorders>
              <w:bottom w:val="single" w:sz="18" w:space="0" w:color="auto"/>
            </w:tcBorders>
          </w:tcPr>
          <w:p w:rsidR="00000000" w:rsidRDefault="00D115D6">
            <w:pPr>
              <w:jc w:val="right"/>
            </w:pPr>
            <w:r>
              <w:t>929.2</w:t>
            </w:r>
          </w:p>
        </w:tc>
      </w:tr>
      <w:tr w:rsidR="00000000">
        <w:tblPrEx>
          <w:tblCellMar>
            <w:top w:w="0" w:type="dxa"/>
            <w:bottom w:w="0" w:type="dxa"/>
          </w:tblCellMar>
        </w:tblPrEx>
        <w:trPr>
          <w:cantSplit/>
        </w:trPr>
        <w:tc>
          <w:tcPr>
            <w:tcW w:w="6237" w:type="dxa"/>
          </w:tcPr>
          <w:p w:rsidR="00000000" w:rsidRDefault="00D115D6">
            <w:pPr>
              <w:ind w:left="187"/>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pPr>
              <w:ind w:left="187"/>
            </w:pPr>
            <w:r>
              <w:t>Excess of fund assets over accrued benefits</w:t>
            </w:r>
          </w:p>
        </w:tc>
        <w:tc>
          <w:tcPr>
            <w:tcW w:w="1281" w:type="dxa"/>
          </w:tcPr>
          <w:p w:rsidR="00000000" w:rsidRDefault="00D115D6">
            <w:pPr>
              <w:jc w:val="right"/>
              <w:rPr>
                <w:b/>
              </w:rPr>
            </w:pPr>
            <w:r>
              <w:rPr>
                <w:b/>
              </w:rPr>
              <w:t>24.9</w:t>
            </w:r>
          </w:p>
        </w:tc>
        <w:tc>
          <w:tcPr>
            <w:tcW w:w="1281" w:type="dxa"/>
          </w:tcPr>
          <w:p w:rsidR="00000000" w:rsidRDefault="00D115D6">
            <w:pPr>
              <w:jc w:val="right"/>
            </w:pPr>
            <w:r>
              <w:t>58.4</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87"/>
            </w:pPr>
            <w:r>
              <w:rPr>
                <w:vanish/>
              </w:rPr>
              <w:t>[SULON]</w:t>
            </w:r>
            <w:r>
              <w:t>Vested benefits</w:t>
            </w:r>
          </w:p>
        </w:tc>
        <w:tc>
          <w:tcPr>
            <w:tcW w:w="1281" w:type="dxa"/>
            <w:tcBorders>
              <w:bottom w:val="single" w:sz="18" w:space="0" w:color="auto"/>
            </w:tcBorders>
          </w:tcPr>
          <w:p w:rsidR="00000000" w:rsidRDefault="00D115D6">
            <w:pPr>
              <w:jc w:val="right"/>
              <w:rPr>
                <w:b/>
              </w:rPr>
            </w:pPr>
            <w:r>
              <w:rPr>
                <w:b/>
              </w:rPr>
              <w:t>940.4</w:t>
            </w:r>
          </w:p>
        </w:tc>
        <w:tc>
          <w:tcPr>
            <w:tcW w:w="1281" w:type="dxa"/>
            <w:tcBorders>
              <w:bottom w:val="single" w:sz="18" w:space="0" w:color="auto"/>
            </w:tcBorders>
          </w:tcPr>
          <w:p w:rsidR="00000000" w:rsidRDefault="00D115D6">
            <w:pPr>
              <w:jc w:val="right"/>
            </w:pPr>
            <w:r>
              <w:t>8</w:t>
            </w:r>
            <w:r>
              <w:t>73.5</w:t>
            </w:r>
          </w:p>
        </w:tc>
      </w:tr>
    </w:tbl>
    <w:p w:rsidR="00000000" w:rsidRDefault="00D115D6">
      <w:pPr>
        <w:ind w:left="110"/>
      </w:pPr>
    </w:p>
    <w:p w:rsidR="00000000" w:rsidRDefault="00D115D6">
      <w:pPr>
        <w:ind w:left="110"/>
      </w:pPr>
      <w:r>
        <w:t>Employer contributions to this defined benefit fund during the year amounted to $40.6 million (2000 $37.8 million).</w:t>
      </w:r>
    </w:p>
    <w:p w:rsidR="00000000" w:rsidRDefault="00D115D6">
      <w:pPr>
        <w:ind w:left="110"/>
      </w:pPr>
    </w:p>
    <w:p w:rsidR="00000000" w:rsidRDefault="00D115D6">
      <w:pPr>
        <w:ind w:left="110"/>
      </w:pPr>
      <w:r>
        <w:t>Vested benefits are benefits which are not conditional upon continued membership of the fund or any factor, other than resignation from the fund.</w:t>
      </w:r>
    </w:p>
    <w:p w:rsidR="00000000" w:rsidRDefault="00D115D6">
      <w:pPr>
        <w:ind w:left="110"/>
      </w:pPr>
    </w:p>
    <w:tbl>
      <w:tblPr>
        <w:tblW w:w="0" w:type="auto"/>
        <w:tblLayout w:type="fixed"/>
        <w:tblLook w:val="0000"/>
      </w:tblPr>
      <w:tblGrid>
        <w:gridCol w:w="6237"/>
        <w:gridCol w:w="1282"/>
        <w:gridCol w:w="1282"/>
        <w:gridCol w:w="1282"/>
        <w:gridCol w:w="1282"/>
      </w:tblGrid>
      <w:tr w:rsidR="00000000">
        <w:tblPrEx>
          <w:tblCellMar>
            <w:top w:w="0" w:type="dxa"/>
            <w:bottom w:w="0" w:type="dxa"/>
          </w:tblCellMar>
        </w:tblPrEx>
        <w:trPr>
          <w:cantSplit/>
        </w:trPr>
        <w:tc>
          <w:tcPr>
            <w:tcW w:w="6237" w:type="dxa"/>
          </w:tcPr>
          <w:p w:rsidR="00000000" w:rsidRDefault="00D115D6">
            <w:pPr>
              <w:ind w:left="110"/>
              <w:rPr>
                <w:b/>
              </w:rPr>
            </w:pPr>
          </w:p>
        </w:tc>
        <w:tc>
          <w:tcPr>
            <w:tcW w:w="2564" w:type="dxa"/>
            <w:gridSpan w:val="2"/>
            <w:hMerge w:val="restart"/>
          </w:tcPr>
          <w:p w:rsidR="00000000" w:rsidRDefault="00D115D6">
            <w:pPr>
              <w:ind w:right="80"/>
              <w:jc w:val="center"/>
              <w:rPr>
                <w:b/>
              </w:rPr>
            </w:pPr>
            <w:r>
              <w:rPr>
                <w:b/>
              </w:rPr>
              <w:t xml:space="preserve">CML Group </w:t>
            </w:r>
          </w:p>
        </w:tc>
        <w:tc>
          <w:tcPr>
            <w:gridSpan w:val="0"/>
            <w:hMerge/>
          </w:tcPr>
          <w:p w:rsidR="00000000" w:rsidRDefault="00D115D6">
            <w:pPr>
              <w:jc w:val="center"/>
            </w:pPr>
          </w:p>
        </w:tc>
        <w:tc>
          <w:tcPr>
            <w:tcW w:w="2564" w:type="dxa"/>
            <w:gridSpan w:val="2"/>
            <w:hMerge w:val="restart"/>
          </w:tcPr>
          <w:p w:rsidR="00000000" w:rsidRDefault="00D115D6">
            <w:pPr>
              <w:ind w:right="79"/>
              <w:jc w:val="center"/>
              <w:rPr>
                <w:b/>
              </w:rPr>
            </w:pPr>
            <w:r>
              <w:rPr>
                <w:b/>
              </w:rPr>
              <w:t xml:space="preserve">CML </w:t>
            </w:r>
          </w:p>
        </w:tc>
        <w:tc>
          <w:tcPr>
            <w:gridSpan w:val="0"/>
            <w:hMerge/>
          </w:tcPr>
          <w:p w:rsidR="00000000" w:rsidRDefault="00D115D6">
            <w:pPr>
              <w:jc w:val="center"/>
            </w:pPr>
          </w:p>
        </w:tc>
      </w:tr>
      <w:tr w:rsidR="00000000">
        <w:tblPrEx>
          <w:tblCellMar>
            <w:top w:w="0" w:type="dxa"/>
            <w:bottom w:w="0" w:type="dxa"/>
          </w:tblCellMar>
        </w:tblPrEx>
        <w:trPr>
          <w:cantSplit/>
        </w:trPr>
        <w:tc>
          <w:tcPr>
            <w:tcW w:w="6237" w:type="dxa"/>
          </w:tcPr>
          <w:p w:rsidR="00000000" w:rsidRDefault="00D115D6">
            <w:pPr>
              <w:ind w:left="187"/>
              <w:rPr>
                <w:b/>
              </w:rPr>
            </w:pPr>
          </w:p>
        </w:tc>
        <w:tc>
          <w:tcPr>
            <w:tcW w:w="1282" w:type="dxa"/>
          </w:tcPr>
          <w:p w:rsidR="00000000" w:rsidRDefault="00D115D6">
            <w:pPr>
              <w:ind w:right="80"/>
              <w:jc w:val="right"/>
              <w:rPr>
                <w:b/>
              </w:rPr>
            </w:pPr>
            <w:r>
              <w:rPr>
                <w:b/>
              </w:rPr>
              <w:t>2001</w:t>
            </w:r>
          </w:p>
        </w:tc>
        <w:tc>
          <w:tcPr>
            <w:tcW w:w="1282" w:type="dxa"/>
          </w:tcPr>
          <w:p w:rsidR="00000000" w:rsidRDefault="00D115D6">
            <w:pPr>
              <w:jc w:val="right"/>
            </w:pPr>
            <w:r>
              <w:t>2000</w:t>
            </w:r>
          </w:p>
        </w:tc>
        <w:tc>
          <w:tcPr>
            <w:tcW w:w="1282" w:type="dxa"/>
          </w:tcPr>
          <w:p w:rsidR="00000000" w:rsidRDefault="00D115D6">
            <w:pPr>
              <w:ind w:right="79"/>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trPr>
        <w:tc>
          <w:tcPr>
            <w:tcW w:w="6237" w:type="dxa"/>
            <w:tcBorders>
              <w:bottom w:val="single" w:sz="18" w:space="0" w:color="auto"/>
            </w:tcBorders>
          </w:tcPr>
          <w:p w:rsidR="00000000" w:rsidRDefault="00D115D6">
            <w:pPr>
              <w:ind w:left="187"/>
            </w:pPr>
          </w:p>
        </w:tc>
        <w:tc>
          <w:tcPr>
            <w:tcW w:w="1282" w:type="dxa"/>
            <w:tcBorders>
              <w:bottom w:val="single" w:sz="18" w:space="0" w:color="auto"/>
            </w:tcBorders>
          </w:tcPr>
          <w:p w:rsidR="00000000" w:rsidRDefault="00D115D6">
            <w:pPr>
              <w:ind w:right="80"/>
              <w:jc w:val="right"/>
              <w:rPr>
                <w:b/>
              </w:rPr>
            </w:pPr>
            <w:r>
              <w:rPr>
                <w:b/>
              </w:rPr>
              <w:t>$M</w:t>
            </w:r>
          </w:p>
        </w:tc>
        <w:tc>
          <w:tcPr>
            <w:tcW w:w="1282" w:type="dxa"/>
            <w:tcBorders>
              <w:bottom w:val="single" w:sz="18" w:space="0" w:color="auto"/>
            </w:tcBorders>
          </w:tcPr>
          <w:p w:rsidR="00000000" w:rsidRDefault="00D115D6">
            <w:pPr>
              <w:jc w:val="right"/>
            </w:pPr>
            <w:r>
              <w:t>$M</w:t>
            </w:r>
          </w:p>
        </w:tc>
        <w:tc>
          <w:tcPr>
            <w:tcW w:w="1282" w:type="dxa"/>
            <w:tcBorders>
              <w:bottom w:val="single" w:sz="18" w:space="0" w:color="auto"/>
            </w:tcBorders>
          </w:tcPr>
          <w:p w:rsidR="00000000" w:rsidRDefault="00D115D6">
            <w:pPr>
              <w:ind w:right="79"/>
              <w:jc w:val="right"/>
              <w:rPr>
                <w:b/>
              </w:rPr>
            </w:pP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6237" w:type="dxa"/>
          </w:tcPr>
          <w:p w:rsidR="00000000" w:rsidRDefault="00D115D6">
            <w:pPr>
              <w:ind w:left="110"/>
              <w:rPr>
                <w:b/>
              </w:rPr>
            </w:pPr>
          </w:p>
        </w:tc>
        <w:tc>
          <w:tcPr>
            <w:tcW w:w="1282" w:type="dxa"/>
          </w:tcPr>
          <w:p w:rsidR="00000000" w:rsidRDefault="00D115D6">
            <w:pPr>
              <w:ind w:left="110" w:right="80"/>
              <w:jc w:val="right"/>
              <w:rPr>
                <w:b/>
              </w:rPr>
            </w:pPr>
          </w:p>
        </w:tc>
        <w:tc>
          <w:tcPr>
            <w:tcW w:w="1282" w:type="dxa"/>
          </w:tcPr>
          <w:p w:rsidR="00000000" w:rsidRDefault="00D115D6">
            <w:pPr>
              <w:ind w:left="110"/>
              <w:jc w:val="right"/>
            </w:pPr>
          </w:p>
        </w:tc>
        <w:tc>
          <w:tcPr>
            <w:tcW w:w="1282" w:type="dxa"/>
          </w:tcPr>
          <w:p w:rsidR="00000000" w:rsidRDefault="00D115D6">
            <w:pPr>
              <w:ind w:left="110" w:right="79"/>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6237" w:type="dxa"/>
          </w:tcPr>
          <w:p w:rsidR="00000000" w:rsidRDefault="00D115D6">
            <w:r>
              <w:rPr>
                <w:b/>
              </w:rPr>
              <w:t>36. DIRECTORS' AND EXECUTIVES' REMUNERAT</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r>
              <w:t>Income paid or payable, or otherwise made available to directors of:</w:t>
            </w: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r>
              <w:t xml:space="preserve">    </w:t>
            </w:r>
            <w:r>
              <w:t>CML</w:t>
            </w:r>
          </w:p>
        </w:tc>
        <w:tc>
          <w:tcPr>
            <w:tcW w:w="1282" w:type="dxa"/>
          </w:tcPr>
          <w:p w:rsidR="00000000" w:rsidRDefault="00D115D6">
            <w:pPr>
              <w:jc w:val="right"/>
              <w:rPr>
                <w:b/>
              </w:rPr>
            </w:pPr>
            <w:r>
              <w:rPr>
                <w:b/>
              </w:rPr>
              <w:t>6,031</w:t>
            </w:r>
          </w:p>
        </w:tc>
        <w:tc>
          <w:tcPr>
            <w:tcW w:w="1282" w:type="dxa"/>
          </w:tcPr>
          <w:p w:rsidR="00000000" w:rsidRDefault="00D115D6">
            <w:pPr>
              <w:jc w:val="right"/>
            </w:pPr>
            <w:r>
              <w:t>5,886</w:t>
            </w:r>
          </w:p>
        </w:tc>
        <w:tc>
          <w:tcPr>
            <w:tcW w:w="1282" w:type="dxa"/>
          </w:tcPr>
          <w:p w:rsidR="00000000" w:rsidRDefault="00D115D6">
            <w:pPr>
              <w:jc w:val="right"/>
              <w:rPr>
                <w:b/>
              </w:rPr>
            </w:pPr>
            <w:r>
              <w:rPr>
                <w:b/>
              </w:rPr>
              <w:t>6,031</w:t>
            </w:r>
          </w:p>
        </w:tc>
        <w:tc>
          <w:tcPr>
            <w:tcW w:w="1282" w:type="dxa"/>
          </w:tcPr>
          <w:p w:rsidR="00000000" w:rsidRDefault="00D115D6">
            <w:pPr>
              <w:jc w:val="right"/>
            </w:pPr>
            <w:r>
              <w:t>5,886</w:t>
            </w: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r>
              <w:rPr>
                <w:vanish/>
              </w:rPr>
              <w:t>[SULON]</w:t>
            </w:r>
            <w:r>
              <w:t xml:space="preserve">    Controlled entities</w:t>
            </w:r>
          </w:p>
        </w:tc>
        <w:tc>
          <w:tcPr>
            <w:tcW w:w="1282" w:type="dxa"/>
            <w:tcBorders>
              <w:bottom w:val="single" w:sz="18" w:space="0" w:color="auto"/>
            </w:tcBorders>
          </w:tcPr>
          <w:p w:rsidR="00000000" w:rsidRDefault="00D115D6">
            <w:pPr>
              <w:jc w:val="right"/>
              <w:rPr>
                <w:b/>
              </w:rPr>
            </w:pPr>
            <w:r>
              <w:rPr>
                <w:b/>
              </w:rPr>
              <w:t>2,416</w:t>
            </w:r>
          </w:p>
        </w:tc>
        <w:tc>
          <w:tcPr>
            <w:tcW w:w="1282" w:type="dxa"/>
            <w:tcBorders>
              <w:bottom w:val="single" w:sz="18" w:space="0" w:color="auto"/>
            </w:tcBorders>
          </w:tcPr>
          <w:p w:rsidR="00000000" w:rsidRDefault="00D115D6">
            <w:pPr>
              <w:jc w:val="right"/>
            </w:pPr>
            <w:r>
              <w:t>2,311</w:t>
            </w: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6237"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6237"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r>
              <w:rPr>
                <w:b/>
              </w:rPr>
              <w:t>8,447</w:t>
            </w:r>
          </w:p>
        </w:tc>
        <w:tc>
          <w:tcPr>
            <w:tcW w:w="1282" w:type="dxa"/>
            <w:tcBorders>
              <w:bottom w:val="single" w:sz="18" w:space="0" w:color="auto"/>
            </w:tcBorders>
          </w:tcPr>
          <w:p w:rsidR="00000000" w:rsidRDefault="00D115D6">
            <w:pPr>
              <w:ind w:left="110"/>
              <w:jc w:val="right"/>
            </w:pPr>
            <w:r>
              <w:t>8,197</w:t>
            </w:r>
          </w:p>
        </w:tc>
        <w:tc>
          <w:tcPr>
            <w:tcW w:w="1282" w:type="dxa"/>
            <w:tcBorders>
              <w:bottom w:val="single" w:sz="18" w:space="0" w:color="auto"/>
            </w:tcBorders>
          </w:tcPr>
          <w:p w:rsidR="00000000" w:rsidRDefault="00D115D6">
            <w:pPr>
              <w:ind w:left="110"/>
              <w:jc w:val="right"/>
              <w:rPr>
                <w:b/>
              </w:rPr>
            </w:pPr>
            <w:r>
              <w:rPr>
                <w:b/>
              </w:rPr>
              <w:t>6,031</w:t>
            </w:r>
          </w:p>
        </w:tc>
        <w:tc>
          <w:tcPr>
            <w:tcW w:w="1282" w:type="dxa"/>
            <w:tcBorders>
              <w:bottom w:val="single" w:sz="18" w:space="0" w:color="auto"/>
            </w:tcBorders>
          </w:tcPr>
          <w:p w:rsidR="00000000" w:rsidRDefault="00D115D6">
            <w:pPr>
              <w:ind w:left="110"/>
              <w:jc w:val="right"/>
            </w:pPr>
            <w:r>
              <w:t>5,886</w:t>
            </w:r>
          </w:p>
        </w:tc>
      </w:tr>
    </w:tbl>
    <w:p w:rsidR="00000000" w:rsidRDefault="00D115D6"/>
    <w:tbl>
      <w:tblPr>
        <w:tblW w:w="0" w:type="auto"/>
        <w:tblLayout w:type="fixed"/>
        <w:tblLook w:val="0000"/>
      </w:tblPr>
      <w:tblGrid>
        <w:gridCol w:w="1282"/>
        <w:gridCol w:w="567"/>
        <w:gridCol w:w="4380"/>
        <w:gridCol w:w="1281"/>
        <w:gridCol w:w="1281"/>
      </w:tblGrid>
      <w:tr w:rsidR="00000000">
        <w:tblPrEx>
          <w:tblCellMar>
            <w:top w:w="0" w:type="dxa"/>
            <w:bottom w:w="0" w:type="dxa"/>
          </w:tblCellMar>
        </w:tblPrEx>
        <w:trPr>
          <w:cantSplit/>
        </w:trPr>
        <w:tc>
          <w:tcPr>
            <w:tcW w:w="1282" w:type="dxa"/>
          </w:tcPr>
          <w:p w:rsidR="00000000" w:rsidRDefault="00D115D6">
            <w:pPr>
              <w:jc w:val="right"/>
            </w:pPr>
          </w:p>
        </w:tc>
        <w:tc>
          <w:tcPr>
            <w:tcW w:w="567" w:type="dxa"/>
          </w:tcPr>
          <w:p w:rsidR="00000000" w:rsidRDefault="00D115D6">
            <w:pPr>
              <w:jc w:val="center"/>
            </w:pPr>
          </w:p>
        </w:tc>
        <w:tc>
          <w:tcPr>
            <w:tcW w:w="4380" w:type="dxa"/>
          </w:tcPr>
          <w:p w:rsidR="00000000" w:rsidRDefault="00D115D6"/>
        </w:tc>
        <w:tc>
          <w:tcPr>
            <w:tcW w:w="2562" w:type="dxa"/>
            <w:gridSpan w:val="2"/>
            <w:hMerge w:val="restart"/>
          </w:tcPr>
          <w:p w:rsidR="00000000" w:rsidRDefault="00D115D6">
            <w:pPr>
              <w:jc w:val="center"/>
              <w:rPr>
                <w:b/>
              </w:rPr>
            </w:pPr>
            <w:r>
              <w:rPr>
                <w:b/>
              </w:rPr>
              <w:t xml:space="preserve"> CML Directors</w:t>
            </w:r>
          </w:p>
        </w:tc>
        <w:tc>
          <w:tcPr>
            <w:gridSpan w:val="0"/>
            <w:hMerge/>
          </w:tcPr>
          <w:p w:rsidR="00000000" w:rsidRDefault="00D115D6">
            <w:pPr>
              <w:jc w:val="center"/>
              <w:rPr>
                <w:b/>
              </w:rPr>
            </w:pPr>
          </w:p>
        </w:tc>
      </w:tr>
      <w:tr w:rsidR="00000000">
        <w:tblPrEx>
          <w:tblCellMar>
            <w:top w:w="0" w:type="dxa"/>
            <w:bottom w:w="0" w:type="dxa"/>
          </w:tblCellMar>
        </w:tblPrEx>
        <w:trPr>
          <w:cantSplit/>
        </w:trPr>
        <w:tc>
          <w:tcPr>
            <w:tcW w:w="1282" w:type="dxa"/>
          </w:tcPr>
          <w:p w:rsidR="00000000" w:rsidRDefault="00D115D6">
            <w:pPr>
              <w:jc w:val="right"/>
            </w:pPr>
          </w:p>
        </w:tc>
        <w:tc>
          <w:tcPr>
            <w:tcW w:w="567" w:type="dxa"/>
          </w:tcPr>
          <w:p w:rsidR="00000000" w:rsidRDefault="00D115D6">
            <w:pPr>
              <w:jc w:val="center"/>
            </w:pPr>
          </w:p>
        </w:tc>
        <w:tc>
          <w:tcPr>
            <w:tcW w:w="4380" w:type="dxa"/>
          </w:tcPr>
          <w:p w:rsidR="00000000" w:rsidRDefault="00D115D6"/>
        </w:tc>
        <w:tc>
          <w:tcPr>
            <w:tcW w:w="1281" w:type="dxa"/>
          </w:tcPr>
          <w:p w:rsidR="00000000" w:rsidRDefault="00D115D6">
            <w:pPr>
              <w:jc w:val="right"/>
              <w:rPr>
                <w:b/>
              </w:rPr>
            </w:pPr>
            <w:r>
              <w:rPr>
                <w:b/>
              </w:rPr>
              <w:t>2001</w:t>
            </w:r>
          </w:p>
        </w:tc>
        <w:tc>
          <w:tcPr>
            <w:tcW w:w="1281" w:type="dxa"/>
          </w:tcPr>
          <w:p w:rsidR="00000000" w:rsidRDefault="00D115D6">
            <w:pPr>
              <w:jc w:val="right"/>
            </w:pPr>
            <w:r>
              <w:t>2000</w:t>
            </w:r>
          </w:p>
        </w:tc>
      </w:tr>
      <w:tr w:rsidR="00000000">
        <w:tblPrEx>
          <w:tblCellMar>
            <w:top w:w="0" w:type="dxa"/>
            <w:bottom w:w="0" w:type="dxa"/>
          </w:tblCellMar>
        </w:tblPrEx>
        <w:trPr>
          <w:cantSplit/>
        </w:trPr>
        <w:tc>
          <w:tcPr>
            <w:tcW w:w="1282" w:type="dxa"/>
            <w:tcBorders>
              <w:bottom w:val="single" w:sz="18" w:space="0" w:color="auto"/>
            </w:tcBorders>
          </w:tcPr>
          <w:p w:rsidR="00000000" w:rsidRDefault="00D115D6">
            <w:pPr>
              <w:jc w:val="right"/>
            </w:pPr>
            <w:r>
              <w:t>$000</w:t>
            </w:r>
          </w:p>
        </w:tc>
        <w:tc>
          <w:tcPr>
            <w:tcW w:w="567" w:type="dxa"/>
            <w:tcBorders>
              <w:bottom w:val="single" w:sz="18" w:space="0" w:color="auto"/>
            </w:tcBorders>
          </w:tcPr>
          <w:p w:rsidR="00000000" w:rsidRDefault="00D115D6">
            <w:pPr>
              <w:jc w:val="center"/>
            </w:pPr>
          </w:p>
        </w:tc>
        <w:tc>
          <w:tcPr>
            <w:tcW w:w="4380" w:type="dxa"/>
            <w:tcBorders>
              <w:bottom w:val="single" w:sz="18" w:space="0" w:color="auto"/>
            </w:tcBorders>
          </w:tcPr>
          <w:p w:rsidR="00000000" w:rsidRDefault="00D115D6">
            <w:r>
              <w:t>$000</w:t>
            </w:r>
          </w:p>
        </w:tc>
        <w:tc>
          <w:tcPr>
            <w:tcW w:w="1281" w:type="dxa"/>
            <w:tcBorders>
              <w:bottom w:val="single" w:sz="18" w:space="0" w:color="auto"/>
            </w:tcBorders>
          </w:tcPr>
          <w:p w:rsidR="00000000" w:rsidRDefault="00D115D6">
            <w:pPr>
              <w:jc w:val="right"/>
              <w:rPr>
                <w:b/>
              </w:rPr>
            </w:pPr>
            <w:r>
              <w:rPr>
                <w:b/>
              </w:rPr>
              <w:t xml:space="preserve">Number </w:t>
            </w:r>
          </w:p>
        </w:tc>
        <w:tc>
          <w:tcPr>
            <w:tcW w:w="1281" w:type="dxa"/>
            <w:tcBorders>
              <w:bottom w:val="single" w:sz="18" w:space="0" w:color="auto"/>
            </w:tcBorders>
          </w:tcPr>
          <w:p w:rsidR="00000000" w:rsidRDefault="00D115D6">
            <w:pPr>
              <w:jc w:val="right"/>
            </w:pPr>
            <w:r>
              <w:t>Number</w:t>
            </w:r>
          </w:p>
        </w:tc>
      </w:tr>
      <w:tr w:rsidR="00000000">
        <w:tblPrEx>
          <w:tblCellMar>
            <w:top w:w="0" w:type="dxa"/>
            <w:bottom w:w="0" w:type="dxa"/>
          </w:tblCellMar>
        </w:tblPrEx>
        <w:trPr>
          <w:cantSplit/>
        </w:trPr>
        <w:tc>
          <w:tcPr>
            <w:tcW w:w="1282" w:type="dxa"/>
          </w:tcPr>
          <w:p w:rsidR="00000000" w:rsidRDefault="00D115D6">
            <w:pPr>
              <w:jc w:val="right"/>
            </w:pPr>
          </w:p>
        </w:tc>
        <w:tc>
          <w:tcPr>
            <w:tcW w:w="567" w:type="dxa"/>
          </w:tcPr>
          <w:p w:rsidR="00000000" w:rsidRDefault="00D115D6">
            <w:pPr>
              <w:jc w:val="center"/>
            </w:pPr>
          </w:p>
        </w:tc>
        <w:tc>
          <w:tcPr>
            <w:tcW w:w="4380" w:type="dxa"/>
          </w:tcPr>
          <w:p w:rsidR="00000000" w:rsidRDefault="00D115D6"/>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1282" w:type="dxa"/>
          </w:tcPr>
          <w:p w:rsidR="00000000" w:rsidRDefault="00D115D6">
            <w:pPr>
              <w:jc w:val="right"/>
            </w:pPr>
            <w:r>
              <w:t>50</w:t>
            </w:r>
          </w:p>
        </w:tc>
        <w:tc>
          <w:tcPr>
            <w:tcW w:w="567" w:type="dxa"/>
          </w:tcPr>
          <w:p w:rsidR="00000000" w:rsidRDefault="00D115D6">
            <w:pPr>
              <w:jc w:val="center"/>
            </w:pPr>
            <w:r>
              <w:t>-</w:t>
            </w:r>
          </w:p>
        </w:tc>
        <w:tc>
          <w:tcPr>
            <w:tcW w:w="4380" w:type="dxa"/>
          </w:tcPr>
          <w:p w:rsidR="00000000" w:rsidRDefault="00D115D6">
            <w:r>
              <w:t>60</w:t>
            </w:r>
          </w:p>
        </w:tc>
        <w:tc>
          <w:tcPr>
            <w:tcW w:w="1281" w:type="dxa"/>
          </w:tcPr>
          <w:p w:rsidR="00000000" w:rsidRDefault="00D115D6">
            <w:pPr>
              <w:jc w:val="right"/>
              <w:rPr>
                <w:b/>
              </w:rPr>
            </w:pPr>
            <w:r>
              <w:rPr>
                <w:b/>
              </w:rPr>
              <w:t>2</w:t>
            </w:r>
          </w:p>
        </w:tc>
        <w:tc>
          <w:tcPr>
            <w:tcW w:w="1281" w:type="dxa"/>
          </w:tcPr>
          <w:p w:rsidR="00000000" w:rsidRDefault="00D115D6">
            <w:pPr>
              <w:jc w:val="right"/>
            </w:pPr>
          </w:p>
        </w:tc>
      </w:tr>
      <w:tr w:rsidR="00000000">
        <w:tblPrEx>
          <w:tblCellMar>
            <w:top w:w="0" w:type="dxa"/>
            <w:bottom w:w="0" w:type="dxa"/>
          </w:tblCellMar>
        </w:tblPrEx>
        <w:trPr>
          <w:cantSplit/>
        </w:trPr>
        <w:tc>
          <w:tcPr>
            <w:tcW w:w="1282" w:type="dxa"/>
          </w:tcPr>
          <w:p w:rsidR="00000000" w:rsidRDefault="00D115D6">
            <w:pPr>
              <w:jc w:val="right"/>
            </w:pPr>
            <w:r>
              <w:t>90</w:t>
            </w:r>
          </w:p>
        </w:tc>
        <w:tc>
          <w:tcPr>
            <w:tcW w:w="567" w:type="dxa"/>
          </w:tcPr>
          <w:p w:rsidR="00000000" w:rsidRDefault="00D115D6">
            <w:pPr>
              <w:jc w:val="center"/>
            </w:pPr>
            <w:r>
              <w:t>-</w:t>
            </w:r>
          </w:p>
        </w:tc>
        <w:tc>
          <w:tcPr>
            <w:tcW w:w="4380" w:type="dxa"/>
          </w:tcPr>
          <w:p w:rsidR="00000000" w:rsidRDefault="00D115D6">
            <w:r>
              <w:t>100</w:t>
            </w:r>
          </w:p>
        </w:tc>
        <w:tc>
          <w:tcPr>
            <w:tcW w:w="1281" w:type="dxa"/>
          </w:tcPr>
          <w:p w:rsidR="00000000" w:rsidRDefault="00D115D6">
            <w:pPr>
              <w:jc w:val="right"/>
              <w:rPr>
                <w:b/>
              </w:rPr>
            </w:pPr>
          </w:p>
        </w:tc>
        <w:tc>
          <w:tcPr>
            <w:tcW w:w="1281" w:type="dxa"/>
          </w:tcPr>
          <w:p w:rsidR="00000000" w:rsidRDefault="00D115D6">
            <w:pPr>
              <w:jc w:val="right"/>
            </w:pPr>
            <w:r>
              <w:t>1</w:t>
            </w:r>
          </w:p>
        </w:tc>
      </w:tr>
      <w:tr w:rsidR="00000000">
        <w:tblPrEx>
          <w:tblCellMar>
            <w:top w:w="0" w:type="dxa"/>
            <w:bottom w:w="0" w:type="dxa"/>
          </w:tblCellMar>
        </w:tblPrEx>
        <w:trPr>
          <w:cantSplit/>
        </w:trPr>
        <w:tc>
          <w:tcPr>
            <w:tcW w:w="1282" w:type="dxa"/>
          </w:tcPr>
          <w:p w:rsidR="00000000" w:rsidRDefault="00D115D6">
            <w:pPr>
              <w:jc w:val="right"/>
            </w:pPr>
            <w:r>
              <w:t>100</w:t>
            </w:r>
          </w:p>
        </w:tc>
        <w:tc>
          <w:tcPr>
            <w:tcW w:w="567" w:type="dxa"/>
          </w:tcPr>
          <w:p w:rsidR="00000000" w:rsidRDefault="00D115D6">
            <w:pPr>
              <w:jc w:val="center"/>
            </w:pPr>
            <w:r>
              <w:t>-</w:t>
            </w:r>
          </w:p>
        </w:tc>
        <w:tc>
          <w:tcPr>
            <w:tcW w:w="4380" w:type="dxa"/>
          </w:tcPr>
          <w:p w:rsidR="00000000" w:rsidRDefault="00D115D6">
            <w:r>
              <w:t>110</w:t>
            </w:r>
          </w:p>
        </w:tc>
        <w:tc>
          <w:tcPr>
            <w:tcW w:w="1281" w:type="dxa"/>
          </w:tcPr>
          <w:p w:rsidR="00000000" w:rsidRDefault="00D115D6">
            <w:pPr>
              <w:jc w:val="right"/>
              <w:rPr>
                <w:b/>
              </w:rPr>
            </w:pPr>
            <w:r>
              <w:rPr>
                <w:b/>
              </w:rPr>
              <w:t>1</w:t>
            </w:r>
          </w:p>
        </w:tc>
        <w:tc>
          <w:tcPr>
            <w:tcW w:w="1281" w:type="dxa"/>
          </w:tcPr>
          <w:p w:rsidR="00000000" w:rsidRDefault="00D115D6">
            <w:pPr>
              <w:jc w:val="right"/>
            </w:pPr>
            <w:r>
              <w:t>4</w:t>
            </w:r>
          </w:p>
        </w:tc>
      </w:tr>
      <w:tr w:rsidR="00000000">
        <w:tblPrEx>
          <w:tblCellMar>
            <w:top w:w="0" w:type="dxa"/>
            <w:bottom w:w="0" w:type="dxa"/>
          </w:tblCellMar>
        </w:tblPrEx>
        <w:trPr>
          <w:cantSplit/>
        </w:trPr>
        <w:tc>
          <w:tcPr>
            <w:tcW w:w="1282" w:type="dxa"/>
          </w:tcPr>
          <w:p w:rsidR="00000000" w:rsidRDefault="00D115D6">
            <w:pPr>
              <w:jc w:val="right"/>
            </w:pPr>
            <w:r>
              <w:t>110</w:t>
            </w:r>
          </w:p>
        </w:tc>
        <w:tc>
          <w:tcPr>
            <w:tcW w:w="567" w:type="dxa"/>
          </w:tcPr>
          <w:p w:rsidR="00000000" w:rsidRDefault="00D115D6">
            <w:pPr>
              <w:jc w:val="center"/>
            </w:pPr>
            <w:r>
              <w:t>-</w:t>
            </w:r>
          </w:p>
        </w:tc>
        <w:tc>
          <w:tcPr>
            <w:tcW w:w="4380" w:type="dxa"/>
          </w:tcPr>
          <w:p w:rsidR="00000000" w:rsidRDefault="00D115D6">
            <w:r>
              <w:t>120</w:t>
            </w:r>
          </w:p>
        </w:tc>
        <w:tc>
          <w:tcPr>
            <w:tcW w:w="1281" w:type="dxa"/>
          </w:tcPr>
          <w:p w:rsidR="00000000" w:rsidRDefault="00D115D6">
            <w:pPr>
              <w:jc w:val="right"/>
              <w:rPr>
                <w:b/>
              </w:rPr>
            </w:pPr>
            <w:r>
              <w:rPr>
                <w:b/>
              </w:rPr>
              <w:t>4</w:t>
            </w:r>
          </w:p>
        </w:tc>
        <w:tc>
          <w:tcPr>
            <w:tcW w:w="1281" w:type="dxa"/>
          </w:tcPr>
          <w:p w:rsidR="00000000" w:rsidRDefault="00D115D6">
            <w:pPr>
              <w:jc w:val="right"/>
            </w:pPr>
            <w:r>
              <w:t>1</w:t>
            </w:r>
          </w:p>
        </w:tc>
      </w:tr>
      <w:tr w:rsidR="00000000">
        <w:tblPrEx>
          <w:tblCellMar>
            <w:top w:w="0" w:type="dxa"/>
            <w:bottom w:w="0" w:type="dxa"/>
          </w:tblCellMar>
        </w:tblPrEx>
        <w:trPr>
          <w:cantSplit/>
        </w:trPr>
        <w:tc>
          <w:tcPr>
            <w:tcW w:w="1282" w:type="dxa"/>
          </w:tcPr>
          <w:p w:rsidR="00000000" w:rsidRDefault="00D115D6">
            <w:pPr>
              <w:jc w:val="right"/>
            </w:pPr>
            <w:r>
              <w:t>120</w:t>
            </w:r>
          </w:p>
        </w:tc>
        <w:tc>
          <w:tcPr>
            <w:tcW w:w="567" w:type="dxa"/>
          </w:tcPr>
          <w:p w:rsidR="00000000" w:rsidRDefault="00D115D6">
            <w:pPr>
              <w:jc w:val="center"/>
            </w:pPr>
            <w:r>
              <w:t>-</w:t>
            </w:r>
          </w:p>
        </w:tc>
        <w:tc>
          <w:tcPr>
            <w:tcW w:w="4380" w:type="dxa"/>
          </w:tcPr>
          <w:p w:rsidR="00000000" w:rsidRDefault="00D115D6">
            <w:r>
              <w:t>130</w:t>
            </w:r>
          </w:p>
        </w:tc>
        <w:tc>
          <w:tcPr>
            <w:tcW w:w="1281" w:type="dxa"/>
          </w:tcPr>
          <w:p w:rsidR="00000000" w:rsidRDefault="00D115D6">
            <w:pPr>
              <w:jc w:val="right"/>
              <w:rPr>
                <w:b/>
              </w:rPr>
            </w:pPr>
            <w:r>
              <w:rPr>
                <w:b/>
              </w:rPr>
              <w:t>1</w:t>
            </w:r>
          </w:p>
        </w:tc>
        <w:tc>
          <w:tcPr>
            <w:tcW w:w="1281" w:type="dxa"/>
          </w:tcPr>
          <w:p w:rsidR="00000000" w:rsidRDefault="00D115D6">
            <w:pPr>
              <w:jc w:val="right"/>
            </w:pPr>
            <w:r>
              <w:t>1</w:t>
            </w:r>
          </w:p>
        </w:tc>
      </w:tr>
      <w:tr w:rsidR="00000000">
        <w:tblPrEx>
          <w:tblCellMar>
            <w:top w:w="0" w:type="dxa"/>
            <w:bottom w:w="0" w:type="dxa"/>
          </w:tblCellMar>
        </w:tblPrEx>
        <w:trPr>
          <w:cantSplit/>
        </w:trPr>
        <w:tc>
          <w:tcPr>
            <w:tcW w:w="1282" w:type="dxa"/>
          </w:tcPr>
          <w:p w:rsidR="00000000" w:rsidRDefault="00D115D6">
            <w:pPr>
              <w:jc w:val="right"/>
            </w:pPr>
            <w:r>
              <w:t>290</w:t>
            </w:r>
          </w:p>
        </w:tc>
        <w:tc>
          <w:tcPr>
            <w:tcW w:w="567" w:type="dxa"/>
          </w:tcPr>
          <w:p w:rsidR="00000000" w:rsidRDefault="00D115D6">
            <w:pPr>
              <w:jc w:val="center"/>
            </w:pPr>
            <w:r>
              <w:t>-</w:t>
            </w:r>
          </w:p>
        </w:tc>
        <w:tc>
          <w:tcPr>
            <w:tcW w:w="4380" w:type="dxa"/>
          </w:tcPr>
          <w:p w:rsidR="00000000" w:rsidRDefault="00D115D6">
            <w:r>
              <w:t>300</w:t>
            </w:r>
          </w:p>
        </w:tc>
        <w:tc>
          <w:tcPr>
            <w:tcW w:w="1281" w:type="dxa"/>
          </w:tcPr>
          <w:p w:rsidR="00000000" w:rsidRDefault="00D115D6">
            <w:pPr>
              <w:jc w:val="right"/>
              <w:rPr>
                <w:b/>
              </w:rPr>
            </w:pPr>
          </w:p>
        </w:tc>
        <w:tc>
          <w:tcPr>
            <w:tcW w:w="1281" w:type="dxa"/>
          </w:tcPr>
          <w:p w:rsidR="00000000" w:rsidRDefault="00D115D6">
            <w:pPr>
              <w:jc w:val="right"/>
            </w:pPr>
            <w:r>
              <w:t>1</w:t>
            </w:r>
          </w:p>
        </w:tc>
      </w:tr>
      <w:tr w:rsidR="00000000">
        <w:tblPrEx>
          <w:tblCellMar>
            <w:top w:w="0" w:type="dxa"/>
            <w:bottom w:w="0" w:type="dxa"/>
          </w:tblCellMar>
        </w:tblPrEx>
        <w:trPr>
          <w:cantSplit/>
        </w:trPr>
        <w:tc>
          <w:tcPr>
            <w:tcW w:w="1282" w:type="dxa"/>
          </w:tcPr>
          <w:p w:rsidR="00000000" w:rsidRDefault="00D115D6">
            <w:pPr>
              <w:jc w:val="right"/>
            </w:pPr>
            <w:r>
              <w:t>310</w:t>
            </w:r>
          </w:p>
        </w:tc>
        <w:tc>
          <w:tcPr>
            <w:tcW w:w="567" w:type="dxa"/>
          </w:tcPr>
          <w:p w:rsidR="00000000" w:rsidRDefault="00D115D6">
            <w:pPr>
              <w:jc w:val="center"/>
            </w:pPr>
            <w:r>
              <w:t>-</w:t>
            </w:r>
          </w:p>
        </w:tc>
        <w:tc>
          <w:tcPr>
            <w:tcW w:w="4380" w:type="dxa"/>
          </w:tcPr>
          <w:p w:rsidR="00000000" w:rsidRDefault="00D115D6">
            <w:r>
              <w:t>320</w:t>
            </w:r>
          </w:p>
        </w:tc>
        <w:tc>
          <w:tcPr>
            <w:tcW w:w="1281" w:type="dxa"/>
          </w:tcPr>
          <w:p w:rsidR="00000000" w:rsidRDefault="00D115D6">
            <w:pPr>
              <w:jc w:val="right"/>
              <w:rPr>
                <w:b/>
              </w:rPr>
            </w:pPr>
            <w:r>
              <w:rPr>
                <w:b/>
              </w:rPr>
              <w:t>1</w:t>
            </w:r>
          </w:p>
        </w:tc>
        <w:tc>
          <w:tcPr>
            <w:tcW w:w="1281" w:type="dxa"/>
          </w:tcPr>
          <w:p w:rsidR="00000000" w:rsidRDefault="00D115D6">
            <w:pPr>
              <w:jc w:val="right"/>
            </w:pPr>
          </w:p>
        </w:tc>
      </w:tr>
      <w:tr w:rsidR="00000000">
        <w:tblPrEx>
          <w:tblCellMar>
            <w:top w:w="0" w:type="dxa"/>
            <w:bottom w:w="0" w:type="dxa"/>
          </w:tblCellMar>
        </w:tblPrEx>
        <w:trPr>
          <w:cantSplit/>
        </w:trPr>
        <w:tc>
          <w:tcPr>
            <w:tcW w:w="1282" w:type="dxa"/>
          </w:tcPr>
          <w:p w:rsidR="00000000" w:rsidRDefault="00D115D6">
            <w:pPr>
              <w:jc w:val="right"/>
            </w:pPr>
            <w:r>
              <w:t>330</w:t>
            </w:r>
          </w:p>
        </w:tc>
        <w:tc>
          <w:tcPr>
            <w:tcW w:w="567" w:type="dxa"/>
          </w:tcPr>
          <w:p w:rsidR="00000000" w:rsidRDefault="00D115D6">
            <w:pPr>
              <w:jc w:val="center"/>
            </w:pPr>
            <w:r>
              <w:t>-</w:t>
            </w:r>
          </w:p>
        </w:tc>
        <w:tc>
          <w:tcPr>
            <w:tcW w:w="4380" w:type="dxa"/>
          </w:tcPr>
          <w:p w:rsidR="00000000" w:rsidRDefault="00D115D6">
            <w:r>
              <w:t>340</w:t>
            </w:r>
          </w:p>
        </w:tc>
        <w:tc>
          <w:tcPr>
            <w:tcW w:w="1281" w:type="dxa"/>
          </w:tcPr>
          <w:p w:rsidR="00000000" w:rsidRDefault="00D115D6">
            <w:pPr>
              <w:jc w:val="right"/>
              <w:rPr>
                <w:b/>
              </w:rPr>
            </w:pPr>
          </w:p>
        </w:tc>
        <w:tc>
          <w:tcPr>
            <w:tcW w:w="1281" w:type="dxa"/>
          </w:tcPr>
          <w:p w:rsidR="00000000" w:rsidRDefault="00D115D6">
            <w:pPr>
              <w:jc w:val="right"/>
            </w:pPr>
            <w:r>
              <w:t>*1</w:t>
            </w:r>
          </w:p>
        </w:tc>
      </w:tr>
      <w:tr w:rsidR="00000000">
        <w:tblPrEx>
          <w:tblCellMar>
            <w:top w:w="0" w:type="dxa"/>
            <w:bottom w:w="0" w:type="dxa"/>
          </w:tblCellMar>
        </w:tblPrEx>
        <w:trPr>
          <w:cantSplit/>
        </w:trPr>
        <w:tc>
          <w:tcPr>
            <w:tcW w:w="1282" w:type="dxa"/>
          </w:tcPr>
          <w:p w:rsidR="00000000" w:rsidRDefault="00D115D6">
            <w:pPr>
              <w:jc w:val="right"/>
            </w:pPr>
            <w:r>
              <w:t>340</w:t>
            </w:r>
          </w:p>
        </w:tc>
        <w:tc>
          <w:tcPr>
            <w:tcW w:w="567" w:type="dxa"/>
          </w:tcPr>
          <w:p w:rsidR="00000000" w:rsidRDefault="00D115D6">
            <w:pPr>
              <w:jc w:val="center"/>
            </w:pPr>
            <w:r>
              <w:t>-</w:t>
            </w:r>
          </w:p>
        </w:tc>
        <w:tc>
          <w:tcPr>
            <w:tcW w:w="4380" w:type="dxa"/>
          </w:tcPr>
          <w:p w:rsidR="00000000" w:rsidRDefault="00D115D6">
            <w:r>
              <w:t>350</w:t>
            </w:r>
          </w:p>
        </w:tc>
        <w:tc>
          <w:tcPr>
            <w:tcW w:w="1281" w:type="dxa"/>
          </w:tcPr>
          <w:p w:rsidR="00000000" w:rsidRDefault="00D115D6">
            <w:pPr>
              <w:jc w:val="right"/>
              <w:rPr>
                <w:b/>
              </w:rPr>
            </w:pPr>
            <w:r>
              <w:rPr>
                <w:b/>
              </w:rPr>
              <w:t>*1</w:t>
            </w:r>
          </w:p>
        </w:tc>
        <w:tc>
          <w:tcPr>
            <w:tcW w:w="1281" w:type="dxa"/>
          </w:tcPr>
          <w:p w:rsidR="00000000" w:rsidRDefault="00D115D6">
            <w:pPr>
              <w:jc w:val="right"/>
            </w:pPr>
          </w:p>
        </w:tc>
      </w:tr>
      <w:tr w:rsidR="00000000">
        <w:tblPrEx>
          <w:tblCellMar>
            <w:top w:w="0" w:type="dxa"/>
            <w:bottom w:w="0" w:type="dxa"/>
          </w:tblCellMar>
        </w:tblPrEx>
        <w:trPr>
          <w:cantSplit/>
        </w:trPr>
        <w:tc>
          <w:tcPr>
            <w:tcW w:w="1282" w:type="dxa"/>
          </w:tcPr>
          <w:p w:rsidR="00000000" w:rsidRDefault="00D115D6">
            <w:pPr>
              <w:jc w:val="right"/>
            </w:pPr>
            <w:r>
              <w:t>4,500</w:t>
            </w:r>
          </w:p>
        </w:tc>
        <w:tc>
          <w:tcPr>
            <w:tcW w:w="567" w:type="dxa"/>
          </w:tcPr>
          <w:p w:rsidR="00000000" w:rsidRDefault="00D115D6">
            <w:pPr>
              <w:jc w:val="center"/>
            </w:pPr>
            <w:r>
              <w:t>-</w:t>
            </w:r>
          </w:p>
        </w:tc>
        <w:tc>
          <w:tcPr>
            <w:tcW w:w="4380" w:type="dxa"/>
          </w:tcPr>
          <w:p w:rsidR="00000000" w:rsidRDefault="00D115D6">
            <w:r>
              <w:t>4,510</w:t>
            </w:r>
          </w:p>
        </w:tc>
        <w:tc>
          <w:tcPr>
            <w:tcW w:w="1281" w:type="dxa"/>
          </w:tcPr>
          <w:p w:rsidR="00000000" w:rsidRDefault="00D115D6">
            <w:pPr>
              <w:jc w:val="right"/>
              <w:rPr>
                <w:b/>
              </w:rPr>
            </w:pPr>
          </w:p>
        </w:tc>
        <w:tc>
          <w:tcPr>
            <w:tcW w:w="1281" w:type="dxa"/>
          </w:tcPr>
          <w:p w:rsidR="00000000" w:rsidRDefault="00D115D6">
            <w:pPr>
              <w:jc w:val="right"/>
            </w:pPr>
            <w:r>
              <w:t>1</w:t>
            </w:r>
          </w:p>
        </w:tc>
      </w:tr>
      <w:tr w:rsidR="00000000">
        <w:tblPrEx>
          <w:tblCellMar>
            <w:top w:w="0" w:type="dxa"/>
            <w:bottom w:w="0" w:type="dxa"/>
          </w:tblCellMar>
        </w:tblPrEx>
        <w:trPr>
          <w:cantSplit/>
          <w:hidden/>
        </w:trPr>
        <w:tc>
          <w:tcPr>
            <w:tcW w:w="1282" w:type="dxa"/>
            <w:tcBorders>
              <w:bottom w:val="single" w:sz="18" w:space="0" w:color="auto"/>
            </w:tcBorders>
          </w:tcPr>
          <w:p w:rsidR="00000000" w:rsidRDefault="00D115D6">
            <w:pPr>
              <w:jc w:val="right"/>
            </w:pPr>
            <w:r>
              <w:rPr>
                <w:vanish/>
              </w:rPr>
              <w:t>[SULON]</w:t>
            </w:r>
            <w:r>
              <w:t>4,580</w:t>
            </w:r>
          </w:p>
        </w:tc>
        <w:tc>
          <w:tcPr>
            <w:tcW w:w="567" w:type="dxa"/>
            <w:tcBorders>
              <w:bottom w:val="single" w:sz="18" w:space="0" w:color="auto"/>
            </w:tcBorders>
          </w:tcPr>
          <w:p w:rsidR="00000000" w:rsidRDefault="00D115D6">
            <w:pPr>
              <w:jc w:val="center"/>
            </w:pPr>
            <w:r>
              <w:t>-</w:t>
            </w:r>
          </w:p>
        </w:tc>
        <w:tc>
          <w:tcPr>
            <w:tcW w:w="4380" w:type="dxa"/>
            <w:tcBorders>
              <w:bottom w:val="single" w:sz="18" w:space="0" w:color="auto"/>
            </w:tcBorders>
          </w:tcPr>
          <w:p w:rsidR="00000000" w:rsidRDefault="00D115D6">
            <w:r>
              <w:t>4,590</w:t>
            </w:r>
          </w:p>
        </w:tc>
        <w:tc>
          <w:tcPr>
            <w:tcW w:w="1281" w:type="dxa"/>
            <w:tcBorders>
              <w:bottom w:val="single" w:sz="18" w:space="0" w:color="auto"/>
            </w:tcBorders>
          </w:tcPr>
          <w:p w:rsidR="00000000" w:rsidRDefault="00D115D6">
            <w:pPr>
              <w:jc w:val="right"/>
              <w:rPr>
                <w:b/>
              </w:rPr>
            </w:pPr>
            <w:r>
              <w:rPr>
                <w:b/>
              </w:rPr>
              <w:t>1</w:t>
            </w:r>
          </w:p>
        </w:tc>
        <w:tc>
          <w:tcPr>
            <w:tcW w:w="1281"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1282" w:type="dxa"/>
          </w:tcPr>
          <w:p w:rsidR="00000000" w:rsidRDefault="00D115D6">
            <w:pPr>
              <w:jc w:val="right"/>
            </w:pPr>
          </w:p>
        </w:tc>
        <w:tc>
          <w:tcPr>
            <w:tcW w:w="567" w:type="dxa"/>
          </w:tcPr>
          <w:p w:rsidR="00000000" w:rsidRDefault="00D115D6">
            <w:pPr>
              <w:jc w:val="center"/>
            </w:pPr>
          </w:p>
        </w:tc>
        <w:tc>
          <w:tcPr>
            <w:tcW w:w="4380" w:type="dxa"/>
          </w:tcPr>
          <w:p w:rsidR="00000000" w:rsidRDefault="00D115D6"/>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1282" w:type="dxa"/>
            <w:tcBorders>
              <w:bottom w:val="single" w:sz="18" w:space="0" w:color="auto"/>
            </w:tcBorders>
          </w:tcPr>
          <w:p w:rsidR="00000000" w:rsidRDefault="00D115D6">
            <w:pPr>
              <w:jc w:val="right"/>
            </w:pPr>
            <w:r>
              <w:rPr>
                <w:vanish/>
              </w:rPr>
              <w:t>[SULON]</w:t>
            </w:r>
          </w:p>
        </w:tc>
        <w:tc>
          <w:tcPr>
            <w:tcW w:w="567" w:type="dxa"/>
            <w:tcBorders>
              <w:bottom w:val="single" w:sz="18" w:space="0" w:color="auto"/>
            </w:tcBorders>
          </w:tcPr>
          <w:p w:rsidR="00000000" w:rsidRDefault="00D115D6">
            <w:pPr>
              <w:jc w:val="center"/>
            </w:pPr>
          </w:p>
        </w:tc>
        <w:tc>
          <w:tcPr>
            <w:tcW w:w="4380" w:type="dxa"/>
            <w:tcBorders>
              <w:bottom w:val="single" w:sz="18" w:space="0" w:color="auto"/>
            </w:tcBorders>
          </w:tcPr>
          <w:p w:rsidR="00000000" w:rsidRDefault="00D115D6"/>
        </w:tc>
        <w:tc>
          <w:tcPr>
            <w:tcW w:w="1281" w:type="dxa"/>
            <w:tcBorders>
              <w:bottom w:val="single" w:sz="18" w:space="0" w:color="auto"/>
            </w:tcBorders>
          </w:tcPr>
          <w:p w:rsidR="00000000" w:rsidRDefault="00D115D6">
            <w:pPr>
              <w:jc w:val="right"/>
              <w:rPr>
                <w:b/>
              </w:rPr>
            </w:pPr>
            <w:r>
              <w:rPr>
                <w:b/>
              </w:rPr>
              <w:t>11</w:t>
            </w:r>
          </w:p>
        </w:tc>
        <w:tc>
          <w:tcPr>
            <w:tcW w:w="1281" w:type="dxa"/>
            <w:tcBorders>
              <w:bottom w:val="single" w:sz="18" w:space="0" w:color="auto"/>
            </w:tcBorders>
          </w:tcPr>
          <w:p w:rsidR="00000000" w:rsidRDefault="00D115D6">
            <w:pPr>
              <w:jc w:val="right"/>
            </w:pPr>
            <w:r>
              <w:t>10</w:t>
            </w:r>
          </w:p>
        </w:tc>
      </w:tr>
    </w:tbl>
    <w:p w:rsidR="00000000" w:rsidRDefault="00D115D6">
      <w:pPr>
        <w:ind w:left="110"/>
      </w:pPr>
    </w:p>
    <w:p w:rsidR="00000000" w:rsidRDefault="00D115D6">
      <w:pPr>
        <w:ind w:left="110"/>
      </w:pPr>
      <w:r>
        <w:rPr>
          <w:i/>
        </w:rPr>
        <w:t>*</w:t>
      </w:r>
      <w:r>
        <w:rPr>
          <w:i/>
        </w:rPr>
        <w:tab/>
        <w:t>The b</w:t>
      </w:r>
      <w:r>
        <w:rPr>
          <w:i/>
        </w:rPr>
        <w:t>and includes amounts paid in respect of retirement of one o</w:t>
      </w:r>
    </w:p>
    <w:p w:rsidR="00000000" w:rsidRDefault="00D115D6">
      <w:pPr>
        <w:ind w:left="110"/>
      </w:pPr>
    </w:p>
    <w:p w:rsidR="00000000" w:rsidRDefault="00D115D6">
      <w:pPr>
        <w:ind w:left="110"/>
      </w:pPr>
      <w:r>
        <w:t>Remuneration includes retirement benefits of non-executive directors who have entered into retirement agreements with CML, in the year in which they are paid.</w:t>
      </w:r>
    </w:p>
    <w:p w:rsidR="00000000" w:rsidRDefault="00D115D6">
      <w:pPr>
        <w:ind w:left="110"/>
      </w:pPr>
    </w:p>
    <w:p w:rsidR="00000000" w:rsidRDefault="00D115D6">
      <w:pPr>
        <w:ind w:left="110"/>
      </w:pPr>
      <w:r>
        <w:t>That part of an executive's salary that relates to the period during which the executive was a director is included in remuneration above.</w:t>
      </w:r>
    </w:p>
    <w:p w:rsidR="00000000" w:rsidRDefault="00D115D6">
      <w:pPr>
        <w:ind w:left="110"/>
      </w:pPr>
    </w:p>
    <w:tbl>
      <w:tblPr>
        <w:tblW w:w="0" w:type="auto"/>
        <w:tblLayout w:type="fixed"/>
        <w:tblLook w:val="0000"/>
      </w:tblPr>
      <w:tblGrid>
        <w:gridCol w:w="6"/>
        <w:gridCol w:w="6231"/>
        <w:gridCol w:w="6"/>
        <w:gridCol w:w="1276"/>
        <w:gridCol w:w="5"/>
        <w:gridCol w:w="1277"/>
        <w:gridCol w:w="4"/>
        <w:gridCol w:w="1278"/>
        <w:gridCol w:w="3"/>
        <w:gridCol w:w="1279"/>
        <w:gridCol w:w="2"/>
      </w:tblGrid>
      <w:tr w:rsidR="00000000">
        <w:tblPrEx>
          <w:tblCellMar>
            <w:top w:w="0" w:type="dxa"/>
            <w:bottom w:w="0" w:type="dxa"/>
          </w:tblCellMar>
        </w:tblPrEx>
        <w:trPr>
          <w:gridAfter w:val="1"/>
          <w:cantSplit/>
        </w:trPr>
        <w:tc>
          <w:tcPr>
            <w:tcW w:w="6237" w:type="dxa"/>
            <w:gridSpan w:val="2"/>
          </w:tcPr>
          <w:p w:rsidR="00000000" w:rsidRDefault="00D115D6">
            <w:pPr>
              <w:ind w:left="110"/>
              <w:rPr>
                <w:b/>
              </w:rPr>
            </w:pPr>
          </w:p>
        </w:tc>
        <w:tc>
          <w:tcPr>
            <w:tcW w:w="2564" w:type="dxa"/>
            <w:gridSpan w:val="4"/>
            <w:hMerge w:val="restart"/>
          </w:tcPr>
          <w:p w:rsidR="00000000" w:rsidRDefault="00D115D6">
            <w:pPr>
              <w:ind w:right="80"/>
              <w:jc w:val="center"/>
              <w:rPr>
                <w:b/>
              </w:rPr>
            </w:pPr>
            <w:r>
              <w:rPr>
                <w:b/>
              </w:rPr>
              <w:t xml:space="preserve">CML Group </w:t>
            </w:r>
          </w:p>
        </w:tc>
        <w:tc>
          <w:tcPr>
            <w:gridSpan w:val="0"/>
            <w:hMerge/>
          </w:tcPr>
          <w:p w:rsidR="00000000" w:rsidRDefault="00D115D6">
            <w:pPr>
              <w:jc w:val="center"/>
            </w:pPr>
          </w:p>
        </w:tc>
        <w:tc>
          <w:tcPr>
            <w:tcW w:w="2564" w:type="dxa"/>
            <w:gridSpan w:val="4"/>
            <w:hMerge w:val="restart"/>
          </w:tcPr>
          <w:p w:rsidR="00000000" w:rsidRDefault="00D115D6">
            <w:pPr>
              <w:ind w:right="79"/>
              <w:jc w:val="center"/>
              <w:rPr>
                <w:b/>
              </w:rPr>
            </w:pPr>
            <w:r>
              <w:rPr>
                <w:b/>
              </w:rPr>
              <w:t xml:space="preserve">CML </w:t>
            </w:r>
          </w:p>
        </w:tc>
        <w:tc>
          <w:tcPr>
            <w:gridSpan w:val="0"/>
            <w:hMerge/>
          </w:tcPr>
          <w:p w:rsidR="00000000" w:rsidRDefault="00D115D6">
            <w:pPr>
              <w:jc w:val="center"/>
            </w:pPr>
          </w:p>
        </w:tc>
      </w:tr>
      <w:tr w:rsidR="00000000">
        <w:tblPrEx>
          <w:tblCellMar>
            <w:top w:w="0" w:type="dxa"/>
            <w:bottom w:w="0" w:type="dxa"/>
          </w:tblCellMar>
        </w:tblPrEx>
        <w:trPr>
          <w:gridAfter w:val="1"/>
          <w:cantSplit/>
        </w:trPr>
        <w:tc>
          <w:tcPr>
            <w:tcW w:w="6237" w:type="dxa"/>
            <w:gridSpan w:val="2"/>
          </w:tcPr>
          <w:p w:rsidR="00000000" w:rsidRDefault="00D115D6">
            <w:pPr>
              <w:ind w:left="187"/>
              <w:rPr>
                <w:b/>
              </w:rPr>
            </w:pPr>
          </w:p>
        </w:tc>
        <w:tc>
          <w:tcPr>
            <w:tcW w:w="1282" w:type="dxa"/>
            <w:gridSpan w:val="2"/>
          </w:tcPr>
          <w:p w:rsidR="00000000" w:rsidRDefault="00D115D6">
            <w:pPr>
              <w:ind w:right="80"/>
              <w:jc w:val="right"/>
              <w:rPr>
                <w:b/>
              </w:rPr>
            </w:pPr>
            <w:r>
              <w:rPr>
                <w:b/>
              </w:rPr>
              <w:t>2001</w:t>
            </w:r>
          </w:p>
        </w:tc>
        <w:tc>
          <w:tcPr>
            <w:tcW w:w="1282" w:type="dxa"/>
            <w:gridSpan w:val="2"/>
          </w:tcPr>
          <w:p w:rsidR="00000000" w:rsidRDefault="00D115D6">
            <w:pPr>
              <w:jc w:val="right"/>
            </w:pPr>
            <w:r>
              <w:t>2000</w:t>
            </w:r>
          </w:p>
        </w:tc>
        <w:tc>
          <w:tcPr>
            <w:tcW w:w="1282" w:type="dxa"/>
            <w:gridSpan w:val="2"/>
          </w:tcPr>
          <w:p w:rsidR="00000000" w:rsidRDefault="00D115D6">
            <w:pPr>
              <w:ind w:right="79"/>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gridAfter w:val="1"/>
          <w:cantSplit/>
        </w:trPr>
        <w:tc>
          <w:tcPr>
            <w:tcW w:w="6237" w:type="dxa"/>
            <w:gridSpan w:val="2"/>
            <w:tcBorders>
              <w:bottom w:val="single" w:sz="18" w:space="0" w:color="auto"/>
            </w:tcBorders>
          </w:tcPr>
          <w:p w:rsidR="00000000" w:rsidRDefault="00D115D6">
            <w:pPr>
              <w:ind w:left="187"/>
            </w:pPr>
          </w:p>
        </w:tc>
        <w:tc>
          <w:tcPr>
            <w:tcW w:w="1282" w:type="dxa"/>
            <w:gridSpan w:val="2"/>
            <w:tcBorders>
              <w:bottom w:val="single" w:sz="18" w:space="0" w:color="auto"/>
            </w:tcBorders>
          </w:tcPr>
          <w:p w:rsidR="00000000" w:rsidRDefault="00D115D6">
            <w:pPr>
              <w:ind w:right="80"/>
              <w:jc w:val="right"/>
              <w:rPr>
                <w:b/>
              </w:rPr>
            </w:pPr>
            <w:r>
              <w:rPr>
                <w:b/>
              </w:rPr>
              <w:t>$M</w:t>
            </w:r>
          </w:p>
        </w:tc>
        <w:tc>
          <w:tcPr>
            <w:tcW w:w="1282" w:type="dxa"/>
            <w:gridSpan w:val="2"/>
            <w:tcBorders>
              <w:bottom w:val="single" w:sz="18" w:space="0" w:color="auto"/>
            </w:tcBorders>
          </w:tcPr>
          <w:p w:rsidR="00000000" w:rsidRDefault="00D115D6">
            <w:pPr>
              <w:jc w:val="right"/>
            </w:pPr>
            <w:r>
              <w:t>$M</w:t>
            </w:r>
          </w:p>
        </w:tc>
        <w:tc>
          <w:tcPr>
            <w:tcW w:w="1282" w:type="dxa"/>
            <w:gridSpan w:val="2"/>
            <w:tcBorders>
              <w:bottom w:val="single" w:sz="18" w:space="0" w:color="auto"/>
            </w:tcBorders>
          </w:tcPr>
          <w:p w:rsidR="00000000" w:rsidRDefault="00D115D6">
            <w:pPr>
              <w:ind w:right="79"/>
              <w:jc w:val="right"/>
              <w:rPr>
                <w:b/>
              </w:rPr>
            </w:pPr>
            <w:r>
              <w:rPr>
                <w:b/>
              </w:rP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bottom w:w="0" w:type="dxa"/>
          </w:tblCellMar>
        </w:tblPrEx>
        <w:trPr>
          <w:gridAfter w:val="1"/>
          <w:cantSplit/>
        </w:trPr>
        <w:tc>
          <w:tcPr>
            <w:tcW w:w="6237" w:type="dxa"/>
            <w:gridSpan w:val="2"/>
          </w:tcPr>
          <w:p w:rsidR="00000000" w:rsidRDefault="00D115D6">
            <w:pPr>
              <w:ind w:left="110"/>
              <w:rPr>
                <w:b/>
              </w:rPr>
            </w:pP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wBefore w:w="6" w:type="dxa"/>
          <w:cantSplit/>
        </w:trPr>
        <w:tc>
          <w:tcPr>
            <w:tcW w:w="6237" w:type="dxa"/>
            <w:gridSpan w:val="2"/>
          </w:tcPr>
          <w:p w:rsidR="00000000" w:rsidRDefault="00D115D6">
            <w:pPr>
              <w:ind w:left="187"/>
            </w:pPr>
            <w:r>
              <w:t>Income received or due and receivable by executive officers</w:t>
            </w:r>
            <w:r>
              <w:t>, including</w:t>
            </w:r>
          </w:p>
        </w:tc>
        <w:tc>
          <w:tcPr>
            <w:tcW w:w="1281" w:type="dxa"/>
            <w:gridSpan w:val="2"/>
          </w:tcPr>
          <w:p w:rsidR="00000000" w:rsidRDefault="00D115D6">
            <w:pPr>
              <w:jc w:val="right"/>
              <w:rPr>
                <w:b/>
              </w:rPr>
            </w:pPr>
          </w:p>
        </w:tc>
        <w:tc>
          <w:tcPr>
            <w:tcW w:w="1281" w:type="dxa"/>
            <w:gridSpan w:val="2"/>
          </w:tcPr>
          <w:p w:rsidR="00000000" w:rsidRDefault="00D115D6">
            <w:pPr>
              <w:jc w:val="right"/>
            </w:pPr>
          </w:p>
        </w:tc>
        <w:tc>
          <w:tcPr>
            <w:tcW w:w="1281" w:type="dxa"/>
            <w:gridSpan w:val="2"/>
          </w:tcPr>
          <w:p w:rsidR="00000000" w:rsidRDefault="00D115D6">
            <w:pPr>
              <w:jc w:val="right"/>
              <w:rPr>
                <w:b/>
              </w:rPr>
            </w:pPr>
          </w:p>
        </w:tc>
        <w:tc>
          <w:tcPr>
            <w:tcW w:w="1281" w:type="dxa"/>
            <w:gridSpan w:val="2"/>
          </w:tcPr>
          <w:p w:rsidR="00000000" w:rsidRDefault="00D115D6">
            <w:pPr>
              <w:jc w:val="right"/>
            </w:pPr>
          </w:p>
        </w:tc>
      </w:tr>
      <w:tr w:rsidR="00000000">
        <w:tblPrEx>
          <w:tblCellMar>
            <w:top w:w="0" w:type="dxa"/>
            <w:left w:w="28" w:type="dxa"/>
            <w:bottom w:w="0" w:type="dxa"/>
            <w:right w:w="28" w:type="dxa"/>
          </w:tblCellMar>
        </w:tblPrEx>
        <w:trPr>
          <w:gridBefore w:val="1"/>
          <w:wBefore w:w="6" w:type="dxa"/>
          <w:cantSplit/>
          <w:hidden/>
        </w:trPr>
        <w:tc>
          <w:tcPr>
            <w:tcW w:w="6237" w:type="dxa"/>
            <w:gridSpan w:val="2"/>
            <w:tcBorders>
              <w:bottom w:val="single" w:sz="18" w:space="0" w:color="auto"/>
            </w:tcBorders>
          </w:tcPr>
          <w:p w:rsidR="00000000" w:rsidRDefault="00D115D6">
            <w:pPr>
              <w:ind w:left="187"/>
            </w:pPr>
            <w:r>
              <w:rPr>
                <w:vanish/>
              </w:rPr>
              <w:t>[SULON]</w:t>
            </w:r>
            <w:r>
              <w:t xml:space="preserve">  executive directors, whose income equals or exceeds $100,000</w:t>
            </w:r>
          </w:p>
        </w:tc>
        <w:tc>
          <w:tcPr>
            <w:tcW w:w="1281" w:type="dxa"/>
            <w:gridSpan w:val="2"/>
            <w:tcBorders>
              <w:bottom w:val="single" w:sz="18" w:space="0" w:color="auto"/>
            </w:tcBorders>
          </w:tcPr>
          <w:p w:rsidR="00000000" w:rsidRDefault="00D115D6">
            <w:pPr>
              <w:jc w:val="right"/>
              <w:rPr>
                <w:b/>
              </w:rPr>
            </w:pPr>
            <w:r>
              <w:rPr>
                <w:b/>
              </w:rPr>
              <w:t>50,763</w:t>
            </w:r>
          </w:p>
        </w:tc>
        <w:tc>
          <w:tcPr>
            <w:tcW w:w="1281" w:type="dxa"/>
            <w:gridSpan w:val="2"/>
            <w:tcBorders>
              <w:bottom w:val="single" w:sz="18" w:space="0" w:color="auto"/>
            </w:tcBorders>
          </w:tcPr>
          <w:p w:rsidR="00000000" w:rsidRDefault="00D115D6">
            <w:pPr>
              <w:jc w:val="right"/>
            </w:pPr>
            <w:r>
              <w:t>47,788</w:t>
            </w:r>
          </w:p>
        </w:tc>
        <w:tc>
          <w:tcPr>
            <w:tcW w:w="1281" w:type="dxa"/>
            <w:gridSpan w:val="2"/>
            <w:tcBorders>
              <w:bottom w:val="single" w:sz="18" w:space="0" w:color="auto"/>
            </w:tcBorders>
          </w:tcPr>
          <w:p w:rsidR="00000000" w:rsidRDefault="00D115D6">
            <w:pPr>
              <w:jc w:val="right"/>
              <w:rPr>
                <w:b/>
              </w:rPr>
            </w:pPr>
            <w:r>
              <w:rPr>
                <w:b/>
              </w:rPr>
              <w:t>26,036</w:t>
            </w:r>
          </w:p>
        </w:tc>
        <w:tc>
          <w:tcPr>
            <w:tcW w:w="1281" w:type="dxa"/>
            <w:gridSpan w:val="2"/>
            <w:tcBorders>
              <w:bottom w:val="single" w:sz="18" w:space="0" w:color="auto"/>
            </w:tcBorders>
          </w:tcPr>
          <w:p w:rsidR="00000000" w:rsidRDefault="00D115D6">
            <w:pPr>
              <w:jc w:val="right"/>
            </w:pPr>
            <w:r>
              <w:t>23,684</w:t>
            </w:r>
          </w:p>
        </w:tc>
      </w:tr>
    </w:tbl>
    <w:p w:rsidR="00000000" w:rsidRDefault="00D115D6"/>
    <w:tbl>
      <w:tblPr>
        <w:tblW w:w="0" w:type="auto"/>
        <w:tblLayout w:type="fixed"/>
        <w:tblLook w:val="0000"/>
      </w:tblPr>
      <w:tblGrid>
        <w:gridCol w:w="2423"/>
        <w:gridCol w:w="567"/>
        <w:gridCol w:w="3270"/>
        <w:gridCol w:w="1281"/>
        <w:gridCol w:w="1281"/>
        <w:gridCol w:w="1281"/>
        <w:gridCol w:w="1281"/>
      </w:tblGrid>
      <w:tr w:rsidR="00000000">
        <w:tblPrEx>
          <w:tblCellMar>
            <w:top w:w="0" w:type="dxa"/>
            <w:bottom w:w="0" w:type="dxa"/>
          </w:tblCellMar>
        </w:tblPrEx>
        <w:trPr>
          <w:cantSplit/>
        </w:trPr>
        <w:tc>
          <w:tcPr>
            <w:tcW w:w="2423" w:type="dxa"/>
          </w:tcPr>
          <w:p w:rsidR="00000000" w:rsidRDefault="00D115D6">
            <w:pPr>
              <w:ind w:left="0"/>
              <w:jc w:val="right"/>
            </w:pPr>
          </w:p>
        </w:tc>
        <w:tc>
          <w:tcPr>
            <w:tcW w:w="567" w:type="dxa"/>
          </w:tcPr>
          <w:p w:rsidR="00000000" w:rsidRDefault="00D115D6">
            <w:pPr>
              <w:ind w:left="0"/>
              <w:jc w:val="center"/>
            </w:pPr>
          </w:p>
        </w:tc>
        <w:tc>
          <w:tcPr>
            <w:tcW w:w="3270" w:type="dxa"/>
          </w:tcPr>
          <w:p w:rsidR="00000000" w:rsidRDefault="00D115D6">
            <w:pPr>
              <w:ind w:left="0"/>
            </w:pPr>
          </w:p>
        </w:tc>
        <w:tc>
          <w:tcPr>
            <w:tcW w:w="2562" w:type="dxa"/>
            <w:gridSpan w:val="2"/>
            <w:hMerge w:val="restart"/>
          </w:tcPr>
          <w:p w:rsidR="00000000" w:rsidRDefault="00D115D6">
            <w:pPr>
              <w:jc w:val="center"/>
              <w:rPr>
                <w:b/>
              </w:rPr>
            </w:pPr>
            <w:r>
              <w:rPr>
                <w:b/>
              </w:rPr>
              <w:t xml:space="preserve">CML Group Executives </w:t>
            </w:r>
          </w:p>
        </w:tc>
        <w:tc>
          <w:tcPr>
            <w:gridSpan w:val="0"/>
            <w:hMerge/>
          </w:tcPr>
          <w:p w:rsidR="00000000" w:rsidRDefault="00D115D6">
            <w:pPr>
              <w:jc w:val="center"/>
              <w:rPr>
                <w:sz w:val="22"/>
                <w:szCs w:val="22"/>
              </w:rPr>
            </w:pPr>
          </w:p>
        </w:tc>
        <w:tc>
          <w:tcPr>
            <w:tcW w:w="2562" w:type="dxa"/>
            <w:gridSpan w:val="2"/>
            <w:hMerge w:val="restart"/>
          </w:tcPr>
          <w:p w:rsidR="00000000" w:rsidRDefault="00D115D6">
            <w:pPr>
              <w:jc w:val="center"/>
              <w:rPr>
                <w:b/>
              </w:rPr>
            </w:pPr>
            <w:r>
              <w:rPr>
                <w:b/>
              </w:rPr>
              <w:t xml:space="preserve">CML Executives </w:t>
            </w:r>
          </w:p>
        </w:tc>
        <w:tc>
          <w:tcPr>
            <w:gridSpan w:val="0"/>
            <w:hMerge/>
          </w:tcPr>
          <w:p w:rsidR="00000000" w:rsidRDefault="00D115D6">
            <w:pPr>
              <w:jc w:val="center"/>
              <w:rPr>
                <w:sz w:val="22"/>
                <w:szCs w:val="22"/>
              </w:rPr>
            </w:pPr>
          </w:p>
        </w:tc>
      </w:tr>
      <w:tr w:rsidR="00000000">
        <w:tblPrEx>
          <w:tblCellMar>
            <w:top w:w="0" w:type="dxa"/>
            <w:bottom w:w="0" w:type="dxa"/>
          </w:tblCellMar>
        </w:tblPrEx>
        <w:trPr>
          <w:cantSplit/>
        </w:trPr>
        <w:tc>
          <w:tcPr>
            <w:tcW w:w="2423" w:type="dxa"/>
          </w:tcPr>
          <w:p w:rsidR="00000000" w:rsidRDefault="00D115D6">
            <w:pPr>
              <w:ind w:left="0"/>
              <w:jc w:val="right"/>
            </w:pPr>
          </w:p>
        </w:tc>
        <w:tc>
          <w:tcPr>
            <w:tcW w:w="567" w:type="dxa"/>
          </w:tcPr>
          <w:p w:rsidR="00000000" w:rsidRDefault="00D115D6">
            <w:pPr>
              <w:ind w:left="0"/>
              <w:jc w:val="center"/>
            </w:pPr>
          </w:p>
        </w:tc>
        <w:tc>
          <w:tcPr>
            <w:tcW w:w="3270" w:type="dxa"/>
          </w:tcPr>
          <w:p w:rsidR="00000000" w:rsidRDefault="00D115D6">
            <w:pPr>
              <w:ind w:left="0"/>
            </w:pPr>
          </w:p>
        </w:tc>
        <w:tc>
          <w:tcPr>
            <w:tcW w:w="1281" w:type="dxa"/>
          </w:tcPr>
          <w:p w:rsidR="00000000" w:rsidRDefault="00D115D6">
            <w:pPr>
              <w:ind w:left="0"/>
              <w:jc w:val="right"/>
              <w:rPr>
                <w:b/>
              </w:rPr>
            </w:pPr>
            <w:r>
              <w:rPr>
                <w:b/>
              </w:rPr>
              <w:t>2001</w:t>
            </w:r>
          </w:p>
        </w:tc>
        <w:tc>
          <w:tcPr>
            <w:tcW w:w="1281" w:type="dxa"/>
          </w:tcPr>
          <w:p w:rsidR="00000000" w:rsidRDefault="00D115D6">
            <w:pPr>
              <w:ind w:left="0"/>
              <w:jc w:val="right"/>
              <w:rPr>
                <w:sz w:val="22"/>
                <w:szCs w:val="22"/>
              </w:rPr>
            </w:pPr>
            <w:r>
              <w:rPr>
                <w:sz w:val="22"/>
                <w:szCs w:val="22"/>
              </w:rPr>
              <w:t>2000</w:t>
            </w:r>
          </w:p>
        </w:tc>
        <w:tc>
          <w:tcPr>
            <w:tcW w:w="1281" w:type="dxa"/>
          </w:tcPr>
          <w:p w:rsidR="00000000" w:rsidRDefault="00D115D6">
            <w:pPr>
              <w:ind w:left="0"/>
              <w:jc w:val="right"/>
              <w:rPr>
                <w:b/>
              </w:rPr>
            </w:pPr>
            <w:r>
              <w:rPr>
                <w:b/>
              </w:rPr>
              <w:t>2001</w:t>
            </w:r>
          </w:p>
        </w:tc>
        <w:tc>
          <w:tcPr>
            <w:tcW w:w="1281" w:type="dxa"/>
          </w:tcPr>
          <w:p w:rsidR="00000000" w:rsidRDefault="00D115D6">
            <w:pPr>
              <w:ind w:left="0"/>
              <w:jc w:val="right"/>
              <w:rPr>
                <w:sz w:val="22"/>
                <w:szCs w:val="22"/>
              </w:rPr>
            </w:pPr>
            <w:r>
              <w:rPr>
                <w:sz w:val="22"/>
                <w:szCs w:val="22"/>
              </w:rPr>
              <w:t>2000</w:t>
            </w:r>
          </w:p>
        </w:tc>
      </w:tr>
      <w:tr w:rsidR="00000000">
        <w:tblPrEx>
          <w:tblCellMar>
            <w:top w:w="0" w:type="dxa"/>
            <w:bottom w:w="0" w:type="dxa"/>
          </w:tblCellMar>
        </w:tblPrEx>
        <w:trPr>
          <w:cantSplit/>
          <w:hidden/>
        </w:trPr>
        <w:tc>
          <w:tcPr>
            <w:tcW w:w="2423" w:type="dxa"/>
            <w:tcBorders>
              <w:bottom w:val="single" w:sz="18" w:space="0" w:color="auto"/>
            </w:tcBorders>
          </w:tcPr>
          <w:p w:rsidR="00000000" w:rsidRDefault="00D115D6">
            <w:pPr>
              <w:ind w:left="0"/>
              <w:jc w:val="right"/>
            </w:pPr>
            <w:r>
              <w:rPr>
                <w:vanish/>
              </w:rPr>
              <w:t>[SULON]</w:t>
            </w:r>
            <w:r>
              <w:t>$000</w:t>
            </w:r>
          </w:p>
        </w:tc>
        <w:tc>
          <w:tcPr>
            <w:tcW w:w="567" w:type="dxa"/>
            <w:tcBorders>
              <w:bottom w:val="single" w:sz="18" w:space="0" w:color="auto"/>
            </w:tcBorders>
          </w:tcPr>
          <w:p w:rsidR="00000000" w:rsidRDefault="00D115D6">
            <w:pPr>
              <w:ind w:left="0"/>
              <w:jc w:val="center"/>
            </w:pPr>
          </w:p>
        </w:tc>
        <w:tc>
          <w:tcPr>
            <w:tcW w:w="3270" w:type="dxa"/>
            <w:tcBorders>
              <w:bottom w:val="single" w:sz="18" w:space="0" w:color="auto"/>
            </w:tcBorders>
          </w:tcPr>
          <w:p w:rsidR="00000000" w:rsidRDefault="00D115D6">
            <w:pPr>
              <w:ind w:left="0"/>
            </w:pPr>
            <w:r>
              <w:t>$000</w:t>
            </w:r>
          </w:p>
        </w:tc>
        <w:tc>
          <w:tcPr>
            <w:tcW w:w="1281" w:type="dxa"/>
            <w:tcBorders>
              <w:bottom w:val="single" w:sz="18" w:space="0" w:color="auto"/>
            </w:tcBorders>
          </w:tcPr>
          <w:p w:rsidR="00000000" w:rsidRDefault="00D115D6">
            <w:pPr>
              <w:ind w:left="0"/>
              <w:jc w:val="right"/>
              <w:rPr>
                <w:b/>
              </w:rPr>
            </w:pPr>
            <w:r>
              <w:rPr>
                <w:b/>
              </w:rPr>
              <w:t>Number</w:t>
            </w:r>
          </w:p>
        </w:tc>
        <w:tc>
          <w:tcPr>
            <w:tcW w:w="1281" w:type="dxa"/>
            <w:tcBorders>
              <w:bottom w:val="single" w:sz="18" w:space="0" w:color="auto"/>
            </w:tcBorders>
          </w:tcPr>
          <w:p w:rsidR="00000000" w:rsidRDefault="00D115D6">
            <w:pPr>
              <w:ind w:left="0"/>
              <w:jc w:val="right"/>
              <w:rPr>
                <w:sz w:val="22"/>
                <w:szCs w:val="22"/>
              </w:rPr>
            </w:pPr>
            <w:r>
              <w:t>Number</w:t>
            </w:r>
          </w:p>
        </w:tc>
        <w:tc>
          <w:tcPr>
            <w:tcW w:w="1281" w:type="dxa"/>
            <w:tcBorders>
              <w:bottom w:val="single" w:sz="18" w:space="0" w:color="auto"/>
            </w:tcBorders>
          </w:tcPr>
          <w:p w:rsidR="00000000" w:rsidRDefault="00D115D6">
            <w:pPr>
              <w:ind w:left="0"/>
              <w:jc w:val="right"/>
              <w:rPr>
                <w:b/>
              </w:rPr>
            </w:pPr>
            <w:r>
              <w:rPr>
                <w:b/>
              </w:rPr>
              <w:t>Number</w:t>
            </w:r>
          </w:p>
        </w:tc>
        <w:tc>
          <w:tcPr>
            <w:tcW w:w="1281" w:type="dxa"/>
            <w:tcBorders>
              <w:bottom w:val="single" w:sz="18" w:space="0" w:color="auto"/>
            </w:tcBorders>
          </w:tcPr>
          <w:p w:rsidR="00000000" w:rsidRDefault="00D115D6">
            <w:pPr>
              <w:ind w:left="0"/>
              <w:jc w:val="right"/>
            </w:pPr>
            <w:r>
              <w:t>Number</w:t>
            </w:r>
          </w:p>
        </w:tc>
      </w:tr>
      <w:tr w:rsidR="00000000">
        <w:tblPrEx>
          <w:tblCellMar>
            <w:top w:w="0" w:type="dxa"/>
            <w:bottom w:w="0" w:type="dxa"/>
          </w:tblCellMar>
        </w:tblPrEx>
        <w:trPr>
          <w:cantSplit/>
        </w:trPr>
        <w:tc>
          <w:tcPr>
            <w:tcW w:w="2423" w:type="dxa"/>
          </w:tcPr>
          <w:p w:rsidR="00000000" w:rsidRDefault="00D115D6">
            <w:pPr>
              <w:ind w:left="0"/>
              <w:jc w:val="right"/>
            </w:pPr>
          </w:p>
        </w:tc>
        <w:tc>
          <w:tcPr>
            <w:tcW w:w="567" w:type="dxa"/>
          </w:tcPr>
          <w:p w:rsidR="00000000" w:rsidRDefault="00D115D6">
            <w:pPr>
              <w:ind w:left="0"/>
              <w:jc w:val="center"/>
            </w:pPr>
          </w:p>
        </w:tc>
        <w:tc>
          <w:tcPr>
            <w:tcW w:w="3270" w:type="dxa"/>
          </w:tcPr>
          <w:p w:rsidR="00000000" w:rsidRDefault="00D115D6">
            <w:pPr>
              <w:ind w:left="0"/>
            </w:pPr>
          </w:p>
        </w:tc>
        <w:tc>
          <w:tcPr>
            <w:tcW w:w="1281" w:type="dxa"/>
          </w:tcPr>
          <w:p w:rsidR="00000000" w:rsidRDefault="00D115D6">
            <w:pPr>
              <w:ind w:left="0"/>
              <w:jc w:val="right"/>
              <w:rPr>
                <w:b/>
              </w:rPr>
            </w:pPr>
          </w:p>
        </w:tc>
        <w:tc>
          <w:tcPr>
            <w:tcW w:w="1281" w:type="dxa"/>
          </w:tcPr>
          <w:p w:rsidR="00000000" w:rsidRDefault="00D115D6">
            <w:pPr>
              <w:ind w:left="0"/>
              <w:jc w:val="right"/>
              <w:rPr>
                <w:sz w:val="22"/>
                <w:szCs w:val="22"/>
              </w:rPr>
            </w:pPr>
          </w:p>
        </w:tc>
        <w:tc>
          <w:tcPr>
            <w:tcW w:w="1281" w:type="dxa"/>
          </w:tcPr>
          <w:p w:rsidR="00000000" w:rsidRDefault="00D115D6">
            <w:pPr>
              <w:ind w:left="0"/>
              <w:jc w:val="right"/>
              <w:rPr>
                <w:b/>
              </w:rPr>
            </w:pP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100</w:t>
            </w:r>
          </w:p>
        </w:tc>
        <w:tc>
          <w:tcPr>
            <w:tcW w:w="567" w:type="dxa"/>
          </w:tcPr>
          <w:p w:rsidR="00000000" w:rsidRDefault="00D115D6">
            <w:pPr>
              <w:ind w:left="0"/>
              <w:jc w:val="center"/>
            </w:pPr>
            <w:r>
              <w:t>-</w:t>
            </w:r>
          </w:p>
        </w:tc>
        <w:tc>
          <w:tcPr>
            <w:tcW w:w="3270" w:type="dxa"/>
          </w:tcPr>
          <w:p w:rsidR="00000000" w:rsidRDefault="00D115D6">
            <w:pPr>
              <w:ind w:left="0"/>
            </w:pPr>
            <w:r>
              <w:t>110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rPr>
                <w:sz w:val="22"/>
                <w:szCs w:val="22"/>
              </w:rPr>
            </w:pPr>
          </w:p>
        </w:tc>
        <w:tc>
          <w:tcPr>
            <w:tcW w:w="1281" w:type="dxa"/>
          </w:tcPr>
          <w:p w:rsidR="00000000" w:rsidRDefault="00D115D6">
            <w:pPr>
              <w:ind w:left="0"/>
              <w:jc w:val="right"/>
              <w:rPr>
                <w:b/>
              </w:rPr>
            </w:pP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110</w:t>
            </w:r>
          </w:p>
        </w:tc>
        <w:tc>
          <w:tcPr>
            <w:tcW w:w="567" w:type="dxa"/>
          </w:tcPr>
          <w:p w:rsidR="00000000" w:rsidRDefault="00D115D6">
            <w:pPr>
              <w:ind w:left="0"/>
              <w:jc w:val="center"/>
            </w:pPr>
            <w:r>
              <w:t>-</w:t>
            </w:r>
          </w:p>
        </w:tc>
        <w:tc>
          <w:tcPr>
            <w:tcW w:w="3270" w:type="dxa"/>
          </w:tcPr>
          <w:p w:rsidR="00000000" w:rsidRDefault="00D115D6">
            <w:pPr>
              <w:ind w:left="0"/>
            </w:pPr>
            <w:r>
              <w:t>120</w:t>
            </w:r>
          </w:p>
        </w:tc>
        <w:tc>
          <w:tcPr>
            <w:tcW w:w="1281" w:type="dxa"/>
          </w:tcPr>
          <w:p w:rsidR="00000000" w:rsidRDefault="00D115D6">
            <w:pPr>
              <w:ind w:left="0"/>
              <w:jc w:val="right"/>
              <w:rPr>
                <w:b/>
              </w:rPr>
            </w:pPr>
          </w:p>
        </w:tc>
        <w:tc>
          <w:tcPr>
            <w:tcW w:w="1281" w:type="dxa"/>
          </w:tcPr>
          <w:p w:rsidR="00000000" w:rsidRDefault="00D115D6">
            <w:pPr>
              <w:ind w:left="0"/>
              <w:jc w:val="right"/>
              <w:rPr>
                <w:sz w:val="22"/>
                <w:szCs w:val="22"/>
              </w:rPr>
            </w:pPr>
            <w:r>
              <w:rPr>
                <w:sz w:val="22"/>
                <w:szCs w:val="22"/>
              </w:rPr>
              <w:t>*2</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120</w:t>
            </w:r>
          </w:p>
        </w:tc>
        <w:tc>
          <w:tcPr>
            <w:tcW w:w="567" w:type="dxa"/>
          </w:tcPr>
          <w:p w:rsidR="00000000" w:rsidRDefault="00D115D6">
            <w:pPr>
              <w:ind w:left="0"/>
              <w:jc w:val="center"/>
            </w:pPr>
            <w:r>
              <w:t>-</w:t>
            </w:r>
          </w:p>
        </w:tc>
        <w:tc>
          <w:tcPr>
            <w:tcW w:w="3270" w:type="dxa"/>
          </w:tcPr>
          <w:p w:rsidR="00000000" w:rsidRDefault="00D115D6">
            <w:pPr>
              <w:ind w:left="0"/>
            </w:pPr>
            <w:r>
              <w:t>130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rPr>
                <w:sz w:val="22"/>
                <w:szCs w:val="22"/>
              </w:rPr>
            </w:pPr>
            <w:r>
              <w:rPr>
                <w:sz w:val="22"/>
                <w:szCs w:val="22"/>
              </w:rPr>
              <w:t>*3</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130</w:t>
            </w:r>
          </w:p>
        </w:tc>
        <w:tc>
          <w:tcPr>
            <w:tcW w:w="567" w:type="dxa"/>
          </w:tcPr>
          <w:p w:rsidR="00000000" w:rsidRDefault="00D115D6">
            <w:pPr>
              <w:ind w:left="0"/>
              <w:jc w:val="center"/>
            </w:pPr>
            <w:r>
              <w:t>-</w:t>
            </w:r>
          </w:p>
        </w:tc>
        <w:tc>
          <w:tcPr>
            <w:tcW w:w="3270" w:type="dxa"/>
          </w:tcPr>
          <w:p w:rsidR="00000000" w:rsidRDefault="00D115D6">
            <w:pPr>
              <w:ind w:left="0"/>
            </w:pPr>
            <w:r>
              <w:t>140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rPr>
                <w:sz w:val="22"/>
                <w:szCs w:val="22"/>
              </w:rPr>
            </w:pPr>
            <w:r>
              <w:rPr>
                <w:sz w:val="22"/>
                <w:szCs w:val="22"/>
              </w:rPr>
              <w:t>2</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140</w:t>
            </w:r>
          </w:p>
        </w:tc>
        <w:tc>
          <w:tcPr>
            <w:tcW w:w="567" w:type="dxa"/>
          </w:tcPr>
          <w:p w:rsidR="00000000" w:rsidRDefault="00D115D6">
            <w:pPr>
              <w:ind w:left="0"/>
              <w:jc w:val="center"/>
            </w:pPr>
            <w:r>
              <w:t>-</w:t>
            </w:r>
          </w:p>
        </w:tc>
        <w:tc>
          <w:tcPr>
            <w:tcW w:w="3270" w:type="dxa"/>
          </w:tcPr>
          <w:p w:rsidR="00000000" w:rsidRDefault="00D115D6">
            <w:pPr>
              <w:ind w:left="0"/>
            </w:pPr>
            <w:r>
              <w:t>150</w:t>
            </w:r>
          </w:p>
        </w:tc>
        <w:tc>
          <w:tcPr>
            <w:tcW w:w="1281" w:type="dxa"/>
          </w:tcPr>
          <w:p w:rsidR="00000000" w:rsidRDefault="00D115D6">
            <w:pPr>
              <w:ind w:left="0"/>
              <w:jc w:val="right"/>
              <w:rPr>
                <w:b/>
              </w:rPr>
            </w:pPr>
            <w:r>
              <w:rPr>
                <w:b/>
              </w:rPr>
              <w:t>2</w:t>
            </w:r>
          </w:p>
        </w:tc>
        <w:tc>
          <w:tcPr>
            <w:tcW w:w="1281" w:type="dxa"/>
          </w:tcPr>
          <w:p w:rsidR="00000000" w:rsidRDefault="00D115D6">
            <w:pPr>
              <w:ind w:left="0"/>
              <w:jc w:val="right"/>
              <w:rPr>
                <w:sz w:val="22"/>
                <w:szCs w:val="22"/>
              </w:rPr>
            </w:pPr>
            <w:r>
              <w:rPr>
                <w:sz w:val="22"/>
                <w:szCs w:val="22"/>
              </w:rPr>
              <w:t>*7</w:t>
            </w:r>
          </w:p>
        </w:tc>
        <w:tc>
          <w:tcPr>
            <w:tcW w:w="1281" w:type="dxa"/>
          </w:tcPr>
          <w:p w:rsidR="00000000" w:rsidRDefault="00D115D6">
            <w:pPr>
              <w:ind w:left="0"/>
              <w:jc w:val="right"/>
              <w:rPr>
                <w:b/>
              </w:rPr>
            </w:pPr>
          </w:p>
        </w:tc>
        <w:tc>
          <w:tcPr>
            <w:tcW w:w="1281" w:type="dxa"/>
          </w:tcPr>
          <w:p w:rsidR="00000000" w:rsidRDefault="00D115D6">
            <w:pPr>
              <w:ind w:left="0"/>
              <w:jc w:val="right"/>
            </w:pPr>
            <w:r>
              <w:t>*2</w:t>
            </w:r>
          </w:p>
        </w:tc>
      </w:tr>
      <w:tr w:rsidR="00000000">
        <w:tblPrEx>
          <w:tblCellMar>
            <w:top w:w="0" w:type="dxa"/>
            <w:bottom w:w="0" w:type="dxa"/>
          </w:tblCellMar>
        </w:tblPrEx>
        <w:trPr>
          <w:cantSplit/>
        </w:trPr>
        <w:tc>
          <w:tcPr>
            <w:tcW w:w="2423" w:type="dxa"/>
          </w:tcPr>
          <w:p w:rsidR="00000000" w:rsidRDefault="00D115D6">
            <w:pPr>
              <w:ind w:left="0"/>
              <w:jc w:val="right"/>
            </w:pPr>
            <w:r>
              <w:t>150</w:t>
            </w:r>
          </w:p>
        </w:tc>
        <w:tc>
          <w:tcPr>
            <w:tcW w:w="567" w:type="dxa"/>
          </w:tcPr>
          <w:p w:rsidR="00000000" w:rsidRDefault="00D115D6">
            <w:pPr>
              <w:ind w:left="0"/>
              <w:jc w:val="center"/>
            </w:pPr>
            <w:r>
              <w:t>-</w:t>
            </w:r>
          </w:p>
        </w:tc>
        <w:tc>
          <w:tcPr>
            <w:tcW w:w="3270" w:type="dxa"/>
          </w:tcPr>
          <w:p w:rsidR="00000000" w:rsidRDefault="00D115D6">
            <w:pPr>
              <w:ind w:left="0"/>
            </w:pPr>
            <w:r>
              <w:t>150</w:t>
            </w:r>
          </w:p>
        </w:tc>
        <w:tc>
          <w:tcPr>
            <w:tcW w:w="1281" w:type="dxa"/>
          </w:tcPr>
          <w:p w:rsidR="00000000" w:rsidRDefault="00D115D6">
            <w:pPr>
              <w:ind w:left="0"/>
              <w:jc w:val="right"/>
              <w:rPr>
                <w:b/>
              </w:rPr>
            </w:pPr>
            <w:r>
              <w:rPr>
                <w:b/>
              </w:rPr>
              <w:t>9</w:t>
            </w:r>
          </w:p>
        </w:tc>
        <w:tc>
          <w:tcPr>
            <w:tcW w:w="1281" w:type="dxa"/>
          </w:tcPr>
          <w:p w:rsidR="00000000" w:rsidRDefault="00D115D6">
            <w:pPr>
              <w:ind w:left="0"/>
              <w:jc w:val="right"/>
              <w:rPr>
                <w:sz w:val="22"/>
                <w:szCs w:val="22"/>
              </w:rPr>
            </w:pPr>
            <w:r>
              <w:rPr>
                <w:sz w:val="22"/>
                <w:szCs w:val="22"/>
              </w:rPr>
              <w:t>*10</w:t>
            </w:r>
          </w:p>
        </w:tc>
        <w:tc>
          <w:tcPr>
            <w:tcW w:w="1281" w:type="dxa"/>
          </w:tcPr>
          <w:p w:rsidR="00000000" w:rsidRDefault="00D115D6">
            <w:pPr>
              <w:ind w:left="0"/>
              <w:jc w:val="right"/>
              <w:rPr>
                <w:b/>
              </w:rPr>
            </w:pPr>
            <w:r>
              <w:rPr>
                <w:b/>
              </w:rPr>
              <w:t>2</w:t>
            </w:r>
          </w:p>
        </w:tc>
        <w:tc>
          <w:tcPr>
            <w:tcW w:w="1281" w:type="dxa"/>
          </w:tcPr>
          <w:p w:rsidR="00000000" w:rsidRDefault="00D115D6">
            <w:pPr>
              <w:ind w:left="0"/>
              <w:jc w:val="right"/>
            </w:pPr>
            <w:r>
              <w:t>*3</w:t>
            </w:r>
          </w:p>
        </w:tc>
      </w:tr>
      <w:tr w:rsidR="00000000">
        <w:tblPrEx>
          <w:tblCellMar>
            <w:top w:w="0" w:type="dxa"/>
            <w:bottom w:w="0" w:type="dxa"/>
          </w:tblCellMar>
        </w:tblPrEx>
        <w:trPr>
          <w:cantSplit/>
        </w:trPr>
        <w:tc>
          <w:tcPr>
            <w:tcW w:w="2423" w:type="dxa"/>
          </w:tcPr>
          <w:p w:rsidR="00000000" w:rsidRDefault="00D115D6">
            <w:pPr>
              <w:ind w:left="0"/>
              <w:jc w:val="right"/>
            </w:pPr>
            <w:r>
              <w:t>160</w:t>
            </w:r>
          </w:p>
        </w:tc>
        <w:tc>
          <w:tcPr>
            <w:tcW w:w="567" w:type="dxa"/>
          </w:tcPr>
          <w:p w:rsidR="00000000" w:rsidRDefault="00D115D6">
            <w:pPr>
              <w:ind w:left="0"/>
              <w:jc w:val="center"/>
            </w:pPr>
            <w:r>
              <w:t>-</w:t>
            </w:r>
          </w:p>
        </w:tc>
        <w:tc>
          <w:tcPr>
            <w:tcW w:w="3270" w:type="dxa"/>
          </w:tcPr>
          <w:p w:rsidR="00000000" w:rsidRDefault="00D115D6">
            <w:pPr>
              <w:ind w:left="0"/>
            </w:pPr>
            <w:r>
              <w:t>170</w:t>
            </w:r>
          </w:p>
        </w:tc>
        <w:tc>
          <w:tcPr>
            <w:tcW w:w="1281" w:type="dxa"/>
          </w:tcPr>
          <w:p w:rsidR="00000000" w:rsidRDefault="00D115D6">
            <w:pPr>
              <w:ind w:left="0"/>
              <w:jc w:val="right"/>
              <w:rPr>
                <w:b/>
              </w:rPr>
            </w:pPr>
            <w:r>
              <w:rPr>
                <w:b/>
              </w:rPr>
              <w:t>*8</w:t>
            </w:r>
          </w:p>
        </w:tc>
        <w:tc>
          <w:tcPr>
            <w:tcW w:w="1281" w:type="dxa"/>
          </w:tcPr>
          <w:p w:rsidR="00000000" w:rsidRDefault="00D115D6">
            <w:pPr>
              <w:ind w:left="0"/>
              <w:jc w:val="right"/>
              <w:rPr>
                <w:sz w:val="22"/>
                <w:szCs w:val="22"/>
              </w:rPr>
            </w:pPr>
            <w:r>
              <w:rPr>
                <w:sz w:val="22"/>
                <w:szCs w:val="22"/>
              </w:rPr>
              <w:t>6</w:t>
            </w:r>
          </w:p>
        </w:tc>
        <w:tc>
          <w:tcPr>
            <w:tcW w:w="1281" w:type="dxa"/>
          </w:tcPr>
          <w:p w:rsidR="00000000" w:rsidRDefault="00D115D6">
            <w:pPr>
              <w:ind w:left="0"/>
              <w:jc w:val="right"/>
              <w:rPr>
                <w:b/>
              </w:rPr>
            </w:pPr>
            <w:r>
              <w:rPr>
                <w:b/>
              </w:rPr>
              <w:t>4</w:t>
            </w:r>
          </w:p>
        </w:tc>
        <w:tc>
          <w:tcPr>
            <w:tcW w:w="1281" w:type="dxa"/>
          </w:tcPr>
          <w:p w:rsidR="00000000" w:rsidRDefault="00D115D6">
            <w:pPr>
              <w:ind w:left="0"/>
              <w:jc w:val="right"/>
            </w:pPr>
            <w:r>
              <w:t>3</w:t>
            </w:r>
          </w:p>
        </w:tc>
      </w:tr>
      <w:tr w:rsidR="00000000">
        <w:tblPrEx>
          <w:tblCellMar>
            <w:top w:w="0" w:type="dxa"/>
            <w:bottom w:w="0" w:type="dxa"/>
          </w:tblCellMar>
        </w:tblPrEx>
        <w:trPr>
          <w:cantSplit/>
        </w:trPr>
        <w:tc>
          <w:tcPr>
            <w:tcW w:w="2423" w:type="dxa"/>
          </w:tcPr>
          <w:p w:rsidR="00000000" w:rsidRDefault="00D115D6">
            <w:pPr>
              <w:ind w:left="0"/>
              <w:jc w:val="right"/>
            </w:pPr>
            <w:r>
              <w:t>170</w:t>
            </w:r>
          </w:p>
        </w:tc>
        <w:tc>
          <w:tcPr>
            <w:tcW w:w="567" w:type="dxa"/>
          </w:tcPr>
          <w:p w:rsidR="00000000" w:rsidRDefault="00D115D6">
            <w:pPr>
              <w:ind w:left="0"/>
              <w:jc w:val="center"/>
            </w:pPr>
            <w:r>
              <w:t>-</w:t>
            </w:r>
          </w:p>
        </w:tc>
        <w:tc>
          <w:tcPr>
            <w:tcW w:w="3270" w:type="dxa"/>
          </w:tcPr>
          <w:p w:rsidR="00000000" w:rsidRDefault="00D115D6">
            <w:pPr>
              <w:ind w:left="0"/>
            </w:pPr>
            <w:r>
              <w:t>180</w:t>
            </w:r>
          </w:p>
        </w:tc>
        <w:tc>
          <w:tcPr>
            <w:tcW w:w="1281" w:type="dxa"/>
          </w:tcPr>
          <w:p w:rsidR="00000000" w:rsidRDefault="00D115D6">
            <w:pPr>
              <w:ind w:left="0"/>
              <w:jc w:val="right"/>
              <w:rPr>
                <w:b/>
              </w:rPr>
            </w:pPr>
            <w:r>
              <w:rPr>
                <w:b/>
              </w:rPr>
              <w:t>*11</w:t>
            </w:r>
          </w:p>
        </w:tc>
        <w:tc>
          <w:tcPr>
            <w:tcW w:w="1281" w:type="dxa"/>
          </w:tcPr>
          <w:p w:rsidR="00000000" w:rsidRDefault="00D115D6">
            <w:pPr>
              <w:ind w:left="0"/>
              <w:jc w:val="right"/>
              <w:rPr>
                <w:sz w:val="22"/>
                <w:szCs w:val="22"/>
              </w:rPr>
            </w:pPr>
            <w:r>
              <w:rPr>
                <w:sz w:val="22"/>
                <w:szCs w:val="22"/>
              </w:rPr>
              <w:t>*12</w:t>
            </w:r>
          </w:p>
        </w:tc>
        <w:tc>
          <w:tcPr>
            <w:tcW w:w="1281" w:type="dxa"/>
          </w:tcPr>
          <w:p w:rsidR="00000000" w:rsidRDefault="00D115D6">
            <w:pPr>
              <w:ind w:left="0"/>
              <w:jc w:val="right"/>
              <w:rPr>
                <w:b/>
              </w:rPr>
            </w:pPr>
            <w:r>
              <w:rPr>
                <w:b/>
              </w:rPr>
              <w:t>3</w:t>
            </w:r>
          </w:p>
        </w:tc>
        <w:tc>
          <w:tcPr>
            <w:tcW w:w="1281" w:type="dxa"/>
          </w:tcPr>
          <w:p w:rsidR="00000000" w:rsidRDefault="00D115D6">
            <w:pPr>
              <w:ind w:left="0"/>
              <w:jc w:val="right"/>
            </w:pPr>
            <w:r>
              <w:t>6</w:t>
            </w:r>
          </w:p>
        </w:tc>
      </w:tr>
      <w:tr w:rsidR="00000000">
        <w:tblPrEx>
          <w:tblCellMar>
            <w:top w:w="0" w:type="dxa"/>
            <w:bottom w:w="0" w:type="dxa"/>
          </w:tblCellMar>
        </w:tblPrEx>
        <w:trPr>
          <w:cantSplit/>
        </w:trPr>
        <w:tc>
          <w:tcPr>
            <w:tcW w:w="2423" w:type="dxa"/>
          </w:tcPr>
          <w:p w:rsidR="00000000" w:rsidRDefault="00D115D6">
            <w:pPr>
              <w:ind w:left="0"/>
              <w:jc w:val="right"/>
            </w:pPr>
            <w:r>
              <w:t>180</w:t>
            </w:r>
          </w:p>
        </w:tc>
        <w:tc>
          <w:tcPr>
            <w:tcW w:w="567" w:type="dxa"/>
          </w:tcPr>
          <w:p w:rsidR="00000000" w:rsidRDefault="00D115D6">
            <w:pPr>
              <w:ind w:left="0"/>
              <w:jc w:val="center"/>
            </w:pPr>
            <w:r>
              <w:t>-</w:t>
            </w:r>
          </w:p>
        </w:tc>
        <w:tc>
          <w:tcPr>
            <w:tcW w:w="3270" w:type="dxa"/>
          </w:tcPr>
          <w:p w:rsidR="00000000" w:rsidRDefault="00D115D6">
            <w:pPr>
              <w:ind w:left="0"/>
            </w:pPr>
            <w:r>
              <w:t>190</w:t>
            </w:r>
          </w:p>
        </w:tc>
        <w:tc>
          <w:tcPr>
            <w:tcW w:w="1281" w:type="dxa"/>
          </w:tcPr>
          <w:p w:rsidR="00000000" w:rsidRDefault="00D115D6">
            <w:pPr>
              <w:ind w:left="0"/>
              <w:jc w:val="right"/>
              <w:rPr>
                <w:b/>
              </w:rPr>
            </w:pPr>
            <w:r>
              <w:rPr>
                <w:b/>
              </w:rPr>
              <w:t>*9</w:t>
            </w:r>
          </w:p>
        </w:tc>
        <w:tc>
          <w:tcPr>
            <w:tcW w:w="1281" w:type="dxa"/>
          </w:tcPr>
          <w:p w:rsidR="00000000" w:rsidRDefault="00D115D6">
            <w:pPr>
              <w:ind w:left="0"/>
              <w:jc w:val="right"/>
              <w:rPr>
                <w:sz w:val="22"/>
                <w:szCs w:val="22"/>
              </w:rPr>
            </w:pPr>
            <w:r>
              <w:rPr>
                <w:sz w:val="22"/>
                <w:szCs w:val="22"/>
              </w:rPr>
              <w:t>6</w:t>
            </w:r>
          </w:p>
        </w:tc>
        <w:tc>
          <w:tcPr>
            <w:tcW w:w="1281" w:type="dxa"/>
          </w:tcPr>
          <w:p w:rsidR="00000000" w:rsidRDefault="00D115D6">
            <w:pPr>
              <w:ind w:left="0"/>
              <w:jc w:val="right"/>
              <w:rPr>
                <w:b/>
              </w:rPr>
            </w:pPr>
            <w:r>
              <w:rPr>
                <w:b/>
              </w:rPr>
              <w:t>3</w:t>
            </w:r>
          </w:p>
        </w:tc>
        <w:tc>
          <w:tcPr>
            <w:tcW w:w="1281" w:type="dxa"/>
          </w:tcPr>
          <w:p w:rsidR="00000000" w:rsidRDefault="00D115D6">
            <w:pPr>
              <w:ind w:left="0"/>
              <w:jc w:val="right"/>
            </w:pPr>
            <w:r>
              <w:t>3</w:t>
            </w:r>
          </w:p>
        </w:tc>
      </w:tr>
      <w:tr w:rsidR="00000000">
        <w:tblPrEx>
          <w:tblCellMar>
            <w:top w:w="0" w:type="dxa"/>
            <w:bottom w:w="0" w:type="dxa"/>
          </w:tblCellMar>
        </w:tblPrEx>
        <w:trPr>
          <w:cantSplit/>
        </w:trPr>
        <w:tc>
          <w:tcPr>
            <w:tcW w:w="2423" w:type="dxa"/>
          </w:tcPr>
          <w:p w:rsidR="00000000" w:rsidRDefault="00D115D6">
            <w:pPr>
              <w:ind w:left="0"/>
              <w:jc w:val="right"/>
            </w:pPr>
            <w:r>
              <w:t>190</w:t>
            </w:r>
          </w:p>
        </w:tc>
        <w:tc>
          <w:tcPr>
            <w:tcW w:w="567" w:type="dxa"/>
          </w:tcPr>
          <w:p w:rsidR="00000000" w:rsidRDefault="00D115D6">
            <w:pPr>
              <w:ind w:left="0"/>
              <w:jc w:val="center"/>
            </w:pPr>
            <w:r>
              <w:t>-</w:t>
            </w:r>
          </w:p>
        </w:tc>
        <w:tc>
          <w:tcPr>
            <w:tcW w:w="3270" w:type="dxa"/>
          </w:tcPr>
          <w:p w:rsidR="00000000" w:rsidRDefault="00D115D6">
            <w:pPr>
              <w:ind w:left="0"/>
            </w:pPr>
            <w:r>
              <w:t>200</w:t>
            </w:r>
          </w:p>
        </w:tc>
        <w:tc>
          <w:tcPr>
            <w:tcW w:w="1281" w:type="dxa"/>
          </w:tcPr>
          <w:p w:rsidR="00000000" w:rsidRDefault="00D115D6">
            <w:pPr>
              <w:ind w:left="0"/>
              <w:jc w:val="right"/>
              <w:rPr>
                <w:b/>
              </w:rPr>
            </w:pPr>
            <w:r>
              <w:rPr>
                <w:b/>
              </w:rPr>
              <w:t>11</w:t>
            </w:r>
          </w:p>
        </w:tc>
        <w:tc>
          <w:tcPr>
            <w:tcW w:w="1281" w:type="dxa"/>
          </w:tcPr>
          <w:p w:rsidR="00000000" w:rsidRDefault="00D115D6">
            <w:pPr>
              <w:ind w:left="0"/>
              <w:jc w:val="right"/>
              <w:rPr>
                <w:sz w:val="22"/>
                <w:szCs w:val="22"/>
              </w:rPr>
            </w:pPr>
            <w:r>
              <w:rPr>
                <w:sz w:val="22"/>
                <w:szCs w:val="22"/>
              </w:rPr>
              <w:t>*13</w:t>
            </w:r>
          </w:p>
        </w:tc>
        <w:tc>
          <w:tcPr>
            <w:tcW w:w="1281" w:type="dxa"/>
          </w:tcPr>
          <w:p w:rsidR="00000000" w:rsidRDefault="00D115D6">
            <w:pPr>
              <w:ind w:left="0"/>
              <w:jc w:val="right"/>
              <w:rPr>
                <w:b/>
              </w:rPr>
            </w:pPr>
            <w:r>
              <w:rPr>
                <w:b/>
              </w:rPr>
              <w:t>4</w:t>
            </w:r>
          </w:p>
        </w:tc>
        <w:tc>
          <w:tcPr>
            <w:tcW w:w="1281" w:type="dxa"/>
          </w:tcPr>
          <w:p w:rsidR="00000000" w:rsidRDefault="00D115D6">
            <w:pPr>
              <w:ind w:left="0"/>
              <w:jc w:val="right"/>
            </w:pPr>
            <w:r>
              <w:t>5</w:t>
            </w:r>
          </w:p>
        </w:tc>
      </w:tr>
      <w:tr w:rsidR="00000000">
        <w:tblPrEx>
          <w:tblCellMar>
            <w:top w:w="0" w:type="dxa"/>
            <w:bottom w:w="0" w:type="dxa"/>
          </w:tblCellMar>
        </w:tblPrEx>
        <w:trPr>
          <w:cantSplit/>
        </w:trPr>
        <w:tc>
          <w:tcPr>
            <w:tcW w:w="2423" w:type="dxa"/>
          </w:tcPr>
          <w:p w:rsidR="00000000" w:rsidRDefault="00D115D6">
            <w:pPr>
              <w:ind w:left="0"/>
              <w:jc w:val="right"/>
            </w:pPr>
            <w:r>
              <w:t>200</w:t>
            </w:r>
          </w:p>
        </w:tc>
        <w:tc>
          <w:tcPr>
            <w:tcW w:w="567" w:type="dxa"/>
          </w:tcPr>
          <w:p w:rsidR="00000000" w:rsidRDefault="00D115D6">
            <w:pPr>
              <w:ind w:left="0"/>
              <w:jc w:val="center"/>
            </w:pPr>
            <w:r>
              <w:t>-</w:t>
            </w:r>
          </w:p>
        </w:tc>
        <w:tc>
          <w:tcPr>
            <w:tcW w:w="3270" w:type="dxa"/>
          </w:tcPr>
          <w:p w:rsidR="00000000" w:rsidRDefault="00D115D6">
            <w:pPr>
              <w:ind w:left="0"/>
            </w:pPr>
            <w:r>
              <w:t>210</w:t>
            </w:r>
          </w:p>
        </w:tc>
        <w:tc>
          <w:tcPr>
            <w:tcW w:w="1281" w:type="dxa"/>
          </w:tcPr>
          <w:p w:rsidR="00000000" w:rsidRDefault="00D115D6">
            <w:pPr>
              <w:ind w:left="0"/>
              <w:jc w:val="right"/>
              <w:rPr>
                <w:b/>
              </w:rPr>
            </w:pPr>
            <w:r>
              <w:rPr>
                <w:b/>
              </w:rPr>
              <w:t>*15</w:t>
            </w:r>
          </w:p>
        </w:tc>
        <w:tc>
          <w:tcPr>
            <w:tcW w:w="1281" w:type="dxa"/>
          </w:tcPr>
          <w:p w:rsidR="00000000" w:rsidRDefault="00D115D6">
            <w:pPr>
              <w:ind w:left="0"/>
              <w:jc w:val="right"/>
              <w:rPr>
                <w:sz w:val="22"/>
                <w:szCs w:val="22"/>
              </w:rPr>
            </w:pPr>
            <w:r>
              <w:rPr>
                <w:sz w:val="22"/>
                <w:szCs w:val="22"/>
              </w:rPr>
              <w:t>8</w:t>
            </w:r>
          </w:p>
        </w:tc>
        <w:tc>
          <w:tcPr>
            <w:tcW w:w="1281" w:type="dxa"/>
          </w:tcPr>
          <w:p w:rsidR="00000000" w:rsidRDefault="00D115D6">
            <w:pPr>
              <w:ind w:left="0"/>
              <w:jc w:val="right"/>
              <w:rPr>
                <w:b/>
              </w:rPr>
            </w:pPr>
            <w:r>
              <w:rPr>
                <w:b/>
              </w:rPr>
              <w:t>*4</w:t>
            </w:r>
          </w:p>
        </w:tc>
        <w:tc>
          <w:tcPr>
            <w:tcW w:w="1281" w:type="dxa"/>
          </w:tcPr>
          <w:p w:rsidR="00000000" w:rsidRDefault="00D115D6">
            <w:pPr>
              <w:ind w:left="0"/>
              <w:jc w:val="right"/>
            </w:pPr>
            <w:r>
              <w:t>2</w:t>
            </w:r>
          </w:p>
        </w:tc>
      </w:tr>
      <w:tr w:rsidR="00000000">
        <w:tblPrEx>
          <w:tblCellMar>
            <w:top w:w="0" w:type="dxa"/>
            <w:bottom w:w="0" w:type="dxa"/>
          </w:tblCellMar>
        </w:tblPrEx>
        <w:trPr>
          <w:cantSplit/>
        </w:trPr>
        <w:tc>
          <w:tcPr>
            <w:tcW w:w="2423" w:type="dxa"/>
          </w:tcPr>
          <w:p w:rsidR="00000000" w:rsidRDefault="00D115D6">
            <w:pPr>
              <w:ind w:left="0"/>
              <w:jc w:val="right"/>
            </w:pPr>
            <w:r>
              <w:t>210</w:t>
            </w:r>
          </w:p>
        </w:tc>
        <w:tc>
          <w:tcPr>
            <w:tcW w:w="567" w:type="dxa"/>
          </w:tcPr>
          <w:p w:rsidR="00000000" w:rsidRDefault="00D115D6">
            <w:pPr>
              <w:ind w:left="0"/>
              <w:jc w:val="center"/>
            </w:pPr>
            <w:r>
              <w:t>-</w:t>
            </w:r>
          </w:p>
        </w:tc>
        <w:tc>
          <w:tcPr>
            <w:tcW w:w="3270" w:type="dxa"/>
          </w:tcPr>
          <w:p w:rsidR="00000000" w:rsidRDefault="00D115D6">
            <w:pPr>
              <w:ind w:left="0"/>
            </w:pPr>
            <w:r>
              <w:t>220</w:t>
            </w:r>
          </w:p>
        </w:tc>
        <w:tc>
          <w:tcPr>
            <w:tcW w:w="1281" w:type="dxa"/>
          </w:tcPr>
          <w:p w:rsidR="00000000" w:rsidRDefault="00D115D6">
            <w:pPr>
              <w:ind w:left="0"/>
              <w:jc w:val="right"/>
              <w:rPr>
                <w:b/>
              </w:rPr>
            </w:pPr>
            <w:r>
              <w:rPr>
                <w:b/>
              </w:rPr>
              <w:t>*15</w:t>
            </w:r>
          </w:p>
        </w:tc>
        <w:tc>
          <w:tcPr>
            <w:tcW w:w="1281" w:type="dxa"/>
          </w:tcPr>
          <w:p w:rsidR="00000000" w:rsidRDefault="00D115D6">
            <w:pPr>
              <w:ind w:left="0"/>
              <w:jc w:val="right"/>
              <w:rPr>
                <w:sz w:val="22"/>
                <w:szCs w:val="22"/>
              </w:rPr>
            </w:pPr>
            <w:r>
              <w:rPr>
                <w:sz w:val="22"/>
                <w:szCs w:val="22"/>
              </w:rPr>
              <w:t>7</w:t>
            </w:r>
          </w:p>
        </w:tc>
        <w:tc>
          <w:tcPr>
            <w:tcW w:w="1281" w:type="dxa"/>
          </w:tcPr>
          <w:p w:rsidR="00000000" w:rsidRDefault="00D115D6">
            <w:pPr>
              <w:ind w:left="0"/>
              <w:jc w:val="right"/>
              <w:rPr>
                <w:b/>
              </w:rPr>
            </w:pPr>
            <w:r>
              <w:rPr>
                <w:b/>
              </w:rPr>
              <w:t>8</w:t>
            </w:r>
          </w:p>
        </w:tc>
        <w:tc>
          <w:tcPr>
            <w:tcW w:w="1281" w:type="dxa"/>
          </w:tcPr>
          <w:p w:rsidR="00000000" w:rsidRDefault="00D115D6">
            <w:pPr>
              <w:ind w:left="0"/>
              <w:jc w:val="right"/>
            </w:pPr>
            <w:r>
              <w:t>4</w:t>
            </w:r>
          </w:p>
        </w:tc>
      </w:tr>
      <w:tr w:rsidR="00000000">
        <w:tblPrEx>
          <w:tblCellMar>
            <w:top w:w="0" w:type="dxa"/>
            <w:bottom w:w="0" w:type="dxa"/>
          </w:tblCellMar>
        </w:tblPrEx>
        <w:trPr>
          <w:cantSplit/>
        </w:trPr>
        <w:tc>
          <w:tcPr>
            <w:tcW w:w="2423" w:type="dxa"/>
          </w:tcPr>
          <w:p w:rsidR="00000000" w:rsidRDefault="00D115D6">
            <w:pPr>
              <w:ind w:left="0"/>
              <w:jc w:val="right"/>
            </w:pPr>
            <w:r>
              <w:t>220</w:t>
            </w:r>
          </w:p>
        </w:tc>
        <w:tc>
          <w:tcPr>
            <w:tcW w:w="567" w:type="dxa"/>
          </w:tcPr>
          <w:p w:rsidR="00000000" w:rsidRDefault="00D115D6">
            <w:pPr>
              <w:ind w:left="0"/>
              <w:jc w:val="center"/>
            </w:pPr>
            <w:r>
              <w:t>-</w:t>
            </w:r>
          </w:p>
        </w:tc>
        <w:tc>
          <w:tcPr>
            <w:tcW w:w="3270" w:type="dxa"/>
          </w:tcPr>
          <w:p w:rsidR="00000000" w:rsidRDefault="00D115D6">
            <w:pPr>
              <w:ind w:left="0"/>
            </w:pPr>
            <w:r>
              <w:t>230</w:t>
            </w:r>
          </w:p>
        </w:tc>
        <w:tc>
          <w:tcPr>
            <w:tcW w:w="1281" w:type="dxa"/>
          </w:tcPr>
          <w:p w:rsidR="00000000" w:rsidRDefault="00D115D6">
            <w:pPr>
              <w:ind w:left="0"/>
              <w:jc w:val="right"/>
              <w:rPr>
                <w:b/>
              </w:rPr>
            </w:pPr>
            <w:r>
              <w:rPr>
                <w:b/>
              </w:rPr>
              <w:t>7</w:t>
            </w:r>
          </w:p>
        </w:tc>
        <w:tc>
          <w:tcPr>
            <w:tcW w:w="1281" w:type="dxa"/>
          </w:tcPr>
          <w:p w:rsidR="00000000" w:rsidRDefault="00D115D6">
            <w:pPr>
              <w:ind w:left="0"/>
              <w:jc w:val="right"/>
              <w:rPr>
                <w:sz w:val="22"/>
                <w:szCs w:val="22"/>
              </w:rPr>
            </w:pPr>
            <w:r>
              <w:rPr>
                <w:sz w:val="22"/>
                <w:szCs w:val="22"/>
              </w:rPr>
              <w:t>*14</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r>
              <w:t>*7</w:t>
            </w:r>
          </w:p>
        </w:tc>
      </w:tr>
      <w:tr w:rsidR="00000000">
        <w:tblPrEx>
          <w:tblCellMar>
            <w:top w:w="0" w:type="dxa"/>
            <w:bottom w:w="0" w:type="dxa"/>
          </w:tblCellMar>
        </w:tblPrEx>
        <w:trPr>
          <w:cantSplit/>
        </w:trPr>
        <w:tc>
          <w:tcPr>
            <w:tcW w:w="2423" w:type="dxa"/>
          </w:tcPr>
          <w:p w:rsidR="00000000" w:rsidRDefault="00D115D6">
            <w:pPr>
              <w:ind w:left="0"/>
              <w:jc w:val="right"/>
            </w:pPr>
            <w:r>
              <w:t>230</w:t>
            </w:r>
          </w:p>
        </w:tc>
        <w:tc>
          <w:tcPr>
            <w:tcW w:w="567" w:type="dxa"/>
          </w:tcPr>
          <w:p w:rsidR="00000000" w:rsidRDefault="00D115D6">
            <w:pPr>
              <w:ind w:left="0"/>
              <w:jc w:val="center"/>
            </w:pPr>
            <w:r>
              <w:t>-</w:t>
            </w:r>
          </w:p>
        </w:tc>
        <w:tc>
          <w:tcPr>
            <w:tcW w:w="3270" w:type="dxa"/>
          </w:tcPr>
          <w:p w:rsidR="00000000" w:rsidRDefault="00D115D6">
            <w:pPr>
              <w:ind w:left="0"/>
            </w:pPr>
            <w:r>
              <w:t>240</w:t>
            </w:r>
          </w:p>
        </w:tc>
        <w:tc>
          <w:tcPr>
            <w:tcW w:w="1281" w:type="dxa"/>
          </w:tcPr>
          <w:p w:rsidR="00000000" w:rsidRDefault="00D115D6">
            <w:pPr>
              <w:ind w:left="0"/>
              <w:jc w:val="right"/>
              <w:rPr>
                <w:b/>
              </w:rPr>
            </w:pPr>
            <w:r>
              <w:rPr>
                <w:b/>
              </w:rPr>
              <w:t>8</w:t>
            </w:r>
          </w:p>
        </w:tc>
        <w:tc>
          <w:tcPr>
            <w:tcW w:w="1281" w:type="dxa"/>
          </w:tcPr>
          <w:p w:rsidR="00000000" w:rsidRDefault="00D115D6">
            <w:pPr>
              <w:ind w:left="0"/>
              <w:jc w:val="right"/>
              <w:rPr>
                <w:sz w:val="22"/>
                <w:szCs w:val="22"/>
              </w:rPr>
            </w:pPr>
            <w:r>
              <w:rPr>
                <w:sz w:val="22"/>
                <w:szCs w:val="22"/>
              </w:rPr>
              <w:t>9</w:t>
            </w:r>
          </w:p>
        </w:tc>
        <w:tc>
          <w:tcPr>
            <w:tcW w:w="1281" w:type="dxa"/>
          </w:tcPr>
          <w:p w:rsidR="00000000" w:rsidRDefault="00D115D6">
            <w:pPr>
              <w:ind w:left="0"/>
              <w:jc w:val="right"/>
              <w:rPr>
                <w:b/>
              </w:rPr>
            </w:pPr>
          </w:p>
        </w:tc>
        <w:tc>
          <w:tcPr>
            <w:tcW w:w="1281" w:type="dxa"/>
          </w:tcPr>
          <w:p w:rsidR="00000000" w:rsidRDefault="00D115D6">
            <w:pPr>
              <w:ind w:left="0"/>
              <w:jc w:val="right"/>
            </w:pPr>
            <w:r>
              <w:t>2</w:t>
            </w:r>
          </w:p>
        </w:tc>
      </w:tr>
      <w:tr w:rsidR="00000000">
        <w:tblPrEx>
          <w:tblCellMar>
            <w:top w:w="0" w:type="dxa"/>
            <w:bottom w:w="0" w:type="dxa"/>
          </w:tblCellMar>
        </w:tblPrEx>
        <w:trPr>
          <w:cantSplit/>
        </w:trPr>
        <w:tc>
          <w:tcPr>
            <w:tcW w:w="2423" w:type="dxa"/>
          </w:tcPr>
          <w:p w:rsidR="00000000" w:rsidRDefault="00D115D6">
            <w:pPr>
              <w:ind w:left="0"/>
              <w:jc w:val="right"/>
            </w:pPr>
            <w:r>
              <w:t>240</w:t>
            </w:r>
          </w:p>
        </w:tc>
        <w:tc>
          <w:tcPr>
            <w:tcW w:w="567" w:type="dxa"/>
          </w:tcPr>
          <w:p w:rsidR="00000000" w:rsidRDefault="00D115D6">
            <w:pPr>
              <w:ind w:left="0"/>
              <w:jc w:val="center"/>
            </w:pPr>
            <w:r>
              <w:t>-</w:t>
            </w:r>
          </w:p>
        </w:tc>
        <w:tc>
          <w:tcPr>
            <w:tcW w:w="3270" w:type="dxa"/>
          </w:tcPr>
          <w:p w:rsidR="00000000" w:rsidRDefault="00D115D6">
            <w:pPr>
              <w:ind w:left="0"/>
            </w:pPr>
            <w:r>
              <w:t>250</w:t>
            </w:r>
          </w:p>
        </w:tc>
        <w:tc>
          <w:tcPr>
            <w:tcW w:w="1281" w:type="dxa"/>
          </w:tcPr>
          <w:p w:rsidR="00000000" w:rsidRDefault="00D115D6">
            <w:pPr>
              <w:ind w:left="0"/>
              <w:jc w:val="right"/>
              <w:rPr>
                <w:b/>
              </w:rPr>
            </w:pPr>
            <w:r>
              <w:rPr>
                <w:b/>
              </w:rPr>
              <w:t>4</w:t>
            </w:r>
          </w:p>
        </w:tc>
        <w:tc>
          <w:tcPr>
            <w:tcW w:w="1281" w:type="dxa"/>
          </w:tcPr>
          <w:p w:rsidR="00000000" w:rsidRDefault="00D115D6">
            <w:pPr>
              <w:ind w:left="0"/>
              <w:jc w:val="right"/>
              <w:rPr>
                <w:sz w:val="22"/>
                <w:szCs w:val="22"/>
              </w:rPr>
            </w:pPr>
            <w:r>
              <w:rPr>
                <w:sz w:val="22"/>
                <w:szCs w:val="22"/>
              </w:rPr>
              <w:t>5</w:t>
            </w:r>
          </w:p>
        </w:tc>
        <w:tc>
          <w:tcPr>
            <w:tcW w:w="1281" w:type="dxa"/>
          </w:tcPr>
          <w:p w:rsidR="00000000" w:rsidRDefault="00D115D6">
            <w:pPr>
              <w:ind w:left="0"/>
              <w:jc w:val="right"/>
              <w:rPr>
                <w:b/>
              </w:rPr>
            </w:pPr>
            <w:r>
              <w:rPr>
                <w:b/>
              </w:rPr>
              <w:t>4</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250</w:t>
            </w:r>
          </w:p>
        </w:tc>
        <w:tc>
          <w:tcPr>
            <w:tcW w:w="567" w:type="dxa"/>
          </w:tcPr>
          <w:p w:rsidR="00000000" w:rsidRDefault="00D115D6">
            <w:pPr>
              <w:ind w:left="0"/>
              <w:jc w:val="center"/>
            </w:pPr>
            <w:r>
              <w:t>-</w:t>
            </w:r>
          </w:p>
        </w:tc>
        <w:tc>
          <w:tcPr>
            <w:tcW w:w="3270" w:type="dxa"/>
          </w:tcPr>
          <w:p w:rsidR="00000000" w:rsidRDefault="00D115D6">
            <w:pPr>
              <w:ind w:left="0"/>
            </w:pPr>
            <w:r>
              <w:t>260</w:t>
            </w:r>
          </w:p>
        </w:tc>
        <w:tc>
          <w:tcPr>
            <w:tcW w:w="1281" w:type="dxa"/>
          </w:tcPr>
          <w:p w:rsidR="00000000" w:rsidRDefault="00D115D6">
            <w:pPr>
              <w:ind w:left="0"/>
              <w:jc w:val="right"/>
              <w:rPr>
                <w:b/>
              </w:rPr>
            </w:pPr>
            <w:r>
              <w:rPr>
                <w:b/>
              </w:rPr>
              <w:t>*6</w:t>
            </w:r>
          </w:p>
        </w:tc>
        <w:tc>
          <w:tcPr>
            <w:tcW w:w="1281" w:type="dxa"/>
          </w:tcPr>
          <w:p w:rsidR="00000000" w:rsidRDefault="00D115D6">
            <w:pPr>
              <w:ind w:left="0"/>
              <w:jc w:val="right"/>
              <w:rPr>
                <w:sz w:val="22"/>
                <w:szCs w:val="22"/>
              </w:rPr>
            </w:pPr>
            <w:r>
              <w:rPr>
                <w:sz w:val="22"/>
                <w:szCs w:val="22"/>
              </w:rPr>
              <w:t>10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r>
              <w:t>4</w:t>
            </w:r>
          </w:p>
        </w:tc>
      </w:tr>
      <w:tr w:rsidR="00000000">
        <w:tblPrEx>
          <w:tblCellMar>
            <w:top w:w="0" w:type="dxa"/>
            <w:bottom w:w="0" w:type="dxa"/>
          </w:tblCellMar>
        </w:tblPrEx>
        <w:trPr>
          <w:cantSplit/>
        </w:trPr>
        <w:tc>
          <w:tcPr>
            <w:tcW w:w="2423" w:type="dxa"/>
          </w:tcPr>
          <w:p w:rsidR="00000000" w:rsidRDefault="00D115D6">
            <w:pPr>
              <w:ind w:left="0"/>
              <w:jc w:val="right"/>
            </w:pPr>
            <w:r>
              <w:t>260</w:t>
            </w:r>
          </w:p>
        </w:tc>
        <w:tc>
          <w:tcPr>
            <w:tcW w:w="567" w:type="dxa"/>
          </w:tcPr>
          <w:p w:rsidR="00000000" w:rsidRDefault="00D115D6">
            <w:pPr>
              <w:ind w:left="0"/>
              <w:jc w:val="center"/>
            </w:pPr>
            <w:r>
              <w:t>-</w:t>
            </w:r>
          </w:p>
        </w:tc>
        <w:tc>
          <w:tcPr>
            <w:tcW w:w="3270" w:type="dxa"/>
          </w:tcPr>
          <w:p w:rsidR="00000000" w:rsidRDefault="00D115D6">
            <w:pPr>
              <w:ind w:left="0"/>
            </w:pPr>
            <w:r>
              <w:t>270</w:t>
            </w:r>
          </w:p>
        </w:tc>
        <w:tc>
          <w:tcPr>
            <w:tcW w:w="1281" w:type="dxa"/>
          </w:tcPr>
          <w:p w:rsidR="00000000" w:rsidRDefault="00D115D6">
            <w:pPr>
              <w:ind w:left="0"/>
              <w:jc w:val="right"/>
              <w:rPr>
                <w:b/>
              </w:rPr>
            </w:pPr>
            <w:r>
              <w:rPr>
                <w:b/>
              </w:rPr>
              <w:t>8</w:t>
            </w:r>
          </w:p>
        </w:tc>
        <w:tc>
          <w:tcPr>
            <w:tcW w:w="1281" w:type="dxa"/>
          </w:tcPr>
          <w:p w:rsidR="00000000" w:rsidRDefault="00D115D6">
            <w:pPr>
              <w:ind w:left="0"/>
              <w:jc w:val="right"/>
              <w:rPr>
                <w:sz w:val="22"/>
                <w:szCs w:val="22"/>
              </w:rPr>
            </w:pPr>
            <w:r>
              <w:rPr>
                <w:sz w:val="22"/>
                <w:szCs w:val="22"/>
              </w:rPr>
              <w:t>2</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270</w:t>
            </w:r>
          </w:p>
        </w:tc>
        <w:tc>
          <w:tcPr>
            <w:tcW w:w="567" w:type="dxa"/>
          </w:tcPr>
          <w:p w:rsidR="00000000" w:rsidRDefault="00D115D6">
            <w:pPr>
              <w:ind w:left="0"/>
              <w:jc w:val="center"/>
            </w:pPr>
            <w:r>
              <w:t>-</w:t>
            </w:r>
          </w:p>
        </w:tc>
        <w:tc>
          <w:tcPr>
            <w:tcW w:w="3270" w:type="dxa"/>
          </w:tcPr>
          <w:p w:rsidR="00000000" w:rsidRDefault="00D115D6">
            <w:pPr>
              <w:ind w:left="0"/>
            </w:pPr>
            <w:r>
              <w:t>280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rPr>
                <w:sz w:val="22"/>
                <w:szCs w:val="22"/>
              </w:rPr>
            </w:pPr>
            <w:r>
              <w:rPr>
                <w:sz w:val="22"/>
                <w:szCs w:val="22"/>
              </w:rPr>
              <w:t>10</w:t>
            </w:r>
          </w:p>
        </w:tc>
        <w:tc>
          <w:tcPr>
            <w:tcW w:w="1281" w:type="dxa"/>
          </w:tcPr>
          <w:p w:rsidR="00000000" w:rsidRDefault="00D115D6">
            <w:pPr>
              <w:ind w:left="0"/>
              <w:jc w:val="right"/>
              <w:rPr>
                <w:b/>
              </w:rPr>
            </w:pPr>
          </w:p>
        </w:tc>
        <w:tc>
          <w:tcPr>
            <w:tcW w:w="1281" w:type="dxa"/>
          </w:tcPr>
          <w:p w:rsidR="00000000" w:rsidRDefault="00D115D6">
            <w:pPr>
              <w:ind w:left="0"/>
              <w:jc w:val="right"/>
            </w:pPr>
            <w:r>
              <w:t>3</w:t>
            </w:r>
          </w:p>
        </w:tc>
      </w:tr>
      <w:tr w:rsidR="00000000">
        <w:tblPrEx>
          <w:tblCellMar>
            <w:top w:w="0" w:type="dxa"/>
            <w:bottom w:w="0" w:type="dxa"/>
          </w:tblCellMar>
        </w:tblPrEx>
        <w:trPr>
          <w:cantSplit/>
        </w:trPr>
        <w:tc>
          <w:tcPr>
            <w:tcW w:w="2423" w:type="dxa"/>
          </w:tcPr>
          <w:p w:rsidR="00000000" w:rsidRDefault="00D115D6">
            <w:pPr>
              <w:ind w:left="0"/>
              <w:jc w:val="right"/>
            </w:pPr>
            <w:r>
              <w:t>280</w:t>
            </w:r>
          </w:p>
        </w:tc>
        <w:tc>
          <w:tcPr>
            <w:tcW w:w="567" w:type="dxa"/>
          </w:tcPr>
          <w:p w:rsidR="00000000" w:rsidRDefault="00D115D6">
            <w:pPr>
              <w:ind w:left="0"/>
              <w:jc w:val="center"/>
            </w:pPr>
            <w:r>
              <w:t>-</w:t>
            </w:r>
          </w:p>
        </w:tc>
        <w:tc>
          <w:tcPr>
            <w:tcW w:w="3270" w:type="dxa"/>
          </w:tcPr>
          <w:p w:rsidR="00000000" w:rsidRDefault="00D115D6">
            <w:pPr>
              <w:ind w:left="0"/>
            </w:pPr>
            <w:r>
              <w:t>290</w:t>
            </w:r>
          </w:p>
        </w:tc>
        <w:tc>
          <w:tcPr>
            <w:tcW w:w="1281" w:type="dxa"/>
          </w:tcPr>
          <w:p w:rsidR="00000000" w:rsidRDefault="00D115D6">
            <w:pPr>
              <w:ind w:left="0"/>
              <w:jc w:val="right"/>
              <w:rPr>
                <w:b/>
              </w:rPr>
            </w:pPr>
            <w:r>
              <w:rPr>
                <w:b/>
              </w:rPr>
              <w:t>*8</w:t>
            </w:r>
          </w:p>
        </w:tc>
        <w:tc>
          <w:tcPr>
            <w:tcW w:w="1281" w:type="dxa"/>
          </w:tcPr>
          <w:p w:rsidR="00000000" w:rsidRDefault="00D115D6">
            <w:pPr>
              <w:ind w:left="0"/>
              <w:jc w:val="right"/>
              <w:rPr>
                <w:sz w:val="22"/>
                <w:szCs w:val="22"/>
              </w:rPr>
            </w:pPr>
            <w:r>
              <w:rPr>
                <w:sz w:val="22"/>
                <w:szCs w:val="22"/>
              </w:rPr>
              <w:t>4</w:t>
            </w:r>
          </w:p>
        </w:tc>
        <w:tc>
          <w:tcPr>
            <w:tcW w:w="1281" w:type="dxa"/>
          </w:tcPr>
          <w:p w:rsidR="00000000" w:rsidRDefault="00D115D6">
            <w:pPr>
              <w:ind w:left="0"/>
              <w:jc w:val="right"/>
              <w:rPr>
                <w:b/>
              </w:rPr>
            </w:pPr>
            <w:r>
              <w:rPr>
                <w:b/>
              </w:rPr>
              <w:t>2</w:t>
            </w: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290</w:t>
            </w:r>
          </w:p>
        </w:tc>
        <w:tc>
          <w:tcPr>
            <w:tcW w:w="567" w:type="dxa"/>
          </w:tcPr>
          <w:p w:rsidR="00000000" w:rsidRDefault="00D115D6">
            <w:pPr>
              <w:ind w:left="0"/>
              <w:jc w:val="center"/>
            </w:pPr>
            <w:r>
              <w:t>-</w:t>
            </w:r>
          </w:p>
        </w:tc>
        <w:tc>
          <w:tcPr>
            <w:tcW w:w="3270" w:type="dxa"/>
          </w:tcPr>
          <w:p w:rsidR="00000000" w:rsidRDefault="00D115D6">
            <w:pPr>
              <w:ind w:left="0"/>
            </w:pPr>
            <w:r>
              <w:t>300</w:t>
            </w:r>
          </w:p>
        </w:tc>
        <w:tc>
          <w:tcPr>
            <w:tcW w:w="1281" w:type="dxa"/>
          </w:tcPr>
          <w:p w:rsidR="00000000" w:rsidRDefault="00D115D6">
            <w:pPr>
              <w:ind w:left="0"/>
              <w:jc w:val="right"/>
              <w:rPr>
                <w:b/>
              </w:rPr>
            </w:pPr>
            <w:r>
              <w:rPr>
                <w:b/>
              </w:rPr>
              <w:t>*5</w:t>
            </w:r>
          </w:p>
        </w:tc>
        <w:tc>
          <w:tcPr>
            <w:tcW w:w="1281" w:type="dxa"/>
          </w:tcPr>
          <w:p w:rsidR="00000000" w:rsidRDefault="00D115D6">
            <w:pPr>
              <w:ind w:left="0"/>
              <w:jc w:val="right"/>
              <w:rPr>
                <w:sz w:val="22"/>
                <w:szCs w:val="22"/>
              </w:rPr>
            </w:pPr>
            <w:r>
              <w:rPr>
                <w:sz w:val="22"/>
                <w:szCs w:val="22"/>
              </w:rPr>
              <w:t>6</w:t>
            </w:r>
          </w:p>
        </w:tc>
        <w:tc>
          <w:tcPr>
            <w:tcW w:w="1281" w:type="dxa"/>
          </w:tcPr>
          <w:p w:rsidR="00000000" w:rsidRDefault="00D115D6">
            <w:pPr>
              <w:ind w:left="0"/>
              <w:jc w:val="right"/>
              <w:rPr>
                <w:b/>
              </w:rPr>
            </w:pPr>
            <w:r>
              <w:rPr>
                <w:b/>
              </w:rPr>
              <w:t>2</w:t>
            </w:r>
          </w:p>
        </w:tc>
        <w:tc>
          <w:tcPr>
            <w:tcW w:w="1281" w:type="dxa"/>
          </w:tcPr>
          <w:p w:rsidR="00000000" w:rsidRDefault="00D115D6">
            <w:pPr>
              <w:ind w:left="0"/>
              <w:jc w:val="right"/>
            </w:pPr>
            <w:r>
              <w:t>2</w:t>
            </w:r>
          </w:p>
        </w:tc>
      </w:tr>
      <w:tr w:rsidR="00000000">
        <w:tblPrEx>
          <w:tblCellMar>
            <w:top w:w="0" w:type="dxa"/>
            <w:bottom w:w="0" w:type="dxa"/>
          </w:tblCellMar>
        </w:tblPrEx>
        <w:trPr>
          <w:cantSplit/>
        </w:trPr>
        <w:tc>
          <w:tcPr>
            <w:tcW w:w="2423" w:type="dxa"/>
          </w:tcPr>
          <w:p w:rsidR="00000000" w:rsidRDefault="00D115D6">
            <w:pPr>
              <w:ind w:left="0"/>
              <w:jc w:val="right"/>
            </w:pPr>
            <w:r>
              <w:t>300</w:t>
            </w:r>
          </w:p>
        </w:tc>
        <w:tc>
          <w:tcPr>
            <w:tcW w:w="567" w:type="dxa"/>
          </w:tcPr>
          <w:p w:rsidR="00000000" w:rsidRDefault="00D115D6">
            <w:pPr>
              <w:ind w:left="0"/>
              <w:jc w:val="center"/>
            </w:pPr>
            <w:r>
              <w:t>-</w:t>
            </w:r>
          </w:p>
        </w:tc>
        <w:tc>
          <w:tcPr>
            <w:tcW w:w="3270" w:type="dxa"/>
          </w:tcPr>
          <w:p w:rsidR="00000000" w:rsidRDefault="00D115D6">
            <w:pPr>
              <w:ind w:left="0"/>
            </w:pPr>
            <w:r>
              <w:t>310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rPr>
                <w:sz w:val="22"/>
                <w:szCs w:val="22"/>
              </w:rPr>
            </w:pPr>
            <w:r>
              <w:rPr>
                <w:sz w:val="22"/>
                <w:szCs w:val="22"/>
              </w:rPr>
              <w:t>*5</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r>
              <w:t>3</w:t>
            </w:r>
          </w:p>
        </w:tc>
      </w:tr>
      <w:tr w:rsidR="00000000">
        <w:tblPrEx>
          <w:tblCellMar>
            <w:top w:w="0" w:type="dxa"/>
            <w:bottom w:w="0" w:type="dxa"/>
          </w:tblCellMar>
        </w:tblPrEx>
        <w:trPr>
          <w:cantSplit/>
        </w:trPr>
        <w:tc>
          <w:tcPr>
            <w:tcW w:w="2423" w:type="dxa"/>
          </w:tcPr>
          <w:p w:rsidR="00000000" w:rsidRDefault="00D115D6">
            <w:pPr>
              <w:ind w:left="0"/>
              <w:jc w:val="right"/>
            </w:pPr>
            <w:r>
              <w:t>310</w:t>
            </w:r>
          </w:p>
        </w:tc>
        <w:tc>
          <w:tcPr>
            <w:tcW w:w="567" w:type="dxa"/>
          </w:tcPr>
          <w:p w:rsidR="00000000" w:rsidRDefault="00D115D6">
            <w:pPr>
              <w:ind w:left="0"/>
              <w:jc w:val="center"/>
            </w:pPr>
            <w:r>
              <w:t>-</w:t>
            </w:r>
          </w:p>
        </w:tc>
        <w:tc>
          <w:tcPr>
            <w:tcW w:w="3270" w:type="dxa"/>
          </w:tcPr>
          <w:p w:rsidR="00000000" w:rsidRDefault="00D115D6">
            <w:pPr>
              <w:ind w:left="0"/>
            </w:pPr>
            <w:r>
              <w:t>320</w:t>
            </w:r>
          </w:p>
        </w:tc>
        <w:tc>
          <w:tcPr>
            <w:tcW w:w="1281" w:type="dxa"/>
          </w:tcPr>
          <w:p w:rsidR="00000000" w:rsidRDefault="00D115D6">
            <w:pPr>
              <w:ind w:left="0"/>
              <w:jc w:val="right"/>
              <w:rPr>
                <w:b/>
              </w:rPr>
            </w:pPr>
            <w:r>
              <w:rPr>
                <w:b/>
              </w:rPr>
              <w:t>5</w:t>
            </w:r>
          </w:p>
        </w:tc>
        <w:tc>
          <w:tcPr>
            <w:tcW w:w="1281" w:type="dxa"/>
          </w:tcPr>
          <w:p w:rsidR="00000000" w:rsidRDefault="00D115D6">
            <w:pPr>
              <w:ind w:left="0"/>
              <w:jc w:val="right"/>
              <w:rPr>
                <w:sz w:val="22"/>
                <w:szCs w:val="22"/>
              </w:rPr>
            </w:pPr>
            <w:r>
              <w:rPr>
                <w:sz w:val="22"/>
                <w:szCs w:val="22"/>
              </w:rPr>
              <w:t>6</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r>
              <w:t>2</w:t>
            </w:r>
          </w:p>
        </w:tc>
      </w:tr>
      <w:tr w:rsidR="00000000">
        <w:tblPrEx>
          <w:tblCellMar>
            <w:top w:w="0" w:type="dxa"/>
            <w:bottom w:w="0" w:type="dxa"/>
          </w:tblCellMar>
        </w:tblPrEx>
        <w:trPr>
          <w:cantSplit/>
        </w:trPr>
        <w:tc>
          <w:tcPr>
            <w:tcW w:w="2423" w:type="dxa"/>
          </w:tcPr>
          <w:p w:rsidR="00000000" w:rsidRDefault="00D115D6">
            <w:pPr>
              <w:ind w:left="0"/>
              <w:jc w:val="right"/>
            </w:pPr>
            <w:r>
              <w:t>320</w:t>
            </w:r>
          </w:p>
        </w:tc>
        <w:tc>
          <w:tcPr>
            <w:tcW w:w="567" w:type="dxa"/>
          </w:tcPr>
          <w:p w:rsidR="00000000" w:rsidRDefault="00D115D6">
            <w:pPr>
              <w:ind w:left="0"/>
              <w:jc w:val="center"/>
            </w:pPr>
            <w:r>
              <w:t>-</w:t>
            </w:r>
          </w:p>
        </w:tc>
        <w:tc>
          <w:tcPr>
            <w:tcW w:w="3270" w:type="dxa"/>
          </w:tcPr>
          <w:p w:rsidR="00000000" w:rsidRDefault="00D115D6">
            <w:pPr>
              <w:ind w:left="0"/>
            </w:pPr>
            <w:r>
              <w:t>330</w:t>
            </w:r>
          </w:p>
        </w:tc>
        <w:tc>
          <w:tcPr>
            <w:tcW w:w="1281" w:type="dxa"/>
          </w:tcPr>
          <w:p w:rsidR="00000000" w:rsidRDefault="00D115D6">
            <w:pPr>
              <w:ind w:left="0"/>
              <w:jc w:val="right"/>
              <w:rPr>
                <w:b/>
              </w:rPr>
            </w:pPr>
            <w:r>
              <w:rPr>
                <w:b/>
              </w:rPr>
              <w:t>2</w:t>
            </w:r>
          </w:p>
        </w:tc>
        <w:tc>
          <w:tcPr>
            <w:tcW w:w="1281" w:type="dxa"/>
          </w:tcPr>
          <w:p w:rsidR="00000000" w:rsidRDefault="00D115D6">
            <w:pPr>
              <w:ind w:left="0"/>
              <w:jc w:val="right"/>
              <w:rPr>
                <w:sz w:val="22"/>
                <w:szCs w:val="22"/>
              </w:rPr>
            </w:pPr>
            <w:r>
              <w:rPr>
                <w:sz w:val="22"/>
                <w:szCs w:val="22"/>
              </w:rPr>
              <w:t>*2</w:t>
            </w:r>
          </w:p>
        </w:tc>
        <w:tc>
          <w:tcPr>
            <w:tcW w:w="1281" w:type="dxa"/>
          </w:tcPr>
          <w:p w:rsidR="00000000" w:rsidRDefault="00D115D6">
            <w:pPr>
              <w:ind w:left="0"/>
              <w:jc w:val="right"/>
              <w:rPr>
                <w:b/>
              </w:rPr>
            </w:pP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330</w:t>
            </w:r>
          </w:p>
        </w:tc>
        <w:tc>
          <w:tcPr>
            <w:tcW w:w="567" w:type="dxa"/>
          </w:tcPr>
          <w:p w:rsidR="00000000" w:rsidRDefault="00D115D6">
            <w:pPr>
              <w:ind w:left="0"/>
              <w:jc w:val="center"/>
            </w:pPr>
            <w:r>
              <w:t>-</w:t>
            </w:r>
          </w:p>
        </w:tc>
        <w:tc>
          <w:tcPr>
            <w:tcW w:w="3270" w:type="dxa"/>
          </w:tcPr>
          <w:p w:rsidR="00000000" w:rsidRDefault="00D115D6">
            <w:pPr>
              <w:ind w:left="0"/>
            </w:pPr>
            <w:r>
              <w:t>340</w:t>
            </w:r>
          </w:p>
        </w:tc>
        <w:tc>
          <w:tcPr>
            <w:tcW w:w="1281" w:type="dxa"/>
          </w:tcPr>
          <w:p w:rsidR="00000000" w:rsidRDefault="00D115D6">
            <w:pPr>
              <w:ind w:left="0"/>
              <w:jc w:val="right"/>
              <w:rPr>
                <w:b/>
              </w:rPr>
            </w:pPr>
            <w:r>
              <w:rPr>
                <w:b/>
              </w:rPr>
              <w:t>*4</w:t>
            </w:r>
          </w:p>
        </w:tc>
        <w:tc>
          <w:tcPr>
            <w:tcW w:w="1281" w:type="dxa"/>
          </w:tcPr>
          <w:p w:rsidR="00000000" w:rsidRDefault="00D115D6">
            <w:pPr>
              <w:ind w:left="0"/>
              <w:jc w:val="right"/>
              <w:rPr>
                <w:sz w:val="22"/>
                <w:szCs w:val="22"/>
              </w:rPr>
            </w:pPr>
          </w:p>
        </w:tc>
        <w:tc>
          <w:tcPr>
            <w:tcW w:w="1281" w:type="dxa"/>
          </w:tcPr>
          <w:p w:rsidR="00000000" w:rsidRDefault="00D115D6">
            <w:pPr>
              <w:ind w:left="0"/>
              <w:jc w:val="right"/>
              <w:rPr>
                <w:b/>
              </w:rPr>
            </w:pPr>
            <w:r>
              <w:rPr>
                <w:b/>
              </w:rPr>
              <w:t>2</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340</w:t>
            </w:r>
          </w:p>
        </w:tc>
        <w:tc>
          <w:tcPr>
            <w:tcW w:w="567" w:type="dxa"/>
          </w:tcPr>
          <w:p w:rsidR="00000000" w:rsidRDefault="00D115D6">
            <w:pPr>
              <w:ind w:left="0"/>
              <w:jc w:val="center"/>
            </w:pPr>
            <w:r>
              <w:t>-</w:t>
            </w:r>
          </w:p>
        </w:tc>
        <w:tc>
          <w:tcPr>
            <w:tcW w:w="3270" w:type="dxa"/>
          </w:tcPr>
          <w:p w:rsidR="00000000" w:rsidRDefault="00D115D6">
            <w:pPr>
              <w:ind w:left="0"/>
            </w:pPr>
            <w:r>
              <w:t>350</w:t>
            </w:r>
          </w:p>
        </w:tc>
        <w:tc>
          <w:tcPr>
            <w:tcW w:w="1281" w:type="dxa"/>
          </w:tcPr>
          <w:p w:rsidR="00000000" w:rsidRDefault="00D115D6">
            <w:pPr>
              <w:ind w:left="0"/>
              <w:jc w:val="right"/>
              <w:rPr>
                <w:b/>
              </w:rPr>
            </w:pPr>
          </w:p>
        </w:tc>
        <w:tc>
          <w:tcPr>
            <w:tcW w:w="1281" w:type="dxa"/>
          </w:tcPr>
          <w:p w:rsidR="00000000" w:rsidRDefault="00D115D6">
            <w:pPr>
              <w:ind w:left="0"/>
              <w:jc w:val="right"/>
              <w:rPr>
                <w:sz w:val="22"/>
                <w:szCs w:val="22"/>
              </w:rPr>
            </w:pPr>
            <w:r>
              <w:rPr>
                <w:sz w:val="22"/>
                <w:szCs w:val="22"/>
              </w:rPr>
              <w:t>1</w:t>
            </w:r>
          </w:p>
        </w:tc>
        <w:tc>
          <w:tcPr>
            <w:tcW w:w="1281" w:type="dxa"/>
          </w:tcPr>
          <w:p w:rsidR="00000000" w:rsidRDefault="00D115D6">
            <w:pPr>
              <w:ind w:left="0"/>
              <w:jc w:val="right"/>
              <w:rPr>
                <w:b/>
              </w:rPr>
            </w:pP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350</w:t>
            </w:r>
          </w:p>
        </w:tc>
        <w:tc>
          <w:tcPr>
            <w:tcW w:w="567" w:type="dxa"/>
          </w:tcPr>
          <w:p w:rsidR="00000000" w:rsidRDefault="00D115D6">
            <w:pPr>
              <w:ind w:left="0"/>
              <w:jc w:val="center"/>
            </w:pPr>
            <w:r>
              <w:t>-</w:t>
            </w:r>
          </w:p>
        </w:tc>
        <w:tc>
          <w:tcPr>
            <w:tcW w:w="3270" w:type="dxa"/>
          </w:tcPr>
          <w:p w:rsidR="00000000" w:rsidRDefault="00D115D6">
            <w:pPr>
              <w:ind w:left="0"/>
            </w:pPr>
            <w:r>
              <w:t>360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rPr>
                <w:sz w:val="22"/>
                <w:szCs w:val="22"/>
              </w:rPr>
            </w:pPr>
          </w:p>
        </w:tc>
        <w:tc>
          <w:tcPr>
            <w:tcW w:w="1281" w:type="dxa"/>
          </w:tcPr>
          <w:p w:rsidR="00000000" w:rsidRDefault="00D115D6">
            <w:pPr>
              <w:ind w:left="0"/>
              <w:jc w:val="right"/>
              <w:rPr>
                <w:b/>
              </w:rPr>
            </w:pP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360</w:t>
            </w:r>
          </w:p>
        </w:tc>
        <w:tc>
          <w:tcPr>
            <w:tcW w:w="567" w:type="dxa"/>
          </w:tcPr>
          <w:p w:rsidR="00000000" w:rsidRDefault="00D115D6">
            <w:pPr>
              <w:ind w:left="0"/>
              <w:jc w:val="center"/>
            </w:pPr>
            <w:r>
              <w:t>-</w:t>
            </w:r>
          </w:p>
        </w:tc>
        <w:tc>
          <w:tcPr>
            <w:tcW w:w="3270" w:type="dxa"/>
          </w:tcPr>
          <w:p w:rsidR="00000000" w:rsidRDefault="00D115D6">
            <w:pPr>
              <w:ind w:left="0"/>
            </w:pPr>
            <w:r>
              <w:t>370</w:t>
            </w:r>
          </w:p>
        </w:tc>
        <w:tc>
          <w:tcPr>
            <w:tcW w:w="1281" w:type="dxa"/>
          </w:tcPr>
          <w:p w:rsidR="00000000" w:rsidRDefault="00D115D6">
            <w:pPr>
              <w:ind w:left="0"/>
              <w:jc w:val="right"/>
              <w:rPr>
                <w:b/>
              </w:rPr>
            </w:pPr>
          </w:p>
        </w:tc>
        <w:tc>
          <w:tcPr>
            <w:tcW w:w="1281" w:type="dxa"/>
          </w:tcPr>
          <w:p w:rsidR="00000000" w:rsidRDefault="00D115D6">
            <w:pPr>
              <w:ind w:left="0"/>
              <w:jc w:val="right"/>
              <w:rPr>
                <w:sz w:val="22"/>
                <w:szCs w:val="22"/>
              </w:rPr>
            </w:pPr>
            <w:r>
              <w:rPr>
                <w:sz w:val="22"/>
                <w:szCs w:val="22"/>
              </w:rPr>
              <w:t>2</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370</w:t>
            </w:r>
          </w:p>
        </w:tc>
        <w:tc>
          <w:tcPr>
            <w:tcW w:w="567" w:type="dxa"/>
          </w:tcPr>
          <w:p w:rsidR="00000000" w:rsidRDefault="00D115D6">
            <w:pPr>
              <w:ind w:left="0"/>
              <w:jc w:val="center"/>
            </w:pPr>
            <w:r>
              <w:t>-</w:t>
            </w:r>
          </w:p>
        </w:tc>
        <w:tc>
          <w:tcPr>
            <w:tcW w:w="3270" w:type="dxa"/>
          </w:tcPr>
          <w:p w:rsidR="00000000" w:rsidRDefault="00D115D6">
            <w:pPr>
              <w:ind w:left="0"/>
            </w:pPr>
            <w:r>
              <w:t>380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rPr>
                <w:sz w:val="22"/>
                <w:szCs w:val="22"/>
              </w:rPr>
            </w:pPr>
            <w:r>
              <w:rPr>
                <w:sz w:val="22"/>
                <w:szCs w:val="22"/>
              </w:rPr>
              <w:t>*1</w:t>
            </w:r>
          </w:p>
        </w:tc>
        <w:tc>
          <w:tcPr>
            <w:tcW w:w="1281" w:type="dxa"/>
          </w:tcPr>
          <w:p w:rsidR="00000000" w:rsidRDefault="00D115D6">
            <w:pPr>
              <w:ind w:left="0"/>
              <w:jc w:val="right"/>
              <w:rPr>
                <w:b/>
              </w:rPr>
            </w:pP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380</w:t>
            </w:r>
          </w:p>
        </w:tc>
        <w:tc>
          <w:tcPr>
            <w:tcW w:w="567" w:type="dxa"/>
          </w:tcPr>
          <w:p w:rsidR="00000000" w:rsidRDefault="00D115D6">
            <w:pPr>
              <w:ind w:left="0"/>
              <w:jc w:val="center"/>
            </w:pPr>
            <w:r>
              <w:t>-</w:t>
            </w:r>
          </w:p>
        </w:tc>
        <w:tc>
          <w:tcPr>
            <w:tcW w:w="3270" w:type="dxa"/>
          </w:tcPr>
          <w:p w:rsidR="00000000" w:rsidRDefault="00D115D6">
            <w:pPr>
              <w:ind w:left="0"/>
            </w:pPr>
            <w:r>
              <w:t>390</w:t>
            </w:r>
          </w:p>
        </w:tc>
        <w:tc>
          <w:tcPr>
            <w:tcW w:w="1281" w:type="dxa"/>
          </w:tcPr>
          <w:p w:rsidR="00000000" w:rsidRDefault="00D115D6">
            <w:pPr>
              <w:ind w:left="0"/>
              <w:jc w:val="right"/>
              <w:rPr>
                <w:b/>
              </w:rPr>
            </w:pPr>
          </w:p>
        </w:tc>
        <w:tc>
          <w:tcPr>
            <w:tcW w:w="1281" w:type="dxa"/>
          </w:tcPr>
          <w:p w:rsidR="00000000" w:rsidRDefault="00D115D6">
            <w:pPr>
              <w:ind w:left="0"/>
              <w:jc w:val="right"/>
              <w:rPr>
                <w:sz w:val="22"/>
                <w:szCs w:val="22"/>
              </w:rPr>
            </w:pPr>
            <w:r>
              <w:rPr>
                <w:sz w:val="22"/>
                <w:szCs w:val="22"/>
              </w:rPr>
              <w:t>*1</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390</w:t>
            </w:r>
          </w:p>
        </w:tc>
        <w:tc>
          <w:tcPr>
            <w:tcW w:w="567" w:type="dxa"/>
          </w:tcPr>
          <w:p w:rsidR="00000000" w:rsidRDefault="00D115D6">
            <w:pPr>
              <w:ind w:left="0"/>
              <w:jc w:val="center"/>
            </w:pPr>
            <w:r>
              <w:t>-</w:t>
            </w:r>
          </w:p>
        </w:tc>
        <w:tc>
          <w:tcPr>
            <w:tcW w:w="3270" w:type="dxa"/>
          </w:tcPr>
          <w:p w:rsidR="00000000" w:rsidRDefault="00D115D6">
            <w:pPr>
              <w:ind w:left="0"/>
            </w:pPr>
            <w:r>
              <w:t>400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rPr>
                <w:sz w:val="22"/>
                <w:szCs w:val="22"/>
              </w:rPr>
            </w:pPr>
            <w:r>
              <w:rPr>
                <w:sz w:val="22"/>
                <w:szCs w:val="22"/>
              </w:rPr>
              <w:t>1</w:t>
            </w:r>
          </w:p>
        </w:tc>
        <w:tc>
          <w:tcPr>
            <w:tcW w:w="1281" w:type="dxa"/>
          </w:tcPr>
          <w:p w:rsidR="00000000" w:rsidRDefault="00D115D6">
            <w:pPr>
              <w:ind w:left="0"/>
              <w:jc w:val="right"/>
              <w:rPr>
                <w:b/>
              </w:rPr>
            </w:pP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400</w:t>
            </w:r>
          </w:p>
        </w:tc>
        <w:tc>
          <w:tcPr>
            <w:tcW w:w="567" w:type="dxa"/>
          </w:tcPr>
          <w:p w:rsidR="00000000" w:rsidRDefault="00D115D6">
            <w:pPr>
              <w:ind w:left="0"/>
              <w:jc w:val="center"/>
            </w:pPr>
            <w:r>
              <w:t>-</w:t>
            </w:r>
          </w:p>
        </w:tc>
        <w:tc>
          <w:tcPr>
            <w:tcW w:w="3270" w:type="dxa"/>
          </w:tcPr>
          <w:p w:rsidR="00000000" w:rsidRDefault="00D115D6">
            <w:pPr>
              <w:ind w:left="0"/>
            </w:pPr>
            <w:r>
              <w:t>410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rPr>
                <w:sz w:val="22"/>
                <w:szCs w:val="22"/>
              </w:rPr>
            </w:pPr>
            <w:r>
              <w:rPr>
                <w:sz w:val="22"/>
                <w:szCs w:val="22"/>
              </w:rPr>
              <w:t>1</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410</w:t>
            </w:r>
          </w:p>
        </w:tc>
        <w:tc>
          <w:tcPr>
            <w:tcW w:w="567" w:type="dxa"/>
          </w:tcPr>
          <w:p w:rsidR="00000000" w:rsidRDefault="00D115D6">
            <w:pPr>
              <w:ind w:left="0"/>
              <w:jc w:val="center"/>
            </w:pPr>
            <w:r>
              <w:t>-</w:t>
            </w:r>
          </w:p>
        </w:tc>
        <w:tc>
          <w:tcPr>
            <w:tcW w:w="3270" w:type="dxa"/>
          </w:tcPr>
          <w:p w:rsidR="00000000" w:rsidRDefault="00D115D6">
            <w:pPr>
              <w:ind w:left="0"/>
            </w:pPr>
            <w:r>
              <w:t>420</w:t>
            </w:r>
          </w:p>
        </w:tc>
        <w:tc>
          <w:tcPr>
            <w:tcW w:w="1281" w:type="dxa"/>
          </w:tcPr>
          <w:p w:rsidR="00000000" w:rsidRDefault="00D115D6">
            <w:pPr>
              <w:ind w:left="0"/>
              <w:jc w:val="right"/>
              <w:rPr>
                <w:b/>
              </w:rPr>
            </w:pPr>
            <w:r>
              <w:rPr>
                <w:b/>
              </w:rPr>
              <w:t>2</w:t>
            </w:r>
          </w:p>
        </w:tc>
        <w:tc>
          <w:tcPr>
            <w:tcW w:w="1281" w:type="dxa"/>
          </w:tcPr>
          <w:p w:rsidR="00000000" w:rsidRDefault="00D115D6">
            <w:pPr>
              <w:ind w:left="0"/>
              <w:jc w:val="right"/>
            </w:pP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420</w:t>
            </w:r>
          </w:p>
        </w:tc>
        <w:tc>
          <w:tcPr>
            <w:tcW w:w="567" w:type="dxa"/>
          </w:tcPr>
          <w:p w:rsidR="00000000" w:rsidRDefault="00D115D6">
            <w:pPr>
              <w:ind w:left="0"/>
              <w:jc w:val="center"/>
            </w:pPr>
            <w:r>
              <w:t>-</w:t>
            </w:r>
          </w:p>
        </w:tc>
        <w:tc>
          <w:tcPr>
            <w:tcW w:w="3270" w:type="dxa"/>
          </w:tcPr>
          <w:p w:rsidR="00000000" w:rsidRDefault="00D115D6">
            <w:pPr>
              <w:ind w:left="0"/>
            </w:pPr>
            <w:r>
              <w:t>430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c>
          <w:tcPr>
            <w:tcW w:w="1281" w:type="dxa"/>
          </w:tcPr>
          <w:p w:rsidR="00000000" w:rsidRDefault="00D115D6">
            <w:pPr>
              <w:ind w:left="0"/>
              <w:jc w:val="right"/>
              <w:rPr>
                <w:b/>
              </w:rPr>
            </w:pP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430</w:t>
            </w:r>
          </w:p>
        </w:tc>
        <w:tc>
          <w:tcPr>
            <w:tcW w:w="567" w:type="dxa"/>
          </w:tcPr>
          <w:p w:rsidR="00000000" w:rsidRDefault="00D115D6">
            <w:pPr>
              <w:ind w:left="0"/>
              <w:jc w:val="center"/>
            </w:pPr>
            <w:r>
              <w:t>-</w:t>
            </w:r>
          </w:p>
        </w:tc>
        <w:tc>
          <w:tcPr>
            <w:tcW w:w="3270" w:type="dxa"/>
          </w:tcPr>
          <w:p w:rsidR="00000000" w:rsidRDefault="00D115D6">
            <w:pPr>
              <w:ind w:left="0"/>
            </w:pPr>
            <w:r>
              <w:t>440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r>
              <w:t>*2</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440</w:t>
            </w:r>
          </w:p>
        </w:tc>
        <w:tc>
          <w:tcPr>
            <w:tcW w:w="567" w:type="dxa"/>
          </w:tcPr>
          <w:p w:rsidR="00000000" w:rsidRDefault="00D115D6">
            <w:pPr>
              <w:ind w:left="0"/>
              <w:jc w:val="center"/>
            </w:pPr>
            <w:r>
              <w:t>-</w:t>
            </w:r>
          </w:p>
        </w:tc>
        <w:tc>
          <w:tcPr>
            <w:tcW w:w="3270" w:type="dxa"/>
          </w:tcPr>
          <w:p w:rsidR="00000000" w:rsidRDefault="00D115D6">
            <w:pPr>
              <w:ind w:left="0"/>
            </w:pPr>
            <w:r>
              <w:t>450</w:t>
            </w:r>
          </w:p>
        </w:tc>
        <w:tc>
          <w:tcPr>
            <w:tcW w:w="1281" w:type="dxa"/>
          </w:tcPr>
          <w:p w:rsidR="00000000" w:rsidRDefault="00D115D6">
            <w:pPr>
              <w:ind w:left="0"/>
              <w:jc w:val="right"/>
              <w:rPr>
                <w:b/>
              </w:rPr>
            </w:pPr>
            <w:r>
              <w:rPr>
                <w:b/>
              </w:rPr>
              <w:t>2</w:t>
            </w:r>
          </w:p>
        </w:tc>
        <w:tc>
          <w:tcPr>
            <w:tcW w:w="1281" w:type="dxa"/>
          </w:tcPr>
          <w:p w:rsidR="00000000" w:rsidRDefault="00D115D6">
            <w:pPr>
              <w:ind w:left="0"/>
              <w:jc w:val="right"/>
            </w:pP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450</w:t>
            </w:r>
          </w:p>
        </w:tc>
        <w:tc>
          <w:tcPr>
            <w:tcW w:w="567" w:type="dxa"/>
          </w:tcPr>
          <w:p w:rsidR="00000000" w:rsidRDefault="00D115D6">
            <w:pPr>
              <w:ind w:left="0"/>
              <w:jc w:val="center"/>
            </w:pPr>
            <w:r>
              <w:t>-</w:t>
            </w:r>
          </w:p>
        </w:tc>
        <w:tc>
          <w:tcPr>
            <w:tcW w:w="3270" w:type="dxa"/>
          </w:tcPr>
          <w:p w:rsidR="00000000" w:rsidRDefault="00D115D6">
            <w:pPr>
              <w:ind w:left="0"/>
            </w:pPr>
            <w:r>
              <w:t>460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460</w:t>
            </w:r>
          </w:p>
        </w:tc>
        <w:tc>
          <w:tcPr>
            <w:tcW w:w="567" w:type="dxa"/>
          </w:tcPr>
          <w:p w:rsidR="00000000" w:rsidRDefault="00D115D6">
            <w:pPr>
              <w:ind w:left="0"/>
              <w:jc w:val="center"/>
            </w:pPr>
            <w:r>
              <w:t>-</w:t>
            </w:r>
          </w:p>
        </w:tc>
        <w:tc>
          <w:tcPr>
            <w:tcW w:w="3270" w:type="dxa"/>
          </w:tcPr>
          <w:p w:rsidR="00000000" w:rsidRDefault="00D115D6">
            <w:pPr>
              <w:ind w:left="0"/>
            </w:pPr>
            <w:r>
              <w:t>470</w:t>
            </w:r>
          </w:p>
        </w:tc>
        <w:tc>
          <w:tcPr>
            <w:tcW w:w="1281" w:type="dxa"/>
          </w:tcPr>
          <w:p w:rsidR="00000000" w:rsidRDefault="00D115D6">
            <w:pPr>
              <w:ind w:left="0"/>
              <w:jc w:val="right"/>
              <w:rPr>
                <w:b/>
              </w:rPr>
            </w:pPr>
          </w:p>
        </w:tc>
        <w:tc>
          <w:tcPr>
            <w:tcW w:w="1281" w:type="dxa"/>
          </w:tcPr>
          <w:p w:rsidR="00000000" w:rsidRDefault="00D115D6">
            <w:pPr>
              <w:ind w:left="0"/>
              <w:jc w:val="right"/>
            </w:pPr>
            <w:r>
              <w:t>2</w:t>
            </w:r>
          </w:p>
        </w:tc>
        <w:tc>
          <w:tcPr>
            <w:tcW w:w="1281" w:type="dxa"/>
          </w:tcPr>
          <w:p w:rsidR="00000000" w:rsidRDefault="00D115D6">
            <w:pPr>
              <w:ind w:left="0"/>
              <w:jc w:val="right"/>
              <w:rPr>
                <w:b/>
              </w:rPr>
            </w:pP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470</w:t>
            </w:r>
          </w:p>
        </w:tc>
        <w:tc>
          <w:tcPr>
            <w:tcW w:w="567" w:type="dxa"/>
          </w:tcPr>
          <w:p w:rsidR="00000000" w:rsidRDefault="00D115D6">
            <w:pPr>
              <w:ind w:left="0"/>
              <w:jc w:val="center"/>
            </w:pPr>
            <w:r>
              <w:t>-</w:t>
            </w:r>
          </w:p>
        </w:tc>
        <w:tc>
          <w:tcPr>
            <w:tcW w:w="3270" w:type="dxa"/>
          </w:tcPr>
          <w:p w:rsidR="00000000" w:rsidRDefault="00D115D6">
            <w:pPr>
              <w:ind w:left="0"/>
            </w:pPr>
            <w:r>
              <w:t>480</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480</w:t>
            </w:r>
          </w:p>
        </w:tc>
        <w:tc>
          <w:tcPr>
            <w:tcW w:w="567" w:type="dxa"/>
          </w:tcPr>
          <w:p w:rsidR="00000000" w:rsidRDefault="00D115D6">
            <w:pPr>
              <w:ind w:left="0"/>
              <w:jc w:val="center"/>
            </w:pPr>
            <w:r>
              <w:t>-</w:t>
            </w:r>
          </w:p>
        </w:tc>
        <w:tc>
          <w:tcPr>
            <w:tcW w:w="3270" w:type="dxa"/>
          </w:tcPr>
          <w:p w:rsidR="00000000" w:rsidRDefault="00D115D6">
            <w:pPr>
              <w:ind w:left="0"/>
            </w:pPr>
            <w:r>
              <w:t>490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490</w:t>
            </w:r>
          </w:p>
        </w:tc>
        <w:tc>
          <w:tcPr>
            <w:tcW w:w="567" w:type="dxa"/>
          </w:tcPr>
          <w:p w:rsidR="00000000" w:rsidRDefault="00D115D6">
            <w:pPr>
              <w:ind w:left="0"/>
              <w:jc w:val="center"/>
            </w:pPr>
            <w:r>
              <w:t>-</w:t>
            </w:r>
          </w:p>
        </w:tc>
        <w:tc>
          <w:tcPr>
            <w:tcW w:w="3270" w:type="dxa"/>
          </w:tcPr>
          <w:p w:rsidR="00000000" w:rsidRDefault="00D115D6">
            <w:pPr>
              <w:ind w:left="0"/>
            </w:pPr>
            <w:r>
              <w:t>500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500</w:t>
            </w:r>
          </w:p>
        </w:tc>
        <w:tc>
          <w:tcPr>
            <w:tcW w:w="567" w:type="dxa"/>
          </w:tcPr>
          <w:p w:rsidR="00000000" w:rsidRDefault="00D115D6">
            <w:pPr>
              <w:ind w:left="0"/>
              <w:jc w:val="center"/>
            </w:pPr>
            <w:r>
              <w:t>-</w:t>
            </w:r>
          </w:p>
        </w:tc>
        <w:tc>
          <w:tcPr>
            <w:tcW w:w="3270" w:type="dxa"/>
          </w:tcPr>
          <w:p w:rsidR="00000000" w:rsidRDefault="00D115D6">
            <w:pPr>
              <w:ind w:left="0"/>
            </w:pPr>
            <w:r>
              <w:t>510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c>
          <w:tcPr>
            <w:tcW w:w="1281" w:type="dxa"/>
          </w:tcPr>
          <w:p w:rsidR="00000000" w:rsidRDefault="00D115D6">
            <w:pPr>
              <w:ind w:left="0"/>
              <w:jc w:val="right"/>
              <w:rPr>
                <w:b/>
              </w:rPr>
            </w:pP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520</w:t>
            </w:r>
          </w:p>
        </w:tc>
        <w:tc>
          <w:tcPr>
            <w:tcW w:w="567" w:type="dxa"/>
          </w:tcPr>
          <w:p w:rsidR="00000000" w:rsidRDefault="00D115D6">
            <w:pPr>
              <w:ind w:left="0"/>
              <w:jc w:val="center"/>
            </w:pPr>
            <w:r>
              <w:t>-</w:t>
            </w:r>
          </w:p>
        </w:tc>
        <w:tc>
          <w:tcPr>
            <w:tcW w:w="3270" w:type="dxa"/>
          </w:tcPr>
          <w:p w:rsidR="00000000" w:rsidRDefault="00D115D6">
            <w:pPr>
              <w:ind w:left="0"/>
            </w:pPr>
            <w:r>
              <w:t>530</w:t>
            </w:r>
          </w:p>
        </w:tc>
        <w:tc>
          <w:tcPr>
            <w:tcW w:w="1281" w:type="dxa"/>
          </w:tcPr>
          <w:p w:rsidR="00000000" w:rsidRDefault="00D115D6">
            <w:pPr>
              <w:ind w:left="0"/>
              <w:jc w:val="right"/>
              <w:rPr>
                <w:b/>
              </w:rPr>
            </w:pPr>
          </w:p>
        </w:tc>
        <w:tc>
          <w:tcPr>
            <w:tcW w:w="1281" w:type="dxa"/>
          </w:tcPr>
          <w:p w:rsidR="00000000" w:rsidRDefault="00D115D6">
            <w:pPr>
              <w:ind w:left="0"/>
              <w:jc w:val="right"/>
            </w:pPr>
            <w:r>
              <w:t>2</w:t>
            </w:r>
          </w:p>
        </w:tc>
        <w:tc>
          <w:tcPr>
            <w:tcW w:w="1281" w:type="dxa"/>
          </w:tcPr>
          <w:p w:rsidR="00000000" w:rsidRDefault="00D115D6">
            <w:pPr>
              <w:ind w:left="0"/>
              <w:jc w:val="right"/>
              <w:rPr>
                <w:b/>
              </w:rPr>
            </w:pPr>
          </w:p>
        </w:tc>
        <w:tc>
          <w:tcPr>
            <w:tcW w:w="1281" w:type="dxa"/>
          </w:tcPr>
          <w:p w:rsidR="00000000" w:rsidRDefault="00D115D6">
            <w:pPr>
              <w:ind w:left="0"/>
              <w:jc w:val="right"/>
            </w:pPr>
            <w:r>
              <w:t>2</w:t>
            </w:r>
          </w:p>
        </w:tc>
      </w:tr>
      <w:tr w:rsidR="00000000">
        <w:tblPrEx>
          <w:tblCellMar>
            <w:top w:w="0" w:type="dxa"/>
            <w:bottom w:w="0" w:type="dxa"/>
          </w:tblCellMar>
        </w:tblPrEx>
        <w:trPr>
          <w:cantSplit/>
        </w:trPr>
        <w:tc>
          <w:tcPr>
            <w:tcW w:w="2423" w:type="dxa"/>
          </w:tcPr>
          <w:p w:rsidR="00000000" w:rsidRDefault="00D115D6">
            <w:pPr>
              <w:ind w:left="0"/>
              <w:jc w:val="right"/>
            </w:pPr>
            <w:r>
              <w:t>530</w:t>
            </w:r>
          </w:p>
        </w:tc>
        <w:tc>
          <w:tcPr>
            <w:tcW w:w="567" w:type="dxa"/>
          </w:tcPr>
          <w:p w:rsidR="00000000" w:rsidRDefault="00D115D6">
            <w:pPr>
              <w:ind w:left="0"/>
              <w:jc w:val="center"/>
            </w:pPr>
            <w:r>
              <w:t>-</w:t>
            </w:r>
          </w:p>
        </w:tc>
        <w:tc>
          <w:tcPr>
            <w:tcW w:w="3270" w:type="dxa"/>
          </w:tcPr>
          <w:p w:rsidR="00000000" w:rsidRDefault="00D115D6">
            <w:pPr>
              <w:ind w:left="0"/>
            </w:pPr>
            <w:r>
              <w:t>540</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600</w:t>
            </w:r>
          </w:p>
        </w:tc>
        <w:tc>
          <w:tcPr>
            <w:tcW w:w="567" w:type="dxa"/>
          </w:tcPr>
          <w:p w:rsidR="00000000" w:rsidRDefault="00D115D6">
            <w:pPr>
              <w:ind w:left="0"/>
              <w:jc w:val="center"/>
            </w:pPr>
            <w:r>
              <w:t>-</w:t>
            </w:r>
          </w:p>
        </w:tc>
        <w:tc>
          <w:tcPr>
            <w:tcW w:w="3270" w:type="dxa"/>
          </w:tcPr>
          <w:p w:rsidR="00000000" w:rsidRDefault="00D115D6">
            <w:pPr>
              <w:ind w:left="0"/>
            </w:pPr>
            <w:r>
              <w:t>610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r>
              <w:t>1</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620</w:t>
            </w:r>
          </w:p>
        </w:tc>
        <w:tc>
          <w:tcPr>
            <w:tcW w:w="567" w:type="dxa"/>
          </w:tcPr>
          <w:p w:rsidR="00000000" w:rsidRDefault="00D115D6">
            <w:pPr>
              <w:ind w:left="0"/>
              <w:jc w:val="center"/>
            </w:pPr>
            <w:r>
              <w:t>-</w:t>
            </w:r>
          </w:p>
        </w:tc>
        <w:tc>
          <w:tcPr>
            <w:tcW w:w="3270" w:type="dxa"/>
          </w:tcPr>
          <w:p w:rsidR="00000000" w:rsidRDefault="00D115D6">
            <w:pPr>
              <w:ind w:left="0"/>
            </w:pPr>
            <w:r>
              <w:t>630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640</w:t>
            </w:r>
          </w:p>
        </w:tc>
        <w:tc>
          <w:tcPr>
            <w:tcW w:w="567" w:type="dxa"/>
          </w:tcPr>
          <w:p w:rsidR="00000000" w:rsidRDefault="00D115D6">
            <w:pPr>
              <w:ind w:left="0"/>
              <w:jc w:val="center"/>
            </w:pPr>
            <w:r>
              <w:t>-</w:t>
            </w:r>
          </w:p>
        </w:tc>
        <w:tc>
          <w:tcPr>
            <w:tcW w:w="3270" w:type="dxa"/>
          </w:tcPr>
          <w:p w:rsidR="00000000" w:rsidRDefault="00D115D6">
            <w:pPr>
              <w:ind w:left="0"/>
            </w:pPr>
            <w:r>
              <w:t>650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710</w:t>
            </w:r>
          </w:p>
        </w:tc>
        <w:tc>
          <w:tcPr>
            <w:tcW w:w="567" w:type="dxa"/>
          </w:tcPr>
          <w:p w:rsidR="00000000" w:rsidRDefault="00D115D6">
            <w:pPr>
              <w:ind w:left="0"/>
              <w:jc w:val="center"/>
            </w:pPr>
            <w:r>
              <w:t>-</w:t>
            </w:r>
          </w:p>
        </w:tc>
        <w:tc>
          <w:tcPr>
            <w:tcW w:w="3270" w:type="dxa"/>
          </w:tcPr>
          <w:p w:rsidR="00000000" w:rsidRDefault="00D115D6">
            <w:pPr>
              <w:ind w:left="0"/>
            </w:pPr>
            <w:r>
              <w:t>720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730</w:t>
            </w:r>
          </w:p>
        </w:tc>
        <w:tc>
          <w:tcPr>
            <w:tcW w:w="567" w:type="dxa"/>
          </w:tcPr>
          <w:p w:rsidR="00000000" w:rsidRDefault="00D115D6">
            <w:pPr>
              <w:ind w:left="0"/>
              <w:jc w:val="center"/>
            </w:pPr>
            <w:r>
              <w:t>-</w:t>
            </w:r>
          </w:p>
        </w:tc>
        <w:tc>
          <w:tcPr>
            <w:tcW w:w="3270" w:type="dxa"/>
          </w:tcPr>
          <w:p w:rsidR="00000000" w:rsidRDefault="00D115D6">
            <w:pPr>
              <w:ind w:left="0"/>
            </w:pPr>
            <w:r>
              <w:t>740</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760</w:t>
            </w:r>
          </w:p>
        </w:tc>
        <w:tc>
          <w:tcPr>
            <w:tcW w:w="567" w:type="dxa"/>
          </w:tcPr>
          <w:p w:rsidR="00000000" w:rsidRDefault="00D115D6">
            <w:pPr>
              <w:ind w:left="0"/>
              <w:jc w:val="center"/>
            </w:pPr>
            <w:r>
              <w:t>-</w:t>
            </w:r>
          </w:p>
        </w:tc>
        <w:tc>
          <w:tcPr>
            <w:tcW w:w="3270" w:type="dxa"/>
          </w:tcPr>
          <w:p w:rsidR="00000000" w:rsidRDefault="00D115D6">
            <w:pPr>
              <w:ind w:left="0"/>
            </w:pPr>
            <w:r>
              <w:t>770</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800</w:t>
            </w:r>
          </w:p>
        </w:tc>
        <w:tc>
          <w:tcPr>
            <w:tcW w:w="567" w:type="dxa"/>
          </w:tcPr>
          <w:p w:rsidR="00000000" w:rsidRDefault="00D115D6">
            <w:pPr>
              <w:ind w:left="0"/>
              <w:jc w:val="center"/>
            </w:pPr>
            <w:r>
              <w:t>-</w:t>
            </w:r>
          </w:p>
        </w:tc>
        <w:tc>
          <w:tcPr>
            <w:tcW w:w="3270" w:type="dxa"/>
          </w:tcPr>
          <w:p w:rsidR="00000000" w:rsidRDefault="00D115D6">
            <w:pPr>
              <w:ind w:left="0"/>
            </w:pPr>
            <w:r>
              <w:t>810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820</w:t>
            </w:r>
          </w:p>
        </w:tc>
        <w:tc>
          <w:tcPr>
            <w:tcW w:w="567" w:type="dxa"/>
          </w:tcPr>
          <w:p w:rsidR="00000000" w:rsidRDefault="00D115D6">
            <w:pPr>
              <w:ind w:left="0"/>
              <w:jc w:val="center"/>
            </w:pPr>
            <w:r>
              <w:t>-</w:t>
            </w:r>
          </w:p>
        </w:tc>
        <w:tc>
          <w:tcPr>
            <w:tcW w:w="3270" w:type="dxa"/>
          </w:tcPr>
          <w:p w:rsidR="00000000" w:rsidRDefault="00D115D6">
            <w:pPr>
              <w:ind w:left="0"/>
            </w:pPr>
            <w:r>
              <w:t>830</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880</w:t>
            </w:r>
          </w:p>
        </w:tc>
        <w:tc>
          <w:tcPr>
            <w:tcW w:w="567" w:type="dxa"/>
          </w:tcPr>
          <w:p w:rsidR="00000000" w:rsidRDefault="00D115D6">
            <w:pPr>
              <w:ind w:left="0"/>
              <w:jc w:val="center"/>
            </w:pPr>
            <w:r>
              <w:t>-</w:t>
            </w:r>
          </w:p>
        </w:tc>
        <w:tc>
          <w:tcPr>
            <w:tcW w:w="3270" w:type="dxa"/>
          </w:tcPr>
          <w:p w:rsidR="00000000" w:rsidRDefault="00D115D6">
            <w:pPr>
              <w:ind w:left="0"/>
            </w:pPr>
            <w:r>
              <w:t>890</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r>
      <w:tr w:rsidR="00000000">
        <w:tblPrEx>
          <w:tblCellMar>
            <w:top w:w="0" w:type="dxa"/>
            <w:bottom w:w="0" w:type="dxa"/>
          </w:tblCellMar>
        </w:tblPrEx>
        <w:trPr>
          <w:cantSplit/>
        </w:trPr>
        <w:tc>
          <w:tcPr>
            <w:tcW w:w="2423" w:type="dxa"/>
          </w:tcPr>
          <w:p w:rsidR="00000000" w:rsidRDefault="00D115D6">
            <w:pPr>
              <w:ind w:left="0"/>
              <w:jc w:val="right"/>
            </w:pPr>
            <w:r>
              <w:t>1,420</w:t>
            </w:r>
          </w:p>
        </w:tc>
        <w:tc>
          <w:tcPr>
            <w:tcW w:w="567" w:type="dxa"/>
          </w:tcPr>
          <w:p w:rsidR="00000000" w:rsidRDefault="00D115D6">
            <w:pPr>
              <w:ind w:left="0"/>
              <w:jc w:val="center"/>
            </w:pPr>
            <w:r>
              <w:t>-</w:t>
            </w:r>
          </w:p>
        </w:tc>
        <w:tc>
          <w:tcPr>
            <w:tcW w:w="3270" w:type="dxa"/>
          </w:tcPr>
          <w:p w:rsidR="00000000" w:rsidRDefault="00D115D6">
            <w:pPr>
              <w:ind w:left="0"/>
            </w:pPr>
            <w:r>
              <w:t>1,430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1,590</w:t>
            </w:r>
          </w:p>
        </w:tc>
        <w:tc>
          <w:tcPr>
            <w:tcW w:w="567" w:type="dxa"/>
          </w:tcPr>
          <w:p w:rsidR="00000000" w:rsidRDefault="00D115D6">
            <w:pPr>
              <w:ind w:left="0"/>
              <w:jc w:val="center"/>
            </w:pPr>
            <w:r>
              <w:t>-</w:t>
            </w:r>
          </w:p>
        </w:tc>
        <w:tc>
          <w:tcPr>
            <w:tcW w:w="3270" w:type="dxa"/>
          </w:tcPr>
          <w:p w:rsidR="00000000" w:rsidRDefault="00D115D6">
            <w:pPr>
              <w:ind w:left="0"/>
            </w:pPr>
            <w:r>
              <w:t>1,600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2,340</w:t>
            </w:r>
          </w:p>
        </w:tc>
        <w:tc>
          <w:tcPr>
            <w:tcW w:w="567" w:type="dxa"/>
          </w:tcPr>
          <w:p w:rsidR="00000000" w:rsidRDefault="00D115D6">
            <w:pPr>
              <w:ind w:left="0"/>
              <w:jc w:val="center"/>
            </w:pPr>
            <w:r>
              <w:t>-</w:t>
            </w:r>
          </w:p>
        </w:tc>
        <w:tc>
          <w:tcPr>
            <w:tcW w:w="3270" w:type="dxa"/>
          </w:tcPr>
          <w:p w:rsidR="00000000" w:rsidRDefault="00D115D6">
            <w:pPr>
              <w:ind w:left="0"/>
            </w:pPr>
            <w:r>
              <w:t>2,350</w:t>
            </w: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c>
          <w:tcPr>
            <w:tcW w:w="1281" w:type="dxa"/>
          </w:tcPr>
          <w:p w:rsidR="00000000" w:rsidRDefault="00D115D6">
            <w:pPr>
              <w:ind w:left="0"/>
              <w:jc w:val="right"/>
              <w:rPr>
                <w:b/>
              </w:rPr>
            </w:pPr>
            <w:r>
              <w:rPr>
                <w:b/>
              </w:rPr>
              <w:t>1</w:t>
            </w:r>
          </w:p>
        </w:tc>
        <w:tc>
          <w:tcPr>
            <w:tcW w:w="1281" w:type="dxa"/>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r>
              <w:t>4,500</w:t>
            </w:r>
          </w:p>
        </w:tc>
        <w:tc>
          <w:tcPr>
            <w:tcW w:w="567" w:type="dxa"/>
          </w:tcPr>
          <w:p w:rsidR="00000000" w:rsidRDefault="00D115D6">
            <w:pPr>
              <w:ind w:left="0"/>
              <w:jc w:val="center"/>
            </w:pPr>
            <w:r>
              <w:t>-</w:t>
            </w:r>
          </w:p>
        </w:tc>
        <w:tc>
          <w:tcPr>
            <w:tcW w:w="3270" w:type="dxa"/>
          </w:tcPr>
          <w:p w:rsidR="00000000" w:rsidRDefault="00D115D6">
            <w:pPr>
              <w:ind w:left="0"/>
            </w:pPr>
            <w:r>
              <w:t>4,510</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c>
          <w:tcPr>
            <w:tcW w:w="1281" w:type="dxa"/>
          </w:tcPr>
          <w:p w:rsidR="00000000" w:rsidRDefault="00D115D6">
            <w:pPr>
              <w:ind w:left="0"/>
              <w:jc w:val="right"/>
              <w:rPr>
                <w:b/>
              </w:rPr>
            </w:pPr>
          </w:p>
        </w:tc>
        <w:tc>
          <w:tcPr>
            <w:tcW w:w="1281" w:type="dxa"/>
          </w:tcPr>
          <w:p w:rsidR="00000000" w:rsidRDefault="00D115D6">
            <w:pPr>
              <w:ind w:left="0"/>
              <w:jc w:val="right"/>
            </w:pPr>
            <w:r>
              <w:t>1</w:t>
            </w:r>
          </w:p>
        </w:tc>
      </w:tr>
      <w:tr w:rsidR="00000000">
        <w:tblPrEx>
          <w:tblCellMar>
            <w:top w:w="0" w:type="dxa"/>
            <w:bottom w:w="0" w:type="dxa"/>
          </w:tblCellMar>
        </w:tblPrEx>
        <w:trPr>
          <w:cantSplit/>
          <w:hidden/>
        </w:trPr>
        <w:tc>
          <w:tcPr>
            <w:tcW w:w="2423" w:type="dxa"/>
            <w:tcBorders>
              <w:bottom w:val="single" w:sz="18" w:space="0" w:color="auto"/>
            </w:tcBorders>
          </w:tcPr>
          <w:p w:rsidR="00000000" w:rsidRDefault="00D115D6">
            <w:pPr>
              <w:ind w:left="0"/>
              <w:jc w:val="right"/>
            </w:pPr>
            <w:r>
              <w:rPr>
                <w:vanish/>
              </w:rPr>
              <w:t>[SULON]</w:t>
            </w:r>
            <w:r>
              <w:t>4,580</w:t>
            </w:r>
          </w:p>
        </w:tc>
        <w:tc>
          <w:tcPr>
            <w:tcW w:w="567" w:type="dxa"/>
            <w:tcBorders>
              <w:bottom w:val="single" w:sz="18" w:space="0" w:color="auto"/>
            </w:tcBorders>
          </w:tcPr>
          <w:p w:rsidR="00000000" w:rsidRDefault="00D115D6">
            <w:pPr>
              <w:ind w:left="0"/>
              <w:jc w:val="center"/>
            </w:pPr>
            <w:r>
              <w:t>-</w:t>
            </w:r>
          </w:p>
        </w:tc>
        <w:tc>
          <w:tcPr>
            <w:tcW w:w="3270" w:type="dxa"/>
            <w:tcBorders>
              <w:bottom w:val="single" w:sz="18" w:space="0" w:color="auto"/>
            </w:tcBorders>
          </w:tcPr>
          <w:p w:rsidR="00000000" w:rsidRDefault="00D115D6">
            <w:pPr>
              <w:ind w:left="0"/>
            </w:pPr>
            <w:r>
              <w:t>4,590</w:t>
            </w:r>
          </w:p>
        </w:tc>
        <w:tc>
          <w:tcPr>
            <w:tcW w:w="1281" w:type="dxa"/>
            <w:tcBorders>
              <w:bottom w:val="single" w:sz="18" w:space="0" w:color="auto"/>
            </w:tcBorders>
          </w:tcPr>
          <w:p w:rsidR="00000000" w:rsidRDefault="00D115D6">
            <w:pPr>
              <w:ind w:left="0"/>
              <w:jc w:val="right"/>
              <w:rPr>
                <w:b/>
              </w:rPr>
            </w:pPr>
            <w:r>
              <w:rPr>
                <w:b/>
              </w:rPr>
              <w:t>1</w:t>
            </w:r>
          </w:p>
        </w:tc>
        <w:tc>
          <w:tcPr>
            <w:tcW w:w="1281" w:type="dxa"/>
            <w:tcBorders>
              <w:bottom w:val="single" w:sz="18" w:space="0" w:color="auto"/>
            </w:tcBorders>
          </w:tcPr>
          <w:p w:rsidR="00000000" w:rsidRDefault="00D115D6">
            <w:pPr>
              <w:ind w:left="0"/>
              <w:jc w:val="right"/>
            </w:pPr>
          </w:p>
        </w:tc>
        <w:tc>
          <w:tcPr>
            <w:tcW w:w="1281" w:type="dxa"/>
            <w:tcBorders>
              <w:bottom w:val="single" w:sz="18" w:space="0" w:color="auto"/>
            </w:tcBorders>
          </w:tcPr>
          <w:p w:rsidR="00000000" w:rsidRDefault="00D115D6">
            <w:pPr>
              <w:ind w:left="0"/>
              <w:jc w:val="right"/>
              <w:rPr>
                <w:b/>
              </w:rPr>
            </w:pPr>
            <w:r>
              <w:rPr>
                <w:b/>
              </w:rPr>
              <w:t>1</w:t>
            </w:r>
          </w:p>
        </w:tc>
        <w:tc>
          <w:tcPr>
            <w:tcW w:w="1281" w:type="dxa"/>
            <w:tcBorders>
              <w:bottom w:val="single" w:sz="18" w:space="0" w:color="auto"/>
            </w:tcBorders>
          </w:tcPr>
          <w:p w:rsidR="00000000" w:rsidRDefault="00D115D6">
            <w:pPr>
              <w:ind w:left="0"/>
              <w:jc w:val="right"/>
            </w:pPr>
          </w:p>
        </w:tc>
      </w:tr>
      <w:tr w:rsidR="00000000">
        <w:tblPrEx>
          <w:tblCellMar>
            <w:top w:w="0" w:type="dxa"/>
            <w:bottom w:w="0" w:type="dxa"/>
          </w:tblCellMar>
        </w:tblPrEx>
        <w:trPr>
          <w:cantSplit/>
        </w:trPr>
        <w:tc>
          <w:tcPr>
            <w:tcW w:w="2423" w:type="dxa"/>
          </w:tcPr>
          <w:p w:rsidR="00000000" w:rsidRDefault="00D115D6">
            <w:pPr>
              <w:ind w:left="0"/>
              <w:jc w:val="right"/>
            </w:pPr>
          </w:p>
        </w:tc>
        <w:tc>
          <w:tcPr>
            <w:tcW w:w="567" w:type="dxa"/>
          </w:tcPr>
          <w:p w:rsidR="00000000" w:rsidRDefault="00D115D6">
            <w:pPr>
              <w:ind w:left="0"/>
              <w:jc w:val="center"/>
            </w:pPr>
          </w:p>
        </w:tc>
        <w:tc>
          <w:tcPr>
            <w:tcW w:w="3270" w:type="dxa"/>
          </w:tcPr>
          <w:p w:rsidR="00000000" w:rsidRDefault="00D115D6">
            <w:pPr>
              <w:ind w:left="0"/>
            </w:pPr>
          </w:p>
        </w:tc>
        <w:tc>
          <w:tcPr>
            <w:tcW w:w="1281" w:type="dxa"/>
          </w:tcPr>
          <w:p w:rsidR="00000000" w:rsidRDefault="00D115D6">
            <w:pPr>
              <w:ind w:left="0"/>
              <w:jc w:val="right"/>
              <w:rPr>
                <w:b/>
              </w:rPr>
            </w:pPr>
          </w:p>
        </w:tc>
        <w:tc>
          <w:tcPr>
            <w:tcW w:w="1281" w:type="dxa"/>
          </w:tcPr>
          <w:p w:rsidR="00000000" w:rsidRDefault="00D115D6">
            <w:pPr>
              <w:ind w:left="0"/>
              <w:jc w:val="right"/>
            </w:pPr>
          </w:p>
        </w:tc>
        <w:tc>
          <w:tcPr>
            <w:tcW w:w="1281" w:type="dxa"/>
          </w:tcPr>
          <w:p w:rsidR="00000000" w:rsidRDefault="00D115D6">
            <w:pPr>
              <w:ind w:left="0"/>
              <w:jc w:val="right"/>
              <w:rPr>
                <w:b/>
              </w:rPr>
            </w:pPr>
          </w:p>
        </w:tc>
        <w:tc>
          <w:tcPr>
            <w:tcW w:w="1281" w:type="dxa"/>
          </w:tcPr>
          <w:p w:rsidR="00000000" w:rsidRDefault="00D115D6">
            <w:pPr>
              <w:ind w:left="0"/>
              <w:jc w:val="right"/>
            </w:pPr>
          </w:p>
        </w:tc>
      </w:tr>
      <w:tr w:rsidR="00000000">
        <w:tblPrEx>
          <w:tblCellMar>
            <w:top w:w="0" w:type="dxa"/>
            <w:bottom w:w="0" w:type="dxa"/>
          </w:tblCellMar>
        </w:tblPrEx>
        <w:trPr>
          <w:cantSplit/>
          <w:hidden/>
        </w:trPr>
        <w:tc>
          <w:tcPr>
            <w:tcW w:w="2423" w:type="dxa"/>
            <w:tcBorders>
              <w:bottom w:val="single" w:sz="18" w:space="0" w:color="auto"/>
            </w:tcBorders>
          </w:tcPr>
          <w:p w:rsidR="00000000" w:rsidRDefault="00D115D6">
            <w:pPr>
              <w:ind w:left="0"/>
              <w:jc w:val="right"/>
            </w:pPr>
            <w:r>
              <w:rPr>
                <w:vanish/>
              </w:rPr>
              <w:t>[SULON]</w:t>
            </w:r>
          </w:p>
        </w:tc>
        <w:tc>
          <w:tcPr>
            <w:tcW w:w="567" w:type="dxa"/>
            <w:tcBorders>
              <w:bottom w:val="single" w:sz="18" w:space="0" w:color="auto"/>
            </w:tcBorders>
          </w:tcPr>
          <w:p w:rsidR="00000000" w:rsidRDefault="00D115D6">
            <w:pPr>
              <w:ind w:left="0"/>
              <w:jc w:val="center"/>
            </w:pPr>
          </w:p>
        </w:tc>
        <w:tc>
          <w:tcPr>
            <w:tcW w:w="3270" w:type="dxa"/>
            <w:tcBorders>
              <w:bottom w:val="single" w:sz="18" w:space="0" w:color="auto"/>
            </w:tcBorders>
          </w:tcPr>
          <w:p w:rsidR="00000000" w:rsidRDefault="00D115D6">
            <w:pPr>
              <w:ind w:left="0"/>
            </w:pPr>
          </w:p>
        </w:tc>
        <w:tc>
          <w:tcPr>
            <w:tcW w:w="1281" w:type="dxa"/>
            <w:tcBorders>
              <w:bottom w:val="single" w:sz="18" w:space="0" w:color="auto"/>
            </w:tcBorders>
          </w:tcPr>
          <w:p w:rsidR="00000000" w:rsidRDefault="00D115D6">
            <w:pPr>
              <w:ind w:left="0"/>
              <w:jc w:val="right"/>
              <w:rPr>
                <w:b/>
              </w:rPr>
            </w:pPr>
            <w:r>
              <w:rPr>
                <w:b/>
              </w:rPr>
              <w:t>165</w:t>
            </w:r>
          </w:p>
        </w:tc>
        <w:tc>
          <w:tcPr>
            <w:tcW w:w="1281" w:type="dxa"/>
            <w:tcBorders>
              <w:bottom w:val="single" w:sz="18" w:space="0" w:color="auto"/>
            </w:tcBorders>
          </w:tcPr>
          <w:p w:rsidR="00000000" w:rsidRDefault="00D115D6">
            <w:pPr>
              <w:ind w:left="0"/>
              <w:jc w:val="right"/>
            </w:pPr>
            <w:r>
              <w:t>171</w:t>
            </w:r>
          </w:p>
        </w:tc>
        <w:tc>
          <w:tcPr>
            <w:tcW w:w="1281" w:type="dxa"/>
            <w:tcBorders>
              <w:bottom w:val="single" w:sz="18" w:space="0" w:color="auto"/>
            </w:tcBorders>
          </w:tcPr>
          <w:p w:rsidR="00000000" w:rsidRDefault="00D115D6">
            <w:pPr>
              <w:ind w:left="0"/>
              <w:jc w:val="right"/>
              <w:rPr>
                <w:b/>
              </w:rPr>
            </w:pPr>
            <w:r>
              <w:rPr>
                <w:b/>
              </w:rPr>
              <w:t>59</w:t>
            </w:r>
          </w:p>
        </w:tc>
        <w:tc>
          <w:tcPr>
            <w:tcW w:w="1281" w:type="dxa"/>
            <w:tcBorders>
              <w:bottom w:val="single" w:sz="18" w:space="0" w:color="auto"/>
            </w:tcBorders>
          </w:tcPr>
          <w:p w:rsidR="00000000" w:rsidRDefault="00D115D6">
            <w:pPr>
              <w:ind w:left="0"/>
              <w:jc w:val="right"/>
            </w:pPr>
            <w:r>
              <w:t>69</w:t>
            </w:r>
          </w:p>
        </w:tc>
      </w:tr>
    </w:tbl>
    <w:p w:rsidR="00000000" w:rsidRDefault="00D115D6">
      <w:pPr>
        <w:ind w:left="110"/>
      </w:pPr>
    </w:p>
    <w:p w:rsidR="00000000" w:rsidRDefault="00D115D6">
      <w:pPr>
        <w:pStyle w:val="HangIndent0"/>
      </w:pPr>
      <w:r>
        <w:rPr>
          <w:i/>
        </w:rPr>
        <w:t>*</w:t>
      </w:r>
      <w:r>
        <w:rPr>
          <w:i/>
        </w:rPr>
        <w:tab/>
        <w:t>The band includes amounts paid in respect of retirement or termination of one or more executives.</w:t>
      </w:r>
    </w:p>
    <w:p w:rsidR="00000000" w:rsidRDefault="00D115D6">
      <w:pPr>
        <w:ind w:left="110"/>
      </w:pPr>
    </w:p>
    <w:p w:rsidR="00000000" w:rsidRDefault="00D115D6">
      <w:pPr>
        <w:ind w:left="110"/>
      </w:pPr>
      <w:r>
        <w:t>An executive is defined as a person responsible for strategy and policy in the CML</w:t>
      </w:r>
      <w:r>
        <w:t xml:space="preserve"> Group including key operational management in the businesses as well as persons who are directors of controlled entities.</w:t>
      </w:r>
    </w:p>
    <w:p w:rsidR="00000000" w:rsidRDefault="00D115D6">
      <w:pPr>
        <w:ind w:left="110"/>
      </w:pPr>
    </w:p>
    <w:p w:rsidR="00000000" w:rsidRDefault="00D115D6">
      <w:pPr>
        <w:ind w:left="110"/>
      </w:pPr>
      <w:r>
        <w:t>Remuneration includes accrued bonuses of $3,007,342 (2000 $7,031,966) for CML Group and $1,209,958 (2000 $4,255,399) for CML.  The bonuses are payable according to a formula related to CML and business results and based on personal performance during the year.  The above amounts exclude potential payments in the 2002 financial year totalling $200,000 for the CML Group that will be ma</w:t>
      </w:r>
      <w:r>
        <w:t>de to certain former executives subject to a number of conditions being satisfied prior to payment.</w:t>
      </w:r>
    </w:p>
    <w:p w:rsidR="00000000" w:rsidRDefault="00D115D6">
      <w:pPr>
        <w:ind w:left="110"/>
      </w:pPr>
    </w:p>
    <w:p w:rsidR="00000000" w:rsidRDefault="00D115D6">
      <w:pPr>
        <w:ind w:left="110"/>
      </w:pPr>
      <w:r>
        <w:t>Options issued to executives under the Coles Myer Executive Share Option Plan are deemed to have no remuneration value.</w:t>
      </w:r>
    </w:p>
    <w:p w:rsidR="00000000" w:rsidRDefault="00D115D6">
      <w:pPr>
        <w:ind w:left="110"/>
      </w:pPr>
    </w:p>
    <w:p w:rsidR="00000000" w:rsidRDefault="00D115D6">
      <w:pPr>
        <w:ind w:left="110"/>
      </w:pPr>
      <w:r>
        <w:t>For details of options refer to note 34.</w:t>
      </w:r>
    </w:p>
    <w:p w:rsidR="00000000" w:rsidRDefault="00D115D6">
      <w:pPr>
        <w:ind w:left="110"/>
      </w:pPr>
    </w:p>
    <w:p w:rsidR="00000000" w:rsidRDefault="00D115D6">
      <w:pPr>
        <w:ind w:left="110"/>
        <w:rPr>
          <w:b/>
        </w:rPr>
      </w:pPr>
      <w:r>
        <w:rPr>
          <w:b/>
        </w:rPr>
        <w:t>37. DIRECTORS' INFORMATION</w:t>
      </w:r>
    </w:p>
    <w:p w:rsidR="00000000" w:rsidRDefault="00D115D6">
      <w:pPr>
        <w:ind w:left="110"/>
      </w:pPr>
    </w:p>
    <w:p w:rsidR="00000000" w:rsidRDefault="00D115D6">
      <w:pPr>
        <w:ind w:left="110"/>
      </w:pPr>
      <w:r>
        <w:t>Attendance at Meetings</w:t>
      </w:r>
    </w:p>
    <w:p w:rsidR="00000000" w:rsidRDefault="00D115D6">
      <w:pPr>
        <w:ind w:left="110"/>
      </w:pPr>
    </w:p>
    <w:p w:rsidR="00000000" w:rsidRDefault="00D115D6">
      <w:pPr>
        <w:ind w:left="110"/>
      </w:pPr>
      <w:r>
        <w:t>The number of Board meetings and Board Committee meetings held during the year and attendance at those meetings were as follows:</w:t>
      </w:r>
    </w:p>
    <w:p w:rsidR="00000000" w:rsidRDefault="00D115D6">
      <w:pPr>
        <w:ind w:left="110"/>
      </w:pPr>
    </w:p>
    <w:tbl>
      <w:tblPr>
        <w:tblW w:w="0" w:type="auto"/>
        <w:tblLayout w:type="fixed"/>
        <w:tblLook w:val="0000"/>
      </w:tblPr>
      <w:tblGrid>
        <w:gridCol w:w="2835"/>
        <w:gridCol w:w="851"/>
        <w:gridCol w:w="851"/>
        <w:gridCol w:w="851"/>
        <w:gridCol w:w="851"/>
        <w:gridCol w:w="851"/>
        <w:gridCol w:w="851"/>
        <w:gridCol w:w="851"/>
        <w:gridCol w:w="851"/>
        <w:gridCol w:w="851"/>
        <w:gridCol w:w="851"/>
      </w:tblGrid>
      <w:tr w:rsidR="00000000">
        <w:tblPrEx>
          <w:tblCellMar>
            <w:top w:w="0" w:type="dxa"/>
            <w:bottom w:w="0" w:type="dxa"/>
          </w:tblCellMar>
        </w:tblPrEx>
        <w:trPr>
          <w:cantSplit/>
        </w:trPr>
        <w:tc>
          <w:tcPr>
            <w:tcW w:w="2835" w:type="dxa"/>
          </w:tcPr>
          <w:p w:rsidR="00000000" w:rsidRDefault="00D115D6">
            <w:pPr>
              <w:ind w:left="110"/>
            </w:pPr>
          </w:p>
        </w:tc>
        <w:tc>
          <w:tcPr>
            <w:tcW w:w="851" w:type="dxa"/>
          </w:tcPr>
          <w:p w:rsidR="00000000" w:rsidRDefault="00D115D6">
            <w:pPr>
              <w:jc w:val="right"/>
              <w:rPr>
                <w:b/>
              </w:rPr>
            </w:pPr>
          </w:p>
        </w:tc>
        <w:tc>
          <w:tcPr>
            <w:tcW w:w="851" w:type="dxa"/>
          </w:tcPr>
          <w:p w:rsidR="00000000" w:rsidRDefault="00D115D6">
            <w:pPr>
              <w:jc w:val="right"/>
              <w:rPr>
                <w:b/>
              </w:rPr>
            </w:pPr>
          </w:p>
        </w:tc>
        <w:tc>
          <w:tcPr>
            <w:tcW w:w="1702" w:type="dxa"/>
            <w:gridSpan w:val="2"/>
            <w:hMerge w:val="restart"/>
          </w:tcPr>
          <w:p w:rsidR="00000000" w:rsidRDefault="00D115D6">
            <w:pPr>
              <w:jc w:val="center"/>
              <w:rPr>
                <w:b/>
              </w:rPr>
            </w:pPr>
            <w:r>
              <w:rPr>
                <w:b/>
              </w:rPr>
              <w:t xml:space="preserve">Audit/ </w:t>
            </w:r>
          </w:p>
        </w:tc>
        <w:tc>
          <w:tcPr>
            <w:gridSpan w:val="0"/>
            <w:hMerge/>
          </w:tcPr>
          <w:p w:rsidR="00000000" w:rsidRDefault="00D115D6">
            <w:pPr>
              <w:jc w:val="center"/>
              <w:rPr>
                <w:b/>
              </w:rPr>
            </w:pPr>
          </w:p>
        </w:tc>
        <w:tc>
          <w:tcPr>
            <w:tcW w:w="851" w:type="dxa"/>
          </w:tcPr>
          <w:p w:rsidR="00000000" w:rsidRDefault="00D115D6">
            <w:pPr>
              <w:jc w:val="right"/>
              <w:rPr>
                <w:b/>
              </w:rPr>
            </w:pPr>
          </w:p>
        </w:tc>
        <w:tc>
          <w:tcPr>
            <w:tcW w:w="851" w:type="dxa"/>
          </w:tcPr>
          <w:p w:rsidR="00000000" w:rsidRDefault="00D115D6">
            <w:pPr>
              <w:jc w:val="right"/>
              <w:rPr>
                <w:b/>
              </w:rPr>
            </w:pPr>
          </w:p>
        </w:tc>
        <w:tc>
          <w:tcPr>
            <w:tcW w:w="851" w:type="dxa"/>
          </w:tcPr>
          <w:p w:rsidR="00000000" w:rsidRDefault="00D115D6">
            <w:pPr>
              <w:jc w:val="right"/>
              <w:rPr>
                <w:b/>
              </w:rPr>
            </w:pPr>
          </w:p>
        </w:tc>
        <w:tc>
          <w:tcPr>
            <w:tcW w:w="851" w:type="dxa"/>
          </w:tcPr>
          <w:p w:rsidR="00000000" w:rsidRDefault="00D115D6">
            <w:pPr>
              <w:jc w:val="right"/>
              <w:rPr>
                <w:b/>
              </w:rPr>
            </w:pPr>
          </w:p>
        </w:tc>
        <w:tc>
          <w:tcPr>
            <w:tcW w:w="1702" w:type="dxa"/>
            <w:gridSpan w:val="2"/>
            <w:hMerge w:val="restart"/>
          </w:tcPr>
          <w:p w:rsidR="00000000" w:rsidRDefault="00D115D6">
            <w:pPr>
              <w:jc w:val="center"/>
              <w:rPr>
                <w:b/>
              </w:rPr>
            </w:pPr>
            <w:r>
              <w:rPr>
                <w:b/>
              </w:rPr>
              <w:t xml:space="preserve">Strategic </w:t>
            </w:r>
          </w:p>
        </w:tc>
        <w:tc>
          <w:tcPr>
            <w:gridSpan w:val="0"/>
            <w:hMerge/>
          </w:tcPr>
          <w:p w:rsidR="00000000" w:rsidRDefault="00D115D6">
            <w:pPr>
              <w:jc w:val="center"/>
            </w:pPr>
          </w:p>
        </w:tc>
      </w:tr>
      <w:tr w:rsidR="00000000">
        <w:tblPrEx>
          <w:tblCellMar>
            <w:top w:w="0" w:type="dxa"/>
            <w:bottom w:w="0" w:type="dxa"/>
          </w:tblCellMar>
        </w:tblPrEx>
        <w:trPr>
          <w:cantSplit/>
        </w:trPr>
        <w:tc>
          <w:tcPr>
            <w:tcW w:w="2835" w:type="dxa"/>
          </w:tcPr>
          <w:p w:rsidR="00000000" w:rsidRDefault="00D115D6">
            <w:pPr>
              <w:ind w:left="110"/>
            </w:pPr>
          </w:p>
        </w:tc>
        <w:tc>
          <w:tcPr>
            <w:tcW w:w="1702" w:type="dxa"/>
            <w:gridSpan w:val="2"/>
            <w:hMerge w:val="restart"/>
          </w:tcPr>
          <w:p w:rsidR="00000000" w:rsidRDefault="00D115D6">
            <w:pPr>
              <w:jc w:val="center"/>
              <w:rPr>
                <w:b/>
              </w:rPr>
            </w:pPr>
            <w:r>
              <w:rPr>
                <w:b/>
              </w:rPr>
              <w:t xml:space="preserve">Board </w:t>
            </w:r>
          </w:p>
        </w:tc>
        <w:tc>
          <w:tcPr>
            <w:gridSpan w:val="0"/>
            <w:hMerge/>
          </w:tcPr>
          <w:p w:rsidR="00000000" w:rsidRDefault="00D115D6">
            <w:pPr>
              <w:ind w:left="110"/>
              <w:jc w:val="center"/>
              <w:rPr>
                <w:b/>
              </w:rPr>
            </w:pPr>
          </w:p>
        </w:tc>
        <w:tc>
          <w:tcPr>
            <w:tcW w:w="1702" w:type="dxa"/>
            <w:gridSpan w:val="2"/>
            <w:hMerge w:val="restart"/>
          </w:tcPr>
          <w:p w:rsidR="00000000" w:rsidRDefault="00D115D6">
            <w:pPr>
              <w:jc w:val="center"/>
              <w:rPr>
                <w:b/>
              </w:rPr>
            </w:pPr>
            <w:r>
              <w:rPr>
                <w:b/>
              </w:rPr>
              <w:t>G</w:t>
            </w:r>
            <w:r>
              <w:rPr>
                <w:b/>
              </w:rPr>
              <w:t xml:space="preserve">overnance </w:t>
            </w:r>
          </w:p>
        </w:tc>
        <w:tc>
          <w:tcPr>
            <w:gridSpan w:val="0"/>
            <w:hMerge/>
          </w:tcPr>
          <w:p w:rsidR="00000000" w:rsidRDefault="00D115D6">
            <w:pPr>
              <w:jc w:val="center"/>
              <w:rPr>
                <w:b/>
              </w:rPr>
            </w:pPr>
          </w:p>
        </w:tc>
        <w:tc>
          <w:tcPr>
            <w:tcW w:w="1702" w:type="dxa"/>
            <w:gridSpan w:val="2"/>
            <w:hMerge w:val="restart"/>
          </w:tcPr>
          <w:p w:rsidR="00000000" w:rsidRDefault="00D115D6">
            <w:pPr>
              <w:jc w:val="center"/>
              <w:rPr>
                <w:b/>
              </w:rPr>
            </w:pPr>
            <w:r>
              <w:rPr>
                <w:b/>
              </w:rPr>
              <w:t xml:space="preserve">Compensation </w:t>
            </w:r>
          </w:p>
        </w:tc>
        <w:tc>
          <w:tcPr>
            <w:gridSpan w:val="0"/>
            <w:hMerge/>
          </w:tcPr>
          <w:p w:rsidR="00000000" w:rsidRDefault="00D115D6">
            <w:pPr>
              <w:jc w:val="center"/>
              <w:rPr>
                <w:b/>
              </w:rPr>
            </w:pPr>
          </w:p>
        </w:tc>
        <w:tc>
          <w:tcPr>
            <w:tcW w:w="1702" w:type="dxa"/>
            <w:gridSpan w:val="2"/>
            <w:hMerge w:val="restart"/>
          </w:tcPr>
          <w:p w:rsidR="00000000" w:rsidRDefault="00D115D6">
            <w:pPr>
              <w:jc w:val="center"/>
              <w:rPr>
                <w:b/>
              </w:rPr>
            </w:pPr>
            <w:r>
              <w:rPr>
                <w:b/>
              </w:rPr>
              <w:t xml:space="preserve">Nominating </w:t>
            </w:r>
          </w:p>
        </w:tc>
        <w:tc>
          <w:tcPr>
            <w:gridSpan w:val="0"/>
            <w:hMerge/>
          </w:tcPr>
          <w:p w:rsidR="00000000" w:rsidRDefault="00D115D6">
            <w:pPr>
              <w:jc w:val="center"/>
              <w:rPr>
                <w:b/>
              </w:rPr>
            </w:pPr>
          </w:p>
        </w:tc>
        <w:tc>
          <w:tcPr>
            <w:tcW w:w="1702" w:type="dxa"/>
            <w:gridSpan w:val="2"/>
            <w:hMerge w:val="restart"/>
          </w:tcPr>
          <w:p w:rsidR="00000000" w:rsidRDefault="00D115D6">
            <w:pPr>
              <w:jc w:val="center"/>
              <w:rPr>
                <w:b/>
              </w:rPr>
            </w:pPr>
            <w:r>
              <w:rPr>
                <w:b/>
              </w:rPr>
              <w:t xml:space="preserve">Review </w:t>
            </w:r>
          </w:p>
        </w:tc>
        <w:tc>
          <w:tcPr>
            <w:gridSpan w:val="0"/>
            <w:hMerge/>
          </w:tcPr>
          <w:p w:rsidR="00000000" w:rsidRDefault="00D115D6">
            <w:pPr>
              <w:jc w:val="center"/>
            </w:pPr>
          </w:p>
        </w:tc>
      </w:tr>
      <w:tr w:rsidR="00000000">
        <w:tblPrEx>
          <w:tblCellMar>
            <w:top w:w="0" w:type="dxa"/>
            <w:bottom w:w="0" w:type="dxa"/>
          </w:tblCellMar>
        </w:tblPrEx>
        <w:trPr>
          <w:cantSplit/>
        </w:trPr>
        <w:tc>
          <w:tcPr>
            <w:tcW w:w="2835" w:type="dxa"/>
          </w:tcPr>
          <w:p w:rsidR="00000000" w:rsidRDefault="00D115D6">
            <w:pPr>
              <w:ind w:left="110"/>
            </w:pPr>
          </w:p>
        </w:tc>
        <w:tc>
          <w:tcPr>
            <w:tcW w:w="1702" w:type="dxa"/>
            <w:gridSpan w:val="2"/>
            <w:hMerge w:val="restart"/>
          </w:tcPr>
          <w:p w:rsidR="00000000" w:rsidRDefault="00D115D6">
            <w:pPr>
              <w:jc w:val="center"/>
              <w:rPr>
                <w:b/>
              </w:rPr>
            </w:pPr>
            <w:r>
              <w:rPr>
                <w:b/>
              </w:rPr>
              <w:t xml:space="preserve">Meetings </w:t>
            </w:r>
          </w:p>
        </w:tc>
        <w:tc>
          <w:tcPr>
            <w:gridSpan w:val="0"/>
            <w:hMerge/>
          </w:tcPr>
          <w:p w:rsidR="00000000" w:rsidRDefault="00D115D6">
            <w:pPr>
              <w:ind w:left="110"/>
              <w:jc w:val="center"/>
              <w:rPr>
                <w:b/>
              </w:rPr>
            </w:pPr>
          </w:p>
        </w:tc>
        <w:tc>
          <w:tcPr>
            <w:tcW w:w="1702" w:type="dxa"/>
            <w:gridSpan w:val="2"/>
            <w:hMerge w:val="restart"/>
          </w:tcPr>
          <w:p w:rsidR="00000000" w:rsidRDefault="00D115D6">
            <w:pPr>
              <w:jc w:val="center"/>
              <w:rPr>
                <w:b/>
              </w:rPr>
            </w:pPr>
            <w:r>
              <w:rPr>
                <w:b/>
              </w:rPr>
              <w:t xml:space="preserve">Committee </w:t>
            </w:r>
          </w:p>
        </w:tc>
        <w:tc>
          <w:tcPr>
            <w:gridSpan w:val="0"/>
            <w:hMerge/>
          </w:tcPr>
          <w:p w:rsidR="00000000" w:rsidRDefault="00D115D6">
            <w:pPr>
              <w:jc w:val="center"/>
              <w:rPr>
                <w:b/>
              </w:rPr>
            </w:pPr>
          </w:p>
        </w:tc>
        <w:tc>
          <w:tcPr>
            <w:tcW w:w="1702" w:type="dxa"/>
            <w:gridSpan w:val="2"/>
            <w:hMerge w:val="restart"/>
          </w:tcPr>
          <w:p w:rsidR="00000000" w:rsidRDefault="00D115D6">
            <w:pPr>
              <w:jc w:val="center"/>
              <w:rPr>
                <w:b/>
              </w:rPr>
            </w:pPr>
            <w:r>
              <w:rPr>
                <w:b/>
              </w:rPr>
              <w:t xml:space="preserve">Committee </w:t>
            </w:r>
          </w:p>
        </w:tc>
        <w:tc>
          <w:tcPr>
            <w:gridSpan w:val="0"/>
            <w:hMerge/>
          </w:tcPr>
          <w:p w:rsidR="00000000" w:rsidRDefault="00D115D6">
            <w:pPr>
              <w:jc w:val="center"/>
              <w:rPr>
                <w:b/>
              </w:rPr>
            </w:pPr>
          </w:p>
        </w:tc>
        <w:tc>
          <w:tcPr>
            <w:tcW w:w="1702" w:type="dxa"/>
            <w:gridSpan w:val="2"/>
            <w:hMerge w:val="restart"/>
          </w:tcPr>
          <w:p w:rsidR="00000000" w:rsidRDefault="00D115D6">
            <w:pPr>
              <w:jc w:val="center"/>
              <w:rPr>
                <w:b/>
              </w:rPr>
            </w:pPr>
            <w:r>
              <w:rPr>
                <w:b/>
              </w:rPr>
              <w:t xml:space="preserve">Committee </w:t>
            </w:r>
          </w:p>
        </w:tc>
        <w:tc>
          <w:tcPr>
            <w:gridSpan w:val="0"/>
            <w:hMerge/>
          </w:tcPr>
          <w:p w:rsidR="00000000" w:rsidRDefault="00D115D6">
            <w:pPr>
              <w:jc w:val="center"/>
              <w:rPr>
                <w:b/>
              </w:rPr>
            </w:pPr>
          </w:p>
        </w:tc>
        <w:tc>
          <w:tcPr>
            <w:tcW w:w="1702" w:type="dxa"/>
            <w:gridSpan w:val="2"/>
            <w:hMerge w:val="restart"/>
          </w:tcPr>
          <w:p w:rsidR="00000000" w:rsidRDefault="00D115D6">
            <w:pPr>
              <w:jc w:val="center"/>
              <w:rPr>
                <w:b/>
              </w:rPr>
            </w:pPr>
            <w:r>
              <w:rPr>
                <w:b/>
              </w:rPr>
              <w:t xml:space="preserve">Committee </w:t>
            </w:r>
          </w:p>
        </w:tc>
        <w:tc>
          <w:tcPr>
            <w:gridSpan w:val="0"/>
            <w:hMerge/>
          </w:tcPr>
          <w:p w:rsidR="00000000" w:rsidRDefault="00D115D6">
            <w:pPr>
              <w:jc w:val="cente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vanish/>
              </w:rPr>
              <w:t>[SULON]</w:t>
            </w:r>
          </w:p>
        </w:tc>
        <w:tc>
          <w:tcPr>
            <w:tcW w:w="851" w:type="dxa"/>
            <w:tcBorders>
              <w:bottom w:val="single" w:sz="18" w:space="0" w:color="auto"/>
            </w:tcBorders>
          </w:tcPr>
          <w:p w:rsidR="00000000" w:rsidRDefault="00D115D6">
            <w:pPr>
              <w:jc w:val="right"/>
              <w:rPr>
                <w:b/>
              </w:rPr>
            </w:pPr>
            <w:r>
              <w:rPr>
                <w:b/>
              </w:rPr>
              <w:t>A</w:t>
            </w:r>
          </w:p>
        </w:tc>
        <w:tc>
          <w:tcPr>
            <w:tcW w:w="851" w:type="dxa"/>
            <w:tcBorders>
              <w:bottom w:val="single" w:sz="18" w:space="0" w:color="auto"/>
            </w:tcBorders>
          </w:tcPr>
          <w:p w:rsidR="00000000" w:rsidRDefault="00D115D6">
            <w:pPr>
              <w:jc w:val="right"/>
              <w:rPr>
                <w:b/>
              </w:rPr>
            </w:pPr>
            <w:r>
              <w:rPr>
                <w:b/>
              </w:rPr>
              <w:t>B</w:t>
            </w:r>
          </w:p>
        </w:tc>
        <w:tc>
          <w:tcPr>
            <w:tcW w:w="851" w:type="dxa"/>
            <w:tcBorders>
              <w:bottom w:val="single" w:sz="18" w:space="0" w:color="auto"/>
            </w:tcBorders>
          </w:tcPr>
          <w:p w:rsidR="00000000" w:rsidRDefault="00D115D6">
            <w:pPr>
              <w:jc w:val="right"/>
              <w:rPr>
                <w:b/>
              </w:rPr>
            </w:pPr>
            <w:r>
              <w:rPr>
                <w:b/>
              </w:rPr>
              <w:t>A</w:t>
            </w:r>
          </w:p>
        </w:tc>
        <w:tc>
          <w:tcPr>
            <w:tcW w:w="851" w:type="dxa"/>
            <w:tcBorders>
              <w:bottom w:val="single" w:sz="18" w:space="0" w:color="auto"/>
            </w:tcBorders>
          </w:tcPr>
          <w:p w:rsidR="00000000" w:rsidRDefault="00D115D6">
            <w:pPr>
              <w:jc w:val="right"/>
              <w:rPr>
                <w:b/>
              </w:rPr>
            </w:pPr>
            <w:r>
              <w:rPr>
                <w:b/>
              </w:rPr>
              <w:t>B</w:t>
            </w:r>
          </w:p>
        </w:tc>
        <w:tc>
          <w:tcPr>
            <w:tcW w:w="851" w:type="dxa"/>
            <w:tcBorders>
              <w:bottom w:val="single" w:sz="18" w:space="0" w:color="auto"/>
            </w:tcBorders>
          </w:tcPr>
          <w:p w:rsidR="00000000" w:rsidRDefault="00D115D6">
            <w:pPr>
              <w:jc w:val="right"/>
              <w:rPr>
                <w:b/>
              </w:rPr>
            </w:pPr>
            <w:r>
              <w:rPr>
                <w:b/>
              </w:rPr>
              <w:t>A</w:t>
            </w:r>
          </w:p>
        </w:tc>
        <w:tc>
          <w:tcPr>
            <w:tcW w:w="851" w:type="dxa"/>
            <w:tcBorders>
              <w:bottom w:val="single" w:sz="18" w:space="0" w:color="auto"/>
            </w:tcBorders>
          </w:tcPr>
          <w:p w:rsidR="00000000" w:rsidRDefault="00D115D6">
            <w:pPr>
              <w:jc w:val="right"/>
              <w:rPr>
                <w:b/>
              </w:rPr>
            </w:pPr>
            <w:r>
              <w:rPr>
                <w:b/>
              </w:rPr>
              <w:t>B</w:t>
            </w:r>
          </w:p>
        </w:tc>
        <w:tc>
          <w:tcPr>
            <w:tcW w:w="851" w:type="dxa"/>
            <w:tcBorders>
              <w:bottom w:val="single" w:sz="18" w:space="0" w:color="auto"/>
            </w:tcBorders>
          </w:tcPr>
          <w:p w:rsidR="00000000" w:rsidRDefault="00D115D6">
            <w:pPr>
              <w:jc w:val="right"/>
              <w:rPr>
                <w:b/>
              </w:rPr>
            </w:pPr>
            <w:r>
              <w:rPr>
                <w:b/>
              </w:rPr>
              <w:t>A</w:t>
            </w:r>
          </w:p>
        </w:tc>
        <w:tc>
          <w:tcPr>
            <w:tcW w:w="851" w:type="dxa"/>
            <w:tcBorders>
              <w:bottom w:val="single" w:sz="18" w:space="0" w:color="auto"/>
            </w:tcBorders>
          </w:tcPr>
          <w:p w:rsidR="00000000" w:rsidRDefault="00D115D6">
            <w:pPr>
              <w:jc w:val="right"/>
              <w:rPr>
                <w:b/>
              </w:rPr>
            </w:pPr>
            <w:r>
              <w:rPr>
                <w:b/>
              </w:rPr>
              <w:t>B</w:t>
            </w:r>
          </w:p>
        </w:tc>
        <w:tc>
          <w:tcPr>
            <w:tcW w:w="851" w:type="dxa"/>
            <w:tcBorders>
              <w:bottom w:val="single" w:sz="18" w:space="0" w:color="auto"/>
            </w:tcBorders>
          </w:tcPr>
          <w:p w:rsidR="00000000" w:rsidRDefault="00D115D6">
            <w:pPr>
              <w:jc w:val="right"/>
              <w:rPr>
                <w:b/>
              </w:rPr>
            </w:pPr>
            <w:r>
              <w:rPr>
                <w:b/>
              </w:rPr>
              <w:t>A</w:t>
            </w:r>
          </w:p>
        </w:tc>
        <w:tc>
          <w:tcPr>
            <w:tcW w:w="851" w:type="dxa"/>
            <w:tcBorders>
              <w:bottom w:val="single" w:sz="18" w:space="0" w:color="auto"/>
            </w:tcBorders>
          </w:tcPr>
          <w:p w:rsidR="00000000" w:rsidRDefault="00D115D6">
            <w:pPr>
              <w:jc w:val="right"/>
              <w:rPr>
                <w:b/>
              </w:rPr>
            </w:pPr>
            <w:r>
              <w:rPr>
                <w:b/>
              </w:rPr>
              <w:t>B</w:t>
            </w:r>
          </w:p>
        </w:tc>
      </w:tr>
      <w:tr w:rsidR="00000000">
        <w:tblPrEx>
          <w:tblCellMar>
            <w:top w:w="0" w:type="dxa"/>
            <w:bottom w:w="0" w:type="dxa"/>
          </w:tblCellMar>
        </w:tblPrEx>
        <w:trPr>
          <w:cantSplit/>
        </w:trPr>
        <w:tc>
          <w:tcPr>
            <w:tcW w:w="2835" w:type="dxa"/>
          </w:tcPr>
          <w:p w:rsidR="00000000" w:rsidRDefault="00D115D6">
            <w:pPr>
              <w:ind w:left="110"/>
              <w:rPr>
                <w:b/>
              </w:rPr>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r>
      <w:tr w:rsidR="00000000">
        <w:tblPrEx>
          <w:tblCellMar>
            <w:top w:w="0" w:type="dxa"/>
            <w:bottom w:w="0" w:type="dxa"/>
          </w:tblCellMar>
        </w:tblPrEx>
        <w:trPr>
          <w:cantSplit/>
        </w:trPr>
        <w:tc>
          <w:tcPr>
            <w:tcW w:w="2835" w:type="dxa"/>
          </w:tcPr>
          <w:p w:rsidR="00000000" w:rsidRDefault="00D115D6">
            <w:pPr>
              <w:ind w:left="110"/>
            </w:pPr>
            <w:r>
              <w:rPr>
                <w:b/>
              </w:rPr>
              <w:t xml:space="preserve">Stan Wallis </w:t>
            </w:r>
          </w:p>
        </w:tc>
        <w:tc>
          <w:tcPr>
            <w:tcW w:w="851" w:type="dxa"/>
          </w:tcPr>
          <w:p w:rsidR="00000000" w:rsidRDefault="00D115D6">
            <w:pPr>
              <w:ind w:left="110"/>
              <w:jc w:val="right"/>
            </w:pPr>
            <w:r>
              <w:t>12</w:t>
            </w:r>
          </w:p>
        </w:tc>
        <w:tc>
          <w:tcPr>
            <w:tcW w:w="851" w:type="dxa"/>
          </w:tcPr>
          <w:p w:rsidR="00000000" w:rsidRDefault="00D115D6">
            <w:pPr>
              <w:ind w:left="110"/>
              <w:jc w:val="right"/>
            </w:pPr>
            <w:r>
              <w:t>12</w:t>
            </w: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r>
              <w:t>5</w:t>
            </w:r>
          </w:p>
        </w:tc>
        <w:tc>
          <w:tcPr>
            <w:tcW w:w="851" w:type="dxa"/>
          </w:tcPr>
          <w:p w:rsidR="00000000" w:rsidRDefault="00D115D6">
            <w:pPr>
              <w:ind w:left="110"/>
              <w:jc w:val="right"/>
            </w:pPr>
            <w:r>
              <w:t>5</w:t>
            </w:r>
          </w:p>
        </w:tc>
        <w:tc>
          <w:tcPr>
            <w:tcW w:w="851" w:type="dxa"/>
          </w:tcPr>
          <w:p w:rsidR="00000000" w:rsidRDefault="00D115D6">
            <w:pPr>
              <w:ind w:left="110"/>
              <w:jc w:val="right"/>
            </w:pPr>
            <w:r>
              <w:t>1</w:t>
            </w:r>
          </w:p>
        </w:tc>
        <w:tc>
          <w:tcPr>
            <w:tcW w:w="851" w:type="dxa"/>
          </w:tcPr>
          <w:p w:rsidR="00000000" w:rsidRDefault="00D115D6">
            <w:pPr>
              <w:ind w:left="110"/>
              <w:jc w:val="right"/>
            </w:pPr>
            <w:r>
              <w:t>1</w:t>
            </w:r>
          </w:p>
        </w:tc>
        <w:tc>
          <w:tcPr>
            <w:tcW w:w="851" w:type="dxa"/>
          </w:tcPr>
          <w:p w:rsidR="00000000" w:rsidRDefault="00D115D6">
            <w:pPr>
              <w:ind w:left="110"/>
              <w:jc w:val="right"/>
            </w:pPr>
            <w:r>
              <w:t>7</w:t>
            </w:r>
          </w:p>
        </w:tc>
        <w:tc>
          <w:tcPr>
            <w:tcW w:w="851" w:type="dxa"/>
          </w:tcPr>
          <w:p w:rsidR="00000000" w:rsidRDefault="00D115D6">
            <w:pPr>
              <w:ind w:left="110"/>
              <w:jc w:val="right"/>
            </w:pPr>
            <w:r>
              <w:t>7</w:t>
            </w:r>
          </w:p>
        </w:tc>
      </w:tr>
      <w:tr w:rsidR="00000000">
        <w:tblPrEx>
          <w:tblCellMar>
            <w:top w:w="0" w:type="dxa"/>
            <w:bottom w:w="0" w:type="dxa"/>
          </w:tblCellMar>
        </w:tblPrEx>
        <w:trPr>
          <w:cantSplit/>
        </w:trPr>
        <w:tc>
          <w:tcPr>
            <w:tcW w:w="2835" w:type="dxa"/>
          </w:tcPr>
          <w:p w:rsidR="00000000" w:rsidRDefault="00D115D6">
            <w:pPr>
              <w:ind w:left="110"/>
            </w:pPr>
            <w:r>
              <w:rPr>
                <w:b/>
              </w:rPr>
              <w:t xml:space="preserve">Dennis Eck </w:t>
            </w:r>
          </w:p>
        </w:tc>
        <w:tc>
          <w:tcPr>
            <w:tcW w:w="851" w:type="dxa"/>
          </w:tcPr>
          <w:p w:rsidR="00000000" w:rsidRDefault="00D115D6">
            <w:pPr>
              <w:ind w:left="110"/>
              <w:jc w:val="right"/>
            </w:pPr>
            <w:r>
              <w:t>12</w:t>
            </w:r>
          </w:p>
        </w:tc>
        <w:tc>
          <w:tcPr>
            <w:tcW w:w="851" w:type="dxa"/>
          </w:tcPr>
          <w:p w:rsidR="00000000" w:rsidRDefault="00D115D6">
            <w:pPr>
              <w:ind w:left="110"/>
              <w:jc w:val="right"/>
            </w:pPr>
            <w:r>
              <w:t>12</w:t>
            </w:r>
          </w:p>
        </w:tc>
        <w:tc>
          <w:tcPr>
            <w:tcW w:w="851" w:type="dxa"/>
          </w:tcPr>
          <w:p w:rsidR="00000000" w:rsidRDefault="00D115D6">
            <w:pPr>
              <w:ind w:left="110"/>
              <w:jc w:val="right"/>
            </w:pPr>
            <w:r>
              <w:t>*</w:t>
            </w:r>
          </w:p>
        </w:tc>
        <w:tc>
          <w:tcPr>
            <w:tcW w:w="851" w:type="dxa"/>
          </w:tcPr>
          <w:p w:rsidR="00000000" w:rsidRDefault="00D115D6">
            <w:pPr>
              <w:ind w:left="110"/>
              <w:jc w:val="right"/>
            </w:pPr>
          </w:p>
        </w:tc>
        <w:tc>
          <w:tcPr>
            <w:tcW w:w="851" w:type="dxa"/>
          </w:tcPr>
          <w:p w:rsidR="00000000" w:rsidRDefault="00D115D6">
            <w:pPr>
              <w:ind w:left="110"/>
              <w:jc w:val="right"/>
            </w:pPr>
            <w:r>
              <w:t>*</w:t>
            </w: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r>
              <w:t>*</w:t>
            </w:r>
          </w:p>
        </w:tc>
        <w:tc>
          <w:tcPr>
            <w:tcW w:w="851" w:type="dxa"/>
          </w:tcPr>
          <w:p w:rsidR="00000000" w:rsidRDefault="00D115D6">
            <w:pPr>
              <w:ind w:left="110"/>
              <w:jc w:val="right"/>
            </w:pPr>
          </w:p>
        </w:tc>
      </w:tr>
      <w:tr w:rsidR="00000000">
        <w:tblPrEx>
          <w:tblCellMar>
            <w:top w:w="0" w:type="dxa"/>
            <w:bottom w:w="0" w:type="dxa"/>
          </w:tblCellMar>
        </w:tblPrEx>
        <w:trPr>
          <w:cantSplit/>
        </w:trPr>
        <w:tc>
          <w:tcPr>
            <w:tcW w:w="2835" w:type="dxa"/>
          </w:tcPr>
          <w:p w:rsidR="00000000" w:rsidRDefault="00D115D6">
            <w:pPr>
              <w:ind w:left="110"/>
            </w:pPr>
            <w:r>
              <w:rPr>
                <w:b/>
              </w:rPr>
              <w:t xml:space="preserve">Richard Allert </w:t>
            </w:r>
          </w:p>
        </w:tc>
        <w:tc>
          <w:tcPr>
            <w:tcW w:w="851" w:type="dxa"/>
          </w:tcPr>
          <w:p w:rsidR="00000000" w:rsidRDefault="00D115D6">
            <w:pPr>
              <w:jc w:val="right"/>
            </w:pPr>
            <w:r>
              <w:t>12</w:t>
            </w:r>
          </w:p>
        </w:tc>
        <w:tc>
          <w:tcPr>
            <w:tcW w:w="851" w:type="dxa"/>
          </w:tcPr>
          <w:p w:rsidR="00000000" w:rsidRDefault="00D115D6">
            <w:pPr>
              <w:jc w:val="right"/>
            </w:pPr>
            <w:r>
              <w:t>12</w:t>
            </w:r>
          </w:p>
        </w:tc>
        <w:tc>
          <w:tcPr>
            <w:tcW w:w="851" w:type="dxa"/>
          </w:tcPr>
          <w:p w:rsidR="00000000" w:rsidRDefault="00D115D6">
            <w:pPr>
              <w:jc w:val="right"/>
            </w:pPr>
            <w:r>
              <w:t>3</w:t>
            </w:r>
          </w:p>
        </w:tc>
        <w:tc>
          <w:tcPr>
            <w:tcW w:w="851" w:type="dxa"/>
          </w:tcPr>
          <w:p w:rsidR="00000000" w:rsidRDefault="00D115D6">
            <w:pPr>
              <w:jc w:val="right"/>
            </w:pPr>
            <w:r>
              <w:t>3</w:t>
            </w:r>
          </w:p>
        </w:tc>
        <w:tc>
          <w:tcPr>
            <w:tcW w:w="851" w:type="dxa"/>
          </w:tcPr>
          <w:p w:rsidR="00000000" w:rsidRDefault="00D115D6">
            <w:pPr>
              <w:jc w:val="right"/>
            </w:pPr>
          </w:p>
        </w:tc>
        <w:tc>
          <w:tcPr>
            <w:tcW w:w="851" w:type="dxa"/>
          </w:tcPr>
          <w:p w:rsidR="00000000" w:rsidRDefault="00D115D6">
            <w:pPr>
              <w:jc w:val="right"/>
            </w:pPr>
          </w:p>
        </w:tc>
        <w:tc>
          <w:tcPr>
            <w:tcW w:w="851" w:type="dxa"/>
          </w:tcPr>
          <w:p w:rsidR="00000000" w:rsidRDefault="00D115D6">
            <w:pPr>
              <w:jc w:val="right"/>
            </w:pPr>
          </w:p>
        </w:tc>
        <w:tc>
          <w:tcPr>
            <w:tcW w:w="851" w:type="dxa"/>
          </w:tcPr>
          <w:p w:rsidR="00000000" w:rsidRDefault="00D115D6">
            <w:pPr>
              <w:jc w:val="right"/>
            </w:pPr>
          </w:p>
        </w:tc>
        <w:tc>
          <w:tcPr>
            <w:tcW w:w="851" w:type="dxa"/>
          </w:tcPr>
          <w:p w:rsidR="00000000" w:rsidRDefault="00D115D6">
            <w:pPr>
              <w:jc w:val="right"/>
            </w:pPr>
            <w:r>
              <w:t>5</w:t>
            </w:r>
          </w:p>
        </w:tc>
        <w:tc>
          <w:tcPr>
            <w:tcW w:w="851" w:type="dxa"/>
          </w:tcPr>
          <w:p w:rsidR="00000000" w:rsidRDefault="00D115D6">
            <w:pPr>
              <w:jc w:val="right"/>
            </w:pPr>
            <w:r>
              <w:t>7</w:t>
            </w:r>
          </w:p>
        </w:tc>
      </w:tr>
      <w:tr w:rsidR="00000000">
        <w:tblPrEx>
          <w:tblCellMar>
            <w:top w:w="0" w:type="dxa"/>
            <w:bottom w:w="0" w:type="dxa"/>
          </w:tblCellMar>
        </w:tblPrEx>
        <w:trPr>
          <w:cantSplit/>
        </w:trPr>
        <w:tc>
          <w:tcPr>
            <w:tcW w:w="2835" w:type="dxa"/>
          </w:tcPr>
          <w:p w:rsidR="00000000" w:rsidRDefault="00D115D6">
            <w:pPr>
              <w:ind w:left="110"/>
            </w:pPr>
            <w:r>
              <w:rPr>
                <w:b/>
              </w:rPr>
              <w:t xml:space="preserve">Richard Chariton </w:t>
            </w:r>
          </w:p>
        </w:tc>
        <w:tc>
          <w:tcPr>
            <w:tcW w:w="851" w:type="dxa"/>
          </w:tcPr>
          <w:p w:rsidR="00000000" w:rsidRDefault="00D115D6">
            <w:pPr>
              <w:ind w:left="110"/>
              <w:jc w:val="right"/>
            </w:pPr>
            <w:r>
              <w:t>12</w:t>
            </w:r>
          </w:p>
        </w:tc>
        <w:tc>
          <w:tcPr>
            <w:tcW w:w="851" w:type="dxa"/>
          </w:tcPr>
          <w:p w:rsidR="00000000" w:rsidRDefault="00D115D6">
            <w:pPr>
              <w:ind w:left="110"/>
              <w:jc w:val="right"/>
            </w:pPr>
            <w:r>
              <w:t>12</w:t>
            </w: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r>
              <w:t>5</w:t>
            </w:r>
          </w:p>
        </w:tc>
        <w:tc>
          <w:tcPr>
            <w:tcW w:w="851" w:type="dxa"/>
          </w:tcPr>
          <w:p w:rsidR="00000000" w:rsidRDefault="00D115D6">
            <w:pPr>
              <w:ind w:left="110"/>
              <w:jc w:val="right"/>
            </w:pPr>
            <w:r>
              <w:t>5</w:t>
            </w:r>
          </w:p>
        </w:tc>
        <w:tc>
          <w:tcPr>
            <w:tcW w:w="851" w:type="dxa"/>
          </w:tcPr>
          <w:p w:rsidR="00000000" w:rsidRDefault="00D115D6">
            <w:pPr>
              <w:ind w:left="110"/>
              <w:jc w:val="right"/>
            </w:pPr>
            <w:r>
              <w:t>1</w:t>
            </w:r>
          </w:p>
        </w:tc>
        <w:tc>
          <w:tcPr>
            <w:tcW w:w="851" w:type="dxa"/>
          </w:tcPr>
          <w:p w:rsidR="00000000" w:rsidRDefault="00D115D6">
            <w:pPr>
              <w:ind w:left="110"/>
              <w:jc w:val="right"/>
            </w:pPr>
            <w:r>
              <w:t>1</w:t>
            </w:r>
          </w:p>
        </w:tc>
        <w:tc>
          <w:tcPr>
            <w:tcW w:w="851" w:type="dxa"/>
          </w:tcPr>
          <w:p w:rsidR="00000000" w:rsidRDefault="00D115D6">
            <w:pPr>
              <w:ind w:left="110"/>
              <w:jc w:val="right"/>
            </w:pPr>
          </w:p>
        </w:tc>
        <w:tc>
          <w:tcPr>
            <w:tcW w:w="851" w:type="dxa"/>
          </w:tcPr>
          <w:p w:rsidR="00000000" w:rsidRDefault="00D115D6">
            <w:pPr>
              <w:ind w:left="110"/>
              <w:jc w:val="right"/>
            </w:pPr>
          </w:p>
        </w:tc>
      </w:tr>
      <w:tr w:rsidR="00000000">
        <w:tblPrEx>
          <w:tblCellMar>
            <w:top w:w="0" w:type="dxa"/>
            <w:bottom w:w="0" w:type="dxa"/>
          </w:tblCellMar>
        </w:tblPrEx>
        <w:trPr>
          <w:cantSplit/>
        </w:trPr>
        <w:tc>
          <w:tcPr>
            <w:tcW w:w="2835" w:type="dxa"/>
          </w:tcPr>
          <w:p w:rsidR="00000000" w:rsidRDefault="00D115D6">
            <w:pPr>
              <w:ind w:left="110"/>
            </w:pPr>
            <w:r>
              <w:rPr>
                <w:b/>
              </w:rPr>
              <w:t xml:space="preserve">Bill Gurry </w:t>
            </w:r>
          </w:p>
        </w:tc>
        <w:tc>
          <w:tcPr>
            <w:tcW w:w="851" w:type="dxa"/>
          </w:tcPr>
          <w:p w:rsidR="00000000" w:rsidRDefault="00D115D6">
            <w:pPr>
              <w:ind w:left="110"/>
              <w:jc w:val="right"/>
            </w:pPr>
            <w:r>
              <w:t>6</w:t>
            </w:r>
          </w:p>
        </w:tc>
        <w:tc>
          <w:tcPr>
            <w:tcW w:w="851" w:type="dxa"/>
          </w:tcPr>
          <w:p w:rsidR="00000000" w:rsidRDefault="00D115D6">
            <w:pPr>
              <w:ind w:left="110"/>
              <w:jc w:val="right"/>
            </w:pPr>
            <w:r>
              <w:t>6</w:t>
            </w: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r>
              <w:t>4</w:t>
            </w:r>
          </w:p>
        </w:tc>
        <w:tc>
          <w:tcPr>
            <w:tcW w:w="851" w:type="dxa"/>
          </w:tcPr>
          <w:p w:rsidR="00000000" w:rsidRDefault="00D115D6">
            <w:pPr>
              <w:ind w:left="110"/>
              <w:jc w:val="right"/>
            </w:pPr>
            <w:r>
              <w:t>5</w:t>
            </w:r>
          </w:p>
        </w:tc>
      </w:tr>
      <w:tr w:rsidR="00000000">
        <w:tblPrEx>
          <w:tblCellMar>
            <w:top w:w="0" w:type="dxa"/>
            <w:bottom w:w="0" w:type="dxa"/>
          </w:tblCellMar>
        </w:tblPrEx>
        <w:trPr>
          <w:cantSplit/>
        </w:trPr>
        <w:tc>
          <w:tcPr>
            <w:tcW w:w="2835" w:type="dxa"/>
          </w:tcPr>
          <w:p w:rsidR="00000000" w:rsidRDefault="00D115D6">
            <w:pPr>
              <w:ind w:left="110"/>
            </w:pPr>
            <w:r>
              <w:rPr>
                <w:b/>
              </w:rPr>
              <w:t xml:space="preserve">Bruce Hogan </w:t>
            </w:r>
          </w:p>
        </w:tc>
        <w:tc>
          <w:tcPr>
            <w:tcW w:w="851" w:type="dxa"/>
          </w:tcPr>
          <w:p w:rsidR="00000000" w:rsidRDefault="00D115D6">
            <w:pPr>
              <w:ind w:left="110"/>
              <w:jc w:val="right"/>
            </w:pPr>
            <w:r>
              <w:t>4</w:t>
            </w:r>
          </w:p>
        </w:tc>
        <w:tc>
          <w:tcPr>
            <w:tcW w:w="851" w:type="dxa"/>
          </w:tcPr>
          <w:p w:rsidR="00000000" w:rsidRDefault="00D115D6">
            <w:pPr>
              <w:ind w:left="110"/>
              <w:jc w:val="right"/>
            </w:pPr>
            <w:r>
              <w:t>5</w:t>
            </w:r>
          </w:p>
        </w:tc>
        <w:tc>
          <w:tcPr>
            <w:tcW w:w="851" w:type="dxa"/>
          </w:tcPr>
          <w:p w:rsidR="00000000" w:rsidRDefault="00D115D6">
            <w:pPr>
              <w:ind w:left="110"/>
              <w:jc w:val="right"/>
            </w:pPr>
            <w:r>
              <w:t>1</w:t>
            </w:r>
          </w:p>
        </w:tc>
        <w:tc>
          <w:tcPr>
            <w:tcW w:w="851" w:type="dxa"/>
          </w:tcPr>
          <w:p w:rsidR="00000000" w:rsidRDefault="00D115D6">
            <w:pPr>
              <w:ind w:left="110"/>
              <w:jc w:val="right"/>
            </w:pPr>
            <w:r>
              <w:t>1</w:t>
            </w: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r>
      <w:tr w:rsidR="00000000">
        <w:tblPrEx>
          <w:tblCellMar>
            <w:top w:w="0" w:type="dxa"/>
            <w:bottom w:w="0" w:type="dxa"/>
          </w:tblCellMar>
        </w:tblPrEx>
        <w:trPr>
          <w:cantSplit/>
        </w:trPr>
        <w:tc>
          <w:tcPr>
            <w:tcW w:w="2835" w:type="dxa"/>
          </w:tcPr>
          <w:p w:rsidR="00000000" w:rsidRDefault="00D115D6">
            <w:pPr>
              <w:ind w:left="110"/>
            </w:pPr>
            <w:r>
              <w:rPr>
                <w:b/>
              </w:rPr>
              <w:t xml:space="preserve">Ian Johnston </w:t>
            </w:r>
          </w:p>
        </w:tc>
        <w:tc>
          <w:tcPr>
            <w:tcW w:w="851" w:type="dxa"/>
          </w:tcPr>
          <w:p w:rsidR="00000000" w:rsidRDefault="00D115D6">
            <w:pPr>
              <w:ind w:left="110"/>
              <w:jc w:val="right"/>
            </w:pPr>
            <w:r>
              <w:t>6</w:t>
            </w:r>
          </w:p>
        </w:tc>
        <w:tc>
          <w:tcPr>
            <w:tcW w:w="851" w:type="dxa"/>
          </w:tcPr>
          <w:p w:rsidR="00000000" w:rsidRDefault="00D115D6">
            <w:pPr>
              <w:ind w:left="110"/>
              <w:jc w:val="right"/>
            </w:pPr>
            <w:r>
              <w:t>6</w:t>
            </w: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r>
              <w:t>2</w:t>
            </w:r>
          </w:p>
        </w:tc>
        <w:tc>
          <w:tcPr>
            <w:tcW w:w="851" w:type="dxa"/>
          </w:tcPr>
          <w:p w:rsidR="00000000" w:rsidRDefault="00D115D6">
            <w:pPr>
              <w:ind w:left="110"/>
              <w:jc w:val="right"/>
            </w:pPr>
            <w:r>
              <w:t>2</w:t>
            </w: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p>
        </w:tc>
      </w:tr>
      <w:tr w:rsidR="00000000">
        <w:tblPrEx>
          <w:tblCellMar>
            <w:top w:w="0" w:type="dxa"/>
            <w:bottom w:w="0" w:type="dxa"/>
          </w:tblCellMar>
        </w:tblPrEx>
        <w:trPr>
          <w:cantSplit/>
        </w:trPr>
        <w:tc>
          <w:tcPr>
            <w:tcW w:w="2835" w:type="dxa"/>
          </w:tcPr>
          <w:p w:rsidR="00000000" w:rsidRDefault="00D115D6">
            <w:pPr>
              <w:ind w:left="110"/>
            </w:pPr>
            <w:r>
              <w:rPr>
                <w:b/>
              </w:rPr>
              <w:t>Mark Leible</w:t>
            </w:r>
            <w:r>
              <w:rPr>
                <w:b/>
              </w:rPr>
              <w:t xml:space="preserve">r </w:t>
            </w:r>
          </w:p>
        </w:tc>
        <w:tc>
          <w:tcPr>
            <w:tcW w:w="851" w:type="dxa"/>
          </w:tcPr>
          <w:p w:rsidR="00000000" w:rsidRDefault="00D115D6">
            <w:pPr>
              <w:jc w:val="right"/>
            </w:pPr>
            <w:r>
              <w:t>11</w:t>
            </w:r>
          </w:p>
        </w:tc>
        <w:tc>
          <w:tcPr>
            <w:tcW w:w="851" w:type="dxa"/>
          </w:tcPr>
          <w:p w:rsidR="00000000" w:rsidRDefault="00D115D6">
            <w:pPr>
              <w:jc w:val="right"/>
            </w:pPr>
            <w:r>
              <w:t>12</w:t>
            </w:r>
          </w:p>
        </w:tc>
        <w:tc>
          <w:tcPr>
            <w:tcW w:w="851" w:type="dxa"/>
          </w:tcPr>
          <w:p w:rsidR="00000000" w:rsidRDefault="00D115D6">
            <w:pPr>
              <w:jc w:val="right"/>
            </w:pPr>
            <w:r>
              <w:t>3</w:t>
            </w:r>
          </w:p>
        </w:tc>
        <w:tc>
          <w:tcPr>
            <w:tcW w:w="851" w:type="dxa"/>
          </w:tcPr>
          <w:p w:rsidR="00000000" w:rsidRDefault="00D115D6">
            <w:pPr>
              <w:jc w:val="right"/>
            </w:pPr>
            <w:r>
              <w:t>3</w:t>
            </w:r>
          </w:p>
        </w:tc>
        <w:tc>
          <w:tcPr>
            <w:tcW w:w="851" w:type="dxa"/>
          </w:tcPr>
          <w:p w:rsidR="00000000" w:rsidRDefault="00D115D6">
            <w:pPr>
              <w:jc w:val="right"/>
            </w:pPr>
          </w:p>
        </w:tc>
        <w:tc>
          <w:tcPr>
            <w:tcW w:w="851" w:type="dxa"/>
          </w:tcPr>
          <w:p w:rsidR="00000000" w:rsidRDefault="00D115D6">
            <w:pPr>
              <w:jc w:val="right"/>
            </w:pPr>
          </w:p>
        </w:tc>
        <w:tc>
          <w:tcPr>
            <w:tcW w:w="851" w:type="dxa"/>
          </w:tcPr>
          <w:p w:rsidR="00000000" w:rsidRDefault="00D115D6">
            <w:pPr>
              <w:jc w:val="right"/>
            </w:pPr>
            <w:r>
              <w:t>1</w:t>
            </w:r>
          </w:p>
        </w:tc>
        <w:tc>
          <w:tcPr>
            <w:tcW w:w="851" w:type="dxa"/>
          </w:tcPr>
          <w:p w:rsidR="00000000" w:rsidRDefault="00D115D6">
            <w:pPr>
              <w:jc w:val="right"/>
            </w:pPr>
            <w:r>
              <w:t>1</w:t>
            </w:r>
          </w:p>
        </w:tc>
        <w:tc>
          <w:tcPr>
            <w:tcW w:w="851" w:type="dxa"/>
          </w:tcPr>
          <w:p w:rsidR="00000000" w:rsidRDefault="00D115D6">
            <w:pPr>
              <w:jc w:val="right"/>
            </w:pPr>
          </w:p>
        </w:tc>
        <w:tc>
          <w:tcPr>
            <w:tcW w:w="851" w:type="dxa"/>
          </w:tcPr>
          <w:p w:rsidR="00000000" w:rsidRDefault="00D115D6">
            <w:pPr>
              <w:jc w:val="right"/>
            </w:pPr>
          </w:p>
        </w:tc>
      </w:tr>
      <w:tr w:rsidR="00000000">
        <w:tblPrEx>
          <w:tblCellMar>
            <w:top w:w="0" w:type="dxa"/>
            <w:bottom w:w="0" w:type="dxa"/>
          </w:tblCellMar>
        </w:tblPrEx>
        <w:trPr>
          <w:cantSplit/>
        </w:trPr>
        <w:tc>
          <w:tcPr>
            <w:tcW w:w="2835" w:type="dxa"/>
          </w:tcPr>
          <w:p w:rsidR="00000000" w:rsidRDefault="00D115D6">
            <w:pPr>
              <w:ind w:left="110"/>
            </w:pPr>
            <w:r>
              <w:rPr>
                <w:b/>
              </w:rPr>
              <w:t xml:space="preserve">Solomon Lew </w:t>
            </w:r>
          </w:p>
        </w:tc>
        <w:tc>
          <w:tcPr>
            <w:tcW w:w="851" w:type="dxa"/>
          </w:tcPr>
          <w:p w:rsidR="00000000" w:rsidRDefault="00D115D6">
            <w:pPr>
              <w:ind w:left="110"/>
              <w:jc w:val="right"/>
            </w:pPr>
            <w:r>
              <w:t>11</w:t>
            </w:r>
          </w:p>
        </w:tc>
        <w:tc>
          <w:tcPr>
            <w:tcW w:w="851" w:type="dxa"/>
          </w:tcPr>
          <w:p w:rsidR="00000000" w:rsidRDefault="00D115D6">
            <w:pPr>
              <w:ind w:left="110"/>
              <w:jc w:val="right"/>
            </w:pPr>
            <w:r>
              <w:t>12</w:t>
            </w: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r>
              <w:t>5</w:t>
            </w:r>
          </w:p>
        </w:tc>
        <w:tc>
          <w:tcPr>
            <w:tcW w:w="851" w:type="dxa"/>
          </w:tcPr>
          <w:p w:rsidR="00000000" w:rsidRDefault="00D115D6">
            <w:pPr>
              <w:ind w:left="110"/>
              <w:jc w:val="right"/>
            </w:pPr>
            <w:r>
              <w:t>5</w:t>
            </w:r>
          </w:p>
        </w:tc>
        <w:tc>
          <w:tcPr>
            <w:tcW w:w="851" w:type="dxa"/>
          </w:tcPr>
          <w:p w:rsidR="00000000" w:rsidRDefault="00D115D6">
            <w:pPr>
              <w:ind w:left="110"/>
              <w:jc w:val="right"/>
            </w:pPr>
          </w:p>
        </w:tc>
        <w:tc>
          <w:tcPr>
            <w:tcW w:w="851" w:type="dxa"/>
          </w:tcPr>
          <w:p w:rsidR="00000000" w:rsidRDefault="00D115D6">
            <w:pPr>
              <w:ind w:left="110"/>
              <w:jc w:val="right"/>
            </w:pPr>
          </w:p>
        </w:tc>
        <w:tc>
          <w:tcPr>
            <w:tcW w:w="851" w:type="dxa"/>
          </w:tcPr>
          <w:p w:rsidR="00000000" w:rsidRDefault="00D115D6">
            <w:pPr>
              <w:ind w:left="110"/>
              <w:jc w:val="right"/>
            </w:pPr>
            <w:r>
              <w:t>7</w:t>
            </w:r>
          </w:p>
        </w:tc>
        <w:tc>
          <w:tcPr>
            <w:tcW w:w="851" w:type="dxa"/>
          </w:tcPr>
          <w:p w:rsidR="00000000" w:rsidRDefault="00D115D6">
            <w:pPr>
              <w:ind w:left="110"/>
              <w:jc w:val="right"/>
            </w:pPr>
            <w:r>
              <w:t>7</w:t>
            </w:r>
          </w:p>
        </w:tc>
      </w:tr>
      <w:tr w:rsidR="00000000">
        <w:tblPrEx>
          <w:tblCellMar>
            <w:top w:w="0" w:type="dxa"/>
            <w:bottom w:w="0" w:type="dxa"/>
          </w:tblCellMar>
        </w:tblPrEx>
        <w:trPr>
          <w:cantSplit/>
        </w:trPr>
        <w:tc>
          <w:tcPr>
            <w:tcW w:w="2835" w:type="dxa"/>
          </w:tcPr>
          <w:p w:rsidR="00000000" w:rsidRDefault="00D115D6">
            <w:pPr>
              <w:ind w:left="110"/>
            </w:pPr>
            <w:r>
              <w:rPr>
                <w:b/>
              </w:rPr>
              <w:t>Helen Lynch</w:t>
            </w:r>
          </w:p>
        </w:tc>
        <w:tc>
          <w:tcPr>
            <w:tcW w:w="851" w:type="dxa"/>
          </w:tcPr>
          <w:p w:rsidR="00000000" w:rsidRDefault="00D115D6">
            <w:pPr>
              <w:jc w:val="right"/>
            </w:pPr>
            <w:r>
              <w:t>11</w:t>
            </w:r>
          </w:p>
        </w:tc>
        <w:tc>
          <w:tcPr>
            <w:tcW w:w="851" w:type="dxa"/>
          </w:tcPr>
          <w:p w:rsidR="00000000" w:rsidRDefault="00D115D6">
            <w:pPr>
              <w:jc w:val="right"/>
            </w:pPr>
            <w:r>
              <w:t>12</w:t>
            </w:r>
          </w:p>
        </w:tc>
        <w:tc>
          <w:tcPr>
            <w:tcW w:w="851" w:type="dxa"/>
          </w:tcPr>
          <w:p w:rsidR="00000000" w:rsidRDefault="00D115D6">
            <w:pPr>
              <w:jc w:val="right"/>
            </w:pPr>
            <w:r>
              <w:t>3</w:t>
            </w:r>
          </w:p>
        </w:tc>
        <w:tc>
          <w:tcPr>
            <w:tcW w:w="851" w:type="dxa"/>
          </w:tcPr>
          <w:p w:rsidR="00000000" w:rsidRDefault="00D115D6">
            <w:pPr>
              <w:jc w:val="right"/>
            </w:pPr>
            <w:r>
              <w:t>3</w:t>
            </w:r>
          </w:p>
        </w:tc>
        <w:tc>
          <w:tcPr>
            <w:tcW w:w="851" w:type="dxa"/>
          </w:tcPr>
          <w:p w:rsidR="00000000" w:rsidRDefault="00D115D6">
            <w:pPr>
              <w:jc w:val="right"/>
            </w:pPr>
          </w:p>
        </w:tc>
        <w:tc>
          <w:tcPr>
            <w:tcW w:w="851" w:type="dxa"/>
          </w:tcPr>
          <w:p w:rsidR="00000000" w:rsidRDefault="00D115D6">
            <w:pPr>
              <w:jc w:val="right"/>
            </w:pPr>
          </w:p>
        </w:tc>
        <w:tc>
          <w:tcPr>
            <w:tcW w:w="851" w:type="dxa"/>
          </w:tcPr>
          <w:p w:rsidR="00000000" w:rsidRDefault="00D115D6">
            <w:pPr>
              <w:jc w:val="right"/>
            </w:pPr>
            <w:r>
              <w:t>1</w:t>
            </w:r>
          </w:p>
        </w:tc>
        <w:tc>
          <w:tcPr>
            <w:tcW w:w="851" w:type="dxa"/>
          </w:tcPr>
          <w:p w:rsidR="00000000" w:rsidRDefault="00D115D6">
            <w:pPr>
              <w:jc w:val="right"/>
            </w:pPr>
            <w:r>
              <w:t>1</w:t>
            </w:r>
          </w:p>
        </w:tc>
        <w:tc>
          <w:tcPr>
            <w:tcW w:w="851" w:type="dxa"/>
          </w:tcPr>
          <w:p w:rsidR="00000000" w:rsidRDefault="00D115D6">
            <w:pPr>
              <w:jc w:val="right"/>
            </w:pPr>
            <w:r>
              <w:t>***</w:t>
            </w:r>
          </w:p>
        </w:tc>
        <w:tc>
          <w:tcPr>
            <w:tcW w:w="851" w:type="dxa"/>
          </w:tcPr>
          <w:p w:rsidR="00000000" w:rsidRDefault="00D115D6">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D115D6">
            <w:pPr>
              <w:ind w:left="110"/>
            </w:pPr>
            <w:r>
              <w:rPr>
                <w:b/>
                <w:vanish/>
              </w:rPr>
              <w:t>[SULON]</w:t>
            </w:r>
            <w:r>
              <w:rPr>
                <w:b/>
              </w:rPr>
              <w:t>Martyn Myer</w:t>
            </w:r>
          </w:p>
        </w:tc>
        <w:tc>
          <w:tcPr>
            <w:tcW w:w="851" w:type="dxa"/>
            <w:tcBorders>
              <w:bottom w:val="single" w:sz="18" w:space="0" w:color="auto"/>
            </w:tcBorders>
          </w:tcPr>
          <w:p w:rsidR="00000000" w:rsidRDefault="00D115D6">
            <w:pPr>
              <w:jc w:val="right"/>
            </w:pPr>
            <w:r>
              <w:t>12</w:t>
            </w:r>
          </w:p>
        </w:tc>
        <w:tc>
          <w:tcPr>
            <w:tcW w:w="851" w:type="dxa"/>
            <w:tcBorders>
              <w:bottom w:val="single" w:sz="18" w:space="0" w:color="auto"/>
            </w:tcBorders>
          </w:tcPr>
          <w:p w:rsidR="00000000" w:rsidRDefault="00D115D6">
            <w:pPr>
              <w:jc w:val="right"/>
            </w:pPr>
            <w:r>
              <w:t>12</w:t>
            </w:r>
          </w:p>
        </w:tc>
        <w:tc>
          <w:tcPr>
            <w:tcW w:w="851" w:type="dxa"/>
            <w:tcBorders>
              <w:bottom w:val="single" w:sz="18" w:space="0" w:color="auto"/>
            </w:tcBorders>
          </w:tcPr>
          <w:p w:rsidR="00000000" w:rsidRDefault="00D115D6">
            <w:pPr>
              <w:jc w:val="right"/>
            </w:pPr>
            <w:r>
              <w:t>3</w:t>
            </w:r>
          </w:p>
        </w:tc>
        <w:tc>
          <w:tcPr>
            <w:tcW w:w="851" w:type="dxa"/>
            <w:tcBorders>
              <w:bottom w:val="single" w:sz="18" w:space="0" w:color="auto"/>
            </w:tcBorders>
          </w:tcPr>
          <w:p w:rsidR="00000000" w:rsidRDefault="00D115D6">
            <w:pPr>
              <w:jc w:val="right"/>
            </w:pPr>
            <w:r>
              <w:t>3</w:t>
            </w:r>
          </w:p>
        </w:tc>
        <w:tc>
          <w:tcPr>
            <w:tcW w:w="851" w:type="dxa"/>
            <w:tcBorders>
              <w:bottom w:val="single" w:sz="18" w:space="0" w:color="auto"/>
            </w:tcBorders>
          </w:tcPr>
          <w:p w:rsidR="00000000" w:rsidRDefault="00D115D6">
            <w:pPr>
              <w:jc w:val="right"/>
            </w:pPr>
          </w:p>
        </w:tc>
        <w:tc>
          <w:tcPr>
            <w:tcW w:w="851" w:type="dxa"/>
            <w:tcBorders>
              <w:bottom w:val="single" w:sz="18" w:space="0" w:color="auto"/>
            </w:tcBorders>
          </w:tcPr>
          <w:p w:rsidR="00000000" w:rsidRDefault="00D115D6">
            <w:pPr>
              <w:jc w:val="right"/>
            </w:pPr>
          </w:p>
        </w:tc>
        <w:tc>
          <w:tcPr>
            <w:tcW w:w="851" w:type="dxa"/>
            <w:tcBorders>
              <w:bottom w:val="single" w:sz="18" w:space="0" w:color="auto"/>
            </w:tcBorders>
          </w:tcPr>
          <w:p w:rsidR="00000000" w:rsidRDefault="00D115D6">
            <w:pPr>
              <w:jc w:val="right"/>
            </w:pPr>
          </w:p>
        </w:tc>
        <w:tc>
          <w:tcPr>
            <w:tcW w:w="851" w:type="dxa"/>
            <w:tcBorders>
              <w:bottom w:val="single" w:sz="18" w:space="0" w:color="auto"/>
            </w:tcBorders>
          </w:tcPr>
          <w:p w:rsidR="00000000" w:rsidRDefault="00D115D6">
            <w:pPr>
              <w:jc w:val="right"/>
            </w:pPr>
          </w:p>
        </w:tc>
        <w:tc>
          <w:tcPr>
            <w:tcW w:w="851" w:type="dxa"/>
            <w:tcBorders>
              <w:bottom w:val="single" w:sz="18" w:space="0" w:color="auto"/>
            </w:tcBorders>
          </w:tcPr>
          <w:p w:rsidR="00000000" w:rsidRDefault="00D115D6">
            <w:pPr>
              <w:jc w:val="right"/>
            </w:pPr>
            <w:r>
              <w:t>7</w:t>
            </w:r>
          </w:p>
        </w:tc>
        <w:tc>
          <w:tcPr>
            <w:tcW w:w="851" w:type="dxa"/>
            <w:tcBorders>
              <w:bottom w:val="single" w:sz="18" w:space="0" w:color="auto"/>
            </w:tcBorders>
          </w:tcPr>
          <w:p w:rsidR="00000000" w:rsidRDefault="00D115D6">
            <w:pPr>
              <w:jc w:val="right"/>
            </w:pPr>
            <w:r>
              <w:t>7</w:t>
            </w:r>
          </w:p>
        </w:tc>
      </w:tr>
    </w:tbl>
    <w:p w:rsidR="00000000" w:rsidRDefault="00D115D6">
      <w:pPr>
        <w:ind w:left="110"/>
      </w:pPr>
    </w:p>
    <w:p w:rsidR="00000000" w:rsidRDefault="00D115D6">
      <w:pPr>
        <w:ind w:left="110"/>
      </w:pPr>
      <w:r>
        <w:t>A = number of meetings attended</w:t>
      </w:r>
    </w:p>
    <w:p w:rsidR="00000000" w:rsidRDefault="00D115D6">
      <w:pPr>
        <w:ind w:left="110"/>
      </w:pPr>
    </w:p>
    <w:p w:rsidR="00000000" w:rsidRDefault="00D115D6">
      <w:pPr>
        <w:ind w:left="110"/>
      </w:pPr>
      <w:r>
        <w:t>B = number of meetings held while in office</w:t>
      </w:r>
    </w:p>
    <w:p w:rsidR="00000000" w:rsidRDefault="00D115D6">
      <w:pPr>
        <w:ind w:left="110"/>
      </w:pPr>
    </w:p>
    <w:p w:rsidR="00000000" w:rsidRDefault="00D115D6">
      <w:pPr>
        <w:ind w:left="110"/>
      </w:pPr>
      <w:r>
        <w:t>During the year there were 12 Board meetings, 3 Audit/Governance Committee meetings, 5 Compensation Committee meetings, 1 Nominating Committee meeting, 7 Strategic Review Committee meetings and 5 Committee of Directors' meetings.</w:t>
      </w:r>
    </w:p>
    <w:p w:rsidR="00000000" w:rsidRDefault="00D115D6">
      <w:pPr>
        <w:ind w:left="110"/>
      </w:pPr>
    </w:p>
    <w:p w:rsidR="00000000" w:rsidRDefault="00D115D6">
      <w:pPr>
        <w:ind w:left="110"/>
      </w:pPr>
      <w:r>
        <w:t>The Committee of Dire</w:t>
      </w:r>
      <w:r>
        <w:t>ctors' meetings were attended by Stan Wallis 3, Dennis Eck 5, Richard Charlton 1, Bill Gurry 2, Ian Johnston 2, Solomon Lew 2, Mark Leibler 2 and Martyn Myer 2.</w:t>
      </w:r>
    </w:p>
    <w:p w:rsidR="00000000" w:rsidRDefault="00D115D6">
      <w:pPr>
        <w:ind w:left="110"/>
      </w:pPr>
    </w:p>
    <w:p w:rsidR="00000000" w:rsidRDefault="00D115D6">
      <w:pPr>
        <w:ind w:left="110"/>
      </w:pPr>
      <w:r>
        <w:rPr>
          <w:b/>
        </w:rPr>
        <w:t>Committee Membership</w:t>
      </w:r>
    </w:p>
    <w:p w:rsidR="00000000" w:rsidRDefault="00D115D6">
      <w:pPr>
        <w:ind w:left="110"/>
      </w:pPr>
    </w:p>
    <w:p w:rsidR="00000000" w:rsidRDefault="00D115D6">
      <w:pPr>
        <w:ind w:left="110"/>
      </w:pPr>
      <w:r>
        <w:rPr>
          <w:i/>
        </w:rPr>
        <w:t xml:space="preserve">Audit/Governance Committee </w:t>
      </w:r>
      <w:r>
        <w:t>- Richard Allert (Chair), Mark Leibler, Helen Lynch, Martyn Myer.</w:t>
      </w:r>
    </w:p>
    <w:p w:rsidR="00000000" w:rsidRDefault="00D115D6">
      <w:pPr>
        <w:ind w:left="110"/>
      </w:pPr>
    </w:p>
    <w:p w:rsidR="00000000" w:rsidRDefault="00D115D6">
      <w:pPr>
        <w:ind w:left="110"/>
      </w:pPr>
      <w:r>
        <w:rPr>
          <w:i/>
        </w:rPr>
        <w:t xml:space="preserve">Compensation Committee </w:t>
      </w:r>
      <w:r>
        <w:t>- Richard Chariton (Chair), Ian Johnston, Solomon Lew, Stan Wallis.</w:t>
      </w:r>
    </w:p>
    <w:p w:rsidR="00000000" w:rsidRDefault="00D115D6">
      <w:pPr>
        <w:ind w:left="110"/>
      </w:pPr>
    </w:p>
    <w:p w:rsidR="00000000" w:rsidRDefault="00D115D6">
      <w:pPr>
        <w:ind w:left="110"/>
      </w:pPr>
      <w:r>
        <w:rPr>
          <w:i/>
        </w:rPr>
        <w:t xml:space="preserve">Nominating Committee </w:t>
      </w:r>
      <w:r>
        <w:t>- Stan Wallis (Chair), Richard Charlton, Mark Leibler, Helen Lynch.</w:t>
      </w:r>
    </w:p>
    <w:p w:rsidR="00000000" w:rsidRDefault="00D115D6">
      <w:pPr>
        <w:ind w:left="110"/>
      </w:pPr>
    </w:p>
    <w:p w:rsidR="00000000" w:rsidRDefault="00D115D6">
      <w:pPr>
        <w:ind w:left="110"/>
      </w:pPr>
      <w:r>
        <w:rPr>
          <w:i/>
        </w:rPr>
        <w:t xml:space="preserve">Strategic Review Committee </w:t>
      </w:r>
      <w:r>
        <w:t>- Stan Wallis (</w:t>
      </w:r>
      <w:r>
        <w:t>Chair), Richard Allert, Bill Gurry, Solomon Lew, Martyn Myer.</w:t>
      </w:r>
    </w:p>
    <w:p w:rsidR="00000000" w:rsidRDefault="00D115D6">
      <w:pPr>
        <w:ind w:left="110"/>
      </w:pPr>
    </w:p>
    <w:p w:rsidR="00000000" w:rsidRDefault="00D115D6">
      <w:pPr>
        <w:ind w:left="110"/>
      </w:pPr>
      <w:r>
        <w:rPr>
          <w:b/>
        </w:rPr>
        <w:t>Indemnity of Officers</w:t>
      </w:r>
    </w:p>
    <w:p w:rsidR="00000000" w:rsidRDefault="00D115D6">
      <w:pPr>
        <w:ind w:left="110"/>
      </w:pPr>
    </w:p>
    <w:p w:rsidR="00000000" w:rsidRDefault="00D115D6">
      <w:pPr>
        <w:ind w:left="110"/>
      </w:pPr>
      <w:r>
        <w:t>Article 70 of CML's Constitution obliges CML to indemnify, to the full extent the law permits, each person to whom the article applies for all losses and liabilities incurred by them as an officer of CML or of a related body corporate.  This expressly covers costs and expenses in defending proceedings.  The article applies to each person who is or has been a director or secretary and to any officer or former officer of</w:t>
      </w:r>
      <w:r>
        <w:t xml:space="preserve"> CML or a related body corporate as the directors decide in each case.  The directors have not decided that the article applies to any other officer.  The article does not limit the power of CML to grant indemnities on different terms (subject to the limit imposed by law) and does not apply to a liability incurred before 15 April 1994.  The article does not confer rights on a person who ceased to be a director or secretary before 20 November 1997.  CML has also entered into a Good Faith Protection and Acces</w:t>
      </w:r>
      <w:r>
        <w:t>s Deed ("the Deed") with its directors following shareholder approval to do so at the 18 November 1999 Annual General Meeting.  During the period 31 July 2000 to the date of this report no amounts have been paid relating to the indemnity granted under Article 70 or the Deed.</w:t>
      </w:r>
    </w:p>
    <w:p w:rsidR="00000000" w:rsidRDefault="00D115D6">
      <w:pPr>
        <w:ind w:left="110"/>
      </w:pPr>
    </w:p>
    <w:p w:rsidR="00000000" w:rsidRDefault="00D115D6">
      <w:pPr>
        <w:ind w:left="110"/>
      </w:pPr>
      <w:r>
        <w:rPr>
          <w:b/>
        </w:rPr>
        <w:t>Directors' Interests in CML Shares</w:t>
      </w:r>
    </w:p>
    <w:p w:rsidR="00000000" w:rsidRDefault="00D115D6">
      <w:pPr>
        <w:ind w:left="110"/>
      </w:pPr>
    </w:p>
    <w:p w:rsidR="00000000" w:rsidRDefault="00D115D6">
      <w:pPr>
        <w:ind w:left="110"/>
      </w:pPr>
      <w:r>
        <w:t>Shares in CML held by each director as notified to the Australian Stock Exchange at the date of this report are as follows:</w:t>
      </w:r>
    </w:p>
    <w:p w:rsidR="00000000" w:rsidRDefault="00D115D6">
      <w:pPr>
        <w:ind w:left="110"/>
      </w:pPr>
    </w:p>
    <w:tbl>
      <w:tblPr>
        <w:tblW w:w="0" w:type="auto"/>
        <w:tblInd w:w="-74" w:type="dxa"/>
        <w:tblLayout w:type="fixed"/>
        <w:tblCellMar>
          <w:left w:w="28" w:type="dxa"/>
          <w:right w:w="28" w:type="dxa"/>
        </w:tblCellMar>
        <w:tblLook w:val="0000"/>
      </w:tblPr>
      <w:tblGrid>
        <w:gridCol w:w="4536"/>
        <w:gridCol w:w="2268"/>
      </w:tblGrid>
      <w:tr w:rsidR="00000000">
        <w:tblPrEx>
          <w:tblCellMar>
            <w:top w:w="0" w:type="dxa"/>
            <w:bottom w:w="0" w:type="dxa"/>
          </w:tblCellMar>
        </w:tblPrEx>
        <w:trPr>
          <w:cantSplit/>
        </w:trPr>
        <w:tc>
          <w:tcPr>
            <w:tcW w:w="4536" w:type="dxa"/>
          </w:tcPr>
          <w:p w:rsidR="00000000" w:rsidRDefault="00D115D6">
            <w:pPr>
              <w:ind w:left="187"/>
            </w:pPr>
          </w:p>
        </w:tc>
        <w:tc>
          <w:tcPr>
            <w:tcW w:w="2268" w:type="dxa"/>
          </w:tcPr>
          <w:p w:rsidR="00000000" w:rsidRDefault="00D115D6">
            <w:pPr>
              <w:jc w:val="right"/>
            </w:pPr>
            <w:r>
              <w:rPr>
                <w:b/>
              </w:rPr>
              <w:t>Relevant Interest in</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115D6">
            <w:pPr>
              <w:ind w:left="187"/>
              <w:rPr>
                <w:b/>
              </w:rPr>
            </w:pPr>
            <w:r>
              <w:rPr>
                <w:b/>
                <w:vanish/>
              </w:rPr>
              <w:t>[SULON]</w:t>
            </w:r>
            <w:r>
              <w:rPr>
                <w:b/>
              </w:rPr>
              <w:t>Director</w:t>
            </w:r>
          </w:p>
        </w:tc>
        <w:tc>
          <w:tcPr>
            <w:tcW w:w="2268" w:type="dxa"/>
            <w:tcBorders>
              <w:bottom w:val="single" w:sz="18" w:space="0" w:color="auto"/>
            </w:tcBorders>
          </w:tcPr>
          <w:p w:rsidR="00000000" w:rsidRDefault="00D115D6">
            <w:pPr>
              <w:jc w:val="right"/>
              <w:rPr>
                <w:b/>
              </w:rPr>
            </w:pPr>
            <w:r>
              <w:rPr>
                <w:b/>
              </w:rPr>
              <w:t>Ordinary Class Shares</w:t>
            </w:r>
          </w:p>
        </w:tc>
      </w:tr>
      <w:tr w:rsidR="00000000">
        <w:tblPrEx>
          <w:tblCellMar>
            <w:top w:w="0" w:type="dxa"/>
            <w:bottom w:w="0" w:type="dxa"/>
          </w:tblCellMar>
        </w:tblPrEx>
        <w:trPr>
          <w:cantSplit/>
        </w:trPr>
        <w:tc>
          <w:tcPr>
            <w:tcW w:w="4536" w:type="dxa"/>
          </w:tcPr>
          <w:p w:rsidR="00000000" w:rsidRDefault="00D115D6">
            <w:pPr>
              <w:ind w:left="187"/>
            </w:pPr>
          </w:p>
        </w:tc>
        <w:tc>
          <w:tcPr>
            <w:tcW w:w="2268" w:type="dxa"/>
          </w:tcPr>
          <w:p w:rsidR="00000000" w:rsidRDefault="00D115D6">
            <w:pPr>
              <w:jc w:val="right"/>
            </w:pPr>
          </w:p>
        </w:tc>
      </w:tr>
      <w:tr w:rsidR="00000000">
        <w:tblPrEx>
          <w:tblCellMar>
            <w:top w:w="0" w:type="dxa"/>
            <w:bottom w:w="0" w:type="dxa"/>
          </w:tblCellMar>
        </w:tblPrEx>
        <w:trPr>
          <w:cantSplit/>
        </w:trPr>
        <w:tc>
          <w:tcPr>
            <w:tcW w:w="4536" w:type="dxa"/>
          </w:tcPr>
          <w:p w:rsidR="00000000" w:rsidRDefault="00D115D6">
            <w:pPr>
              <w:ind w:left="187"/>
            </w:pPr>
            <w:r>
              <w:t>Stan Wallis</w:t>
            </w:r>
          </w:p>
        </w:tc>
        <w:tc>
          <w:tcPr>
            <w:tcW w:w="2268" w:type="dxa"/>
          </w:tcPr>
          <w:p w:rsidR="00000000" w:rsidRDefault="00D115D6">
            <w:pPr>
              <w:jc w:val="right"/>
            </w:pPr>
            <w:r>
              <w:t>100,434</w:t>
            </w:r>
          </w:p>
        </w:tc>
      </w:tr>
      <w:tr w:rsidR="00000000">
        <w:tblPrEx>
          <w:tblCellMar>
            <w:top w:w="0" w:type="dxa"/>
            <w:bottom w:w="0" w:type="dxa"/>
          </w:tblCellMar>
        </w:tblPrEx>
        <w:trPr>
          <w:cantSplit/>
        </w:trPr>
        <w:tc>
          <w:tcPr>
            <w:tcW w:w="4536" w:type="dxa"/>
          </w:tcPr>
          <w:p w:rsidR="00000000" w:rsidRDefault="00D115D6">
            <w:pPr>
              <w:ind w:left="187"/>
            </w:pPr>
            <w:r>
              <w:t>Richard Allert</w:t>
            </w:r>
          </w:p>
        </w:tc>
        <w:tc>
          <w:tcPr>
            <w:tcW w:w="2268" w:type="dxa"/>
          </w:tcPr>
          <w:p w:rsidR="00000000" w:rsidRDefault="00D115D6">
            <w:pPr>
              <w:jc w:val="right"/>
            </w:pPr>
            <w:r>
              <w:t>2,528</w:t>
            </w:r>
          </w:p>
        </w:tc>
      </w:tr>
      <w:tr w:rsidR="00000000">
        <w:tblPrEx>
          <w:tblCellMar>
            <w:top w:w="0" w:type="dxa"/>
            <w:bottom w:w="0" w:type="dxa"/>
          </w:tblCellMar>
        </w:tblPrEx>
        <w:trPr>
          <w:cantSplit/>
        </w:trPr>
        <w:tc>
          <w:tcPr>
            <w:tcW w:w="4536" w:type="dxa"/>
          </w:tcPr>
          <w:p w:rsidR="00000000" w:rsidRDefault="00D115D6">
            <w:pPr>
              <w:ind w:left="187"/>
            </w:pPr>
            <w:r>
              <w:t>Richard Chariton</w:t>
            </w:r>
          </w:p>
        </w:tc>
        <w:tc>
          <w:tcPr>
            <w:tcW w:w="2268" w:type="dxa"/>
          </w:tcPr>
          <w:p w:rsidR="00000000" w:rsidRDefault="00D115D6">
            <w:pPr>
              <w:jc w:val="right"/>
            </w:pPr>
            <w:r>
              <w:t>5,000</w:t>
            </w:r>
          </w:p>
        </w:tc>
      </w:tr>
      <w:tr w:rsidR="00000000">
        <w:tblPrEx>
          <w:tblCellMar>
            <w:top w:w="0" w:type="dxa"/>
            <w:bottom w:w="0" w:type="dxa"/>
          </w:tblCellMar>
        </w:tblPrEx>
        <w:trPr>
          <w:cantSplit/>
        </w:trPr>
        <w:tc>
          <w:tcPr>
            <w:tcW w:w="4536" w:type="dxa"/>
          </w:tcPr>
          <w:p w:rsidR="00000000" w:rsidRDefault="00D115D6">
            <w:pPr>
              <w:ind w:left="187"/>
            </w:pPr>
            <w:r>
              <w:t>John Fletcher****</w:t>
            </w:r>
          </w:p>
        </w:tc>
        <w:tc>
          <w:tcPr>
            <w:tcW w:w="2268" w:type="dxa"/>
          </w:tcPr>
          <w:p w:rsidR="00000000" w:rsidRDefault="00D115D6">
            <w:pPr>
              <w:jc w:val="right"/>
            </w:pPr>
            <w:r>
              <w:t>NIL</w:t>
            </w:r>
          </w:p>
        </w:tc>
      </w:tr>
      <w:tr w:rsidR="00000000">
        <w:tblPrEx>
          <w:tblCellMar>
            <w:top w:w="0" w:type="dxa"/>
            <w:bottom w:w="0" w:type="dxa"/>
          </w:tblCellMar>
        </w:tblPrEx>
        <w:trPr>
          <w:cantSplit/>
        </w:trPr>
        <w:tc>
          <w:tcPr>
            <w:tcW w:w="4536" w:type="dxa"/>
          </w:tcPr>
          <w:p w:rsidR="00000000" w:rsidRDefault="00D115D6">
            <w:pPr>
              <w:ind w:left="187"/>
            </w:pPr>
            <w:r>
              <w:t>Bill Gurry</w:t>
            </w:r>
          </w:p>
        </w:tc>
        <w:tc>
          <w:tcPr>
            <w:tcW w:w="2268" w:type="dxa"/>
          </w:tcPr>
          <w:p w:rsidR="00000000" w:rsidRDefault="00D115D6">
            <w:pPr>
              <w:jc w:val="right"/>
            </w:pPr>
            <w:r>
              <w:t>10,000</w:t>
            </w:r>
          </w:p>
        </w:tc>
      </w:tr>
      <w:tr w:rsidR="00000000">
        <w:tblPrEx>
          <w:tblCellMar>
            <w:top w:w="0" w:type="dxa"/>
            <w:bottom w:w="0" w:type="dxa"/>
          </w:tblCellMar>
        </w:tblPrEx>
        <w:trPr>
          <w:cantSplit/>
        </w:trPr>
        <w:tc>
          <w:tcPr>
            <w:tcW w:w="4536" w:type="dxa"/>
          </w:tcPr>
          <w:p w:rsidR="00000000" w:rsidRDefault="00D115D6">
            <w:pPr>
              <w:ind w:left="187"/>
            </w:pPr>
            <w:r>
              <w:t>Ian Johnston</w:t>
            </w:r>
          </w:p>
        </w:tc>
        <w:tc>
          <w:tcPr>
            <w:tcW w:w="2268" w:type="dxa"/>
          </w:tcPr>
          <w:p w:rsidR="00000000" w:rsidRDefault="00D115D6">
            <w:pPr>
              <w:jc w:val="right"/>
            </w:pPr>
            <w:r>
              <w:t>3,213</w:t>
            </w:r>
          </w:p>
        </w:tc>
      </w:tr>
      <w:tr w:rsidR="00000000">
        <w:tblPrEx>
          <w:tblCellMar>
            <w:top w:w="0" w:type="dxa"/>
            <w:bottom w:w="0" w:type="dxa"/>
          </w:tblCellMar>
        </w:tblPrEx>
        <w:trPr>
          <w:cantSplit/>
        </w:trPr>
        <w:tc>
          <w:tcPr>
            <w:tcW w:w="4536" w:type="dxa"/>
          </w:tcPr>
          <w:p w:rsidR="00000000" w:rsidRDefault="00D115D6">
            <w:pPr>
              <w:ind w:left="187"/>
            </w:pPr>
            <w:r>
              <w:t>Mark Leibler</w:t>
            </w:r>
          </w:p>
        </w:tc>
        <w:tc>
          <w:tcPr>
            <w:tcW w:w="2268" w:type="dxa"/>
          </w:tcPr>
          <w:p w:rsidR="00000000" w:rsidRDefault="00D115D6">
            <w:pPr>
              <w:jc w:val="right"/>
            </w:pPr>
            <w:r>
              <w:t>5,100</w:t>
            </w:r>
          </w:p>
        </w:tc>
      </w:tr>
      <w:tr w:rsidR="00000000">
        <w:tblPrEx>
          <w:tblCellMar>
            <w:top w:w="0" w:type="dxa"/>
            <w:bottom w:w="0" w:type="dxa"/>
          </w:tblCellMar>
        </w:tblPrEx>
        <w:trPr>
          <w:cantSplit/>
        </w:trPr>
        <w:tc>
          <w:tcPr>
            <w:tcW w:w="4536" w:type="dxa"/>
          </w:tcPr>
          <w:p w:rsidR="00000000" w:rsidRDefault="00D115D6">
            <w:pPr>
              <w:ind w:left="187"/>
            </w:pPr>
            <w:r>
              <w:t>Solomon Lew</w:t>
            </w:r>
          </w:p>
        </w:tc>
        <w:tc>
          <w:tcPr>
            <w:tcW w:w="2268" w:type="dxa"/>
          </w:tcPr>
          <w:p w:rsidR="00000000" w:rsidRDefault="00D115D6">
            <w:pPr>
              <w:jc w:val="right"/>
            </w:pPr>
            <w:r>
              <w:t>1,910</w:t>
            </w:r>
          </w:p>
        </w:tc>
      </w:tr>
      <w:tr w:rsidR="00000000">
        <w:tblPrEx>
          <w:tblCellMar>
            <w:top w:w="0" w:type="dxa"/>
            <w:bottom w:w="0" w:type="dxa"/>
          </w:tblCellMar>
        </w:tblPrEx>
        <w:trPr>
          <w:cantSplit/>
        </w:trPr>
        <w:tc>
          <w:tcPr>
            <w:tcW w:w="4536" w:type="dxa"/>
          </w:tcPr>
          <w:p w:rsidR="00000000" w:rsidRDefault="00D115D6">
            <w:pPr>
              <w:ind w:left="187"/>
            </w:pPr>
            <w:r>
              <w:t>Helen Lynch</w:t>
            </w:r>
          </w:p>
        </w:tc>
        <w:tc>
          <w:tcPr>
            <w:tcW w:w="2268" w:type="dxa"/>
          </w:tcPr>
          <w:p w:rsidR="00000000" w:rsidRDefault="00D115D6">
            <w:pPr>
              <w:jc w:val="right"/>
            </w:pPr>
            <w:r>
              <w:t>9,099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D115D6">
            <w:pPr>
              <w:ind w:left="187"/>
            </w:pPr>
            <w:r>
              <w:rPr>
                <w:vanish/>
              </w:rPr>
              <w:t>[SULON]</w:t>
            </w:r>
            <w:r>
              <w:t>Martyn Myer</w:t>
            </w:r>
          </w:p>
        </w:tc>
        <w:tc>
          <w:tcPr>
            <w:tcW w:w="2268" w:type="dxa"/>
            <w:tcBorders>
              <w:bottom w:val="single" w:sz="18" w:space="0" w:color="auto"/>
            </w:tcBorders>
          </w:tcPr>
          <w:p w:rsidR="00000000" w:rsidRDefault="00D115D6">
            <w:pPr>
              <w:jc w:val="right"/>
            </w:pPr>
            <w:r>
              <w:t>46,870</w:t>
            </w:r>
          </w:p>
        </w:tc>
      </w:tr>
    </w:tbl>
    <w:p w:rsidR="00000000" w:rsidRDefault="00D115D6"/>
    <w:p w:rsidR="00000000" w:rsidRDefault="00D115D6">
      <w:pPr>
        <w:ind w:left="110"/>
      </w:pPr>
    </w:p>
    <w:p w:rsidR="00000000" w:rsidRDefault="00D115D6">
      <w:pPr>
        <w:pStyle w:val="HangIndent0"/>
        <w:rPr>
          <w:i/>
        </w:rPr>
      </w:pPr>
      <w:r>
        <w:rPr>
          <w:i/>
        </w:rPr>
        <w:t>*</w:t>
      </w:r>
      <w:r>
        <w:rPr>
          <w:i/>
        </w:rPr>
        <w:tab/>
        <w:t>Dennis Eck attended 3 Audit/Governance Committee meetings, 5 Compensation Committee meetings and 6 Strategic Review Committee meetings by invitation.</w:t>
      </w:r>
    </w:p>
    <w:p w:rsidR="00000000" w:rsidRDefault="00D115D6">
      <w:pPr>
        <w:pStyle w:val="HangIndent0"/>
        <w:rPr>
          <w:i/>
        </w:rPr>
      </w:pPr>
    </w:p>
    <w:p w:rsidR="00000000" w:rsidRDefault="00D115D6">
      <w:pPr>
        <w:pStyle w:val="HangIndent0"/>
        <w:rPr>
          <w:i/>
        </w:rPr>
      </w:pPr>
      <w:r>
        <w:rPr>
          <w:i/>
        </w:rPr>
        <w:t>**</w:t>
      </w:r>
      <w:r>
        <w:rPr>
          <w:i/>
        </w:rPr>
        <w:tab/>
        <w:t>Until his resignation on 6 December 2000.</w:t>
      </w:r>
    </w:p>
    <w:p w:rsidR="00000000" w:rsidRDefault="00D115D6">
      <w:pPr>
        <w:pStyle w:val="HangIndent0"/>
        <w:rPr>
          <w:i/>
        </w:rPr>
      </w:pPr>
    </w:p>
    <w:p w:rsidR="00000000" w:rsidRDefault="00D115D6">
      <w:pPr>
        <w:pStyle w:val="HangIndent0"/>
        <w:rPr>
          <w:i/>
        </w:rPr>
      </w:pPr>
      <w:r>
        <w:rPr>
          <w:i/>
        </w:rPr>
        <w:t>***</w:t>
      </w:r>
      <w:r>
        <w:rPr>
          <w:i/>
        </w:rPr>
        <w:tab/>
        <w:t>Attended 1 Strategic Review Committee meeting as pr</w:t>
      </w:r>
      <w:r>
        <w:rPr>
          <w:i/>
        </w:rPr>
        <w:t>oxy for Richard Allert.</w:t>
      </w:r>
    </w:p>
    <w:p w:rsidR="00000000" w:rsidRDefault="00D115D6">
      <w:pPr>
        <w:pStyle w:val="HangIndent0"/>
        <w:rPr>
          <w:i/>
        </w:rPr>
      </w:pPr>
    </w:p>
    <w:p w:rsidR="00000000" w:rsidRDefault="00D115D6">
      <w:pPr>
        <w:pStyle w:val="HangIndent0"/>
        <w:rPr>
          <w:i/>
        </w:rPr>
      </w:pPr>
      <w:r>
        <w:rPr>
          <w:i/>
        </w:rPr>
        <w:t>****</w:t>
      </w:r>
      <w:r>
        <w:rPr>
          <w:i/>
        </w:rPr>
        <w:tab/>
        <w:t>John Fletcher holds a relevant interest in 2,500,000 options over issued shares in CML held by Coles Myer Employee Share Plan Trust.</w:t>
      </w:r>
    </w:p>
    <w:p w:rsidR="00000000" w:rsidRDefault="00D115D6">
      <w:pPr>
        <w:ind w:left="110"/>
      </w:pPr>
    </w:p>
    <w:tbl>
      <w:tblPr>
        <w:tblW w:w="0" w:type="auto"/>
        <w:tblLayout w:type="fixed"/>
        <w:tblLook w:val="0000"/>
      </w:tblPr>
      <w:tblGrid>
        <w:gridCol w:w="6"/>
        <w:gridCol w:w="6798"/>
        <w:gridCol w:w="6"/>
        <w:gridCol w:w="1276"/>
        <w:gridCol w:w="5"/>
        <w:gridCol w:w="1277"/>
        <w:gridCol w:w="4"/>
        <w:gridCol w:w="1278"/>
        <w:gridCol w:w="3"/>
        <w:gridCol w:w="1279"/>
        <w:gridCol w:w="2"/>
      </w:tblGrid>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2564" w:type="dxa"/>
            <w:gridSpan w:val="4"/>
            <w:hMerge w:val="restart"/>
          </w:tcPr>
          <w:p w:rsidR="00000000" w:rsidRDefault="00D115D6">
            <w:pPr>
              <w:ind w:right="80"/>
              <w:jc w:val="center"/>
              <w:rPr>
                <w:b/>
              </w:rPr>
            </w:pPr>
            <w:r>
              <w:rPr>
                <w:b/>
              </w:rPr>
              <w:t xml:space="preserve">CML Group </w:t>
            </w:r>
          </w:p>
        </w:tc>
        <w:tc>
          <w:tcPr>
            <w:gridSpan w:val="0"/>
            <w:hMerge/>
          </w:tcPr>
          <w:p w:rsidR="00000000" w:rsidRDefault="00D115D6">
            <w:pPr>
              <w:jc w:val="center"/>
            </w:pPr>
          </w:p>
        </w:tc>
        <w:tc>
          <w:tcPr>
            <w:tcW w:w="2564" w:type="dxa"/>
            <w:gridSpan w:val="4"/>
            <w:hMerge w:val="restart"/>
          </w:tcPr>
          <w:p w:rsidR="00000000" w:rsidRDefault="00D115D6">
            <w:pPr>
              <w:ind w:right="79"/>
              <w:jc w:val="center"/>
              <w:rPr>
                <w:b/>
              </w:rPr>
            </w:pPr>
            <w:r>
              <w:rPr>
                <w:b/>
              </w:rPr>
              <w:t xml:space="preserve">CML </w:t>
            </w:r>
          </w:p>
        </w:tc>
        <w:tc>
          <w:tcPr>
            <w:gridSpan w:val="0"/>
            <w:hMerge/>
          </w:tcPr>
          <w:p w:rsidR="00000000" w:rsidRDefault="00D115D6">
            <w:pPr>
              <w:jc w:val="center"/>
            </w:pPr>
          </w:p>
        </w:tc>
      </w:tr>
      <w:tr w:rsidR="00000000">
        <w:tblPrEx>
          <w:tblCellMar>
            <w:top w:w="0" w:type="dxa"/>
            <w:bottom w:w="0" w:type="dxa"/>
          </w:tblCellMar>
        </w:tblPrEx>
        <w:trPr>
          <w:gridAfter w:val="1"/>
          <w:cantSplit/>
        </w:trPr>
        <w:tc>
          <w:tcPr>
            <w:tcW w:w="6804" w:type="dxa"/>
            <w:gridSpan w:val="2"/>
          </w:tcPr>
          <w:p w:rsidR="00000000" w:rsidRDefault="00D115D6">
            <w:pPr>
              <w:ind w:left="187"/>
              <w:rPr>
                <w:b/>
              </w:rPr>
            </w:pPr>
          </w:p>
        </w:tc>
        <w:tc>
          <w:tcPr>
            <w:tcW w:w="1282" w:type="dxa"/>
            <w:gridSpan w:val="2"/>
          </w:tcPr>
          <w:p w:rsidR="00000000" w:rsidRDefault="00D115D6">
            <w:pPr>
              <w:ind w:right="80"/>
              <w:jc w:val="right"/>
              <w:rPr>
                <w:b/>
              </w:rPr>
            </w:pPr>
            <w:r>
              <w:rPr>
                <w:b/>
              </w:rPr>
              <w:t>2001</w:t>
            </w:r>
          </w:p>
        </w:tc>
        <w:tc>
          <w:tcPr>
            <w:tcW w:w="1282" w:type="dxa"/>
            <w:gridSpan w:val="2"/>
          </w:tcPr>
          <w:p w:rsidR="00000000" w:rsidRDefault="00D115D6">
            <w:pPr>
              <w:jc w:val="right"/>
            </w:pPr>
            <w:r>
              <w:t>2000</w:t>
            </w:r>
          </w:p>
        </w:tc>
        <w:tc>
          <w:tcPr>
            <w:tcW w:w="1282" w:type="dxa"/>
            <w:gridSpan w:val="2"/>
          </w:tcPr>
          <w:p w:rsidR="00000000" w:rsidRDefault="00D115D6">
            <w:pPr>
              <w:ind w:right="79"/>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gridAfter w:val="1"/>
          <w:cantSplit/>
        </w:trPr>
        <w:tc>
          <w:tcPr>
            <w:tcW w:w="6804" w:type="dxa"/>
            <w:gridSpan w:val="2"/>
            <w:tcBorders>
              <w:bottom w:val="single" w:sz="18" w:space="0" w:color="auto"/>
            </w:tcBorders>
          </w:tcPr>
          <w:p w:rsidR="00000000" w:rsidRDefault="00D115D6">
            <w:pPr>
              <w:ind w:left="187"/>
            </w:pPr>
          </w:p>
        </w:tc>
        <w:tc>
          <w:tcPr>
            <w:tcW w:w="1282" w:type="dxa"/>
            <w:gridSpan w:val="2"/>
            <w:tcBorders>
              <w:bottom w:val="single" w:sz="18" w:space="0" w:color="auto"/>
            </w:tcBorders>
          </w:tcPr>
          <w:p w:rsidR="00000000" w:rsidRDefault="00D115D6">
            <w:pPr>
              <w:ind w:right="80"/>
              <w:jc w:val="right"/>
              <w:rPr>
                <w:b/>
              </w:rPr>
            </w:pPr>
            <w:r>
              <w:rPr>
                <w:b/>
              </w:rPr>
              <w:t>$M</w:t>
            </w:r>
          </w:p>
        </w:tc>
        <w:tc>
          <w:tcPr>
            <w:tcW w:w="1282" w:type="dxa"/>
            <w:gridSpan w:val="2"/>
            <w:tcBorders>
              <w:bottom w:val="single" w:sz="18" w:space="0" w:color="auto"/>
            </w:tcBorders>
          </w:tcPr>
          <w:p w:rsidR="00000000" w:rsidRDefault="00D115D6">
            <w:pPr>
              <w:jc w:val="right"/>
            </w:pPr>
            <w:r>
              <w:t>$M</w:t>
            </w:r>
          </w:p>
        </w:tc>
        <w:tc>
          <w:tcPr>
            <w:tcW w:w="1282" w:type="dxa"/>
            <w:gridSpan w:val="2"/>
            <w:tcBorders>
              <w:bottom w:val="single" w:sz="18" w:space="0" w:color="auto"/>
            </w:tcBorders>
          </w:tcPr>
          <w:p w:rsidR="00000000" w:rsidRDefault="00D115D6">
            <w:pPr>
              <w:ind w:right="79"/>
              <w:jc w:val="right"/>
              <w:rPr>
                <w:b/>
              </w:rPr>
            </w:pPr>
            <w:r>
              <w:rPr>
                <w:b/>
              </w:rP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bottom w:w="0" w:type="dxa"/>
          </w:tblCellMar>
        </w:tblPrEx>
        <w:trPr>
          <w:gridAfter w:val="1"/>
          <w:cantSplit/>
        </w:trPr>
        <w:tc>
          <w:tcPr>
            <w:tcW w:w="6804" w:type="dxa"/>
            <w:gridSpan w:val="2"/>
          </w:tcPr>
          <w:p w:rsidR="00000000" w:rsidRDefault="00D115D6">
            <w:pPr>
              <w:ind w:left="110"/>
              <w:rPr>
                <w:b/>
              </w:rPr>
            </w:pPr>
          </w:p>
        </w:tc>
        <w:tc>
          <w:tcPr>
            <w:tcW w:w="1282" w:type="dxa"/>
            <w:gridSpan w:val="2"/>
          </w:tcPr>
          <w:p w:rsidR="00000000" w:rsidRDefault="00D115D6">
            <w:pPr>
              <w:ind w:left="110" w:right="8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right="79"/>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38. CONTINGENT LIABILITIES</w:t>
            </w:r>
          </w:p>
        </w:tc>
        <w:tc>
          <w:tcPr>
            <w:tcW w:w="1282" w:type="dxa"/>
            <w:gridSpan w:val="2"/>
          </w:tcPr>
          <w:p w:rsidR="00000000" w:rsidRDefault="00D115D6">
            <w:pPr>
              <w:ind w:left="110"/>
              <w:jc w:val="right"/>
            </w:pPr>
          </w:p>
        </w:tc>
        <w:tc>
          <w:tcPr>
            <w:tcW w:w="1282" w:type="dxa"/>
            <w:gridSpan w:val="2"/>
          </w:tcPr>
          <w:p w:rsidR="00000000" w:rsidRDefault="00D115D6">
            <w:pPr>
              <w:jc w:val="right"/>
            </w:pPr>
          </w:p>
        </w:tc>
        <w:tc>
          <w:tcPr>
            <w:tcW w:w="1282" w:type="dxa"/>
            <w:gridSpan w:val="2"/>
          </w:tcPr>
          <w:p w:rsidR="00000000" w:rsidRDefault="00D115D6">
            <w:pPr>
              <w:jc w:val="right"/>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pPr>
          </w:p>
        </w:tc>
        <w:tc>
          <w:tcPr>
            <w:tcW w:w="1282" w:type="dxa"/>
            <w:gridSpan w:val="2"/>
          </w:tcPr>
          <w:p w:rsidR="00000000" w:rsidRDefault="00D115D6">
            <w:pPr>
              <w:jc w:val="right"/>
            </w:pPr>
          </w:p>
        </w:tc>
        <w:tc>
          <w:tcPr>
            <w:tcW w:w="1282" w:type="dxa"/>
            <w:gridSpan w:val="2"/>
          </w:tcPr>
          <w:p w:rsidR="00000000" w:rsidRDefault="00D115D6">
            <w:pPr>
              <w:jc w:val="right"/>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Contingent liabilities at balance date, not otherwise provided</w:t>
            </w:r>
          </w:p>
        </w:tc>
        <w:tc>
          <w:tcPr>
            <w:tcW w:w="1282" w:type="dxa"/>
            <w:gridSpan w:val="2"/>
          </w:tcPr>
          <w:p w:rsidR="00000000" w:rsidRDefault="00D115D6">
            <w:pPr>
              <w:ind w:left="110"/>
              <w:jc w:val="right"/>
            </w:pPr>
          </w:p>
        </w:tc>
        <w:tc>
          <w:tcPr>
            <w:tcW w:w="1282" w:type="dxa"/>
            <w:gridSpan w:val="2"/>
          </w:tcPr>
          <w:p w:rsidR="00000000" w:rsidRDefault="00D115D6">
            <w:pPr>
              <w:jc w:val="right"/>
            </w:pPr>
          </w:p>
        </w:tc>
        <w:tc>
          <w:tcPr>
            <w:tcW w:w="1282" w:type="dxa"/>
            <w:gridSpan w:val="2"/>
          </w:tcPr>
          <w:p w:rsidR="00000000" w:rsidRDefault="00D115D6">
            <w:pPr>
              <w:jc w:val="right"/>
            </w:pP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6804" w:type="dxa"/>
            <w:gridSpan w:val="2"/>
            <w:tcBorders>
              <w:bottom w:val="single" w:sz="18" w:space="0" w:color="auto"/>
            </w:tcBorders>
          </w:tcPr>
          <w:p w:rsidR="00000000" w:rsidRDefault="00D115D6">
            <w:pPr>
              <w:ind w:left="110"/>
            </w:pPr>
            <w:r>
              <w:rPr>
                <w:vanish/>
              </w:rPr>
              <w:t>[SULON]</w:t>
            </w:r>
            <w:r>
              <w:t>for in this financial report, were as follows:</w:t>
            </w:r>
          </w:p>
        </w:tc>
        <w:tc>
          <w:tcPr>
            <w:tcW w:w="1282" w:type="dxa"/>
            <w:gridSpan w:val="2"/>
            <w:tcBorders>
              <w:bottom w:val="single" w:sz="18" w:space="0" w:color="auto"/>
            </w:tcBorders>
          </w:tcPr>
          <w:p w:rsidR="00000000" w:rsidRDefault="00D115D6">
            <w:pPr>
              <w:ind w:left="110"/>
              <w:jc w:val="right"/>
            </w:pP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jc w:val="right"/>
            </w:pPr>
          </w:p>
        </w:tc>
        <w:tc>
          <w:tcPr>
            <w:tcW w:w="1282" w:type="dxa"/>
            <w:gridSpan w:val="2"/>
            <w:tcBorders>
              <w:bottom w:val="single" w:sz="18" w:space="0" w:color="auto"/>
            </w:tcBorders>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ind w:left="110"/>
              <w:jc w:val="right"/>
            </w:pPr>
          </w:p>
        </w:tc>
        <w:tc>
          <w:tcPr>
            <w:tcW w:w="1282" w:type="dxa"/>
            <w:gridSpan w:val="2"/>
          </w:tcPr>
          <w:p w:rsidR="00000000" w:rsidRDefault="00D115D6">
            <w:pPr>
              <w:jc w:val="right"/>
            </w:pPr>
          </w:p>
        </w:tc>
        <w:tc>
          <w:tcPr>
            <w:tcW w:w="1282" w:type="dxa"/>
            <w:gridSpan w:val="2"/>
          </w:tcPr>
          <w:p w:rsidR="00000000" w:rsidRDefault="00D115D6">
            <w:pPr>
              <w:jc w:val="right"/>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Guarantees</w:t>
            </w:r>
          </w:p>
        </w:tc>
        <w:tc>
          <w:tcPr>
            <w:tcW w:w="1282" w:type="dxa"/>
            <w:gridSpan w:val="2"/>
          </w:tcPr>
          <w:p w:rsidR="00000000" w:rsidRDefault="00D115D6">
            <w:pPr>
              <w:ind w:left="110"/>
              <w:jc w:val="right"/>
            </w:pPr>
          </w:p>
        </w:tc>
        <w:tc>
          <w:tcPr>
            <w:tcW w:w="1282" w:type="dxa"/>
            <w:gridSpan w:val="2"/>
          </w:tcPr>
          <w:p w:rsidR="00000000" w:rsidRDefault="00D115D6">
            <w:pPr>
              <w:jc w:val="right"/>
            </w:pPr>
          </w:p>
        </w:tc>
        <w:tc>
          <w:tcPr>
            <w:tcW w:w="1282" w:type="dxa"/>
            <w:gridSpan w:val="2"/>
          </w:tcPr>
          <w:p w:rsidR="00000000" w:rsidRDefault="00D115D6">
            <w:pPr>
              <w:jc w:val="right"/>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Trading guarantees.</w:t>
            </w:r>
          </w:p>
        </w:tc>
        <w:tc>
          <w:tcPr>
            <w:tcW w:w="1282" w:type="dxa"/>
            <w:gridSpan w:val="2"/>
          </w:tcPr>
          <w:p w:rsidR="00000000" w:rsidRDefault="00D115D6">
            <w:pPr>
              <w:ind w:left="110"/>
              <w:jc w:val="right"/>
            </w:pPr>
            <w:r>
              <w:t>167.9</w:t>
            </w:r>
          </w:p>
        </w:tc>
        <w:tc>
          <w:tcPr>
            <w:tcW w:w="1282" w:type="dxa"/>
            <w:gridSpan w:val="2"/>
          </w:tcPr>
          <w:p w:rsidR="00000000" w:rsidRDefault="00D115D6">
            <w:pPr>
              <w:jc w:val="right"/>
            </w:pPr>
            <w:r>
              <w:t>201.5</w:t>
            </w:r>
          </w:p>
        </w:tc>
        <w:tc>
          <w:tcPr>
            <w:tcW w:w="1282" w:type="dxa"/>
            <w:gridSpan w:val="2"/>
          </w:tcPr>
          <w:p w:rsidR="00000000" w:rsidRDefault="00D115D6">
            <w:pPr>
              <w:jc w:val="right"/>
            </w:pPr>
            <w:r>
              <w:t>111.4</w:t>
            </w:r>
          </w:p>
        </w:tc>
        <w:tc>
          <w:tcPr>
            <w:tcW w:w="1282" w:type="dxa"/>
            <w:gridSpan w:val="2"/>
          </w:tcPr>
          <w:p w:rsidR="00000000" w:rsidRDefault="00D115D6">
            <w:pPr>
              <w:jc w:val="right"/>
            </w:pPr>
            <w:r>
              <w:t>152.8</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CML has guaranteed the obligations of Coles Myer Finance Limited and</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Coles Myer Finance (USA) Ltd., both of which are controlled entities.</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CML has guaranteed the debts of certain controlled entities under the terms</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of an Australian Securities and Investments Commission class order,</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 xml:space="preserve">  thereby eliminating the need to prepare financial reports for those entities.</w:t>
            </w:r>
          </w:p>
        </w:tc>
        <w:tc>
          <w:tcPr>
            <w:tcW w:w="1281" w:type="dxa"/>
            <w:gridSpan w:val="2"/>
            <w:tcBorders>
              <w:bottom w:val="single" w:sz="18" w:space="0" w:color="auto"/>
            </w:tcBorders>
          </w:tcPr>
          <w:p w:rsidR="00000000" w:rsidRDefault="00D115D6">
            <w:pPr>
              <w:ind w:right="91"/>
              <w:jc w:val="right"/>
            </w:pPr>
          </w:p>
        </w:tc>
        <w:tc>
          <w:tcPr>
            <w:tcW w:w="1281" w:type="dxa"/>
            <w:gridSpan w:val="2"/>
            <w:tcBorders>
              <w:bottom w:val="single" w:sz="18" w:space="0" w:color="auto"/>
            </w:tcBorders>
          </w:tcPr>
          <w:p w:rsidR="00000000" w:rsidRDefault="00D115D6">
            <w:pPr>
              <w:ind w:right="91"/>
              <w:jc w:val="right"/>
            </w:pPr>
          </w:p>
        </w:tc>
        <w:tc>
          <w:tcPr>
            <w:tcW w:w="1281" w:type="dxa"/>
            <w:gridSpan w:val="2"/>
            <w:tcBorders>
              <w:bottom w:val="single" w:sz="18" w:space="0" w:color="auto"/>
            </w:tcBorders>
          </w:tcPr>
          <w:p w:rsidR="00000000" w:rsidRDefault="00D115D6">
            <w:pPr>
              <w:ind w:right="91"/>
              <w:jc w:val="right"/>
            </w:pPr>
          </w:p>
        </w:tc>
        <w:tc>
          <w:tcPr>
            <w:tcW w:w="1281" w:type="dxa"/>
            <w:gridSpan w:val="2"/>
            <w:tcBorders>
              <w:bottom w:val="single" w:sz="18" w:space="0" w:color="auto"/>
            </w:tcBorders>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rPr>
                <w:b/>
              </w:rPr>
              <w:t>Indemnities</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CML has </w:t>
            </w:r>
            <w:r>
              <w:t>indemnified the purchaser of its interest in credit card operations</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against losses from defined events. The indemnity against certain defined</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events is limited to an aggregate of $NIL (2000 $0.5 million) while</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 xml:space="preserve">  for other (!vents the indemnity is unlimited.</w:t>
            </w:r>
          </w:p>
        </w:tc>
        <w:tc>
          <w:tcPr>
            <w:tcW w:w="1281" w:type="dxa"/>
            <w:gridSpan w:val="2"/>
            <w:tcBorders>
              <w:bottom w:val="single" w:sz="18" w:space="0" w:color="auto"/>
            </w:tcBorders>
          </w:tcPr>
          <w:p w:rsidR="00000000" w:rsidRDefault="00D115D6">
            <w:pPr>
              <w:ind w:right="91"/>
              <w:jc w:val="right"/>
            </w:pPr>
          </w:p>
        </w:tc>
        <w:tc>
          <w:tcPr>
            <w:tcW w:w="1281" w:type="dxa"/>
            <w:gridSpan w:val="2"/>
            <w:tcBorders>
              <w:bottom w:val="single" w:sz="18" w:space="0" w:color="auto"/>
            </w:tcBorders>
          </w:tcPr>
          <w:p w:rsidR="00000000" w:rsidRDefault="00D115D6">
            <w:pPr>
              <w:ind w:right="91"/>
              <w:jc w:val="right"/>
            </w:pPr>
          </w:p>
        </w:tc>
        <w:tc>
          <w:tcPr>
            <w:tcW w:w="1281" w:type="dxa"/>
            <w:gridSpan w:val="2"/>
            <w:tcBorders>
              <w:bottom w:val="single" w:sz="18" w:space="0" w:color="auto"/>
            </w:tcBorders>
          </w:tcPr>
          <w:p w:rsidR="00000000" w:rsidRDefault="00D115D6">
            <w:pPr>
              <w:ind w:right="91"/>
              <w:jc w:val="right"/>
            </w:pPr>
          </w:p>
        </w:tc>
        <w:tc>
          <w:tcPr>
            <w:tcW w:w="1281" w:type="dxa"/>
            <w:gridSpan w:val="2"/>
            <w:tcBorders>
              <w:bottom w:val="single" w:sz="18" w:space="0" w:color="auto"/>
            </w:tcBorders>
          </w:tcPr>
          <w:p w:rsidR="00000000" w:rsidRDefault="00D115D6">
            <w:pPr>
              <w:ind w:right="91"/>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p>
        </w:tc>
        <w:tc>
          <w:tcPr>
            <w:tcW w:w="1282" w:type="dxa"/>
            <w:gridSpan w:val="2"/>
          </w:tcPr>
          <w:p w:rsidR="00000000" w:rsidRDefault="00D115D6">
            <w:pPr>
              <w:jc w:val="right"/>
            </w:pPr>
          </w:p>
        </w:tc>
        <w:tc>
          <w:tcPr>
            <w:tcW w:w="1282" w:type="dxa"/>
            <w:gridSpan w:val="2"/>
          </w:tcPr>
          <w:p w:rsidR="00000000" w:rsidRDefault="00D115D6">
            <w:pPr>
              <w:jc w:val="right"/>
            </w:pPr>
          </w:p>
        </w:tc>
        <w:tc>
          <w:tcPr>
            <w:tcW w:w="1282" w:type="dxa"/>
            <w:gridSpan w:val="2"/>
          </w:tcPr>
          <w:p w:rsidR="00000000" w:rsidRDefault="00D115D6">
            <w:pPr>
              <w:jc w:val="right"/>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rPr>
                <w:b/>
              </w:rPr>
              <w:t>Other</w:t>
            </w:r>
          </w:p>
        </w:tc>
        <w:tc>
          <w:tcPr>
            <w:tcW w:w="1282" w:type="dxa"/>
            <w:gridSpan w:val="2"/>
          </w:tcPr>
          <w:p w:rsidR="00000000" w:rsidRDefault="00D115D6">
            <w:pPr>
              <w:jc w:val="right"/>
            </w:pPr>
          </w:p>
        </w:tc>
        <w:tc>
          <w:tcPr>
            <w:tcW w:w="1282" w:type="dxa"/>
            <w:gridSpan w:val="2"/>
          </w:tcPr>
          <w:p w:rsidR="00000000" w:rsidRDefault="00D115D6">
            <w:pPr>
              <w:jc w:val="right"/>
            </w:pPr>
          </w:p>
        </w:tc>
        <w:tc>
          <w:tcPr>
            <w:tcW w:w="1282" w:type="dxa"/>
            <w:gridSpan w:val="2"/>
          </w:tcPr>
          <w:p w:rsidR="00000000" w:rsidRDefault="00D115D6">
            <w:pPr>
              <w:jc w:val="right"/>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CML has entered into risk sharing arrangements under which contingent</w:t>
            </w:r>
          </w:p>
        </w:tc>
        <w:tc>
          <w:tcPr>
            <w:tcW w:w="1282" w:type="dxa"/>
            <w:gridSpan w:val="2"/>
          </w:tcPr>
          <w:p w:rsidR="00000000" w:rsidRDefault="00D115D6">
            <w:pPr>
              <w:jc w:val="right"/>
            </w:pPr>
          </w:p>
        </w:tc>
        <w:tc>
          <w:tcPr>
            <w:tcW w:w="1282" w:type="dxa"/>
            <w:gridSpan w:val="2"/>
          </w:tcPr>
          <w:p w:rsidR="00000000" w:rsidRDefault="00D115D6">
            <w:pPr>
              <w:jc w:val="right"/>
            </w:pPr>
          </w:p>
        </w:tc>
        <w:tc>
          <w:tcPr>
            <w:tcW w:w="1282" w:type="dxa"/>
            <w:gridSpan w:val="2"/>
          </w:tcPr>
          <w:p w:rsidR="00000000" w:rsidRDefault="00D115D6">
            <w:pPr>
              <w:jc w:val="right"/>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6804" w:type="dxa"/>
            <w:gridSpan w:val="2"/>
          </w:tcPr>
          <w:p w:rsidR="00000000" w:rsidRDefault="00D115D6">
            <w:pPr>
              <w:ind w:left="110"/>
            </w:pPr>
            <w:r>
              <w:t xml:space="preserve">  payments may arise.</w:t>
            </w:r>
          </w:p>
        </w:tc>
        <w:tc>
          <w:tcPr>
            <w:tcW w:w="1282" w:type="dxa"/>
            <w:gridSpan w:val="2"/>
          </w:tcPr>
          <w:p w:rsidR="00000000" w:rsidRDefault="00D115D6">
            <w:pPr>
              <w:jc w:val="right"/>
            </w:pPr>
          </w:p>
        </w:tc>
        <w:tc>
          <w:tcPr>
            <w:tcW w:w="1282" w:type="dxa"/>
            <w:gridSpan w:val="2"/>
          </w:tcPr>
          <w:p w:rsidR="00000000" w:rsidRDefault="00D115D6">
            <w:pPr>
              <w:jc w:val="right"/>
            </w:pPr>
            <w:r>
              <w:t>12.2</w:t>
            </w:r>
          </w:p>
        </w:tc>
        <w:tc>
          <w:tcPr>
            <w:tcW w:w="1282" w:type="dxa"/>
            <w:gridSpan w:val="2"/>
          </w:tcPr>
          <w:p w:rsidR="00000000" w:rsidRDefault="00D115D6">
            <w:pPr>
              <w:jc w:val="right"/>
            </w:pPr>
          </w:p>
        </w:tc>
        <w:tc>
          <w:tcPr>
            <w:tcW w:w="1282" w:type="dxa"/>
            <w:gridSpan w:val="2"/>
          </w:tcPr>
          <w:p w:rsidR="00000000" w:rsidRDefault="00D115D6">
            <w:pPr>
              <w:jc w:val="right"/>
            </w:pPr>
            <w:r>
              <w:t>12.2</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CML has entered into an agreement wi</w:t>
            </w:r>
            <w:r>
              <w:t>th the Coles Myer Employee</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Share Plan Trust to provide funds for the purchase of CML shares,</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allot new shares in CML and make contributions to ensure the solvency</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of the Trust. Refer note 34.</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Certain companies within the CML Group are party to various legal</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which have arisen in the normal course of business. It is the opinion</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D115D6">
            <w:pPr>
              <w:ind w:left="187"/>
            </w:pPr>
            <w:r>
              <w:t xml:space="preserve">  of directors that any liabilities arising from such legal action would not</w:t>
            </w: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c>
          <w:tcPr>
            <w:tcW w:w="1281" w:type="dxa"/>
            <w:gridSpan w:val="2"/>
          </w:tcPr>
          <w:p w:rsidR="00000000" w:rsidRDefault="00D115D6">
            <w:pPr>
              <w:ind w:right="91"/>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single" w:sz="18" w:space="0" w:color="auto"/>
            </w:tcBorders>
          </w:tcPr>
          <w:p w:rsidR="00000000" w:rsidRDefault="00D115D6">
            <w:pPr>
              <w:ind w:left="187"/>
            </w:pPr>
            <w:r>
              <w:rPr>
                <w:vanish/>
              </w:rPr>
              <w:t>[SULON]</w:t>
            </w:r>
            <w:r>
              <w:t xml:space="preserve">  h</w:t>
            </w:r>
            <w:r>
              <w:t>ave a material adverse effect on the financial report.</w:t>
            </w:r>
          </w:p>
        </w:tc>
        <w:tc>
          <w:tcPr>
            <w:tcW w:w="1281" w:type="dxa"/>
            <w:gridSpan w:val="2"/>
            <w:tcBorders>
              <w:bottom w:val="single" w:sz="18" w:space="0" w:color="auto"/>
            </w:tcBorders>
          </w:tcPr>
          <w:p w:rsidR="00000000" w:rsidRDefault="00D115D6">
            <w:pPr>
              <w:ind w:right="91"/>
              <w:jc w:val="right"/>
            </w:pPr>
          </w:p>
        </w:tc>
        <w:tc>
          <w:tcPr>
            <w:tcW w:w="1281" w:type="dxa"/>
            <w:gridSpan w:val="2"/>
            <w:tcBorders>
              <w:bottom w:val="single" w:sz="18" w:space="0" w:color="auto"/>
            </w:tcBorders>
          </w:tcPr>
          <w:p w:rsidR="00000000" w:rsidRDefault="00D115D6">
            <w:pPr>
              <w:ind w:right="91"/>
              <w:jc w:val="right"/>
            </w:pPr>
          </w:p>
        </w:tc>
        <w:tc>
          <w:tcPr>
            <w:tcW w:w="1281" w:type="dxa"/>
            <w:gridSpan w:val="2"/>
            <w:tcBorders>
              <w:bottom w:val="single" w:sz="18" w:space="0" w:color="auto"/>
            </w:tcBorders>
          </w:tcPr>
          <w:p w:rsidR="00000000" w:rsidRDefault="00D115D6">
            <w:pPr>
              <w:ind w:right="91"/>
              <w:jc w:val="right"/>
            </w:pPr>
          </w:p>
        </w:tc>
        <w:tc>
          <w:tcPr>
            <w:tcW w:w="1281" w:type="dxa"/>
            <w:gridSpan w:val="2"/>
            <w:tcBorders>
              <w:bottom w:val="single" w:sz="18" w:space="0" w:color="auto"/>
            </w:tcBorders>
          </w:tcPr>
          <w:p w:rsidR="00000000" w:rsidRDefault="00D115D6">
            <w:pPr>
              <w:ind w:right="91"/>
              <w:jc w:val="right"/>
            </w:pPr>
          </w:p>
        </w:tc>
      </w:tr>
    </w:tbl>
    <w:p w:rsidR="00000000" w:rsidRDefault="00D115D6"/>
    <w:p w:rsidR="00000000" w:rsidRDefault="00D115D6">
      <w:pPr>
        <w:ind w:left="110"/>
        <w:rPr>
          <w:b/>
        </w:rPr>
      </w:pPr>
      <w:r>
        <w:rPr>
          <w:b/>
        </w:rPr>
        <w:t>39. RELATED PARTY INFORMATION</w:t>
      </w:r>
    </w:p>
    <w:p w:rsidR="00000000" w:rsidRDefault="00D115D6">
      <w:pPr>
        <w:ind w:left="110"/>
        <w:rPr>
          <w:b/>
        </w:rPr>
      </w:pPr>
    </w:p>
    <w:p w:rsidR="00000000" w:rsidRDefault="00D115D6">
      <w:pPr>
        <w:ind w:left="110"/>
      </w:pPr>
      <w:r>
        <w:rPr>
          <w:b/>
        </w:rPr>
        <w:t>Directors and director-related entities</w:t>
      </w:r>
    </w:p>
    <w:p w:rsidR="00000000" w:rsidRDefault="00D115D6">
      <w:pPr>
        <w:ind w:left="110"/>
      </w:pPr>
    </w:p>
    <w:p w:rsidR="00000000" w:rsidRDefault="00D115D6">
      <w:pPr>
        <w:ind w:left="110"/>
      </w:pPr>
      <w:r>
        <w:t>The following persons held office as a director of CML during the year ended 29 July 2001:</w:t>
      </w:r>
    </w:p>
    <w:p w:rsidR="00000000" w:rsidRDefault="00D115D6">
      <w:pPr>
        <w:ind w:left="110"/>
      </w:pPr>
    </w:p>
    <w:tbl>
      <w:tblPr>
        <w:tblW w:w="0" w:type="auto"/>
        <w:tblInd w:w="-74" w:type="dxa"/>
        <w:tblLayout w:type="fixed"/>
        <w:tblCellMar>
          <w:left w:w="28" w:type="dxa"/>
          <w:right w:w="28" w:type="dxa"/>
        </w:tblCellMar>
        <w:tblLook w:val="0000"/>
      </w:tblPr>
      <w:tblGrid>
        <w:gridCol w:w="2835"/>
        <w:gridCol w:w="2835"/>
        <w:gridCol w:w="2835"/>
      </w:tblGrid>
      <w:tr w:rsidR="00000000">
        <w:tblPrEx>
          <w:tblCellMar>
            <w:top w:w="0" w:type="dxa"/>
            <w:bottom w:w="0" w:type="dxa"/>
          </w:tblCellMar>
        </w:tblPrEx>
        <w:trPr>
          <w:cantSplit/>
        </w:trPr>
        <w:tc>
          <w:tcPr>
            <w:tcW w:w="2835" w:type="dxa"/>
          </w:tcPr>
          <w:p w:rsidR="00000000" w:rsidRDefault="00D115D6">
            <w:pPr>
              <w:ind w:left="187"/>
            </w:pPr>
            <w:r>
              <w:t>Mr S.D.M. Wallis</w:t>
            </w:r>
          </w:p>
        </w:tc>
        <w:tc>
          <w:tcPr>
            <w:tcW w:w="2835" w:type="dxa"/>
          </w:tcPr>
          <w:p w:rsidR="00000000" w:rsidRDefault="00D115D6">
            <w:r>
              <w:t>Mr D.K. Eck</w:t>
            </w:r>
          </w:p>
        </w:tc>
        <w:tc>
          <w:tcPr>
            <w:tcW w:w="2835" w:type="dxa"/>
          </w:tcPr>
          <w:p w:rsidR="00000000" w:rsidRDefault="00D115D6">
            <w:r>
              <w:t>Mr R.H. Allert</w:t>
            </w:r>
          </w:p>
        </w:tc>
      </w:tr>
      <w:tr w:rsidR="00000000">
        <w:tblPrEx>
          <w:tblCellMar>
            <w:top w:w="0" w:type="dxa"/>
            <w:bottom w:w="0" w:type="dxa"/>
          </w:tblCellMar>
        </w:tblPrEx>
        <w:trPr>
          <w:cantSplit/>
        </w:trPr>
        <w:tc>
          <w:tcPr>
            <w:tcW w:w="2835" w:type="dxa"/>
          </w:tcPr>
          <w:p w:rsidR="00000000" w:rsidRDefault="00D115D6">
            <w:pPr>
              <w:ind w:left="187"/>
            </w:pPr>
            <w:r>
              <w:t>Mr R.M. Charlton</w:t>
            </w:r>
          </w:p>
        </w:tc>
        <w:tc>
          <w:tcPr>
            <w:tcW w:w="2835" w:type="dxa"/>
          </w:tcPr>
          <w:p w:rsidR="00000000" w:rsidRDefault="00D115D6">
            <w:r>
              <w:t>Mr W.P. Gurry</w:t>
            </w:r>
          </w:p>
        </w:tc>
        <w:tc>
          <w:tcPr>
            <w:tcW w:w="2835" w:type="dxa"/>
          </w:tcPr>
          <w:p w:rsidR="00000000" w:rsidRDefault="00D115D6">
            <w:r>
              <w:t>Mr B.A. Hogan</w:t>
            </w:r>
          </w:p>
        </w:tc>
      </w:tr>
      <w:tr w:rsidR="00000000">
        <w:tblPrEx>
          <w:tblCellMar>
            <w:top w:w="0" w:type="dxa"/>
            <w:bottom w:w="0" w:type="dxa"/>
          </w:tblCellMar>
        </w:tblPrEx>
        <w:trPr>
          <w:cantSplit/>
        </w:trPr>
        <w:tc>
          <w:tcPr>
            <w:tcW w:w="2835" w:type="dxa"/>
          </w:tcPr>
          <w:p w:rsidR="00000000" w:rsidRDefault="00D115D6">
            <w:pPr>
              <w:ind w:left="187"/>
            </w:pPr>
            <w:r>
              <w:t>Mr I.D. Johnston</w:t>
            </w:r>
          </w:p>
        </w:tc>
        <w:tc>
          <w:tcPr>
            <w:tcW w:w="2835" w:type="dxa"/>
          </w:tcPr>
          <w:p w:rsidR="00000000" w:rsidRDefault="00D115D6">
            <w:r>
              <w:t>Mr M.M. Leibler</w:t>
            </w:r>
          </w:p>
        </w:tc>
        <w:tc>
          <w:tcPr>
            <w:tcW w:w="2835" w:type="dxa"/>
          </w:tcPr>
          <w:p w:rsidR="00000000" w:rsidRDefault="00D115D6">
            <w:r>
              <w:t>Mr S. Lew</w:t>
            </w:r>
          </w:p>
        </w:tc>
      </w:tr>
      <w:tr w:rsidR="00000000">
        <w:tblPrEx>
          <w:tblCellMar>
            <w:top w:w="0" w:type="dxa"/>
            <w:bottom w:w="0" w:type="dxa"/>
          </w:tblCellMar>
        </w:tblPrEx>
        <w:trPr>
          <w:cantSplit/>
        </w:trPr>
        <w:tc>
          <w:tcPr>
            <w:tcW w:w="2835" w:type="dxa"/>
          </w:tcPr>
          <w:p w:rsidR="00000000" w:rsidRDefault="00D115D6">
            <w:pPr>
              <w:ind w:left="187"/>
            </w:pPr>
            <w:r>
              <w:t>Ms H.A. Lynch</w:t>
            </w:r>
          </w:p>
        </w:tc>
        <w:tc>
          <w:tcPr>
            <w:tcW w:w="2835" w:type="dxa"/>
          </w:tcPr>
          <w:p w:rsidR="00000000" w:rsidRDefault="00D115D6">
            <w:r>
              <w:t>Mr M.K. Myer</w:t>
            </w:r>
          </w:p>
        </w:tc>
        <w:tc>
          <w:tcPr>
            <w:tcW w:w="2835" w:type="dxa"/>
          </w:tcPr>
          <w:p w:rsidR="00000000" w:rsidRDefault="00D115D6"/>
        </w:tc>
      </w:tr>
    </w:tbl>
    <w:p w:rsidR="00000000" w:rsidRDefault="00D115D6">
      <w:pPr>
        <w:ind w:left="110"/>
      </w:pPr>
    </w:p>
    <w:p w:rsidR="00000000" w:rsidRDefault="00D115D6">
      <w:pPr>
        <w:ind w:left="110"/>
      </w:pPr>
      <w:r>
        <w:t>Mr B.A. Hogan retired as a non-executive director on 2000.  Messrs W.P. Gurry and [.D. Johns</w:t>
      </w:r>
      <w:r>
        <w:t>ton were appointed nonexecutive directors on 1 February 2001.</w:t>
      </w:r>
    </w:p>
    <w:p w:rsidR="00000000" w:rsidRDefault="00D115D6">
      <w:pPr>
        <w:ind w:left="110"/>
      </w:pPr>
    </w:p>
    <w:p w:rsidR="00000000" w:rsidRDefault="00D115D6">
      <w:pPr>
        <w:ind w:left="110"/>
      </w:pPr>
      <w:r>
        <w:rPr>
          <w:b/>
        </w:rPr>
        <w:t xml:space="preserve">During the 2000 financial year, </w:t>
      </w:r>
      <w:r>
        <w:t>the Hon N.F. Greiner resigned as a non-executive director on 11 February 2000.</w:t>
      </w:r>
    </w:p>
    <w:p w:rsidR="00000000" w:rsidRDefault="00D115D6">
      <w:pPr>
        <w:ind w:left="110"/>
      </w:pPr>
    </w:p>
    <w:p w:rsidR="00000000" w:rsidRDefault="00D115D6">
      <w:pPr>
        <w:ind w:left="110"/>
      </w:pPr>
      <w:r>
        <w:rPr>
          <w:b/>
        </w:rPr>
        <w:t>Transactions between the CML Group and directors of CML and their director-related entities</w:t>
      </w:r>
    </w:p>
    <w:p w:rsidR="00000000" w:rsidRDefault="00D115D6">
      <w:pPr>
        <w:ind w:left="110"/>
      </w:pPr>
    </w:p>
    <w:p w:rsidR="00000000" w:rsidRDefault="00D115D6">
      <w:pPr>
        <w:ind w:left="110"/>
      </w:pPr>
      <w:r>
        <w:t xml:space="preserve">The CML Group has a comprehensive statement of Corporate Governance principles.  This statement incorporates detailed policies in respect to director-related party transactions.  The major elements </w:t>
      </w:r>
      <w:r>
        <w:rPr>
          <w:b/>
        </w:rPr>
        <w:t xml:space="preserve">of </w:t>
      </w:r>
      <w:r>
        <w:t>the policy are:</w:t>
      </w:r>
    </w:p>
    <w:p w:rsidR="00000000" w:rsidRDefault="00D115D6">
      <w:pPr>
        <w:ind w:left="110"/>
      </w:pPr>
    </w:p>
    <w:p w:rsidR="00000000" w:rsidRDefault="00D115D6">
      <w:pPr>
        <w:ind w:left="110"/>
      </w:pPr>
      <w:r>
        <w:t>*</w:t>
      </w:r>
      <w:r>
        <w:tab/>
        <w:t>Directors must a</w:t>
      </w:r>
      <w:r>
        <w:t>dvise the company of all director-related entities.</w:t>
      </w:r>
    </w:p>
    <w:p w:rsidR="00000000" w:rsidRDefault="00D115D6">
      <w:pPr>
        <w:ind w:left="110"/>
      </w:pPr>
    </w:p>
    <w:p w:rsidR="00000000" w:rsidRDefault="00D115D6">
      <w:pPr>
        <w:pStyle w:val="HangIndent0"/>
      </w:pPr>
      <w:r>
        <w:t>*</w:t>
      </w:r>
      <w:r>
        <w:tab/>
        <w:t>Where there are total transactions between the CML Group and a director's related entities exceeding $1 million in any month, then the director must supply CML with details of these transactions.</w:t>
      </w:r>
    </w:p>
    <w:p w:rsidR="00000000" w:rsidRDefault="00D115D6">
      <w:pPr>
        <w:ind w:left="110"/>
      </w:pPr>
    </w:p>
    <w:p w:rsidR="00000000" w:rsidRDefault="00D115D6">
      <w:pPr>
        <w:pStyle w:val="HangIndent0"/>
      </w:pPr>
      <w:r>
        <w:t>*</w:t>
      </w:r>
      <w:r>
        <w:tab/>
        <w:t>The following proposed contracts between the CML Group and director-related entities must be approved by the Audit/Governance Committee prior to committing the CML Group:</w:t>
      </w:r>
    </w:p>
    <w:p w:rsidR="00000000" w:rsidRDefault="00D115D6">
      <w:pPr>
        <w:ind w:left="110"/>
      </w:pPr>
    </w:p>
    <w:p w:rsidR="00000000" w:rsidRDefault="00D115D6">
      <w:pPr>
        <w:pStyle w:val="HangIndent1"/>
      </w:pPr>
      <w:r>
        <w:t>-</w:t>
      </w:r>
      <w:r>
        <w:tab/>
        <w:t>Contracts for the supply of goods and/or services which extend beyond one year</w:t>
      </w:r>
      <w:r>
        <w:t>, or where the total value of goods and/or services supplied under the contract will exceed $5 million in any one year,</w:t>
      </w:r>
    </w:p>
    <w:p w:rsidR="00000000" w:rsidRDefault="00D115D6">
      <w:pPr>
        <w:ind w:left="110"/>
      </w:pPr>
    </w:p>
    <w:p w:rsidR="00000000" w:rsidRDefault="00D115D6">
      <w:pPr>
        <w:pStyle w:val="HangIndent1"/>
      </w:pPr>
      <w:r>
        <w:t>-</w:t>
      </w:r>
      <w:r>
        <w:tab/>
        <w:t>All agreements to lease and/or leases of property, and</w:t>
      </w:r>
    </w:p>
    <w:p w:rsidR="00000000" w:rsidRDefault="00D115D6">
      <w:pPr>
        <w:ind w:left="110"/>
      </w:pPr>
    </w:p>
    <w:p w:rsidR="00000000" w:rsidRDefault="00D115D6">
      <w:pPr>
        <w:pStyle w:val="HangIndent1"/>
      </w:pPr>
      <w:r>
        <w:t>-</w:t>
      </w:r>
      <w:r>
        <w:tab/>
        <w:t>All agreements for the purchase or sale of freehold and/or leasehold property except where the sale is by genuine public auction.</w:t>
      </w:r>
    </w:p>
    <w:p w:rsidR="00000000" w:rsidRDefault="00D115D6">
      <w:pPr>
        <w:ind w:left="110"/>
      </w:pPr>
    </w:p>
    <w:p w:rsidR="00000000" w:rsidRDefault="00D115D6">
      <w:pPr>
        <w:pStyle w:val="HangIndent0"/>
      </w:pPr>
      <w:r>
        <w:t>*</w:t>
      </w:r>
      <w:r>
        <w:tab/>
        <w:t>In relation to merchandise and/or services supplied to the CML Group, directors will ensure access to the books and records of their director-related entities to enable an independent review b</w:t>
      </w:r>
      <w:r>
        <w:t>y CML's external auditors.</w:t>
      </w:r>
    </w:p>
    <w:p w:rsidR="00000000" w:rsidRDefault="00D115D6">
      <w:pPr>
        <w:ind w:left="110"/>
      </w:pPr>
    </w:p>
    <w:p w:rsidR="00000000" w:rsidRDefault="00D115D6">
      <w:pPr>
        <w:pStyle w:val="HangIndent0"/>
      </w:pPr>
      <w:r>
        <w:t>*</w:t>
      </w:r>
      <w:r>
        <w:tab/>
        <w:t>All transactions are to be subject to review by internal audit with periodic reports to the Audit/Governance Committee.</w:t>
      </w:r>
    </w:p>
    <w:p w:rsidR="00000000" w:rsidRDefault="00D115D6">
      <w:pPr>
        <w:ind w:left="110"/>
      </w:pPr>
    </w:p>
    <w:p w:rsidR="00000000" w:rsidRDefault="00D115D6">
      <w:pPr>
        <w:ind w:left="110"/>
      </w:pPr>
      <w:r>
        <w:t>All transactions were on terms and conditions that were no more favourable to the director-related entity than those available, or which might reasonably be expected to be available, on similar transactions to non-director-related entities and were on an arm's length basis.</w:t>
      </w:r>
    </w:p>
    <w:p w:rsidR="00000000" w:rsidRDefault="00D115D6">
      <w:pPr>
        <w:ind w:left="110"/>
      </w:pPr>
    </w:p>
    <w:p w:rsidR="00000000" w:rsidRDefault="00D115D6">
      <w:pPr>
        <w:ind w:left="110"/>
      </w:pPr>
      <w:r>
        <w:t>The review of transactions relating to Mr S. Lew's director-related entities in</w:t>
      </w:r>
      <w:r>
        <w:t>cluded the review of:</w:t>
      </w:r>
    </w:p>
    <w:p w:rsidR="00000000" w:rsidRDefault="00D115D6">
      <w:pPr>
        <w:ind w:left="110"/>
      </w:pPr>
    </w:p>
    <w:p w:rsidR="00000000" w:rsidRDefault="00D115D6">
      <w:pPr>
        <w:ind w:left="110"/>
      </w:pPr>
      <w:r>
        <w:t>*</w:t>
      </w:r>
      <w:r>
        <w:tab/>
        <w:t>buying and contracting practices,</w:t>
      </w:r>
    </w:p>
    <w:p w:rsidR="00000000" w:rsidRDefault="00D115D6">
      <w:pPr>
        <w:ind w:left="110"/>
      </w:pPr>
    </w:p>
    <w:p w:rsidR="00000000" w:rsidRDefault="00D115D6">
      <w:pPr>
        <w:ind w:left="110"/>
      </w:pPr>
      <w:r>
        <w:t>*</w:t>
      </w:r>
      <w:r>
        <w:tab/>
        <w:t>comparability of terms and conditions, and where possible, competitive price information, and</w:t>
      </w:r>
    </w:p>
    <w:p w:rsidR="00000000" w:rsidRDefault="00D115D6">
      <w:pPr>
        <w:ind w:left="110"/>
      </w:pPr>
    </w:p>
    <w:p w:rsidR="00000000" w:rsidRDefault="00D115D6">
      <w:pPr>
        <w:pStyle w:val="HangIndent0"/>
      </w:pPr>
      <w:r>
        <w:t>*</w:t>
      </w:r>
      <w:r>
        <w:tab/>
        <w:t>realised profit margins on goods purchased from director-related entities compared with the margins realised on comparable goods from other suppliers.</w:t>
      </w:r>
    </w:p>
    <w:p w:rsidR="00000000" w:rsidRDefault="00D115D6">
      <w:pPr>
        <w:ind w:left="110"/>
      </w:pPr>
    </w:p>
    <w:p w:rsidR="00000000" w:rsidRDefault="00D115D6">
      <w:pPr>
        <w:ind w:left="110"/>
      </w:pPr>
      <w:r>
        <w:t>In addition, CML's external auditors have conducted reviews of the records of Mr S. Lew's major director-related entities to obtain further assurance as to the arm's length nature of the dealin</w:t>
      </w:r>
      <w:r>
        <w:t>gs between those entities and the CML Group.</w:t>
      </w:r>
    </w:p>
    <w:p w:rsidR="00000000" w:rsidRDefault="00D115D6">
      <w:pPr>
        <w:ind w:left="110"/>
      </w:pPr>
    </w:p>
    <w:p w:rsidR="00000000" w:rsidRDefault="00D115D6">
      <w:pPr>
        <w:ind w:left="110"/>
      </w:pPr>
      <w:r>
        <w:rPr>
          <w:b/>
        </w:rPr>
        <w:t>Good Faith Protection and Access Deed</w:t>
      </w:r>
    </w:p>
    <w:p w:rsidR="00000000" w:rsidRDefault="00D115D6">
      <w:pPr>
        <w:ind w:left="110"/>
      </w:pPr>
    </w:p>
    <w:p w:rsidR="00000000" w:rsidRDefault="00D115D6">
      <w:pPr>
        <w:ind w:left="110"/>
      </w:pPr>
      <w:r>
        <w:t>Messrs W.P. Gurry and I.D. Johnston entered into Good Faith Protection and Access Deeds with CML on 2 March 2001.  The deeds are designed to give directors the appropriate protection permitted under the Corporations Act 2001 for claims made against them in their capacity as directors.</w:t>
      </w:r>
    </w:p>
    <w:p w:rsidR="00000000" w:rsidRDefault="00D115D6">
      <w:pPr>
        <w:ind w:left="110"/>
      </w:pPr>
    </w:p>
    <w:p w:rsidR="00000000" w:rsidRDefault="00D115D6">
      <w:pPr>
        <w:ind w:left="110"/>
      </w:pPr>
      <w:r>
        <w:rPr>
          <w:i/>
        </w:rPr>
        <w:t xml:space="preserve">Nature of terms and conditions: Each agreement was in accordance with the terms and conditions approved at the Annual General Meeting </w:t>
      </w:r>
      <w:r>
        <w:rPr>
          <w:i/>
        </w:rPr>
        <w:t>held on 18 November 1999.</w:t>
      </w:r>
    </w:p>
    <w:p w:rsidR="00000000" w:rsidRDefault="00D115D6">
      <w:pPr>
        <w:ind w:left="110"/>
      </w:pPr>
    </w:p>
    <w:p w:rsidR="00000000" w:rsidRDefault="00D115D6">
      <w:pPr>
        <w:ind w:left="110"/>
      </w:pPr>
      <w:r>
        <w:t>During the 2000 financial year, Ms H.A. Lynch and Messrs R.H. Allert, R.M. Chariton, D.K. Eck, B.A. Hogan, N.F. Greiner, M.M. Leibler, S. Lew, M.K. Myer and S.D.M.Wallis entered into Good Faith Protection and Access Deeds with CML on 18 November 1999.  The deeds are designed to give directors the appropriate protection permitted under the Corporations Act 2001 for claims made against them in their capacity as directors.</w:t>
      </w:r>
    </w:p>
    <w:p w:rsidR="00000000" w:rsidRDefault="00D115D6">
      <w:pPr>
        <w:ind w:left="110"/>
      </w:pPr>
    </w:p>
    <w:p w:rsidR="00000000" w:rsidRDefault="00D115D6">
      <w:pPr>
        <w:ind w:left="110"/>
      </w:pPr>
      <w:r>
        <w:rPr>
          <w:i/>
        </w:rPr>
        <w:t>Nature of terms and conditions: Each agreement was in ac</w:t>
      </w:r>
      <w:r>
        <w:rPr>
          <w:i/>
        </w:rPr>
        <w:t>cordance with the terms and conditions approved at the Annual General Meeting held on 18 November 1999.</w:t>
      </w:r>
    </w:p>
    <w:p w:rsidR="00000000" w:rsidRDefault="00D115D6">
      <w:pPr>
        <w:ind w:left="110"/>
      </w:pPr>
    </w:p>
    <w:p w:rsidR="00000000" w:rsidRDefault="00D115D6">
      <w:pPr>
        <w:ind w:left="110"/>
      </w:pPr>
      <w:r>
        <w:rPr>
          <w:b/>
        </w:rPr>
        <w:t>Retirement Agreement</w:t>
      </w:r>
    </w:p>
    <w:p w:rsidR="00000000" w:rsidRDefault="00D115D6">
      <w:pPr>
        <w:ind w:left="110"/>
      </w:pPr>
    </w:p>
    <w:p w:rsidR="00000000" w:rsidRDefault="00D115D6">
      <w:pPr>
        <w:ind w:left="110"/>
      </w:pPr>
      <w:r>
        <w:t>Type of transactions between Messrs W.P. Gurry and I.D. Johnston and the CML Group was:</w:t>
      </w:r>
    </w:p>
    <w:p w:rsidR="00000000" w:rsidRDefault="00D115D6">
      <w:pPr>
        <w:ind w:left="110"/>
      </w:pPr>
    </w:p>
    <w:p w:rsidR="00000000" w:rsidRDefault="00D115D6">
      <w:pPr>
        <w:pStyle w:val="HangIndent0"/>
      </w:pPr>
      <w:r>
        <w:tab/>
        <w:t>Entering into agreements with CML for the provision of an allowance to be paid to the director on retirement or death.  Messrs W.P. Gurry and I.D. Johnston were appointed on I February 2001 and entered into the agreement with CML on 2 M arch 2001.</w:t>
      </w:r>
    </w:p>
    <w:p w:rsidR="00000000" w:rsidRDefault="00D115D6">
      <w:pPr>
        <w:ind w:left="110"/>
      </w:pPr>
    </w:p>
    <w:p w:rsidR="00000000" w:rsidRDefault="00D115D6">
      <w:pPr>
        <w:pStyle w:val="HangIndent0"/>
        <w:rPr>
          <w:i/>
        </w:rPr>
      </w:pPr>
      <w:r>
        <w:tab/>
      </w:r>
      <w:r>
        <w:rPr>
          <w:i/>
        </w:rPr>
        <w:t>Nature of terms and conditions: The a</w:t>
      </w:r>
      <w:r>
        <w:rPr>
          <w:i/>
        </w:rPr>
        <w:t>greement is in accordance with the provisions of the Constitution and the approval given at the Annual General Meeting held on 21 November 1989.  The maximum benefit payable is, in effect, 4.8 times the average total remuneration paid or payable in the three years immediately preceding retirement or death.</w:t>
      </w:r>
    </w:p>
    <w:p w:rsidR="00000000" w:rsidRDefault="00D115D6">
      <w:pPr>
        <w:ind w:left="110"/>
      </w:pPr>
    </w:p>
    <w:p w:rsidR="00000000" w:rsidRDefault="00D115D6">
      <w:pPr>
        <w:ind w:left="110"/>
      </w:pPr>
      <w:r>
        <w:rPr>
          <w:b/>
        </w:rPr>
        <w:t>Mr D.K. Eck</w:t>
      </w:r>
    </w:p>
    <w:p w:rsidR="00000000" w:rsidRDefault="00D115D6">
      <w:pPr>
        <w:ind w:left="110"/>
      </w:pPr>
    </w:p>
    <w:p w:rsidR="00000000" w:rsidRDefault="00D115D6">
      <w:pPr>
        <w:pStyle w:val="HangIndent0"/>
      </w:pPr>
      <w:r>
        <w:tab/>
        <w:t>During the 2000 financial year, Mr D.K. Eck's service contract as Managing Director and Chief Executive Officer was amended on 6 October 1999, The amendments varied certain entitlements</w:t>
      </w:r>
      <w:r>
        <w:t xml:space="preserve"> and extended the duration of the contract for a further two years to 31 December 2002.  Mr Eck's consultancy agreement, under which he has agreed to provide consultancy services to CML for a period of five years commencing from the expiration of his service contract, was also amended on 6 October 1999 to reflect the extension to his service contract.</w:t>
      </w:r>
    </w:p>
    <w:p w:rsidR="00000000" w:rsidRDefault="00D115D6">
      <w:pPr>
        <w:ind w:left="110"/>
      </w:pPr>
    </w:p>
    <w:p w:rsidR="00000000" w:rsidRDefault="00D115D6">
      <w:pPr>
        <w:ind w:left="110"/>
      </w:pPr>
      <w:r>
        <w:rPr>
          <w:b/>
        </w:rPr>
        <w:t>Mr S. Lew</w:t>
      </w:r>
    </w:p>
    <w:p w:rsidR="00000000" w:rsidRDefault="00D115D6">
      <w:pPr>
        <w:ind w:left="110"/>
      </w:pPr>
    </w:p>
    <w:p w:rsidR="00000000" w:rsidRDefault="00D115D6">
      <w:pPr>
        <w:pStyle w:val="HangIndent0"/>
      </w:pPr>
      <w:r>
        <w:tab/>
        <w:t>The director-related entities of Mr S. Lew which had transactions with the CML Group during the year were Voyager Distributing Co. Pty. Ltd.,</w:t>
      </w:r>
      <w:r>
        <w:t xml:space="preserve"> Corvin Shoes Unit Trust, Simon de Winter Pty. Ltd., Anthea Crawford (Australia) Pty. Ltd., Playcorp Unit Trust, Witchery Fashions Pty. Ltd., Nine West Australia Pty. Ltd., FC Australia Pty. Ltd., The Great Southern Pie Company Pty. Ltd., and La Mirada Properties Unit Trust.</w:t>
      </w:r>
    </w:p>
    <w:p w:rsidR="00000000" w:rsidRDefault="00D115D6">
      <w:pPr>
        <w:ind w:left="110"/>
      </w:pPr>
    </w:p>
    <w:p w:rsidR="00000000" w:rsidRDefault="00D115D6">
      <w:pPr>
        <w:pStyle w:val="HangIndent0"/>
      </w:pPr>
      <w:r>
        <w:tab/>
        <w:t>Mr S. Lew's family has financial interests in these companies, or in trusts of which these companies are trustees or which have financial interests in these companies.</w:t>
      </w:r>
    </w:p>
    <w:p w:rsidR="00000000" w:rsidRDefault="00D115D6">
      <w:pPr>
        <w:ind w:left="110"/>
      </w:pPr>
    </w:p>
    <w:p w:rsidR="00000000" w:rsidRDefault="00D115D6">
      <w:pPr>
        <w:ind w:left="110"/>
      </w:pPr>
      <w:r>
        <w:tab/>
        <w:t>Types of transactions between these director-related entitie</w:t>
      </w:r>
      <w:r>
        <w:t>s and the CML Group were:</w:t>
      </w:r>
    </w:p>
    <w:p w:rsidR="00000000" w:rsidRDefault="00D115D6">
      <w:pPr>
        <w:ind w:left="110"/>
      </w:pPr>
    </w:p>
    <w:p w:rsidR="00000000" w:rsidRDefault="00D115D6">
      <w:pPr>
        <w:pStyle w:val="HangIndent1"/>
      </w:pPr>
      <w:r>
        <w:tab/>
        <w:t>Goods purchased for resale by the CML Group in the normal day-to-day conduct of its business $63,080,521 (2000 $75,898,344).</w:t>
      </w:r>
    </w:p>
    <w:p w:rsidR="00000000" w:rsidRDefault="00D115D6">
      <w:pPr>
        <w:ind w:left="110"/>
      </w:pPr>
    </w:p>
    <w:p w:rsidR="00000000" w:rsidRDefault="00D115D6">
      <w:pPr>
        <w:pStyle w:val="HangIndent1"/>
        <w:rPr>
          <w:i/>
        </w:rPr>
      </w:pPr>
      <w:r>
        <w:tab/>
      </w:r>
      <w:r>
        <w:rPr>
          <w:i/>
        </w:rPr>
        <w:t>Nature of terms and conditions: Payment terms of between 7 and 90 days after invoice subject to discounts and rebates depending on date of payment, volume of purchases and prevailing promotional programmes.</w:t>
      </w:r>
    </w:p>
    <w:p w:rsidR="00000000" w:rsidRDefault="00D115D6">
      <w:pPr>
        <w:ind w:left="110"/>
      </w:pPr>
    </w:p>
    <w:p w:rsidR="00000000" w:rsidRDefault="00D115D6">
      <w:pPr>
        <w:pStyle w:val="HangIndent1"/>
      </w:pPr>
      <w:r>
        <w:tab/>
        <w:t>Commission received by the CML Group on concession sales in the normal day-to-day conduct of its'business $1,100,044 (2000 $567,393).</w:t>
      </w:r>
    </w:p>
    <w:p w:rsidR="00000000" w:rsidRDefault="00D115D6">
      <w:pPr>
        <w:ind w:left="110"/>
      </w:pPr>
    </w:p>
    <w:p w:rsidR="00000000" w:rsidRDefault="00D115D6">
      <w:pPr>
        <w:pStyle w:val="HangIndent1"/>
        <w:rPr>
          <w:i/>
        </w:rPr>
      </w:pPr>
      <w:r>
        <w:tab/>
      </w:r>
      <w:r>
        <w:rPr>
          <w:i/>
        </w:rPr>
        <w:t>Natu</w:t>
      </w:r>
      <w:r>
        <w:rPr>
          <w:i/>
        </w:rPr>
        <w:t>re of terms and conditions: Amounts deducted from monthly remittances of concession sales.  During the 2000 financial year the terms of trading with Anthea Crawford (Australia) Pty. Ltd. were changed from purchasing merchandise for resale by the CML Group to a basis where the CML Group receives a commission on the sales of merchandise sold within CML Group stores.</w:t>
      </w:r>
    </w:p>
    <w:p w:rsidR="00000000" w:rsidRDefault="00D115D6">
      <w:pPr>
        <w:pStyle w:val="HangIndent1"/>
        <w:rPr>
          <w:i/>
        </w:rPr>
      </w:pPr>
    </w:p>
    <w:p w:rsidR="00000000" w:rsidRDefault="00D115D6">
      <w:pPr>
        <w:pStyle w:val="HangIndent1"/>
      </w:pPr>
      <w:r>
        <w:tab/>
        <w:t>Leasing property to Witchery Fashions Pty.  Ltd., FC Australia Pty.  Ltd. and Nine West Australia Pty.  Ltd. by the CML Group in the normal d</w:t>
      </w:r>
      <w:r>
        <w:t>ay-to-day conduct of its business $1,685,871 (2000 $1,614,864) net of recoverable expenses.</w:t>
      </w:r>
    </w:p>
    <w:p w:rsidR="00000000" w:rsidRDefault="00D115D6">
      <w:pPr>
        <w:ind w:left="110"/>
      </w:pPr>
    </w:p>
    <w:p w:rsidR="00000000" w:rsidRDefault="00D115D6">
      <w:pPr>
        <w:pStyle w:val="HangIndent1"/>
        <w:rPr>
          <w:i/>
        </w:rPr>
      </w:pPr>
      <w:r>
        <w:tab/>
      </w:r>
      <w:r>
        <w:rPr>
          <w:i/>
        </w:rPr>
        <w:t>Nature of terms and conditions: Rents based on market rates, paid monthly in advance, and in some instances, as is usual market practice, including rents based on a percentage of sales over threshold amounts.</w:t>
      </w:r>
    </w:p>
    <w:p w:rsidR="00000000" w:rsidRDefault="00D115D6">
      <w:pPr>
        <w:ind w:left="110"/>
      </w:pPr>
    </w:p>
    <w:p w:rsidR="00000000" w:rsidRDefault="00D115D6">
      <w:pPr>
        <w:pStyle w:val="HangIndent1"/>
      </w:pPr>
      <w:r>
        <w:tab/>
        <w:t>Leasing property by La Mirada Properties Unit Trust, to the CML Group in the normal day-to-day conduct of its business $528,000 (2000 $486,644), net of recoverable expenses.</w:t>
      </w:r>
    </w:p>
    <w:p w:rsidR="00000000" w:rsidRDefault="00D115D6">
      <w:pPr>
        <w:ind w:left="110"/>
      </w:pPr>
    </w:p>
    <w:p w:rsidR="00000000" w:rsidRDefault="00D115D6">
      <w:pPr>
        <w:pStyle w:val="HangIndent1"/>
        <w:rPr>
          <w:i/>
        </w:rPr>
      </w:pPr>
      <w:r>
        <w:tab/>
      </w:r>
      <w:r>
        <w:rPr>
          <w:i/>
        </w:rPr>
        <w:t>Nature of terms and condi</w:t>
      </w:r>
      <w:r>
        <w:rPr>
          <w:i/>
        </w:rPr>
        <w:t>tions: Rents based on market rates, paid net monthly, and as is usual market practice, including rents based on a percentage of sales over threshold amounts.</w:t>
      </w:r>
    </w:p>
    <w:p w:rsidR="00000000" w:rsidRDefault="00D115D6">
      <w:pPr>
        <w:ind w:left="110"/>
      </w:pPr>
    </w:p>
    <w:p w:rsidR="00000000" w:rsidRDefault="00D115D6">
      <w:pPr>
        <w:pStyle w:val="HangIndent0"/>
      </w:pPr>
      <w:r>
        <w:tab/>
        <w:t>Balance of amounts payable to the director-related entities by the CML Group (current) at balance date $3,957,111 (2000 $5,664,746).</w:t>
      </w:r>
    </w:p>
    <w:p w:rsidR="00000000" w:rsidRDefault="00D115D6">
      <w:pPr>
        <w:ind w:left="110"/>
      </w:pPr>
    </w:p>
    <w:p w:rsidR="00000000" w:rsidRDefault="00D115D6">
      <w:pPr>
        <w:ind w:left="110"/>
      </w:pPr>
      <w:r>
        <w:rPr>
          <w:b/>
        </w:rPr>
        <w:t>Mr M.K. Myer</w:t>
      </w:r>
    </w:p>
    <w:p w:rsidR="00000000" w:rsidRDefault="00D115D6">
      <w:pPr>
        <w:ind w:left="110"/>
      </w:pPr>
    </w:p>
    <w:p w:rsidR="00000000" w:rsidRDefault="00D115D6">
      <w:pPr>
        <w:ind w:left="110"/>
      </w:pPr>
      <w:r>
        <w:tab/>
        <w:t>The type of transaction between the director-related entity and the CML Group was:</w:t>
      </w:r>
    </w:p>
    <w:p w:rsidR="00000000" w:rsidRDefault="00D115D6">
      <w:pPr>
        <w:ind w:left="110"/>
      </w:pPr>
    </w:p>
    <w:p w:rsidR="00000000" w:rsidRDefault="00D115D6">
      <w:pPr>
        <w:pStyle w:val="HangIndent1"/>
      </w:pPr>
      <w:r>
        <w:tab/>
        <w:t>Leasing property by Princeton Properties Pty.  Ltd. to the CML Group in the normal day-to-day conduct of its b</w:t>
      </w:r>
      <w:r>
        <w:t>usiness $345,855 (2000 $300,748), net of recoverable expenses.</w:t>
      </w:r>
    </w:p>
    <w:p w:rsidR="00000000" w:rsidRDefault="00D115D6">
      <w:pPr>
        <w:pStyle w:val="HangIndent1"/>
      </w:pPr>
    </w:p>
    <w:p w:rsidR="00000000" w:rsidRDefault="00D115D6">
      <w:pPr>
        <w:pStyle w:val="HangIndent1"/>
        <w:rPr>
          <w:i/>
        </w:rPr>
      </w:pPr>
      <w:r>
        <w:tab/>
      </w:r>
      <w:r>
        <w:rPr>
          <w:i/>
        </w:rPr>
        <w:t>Nature of terms and conditions: Rents based on market rates paid net monthly.</w:t>
      </w:r>
    </w:p>
    <w:p w:rsidR="00000000" w:rsidRDefault="00D115D6">
      <w:pPr>
        <w:ind w:left="110"/>
      </w:pPr>
    </w:p>
    <w:p w:rsidR="00000000" w:rsidRDefault="00D115D6">
      <w:pPr>
        <w:pStyle w:val="HangIndent0"/>
      </w:pPr>
      <w:r>
        <w:tab/>
        <w:t>Balance of amounts payable to the director-related entity by the CML Group (current) at balance date $NIL (2000 $NIL).</w:t>
      </w:r>
    </w:p>
    <w:p w:rsidR="00000000" w:rsidRDefault="00D115D6">
      <w:pPr>
        <w:ind w:left="110"/>
      </w:pPr>
    </w:p>
    <w:p w:rsidR="00000000" w:rsidRDefault="00D115D6">
      <w:pPr>
        <w:ind w:left="110"/>
      </w:pPr>
      <w:r>
        <w:rPr>
          <w:b/>
        </w:rPr>
        <w:t>Mr S.D.M. Wallis</w:t>
      </w:r>
    </w:p>
    <w:p w:rsidR="00000000" w:rsidRDefault="00D115D6">
      <w:pPr>
        <w:ind w:left="110"/>
      </w:pPr>
    </w:p>
    <w:p w:rsidR="00000000" w:rsidRDefault="00D115D6">
      <w:pPr>
        <w:ind w:left="110"/>
      </w:pPr>
      <w:r>
        <w:tab/>
        <w:t>The type of transaction between the director-related entity and the CML Group was:</w:t>
      </w:r>
    </w:p>
    <w:p w:rsidR="00000000" w:rsidRDefault="00D115D6">
      <w:pPr>
        <w:ind w:left="110"/>
      </w:pPr>
    </w:p>
    <w:p w:rsidR="00000000" w:rsidRDefault="00D115D6">
      <w:pPr>
        <w:pStyle w:val="HangIndent1"/>
      </w:pPr>
      <w:r>
        <w:tab/>
        <w:t>Products purchased by the CML Group from Pineapplehead Ltd. in the normal day-to-day conduct of its business $426,692 (2000 $291,436)</w:t>
      </w:r>
      <w:r>
        <w:t>.</w:t>
      </w:r>
    </w:p>
    <w:p w:rsidR="00000000" w:rsidRDefault="00D115D6">
      <w:pPr>
        <w:ind w:left="110"/>
      </w:pPr>
    </w:p>
    <w:p w:rsidR="00000000" w:rsidRDefault="00D115D6">
      <w:pPr>
        <w:pStyle w:val="HangIndent1"/>
        <w:rPr>
          <w:i/>
        </w:rPr>
      </w:pPr>
      <w:r>
        <w:tab/>
      </w:r>
      <w:r>
        <w:rPr>
          <w:i/>
        </w:rPr>
        <w:t>Nature of terms and conditions: Payment terms monthly subject to normal discounts.</w:t>
      </w:r>
    </w:p>
    <w:p w:rsidR="00000000" w:rsidRDefault="00D115D6">
      <w:pPr>
        <w:ind w:left="110"/>
      </w:pPr>
    </w:p>
    <w:p w:rsidR="00000000" w:rsidRDefault="00D115D6">
      <w:pPr>
        <w:pStyle w:val="HangIndent0"/>
      </w:pPr>
      <w:r>
        <w:tab/>
        <w:t>Balance of amounts payable to the director-related entity by the CML Group (current) at balance date $21,543 (2000 $17,469).</w:t>
      </w:r>
    </w:p>
    <w:p w:rsidR="00000000" w:rsidRDefault="00D115D6">
      <w:pPr>
        <w:ind w:left="110"/>
      </w:pPr>
    </w:p>
    <w:p w:rsidR="00000000" w:rsidRDefault="00D115D6">
      <w:pPr>
        <w:ind w:left="110"/>
      </w:pPr>
      <w:r>
        <w:t>Some directors of CML are also directors of public companies which have transactions with the CML Group.  The relevant directors do not believe they have the capacity to control or significantly influence the financial policies of those companies.  The companies are therefore not considered</w:t>
      </w:r>
      <w:r>
        <w:t xml:space="preserve"> to be director-related entities for the purpose of the disclosure requirements of Accounting Standard AASB 1017 Related Party Disclosures.</w:t>
      </w:r>
    </w:p>
    <w:p w:rsidR="00000000" w:rsidRDefault="00D115D6">
      <w:pPr>
        <w:ind w:left="110"/>
      </w:pPr>
    </w:p>
    <w:p w:rsidR="00000000" w:rsidRDefault="00D115D6">
      <w:pPr>
        <w:ind w:left="110"/>
      </w:pPr>
      <w:r>
        <w:rPr>
          <w:b/>
        </w:rPr>
        <w:t>Share and share option transactions with directors and their director-related entities</w:t>
      </w:r>
    </w:p>
    <w:p w:rsidR="00000000" w:rsidRDefault="00D115D6">
      <w:pPr>
        <w:ind w:left="110"/>
      </w:pPr>
    </w:p>
    <w:p w:rsidR="00000000" w:rsidRDefault="00D115D6">
      <w:pPr>
        <w:ind w:left="110"/>
      </w:pPr>
      <w:r>
        <w:t>The aggregate number of CML shares issued to directors of CML and their director-related entities during the year ended 29 July 2001 was 2,573 (2000 2,148) ordinary class shares and 22,873 (2000 NIL) reset convertible preference shares.</w:t>
      </w:r>
    </w:p>
    <w:p w:rsidR="00000000" w:rsidRDefault="00D115D6">
      <w:pPr>
        <w:ind w:left="110"/>
      </w:pPr>
    </w:p>
    <w:p w:rsidR="00000000" w:rsidRDefault="00D115D6">
      <w:pPr>
        <w:ind w:left="110"/>
      </w:pPr>
      <w:r>
        <w:t>The terms and conditions on which the s</w:t>
      </w:r>
      <w:r>
        <w:t>hares were issued were no more favourable to the director-related entity than those available, or which might reasonably be expected to be available, on similar transactions to non-director-related entities.</w:t>
      </w:r>
    </w:p>
    <w:p w:rsidR="00000000" w:rsidRDefault="00D115D6">
      <w:pPr>
        <w:ind w:left="110"/>
      </w:pPr>
    </w:p>
    <w:p w:rsidR="00000000" w:rsidRDefault="00D115D6">
      <w:pPr>
        <w:ind w:left="110"/>
      </w:pPr>
      <w:r>
        <w:rPr>
          <w:b/>
        </w:rPr>
        <w:t>During the 2000 financial year</w:t>
      </w:r>
      <w:r>
        <w:t>, Mr D.K. Eck was issued 1,000,000 rights under the terms of a special resolution passed at the 18 November 1999 Annual General Meeting.</w:t>
      </w:r>
    </w:p>
    <w:p w:rsidR="00000000" w:rsidRDefault="00D115D6">
      <w:pPr>
        <w:ind w:left="110"/>
      </w:pPr>
    </w:p>
    <w:p w:rsidR="00000000" w:rsidRDefault="00D115D6">
      <w:pPr>
        <w:ind w:left="110"/>
      </w:pPr>
      <w:r>
        <w:t>The aggregate number of CML shares, rights and share options held by directors of CML and their director-related entities at balanc</w:t>
      </w:r>
      <w:r>
        <w:t>e date was 112,188,993 (2000 130,338,752) ordinary class shares, 800,000 (2000 1,000,000) rights and 6,000,000 (2000 6,000,000) options over ordinary class shares.</w:t>
      </w:r>
    </w:p>
    <w:p w:rsidR="00000000" w:rsidRDefault="00D115D6">
      <w:pPr>
        <w:ind w:left="110"/>
      </w:pPr>
    </w:p>
    <w:p w:rsidR="00000000" w:rsidRDefault="00D115D6">
      <w:pPr>
        <w:ind w:left="110"/>
      </w:pPr>
      <w:r>
        <w:t>Directors and their director-related entities received normal dividends.</w:t>
      </w:r>
    </w:p>
    <w:p w:rsidR="00000000" w:rsidRDefault="00D115D6">
      <w:pPr>
        <w:ind w:left="110"/>
      </w:pPr>
    </w:p>
    <w:p w:rsidR="00000000" w:rsidRDefault="00D115D6">
      <w:pPr>
        <w:ind w:left="110"/>
      </w:pPr>
      <w:r>
        <w:rPr>
          <w:b/>
        </w:rPr>
        <w:t>Transactions between the CML Group and directors of controlled entities and their director-related entities</w:t>
      </w:r>
    </w:p>
    <w:p w:rsidR="00000000" w:rsidRDefault="00D115D6">
      <w:pPr>
        <w:ind w:left="110"/>
      </w:pPr>
    </w:p>
    <w:p w:rsidR="00000000" w:rsidRDefault="00D115D6">
      <w:pPr>
        <w:ind w:left="110"/>
      </w:pPr>
      <w:r>
        <w:t>The following information relates to directors of controlled entities.</w:t>
      </w:r>
    </w:p>
    <w:p w:rsidR="00000000" w:rsidRDefault="00D115D6">
      <w:pPr>
        <w:ind w:left="110"/>
      </w:pPr>
    </w:p>
    <w:p w:rsidR="00000000" w:rsidRDefault="00D115D6">
      <w:pPr>
        <w:ind w:left="110"/>
      </w:pPr>
      <w:r>
        <w:t>All transactions were on terms and conditions that were no more favourable to the di</w:t>
      </w:r>
      <w:r>
        <w:t>rector-related entity than those available, or which might reasonably be expected to be available, on similar transactions to non-director-related entities and were on an arm's length basis.</w:t>
      </w:r>
    </w:p>
    <w:p w:rsidR="00000000" w:rsidRDefault="00D115D6">
      <w:pPr>
        <w:ind w:left="110"/>
      </w:pPr>
    </w:p>
    <w:p w:rsidR="00000000" w:rsidRDefault="00D115D6">
      <w:pPr>
        <w:ind w:left="110"/>
      </w:pPr>
      <w:r>
        <w:rPr>
          <w:b/>
        </w:rPr>
        <w:t>Mr R.A. Falvey</w:t>
      </w:r>
    </w:p>
    <w:p w:rsidR="00000000" w:rsidRDefault="00D115D6">
      <w:pPr>
        <w:ind w:left="110"/>
      </w:pPr>
    </w:p>
    <w:p w:rsidR="00000000" w:rsidRDefault="00D115D6">
      <w:pPr>
        <w:pStyle w:val="HangIndent0"/>
      </w:pPr>
      <w:r>
        <w:tab/>
        <w:t>The director-related entity of Mr R.A. Falvey which had transactions with the CML Group during the year was Minter Ellison Rudd Watts.</w:t>
      </w:r>
    </w:p>
    <w:p w:rsidR="00000000" w:rsidRDefault="00D115D6">
      <w:pPr>
        <w:ind w:left="110"/>
      </w:pPr>
    </w:p>
    <w:p w:rsidR="00000000" w:rsidRDefault="00D115D6">
      <w:pPr>
        <w:ind w:left="110"/>
      </w:pPr>
      <w:r>
        <w:tab/>
        <w:t>Mr R.A. Falvey is a partner of Minter Ellison Rudd Watts.</w:t>
      </w:r>
    </w:p>
    <w:p w:rsidR="00000000" w:rsidRDefault="00D115D6">
      <w:pPr>
        <w:ind w:left="110"/>
      </w:pPr>
    </w:p>
    <w:p w:rsidR="00000000" w:rsidRDefault="00D115D6">
      <w:pPr>
        <w:ind w:left="110"/>
      </w:pPr>
      <w:r>
        <w:tab/>
        <w:t>The type of transaction between the director-related entity and the CML Group was:</w:t>
      </w:r>
    </w:p>
    <w:p w:rsidR="00000000" w:rsidRDefault="00D115D6">
      <w:pPr>
        <w:ind w:left="110"/>
      </w:pPr>
    </w:p>
    <w:p w:rsidR="00000000" w:rsidRDefault="00D115D6">
      <w:pPr>
        <w:pStyle w:val="HangIndent1"/>
      </w:pPr>
      <w:r>
        <w:tab/>
        <w:t>Legal servi</w:t>
      </w:r>
      <w:r>
        <w:t>ces provided to the CML Group in the normal day-to-day conduct of its business $126,812 (2000 $80,156), inclusive of reimbursement of external costs.</w:t>
      </w:r>
    </w:p>
    <w:p w:rsidR="00000000" w:rsidRDefault="00D115D6">
      <w:pPr>
        <w:ind w:left="110"/>
      </w:pPr>
    </w:p>
    <w:p w:rsidR="00000000" w:rsidRDefault="00D115D6">
      <w:pPr>
        <w:pStyle w:val="HangIndent1"/>
        <w:rPr>
          <w:i/>
        </w:rPr>
      </w:pPr>
      <w:r>
        <w:tab/>
      </w:r>
      <w:r>
        <w:rPr>
          <w:i/>
        </w:rPr>
        <w:t>Nature of terms and conditions: Payment terms net 5 days after invoice.</w:t>
      </w:r>
    </w:p>
    <w:p w:rsidR="00000000" w:rsidRDefault="00D115D6">
      <w:pPr>
        <w:ind w:left="110"/>
      </w:pPr>
    </w:p>
    <w:p w:rsidR="00000000" w:rsidRDefault="00D115D6">
      <w:pPr>
        <w:pStyle w:val="HangIndent0"/>
      </w:pPr>
      <w:r>
        <w:tab/>
        <w:t>Balance of amounts payable to the director-related entity by the CML Group (current) at balance date $NIL (2000 $NIL).</w:t>
      </w:r>
    </w:p>
    <w:p w:rsidR="00000000" w:rsidRDefault="00D115D6">
      <w:pPr>
        <w:ind w:left="110"/>
      </w:pPr>
    </w:p>
    <w:p w:rsidR="00000000" w:rsidRDefault="00D115D6">
      <w:pPr>
        <w:ind w:left="110"/>
      </w:pPr>
      <w:r>
        <w:rPr>
          <w:b/>
        </w:rPr>
        <w:t>Mr R. Taylor</w:t>
      </w:r>
    </w:p>
    <w:p w:rsidR="00000000" w:rsidRDefault="00D115D6">
      <w:pPr>
        <w:ind w:left="110"/>
      </w:pPr>
    </w:p>
    <w:p w:rsidR="00000000" w:rsidRDefault="00D115D6">
      <w:pPr>
        <w:pStyle w:val="HangIndent0"/>
      </w:pPr>
      <w:r>
        <w:tab/>
        <w:t>The director-related entity of Mr R. Taylor which had transactions with the CML Group during the year until 15 December 2000, the date of his r</w:t>
      </w:r>
      <w:r>
        <w:t>esignation from the company, was Hanson &amp; Taylor Properties Pty.  Ltd.  Mr R. Taylor has a financial interest in the entity.</w:t>
      </w:r>
    </w:p>
    <w:p w:rsidR="00000000" w:rsidRDefault="00D115D6">
      <w:pPr>
        <w:ind w:left="110"/>
      </w:pPr>
    </w:p>
    <w:p w:rsidR="00000000" w:rsidRDefault="00D115D6">
      <w:pPr>
        <w:ind w:left="110"/>
      </w:pPr>
      <w:r>
        <w:tab/>
        <w:t>The type of transaction between the director-related entity and the CML Group was:</w:t>
      </w:r>
    </w:p>
    <w:p w:rsidR="00000000" w:rsidRDefault="00D115D6">
      <w:pPr>
        <w:ind w:left="110"/>
      </w:pPr>
    </w:p>
    <w:p w:rsidR="00000000" w:rsidRDefault="00D115D6">
      <w:pPr>
        <w:pStyle w:val="HangIndent1"/>
      </w:pPr>
      <w:r>
        <w:tab/>
        <w:t>Leasing property to the CML Group in the normal day-to-day conduct of its business $131,208 (2000 $351,163).</w:t>
      </w:r>
    </w:p>
    <w:p w:rsidR="00000000" w:rsidRDefault="00D115D6">
      <w:pPr>
        <w:ind w:left="110"/>
      </w:pPr>
    </w:p>
    <w:p w:rsidR="00000000" w:rsidRDefault="00D115D6">
      <w:pPr>
        <w:pStyle w:val="HangIndent1"/>
      </w:pPr>
      <w:r>
        <w:rPr>
          <w:i/>
        </w:rPr>
        <w:tab/>
        <w:t>Nature of terms and conditions: Rents based on market rates paid monthly in advance.</w:t>
      </w:r>
    </w:p>
    <w:p w:rsidR="00000000" w:rsidRDefault="00D115D6">
      <w:pPr>
        <w:ind w:left="110"/>
      </w:pPr>
    </w:p>
    <w:p w:rsidR="00000000" w:rsidRDefault="00D115D6">
      <w:pPr>
        <w:pStyle w:val="HangIndent0"/>
      </w:pPr>
      <w:r>
        <w:tab/>
        <w:t>Balance of amounts payable to the director-related entity by the CML Group (current) at balanc</w:t>
      </w:r>
      <w:r>
        <w:t>e date $NIL (2000 $NIL).</w:t>
      </w:r>
    </w:p>
    <w:p w:rsidR="00000000" w:rsidRDefault="00D115D6">
      <w:pPr>
        <w:ind w:left="110"/>
      </w:pPr>
    </w:p>
    <w:p w:rsidR="00000000" w:rsidRDefault="00D115D6">
      <w:pPr>
        <w:ind w:left="110"/>
      </w:pPr>
      <w:r>
        <w:rPr>
          <w:b/>
        </w:rPr>
        <w:t>Directors' remuneration</w:t>
      </w:r>
    </w:p>
    <w:p w:rsidR="00000000" w:rsidRDefault="00D115D6">
      <w:pPr>
        <w:ind w:left="110"/>
      </w:pPr>
    </w:p>
    <w:p w:rsidR="00000000" w:rsidRDefault="00D115D6">
      <w:pPr>
        <w:ind w:left="110"/>
      </w:pPr>
      <w:r>
        <w:t xml:space="preserve">Directors' remuneration is disclosed in note 36.  </w:t>
      </w:r>
    </w:p>
    <w:p w:rsidR="00000000" w:rsidRDefault="00D115D6">
      <w:pPr>
        <w:ind w:left="110"/>
      </w:pPr>
    </w:p>
    <w:p w:rsidR="00000000" w:rsidRDefault="00D115D6">
      <w:pPr>
        <w:ind w:left="110"/>
        <w:rPr>
          <w:b/>
        </w:rPr>
      </w:pPr>
      <w:r>
        <w:rPr>
          <w:b/>
        </w:rPr>
        <w:t>Other</w:t>
      </w:r>
    </w:p>
    <w:p w:rsidR="00000000" w:rsidRDefault="00D115D6">
      <w:pPr>
        <w:ind w:left="110"/>
      </w:pPr>
    </w:p>
    <w:p w:rsidR="00000000" w:rsidRDefault="00D115D6">
      <w:pPr>
        <w:ind w:left="110"/>
      </w:pPr>
      <w:r>
        <w:t>In addition to the above, transactions with directors of CML or directors of its controlled entities and with their director-related entities entered into during the current and previous year include transactions which:</w:t>
      </w:r>
    </w:p>
    <w:p w:rsidR="00000000" w:rsidRDefault="00D115D6">
      <w:pPr>
        <w:ind w:left="110"/>
      </w:pPr>
    </w:p>
    <w:p w:rsidR="00000000" w:rsidRDefault="00D115D6">
      <w:pPr>
        <w:ind w:left="110"/>
      </w:pPr>
      <w:r>
        <w:t>*</w:t>
      </w:r>
      <w:r>
        <w:tab/>
        <w:t>occurred within a normal employee, customer or supplier relationship;</w:t>
      </w:r>
    </w:p>
    <w:p w:rsidR="00000000" w:rsidRDefault="00D115D6">
      <w:pPr>
        <w:ind w:left="110"/>
      </w:pPr>
    </w:p>
    <w:p w:rsidR="00000000" w:rsidRDefault="00D115D6">
      <w:pPr>
        <w:pStyle w:val="HangIndent0"/>
      </w:pPr>
      <w:r>
        <w:t>*</w:t>
      </w:r>
      <w:r>
        <w:tab/>
        <w:t xml:space="preserve">were on arm's length terms and conditions that were, therefore, no more favourable than those </w:t>
      </w:r>
      <w:r>
        <w:t>which it is reasonable to expect the CML Group would have adopted if dealing with the directors or director-related entities at arm's length in the same circumstances:</w:t>
      </w:r>
    </w:p>
    <w:p w:rsidR="00000000" w:rsidRDefault="00D115D6">
      <w:pPr>
        <w:ind w:left="110"/>
      </w:pPr>
    </w:p>
    <w:p w:rsidR="00000000" w:rsidRDefault="00D115D6">
      <w:pPr>
        <w:pStyle w:val="HangIndent0"/>
      </w:pPr>
      <w:r>
        <w:t>*</w:t>
      </w:r>
      <w:r>
        <w:tab/>
        <w:t>did not have the potential to adversely affect decisions about the allocation of scarce resources made by users of the financial report or the discharge of accountability by the directors if disclosed in the financial report only by general description; and</w:t>
      </w:r>
    </w:p>
    <w:p w:rsidR="00000000" w:rsidRDefault="00D115D6">
      <w:pPr>
        <w:ind w:left="110"/>
      </w:pPr>
    </w:p>
    <w:p w:rsidR="00000000" w:rsidRDefault="00D115D6">
      <w:pPr>
        <w:ind w:left="110"/>
      </w:pPr>
      <w:r>
        <w:t>*</w:t>
      </w:r>
      <w:r>
        <w:tab/>
        <w:t>were trivial or domestic in nature.</w:t>
      </w:r>
    </w:p>
    <w:p w:rsidR="00000000" w:rsidRDefault="00D115D6">
      <w:pPr>
        <w:ind w:left="110"/>
      </w:pPr>
    </w:p>
    <w:p w:rsidR="00000000" w:rsidRDefault="00D115D6">
      <w:pPr>
        <w:ind w:left="110"/>
      </w:pPr>
      <w:r>
        <w:t>Such transactions included those wher</w:t>
      </w:r>
      <w:r>
        <w:t>eby directors and their director-related entities;</w:t>
      </w:r>
    </w:p>
    <w:p w:rsidR="00000000" w:rsidRDefault="00D115D6">
      <w:pPr>
        <w:ind w:left="110"/>
      </w:pPr>
    </w:p>
    <w:p w:rsidR="00000000" w:rsidRDefault="00D115D6">
      <w:pPr>
        <w:pStyle w:val="HangIndent0"/>
      </w:pPr>
      <w:r>
        <w:t>*</w:t>
      </w:r>
      <w:r>
        <w:tab/>
        <w:t>made minor retail purchases from the CML Group's retail outlets either on normal commercial terms, or at executive discount rates;</w:t>
      </w:r>
    </w:p>
    <w:p w:rsidR="00000000" w:rsidRDefault="00D115D6">
      <w:pPr>
        <w:ind w:left="110"/>
      </w:pPr>
    </w:p>
    <w:p w:rsidR="00000000" w:rsidRDefault="00D115D6">
      <w:pPr>
        <w:ind w:left="110"/>
      </w:pPr>
      <w:r>
        <w:t>*</w:t>
      </w:r>
      <w:r>
        <w:tab/>
        <w:t>acquired used motor vehicles from the CML Group on commercial terms.</w:t>
      </w:r>
    </w:p>
    <w:p w:rsidR="00000000" w:rsidRDefault="00D115D6">
      <w:pPr>
        <w:ind w:left="110"/>
      </w:pPr>
    </w:p>
    <w:p w:rsidR="00000000" w:rsidRDefault="00D115D6">
      <w:pPr>
        <w:ind w:left="110"/>
      </w:pPr>
      <w:r>
        <w:rPr>
          <w:b/>
        </w:rPr>
        <w:t>Transactions with entities in the Wholly Owned Group</w:t>
      </w:r>
    </w:p>
    <w:p w:rsidR="00000000" w:rsidRDefault="00D115D6">
      <w:pPr>
        <w:ind w:left="110"/>
      </w:pPr>
    </w:p>
    <w:p w:rsidR="00000000" w:rsidRDefault="00D115D6">
      <w:pPr>
        <w:ind w:left="110"/>
      </w:pPr>
      <w:r>
        <w:t>CML is the ultimate chief entity in the CML Group.</w:t>
      </w:r>
    </w:p>
    <w:p w:rsidR="00000000" w:rsidRDefault="00D115D6">
      <w:pPr>
        <w:ind w:left="110"/>
      </w:pPr>
    </w:p>
    <w:p w:rsidR="00000000" w:rsidRDefault="00D115D6">
      <w:pPr>
        <w:ind w:left="110"/>
      </w:pPr>
      <w:r>
        <w:t>CML advanced and repaid loans, received loans and provided accounting, taxation and administrative assistance to other entities in the CML</w:t>
      </w:r>
      <w:r>
        <w:t xml:space="preserve"> Group during the current and previous financial years.  These transactions were on commercial terms and conditions.</w:t>
      </w:r>
    </w:p>
    <w:p w:rsidR="00000000" w:rsidRDefault="00D115D6">
      <w:pPr>
        <w:ind w:left="110"/>
      </w:pPr>
    </w:p>
    <w:p w:rsidR="00000000" w:rsidRDefault="00D115D6">
      <w:pPr>
        <w:ind w:left="110"/>
      </w:pPr>
      <w:r>
        <w:t>Dividends, interest and lease rental details are disclosed in notes 3 and 4. Details of ownership interests in controlled entities are disclosed in notes 11 and 33.  Amounts owing by/to controlled entities are disclosed in notes 10 and 22.</w:t>
      </w:r>
    </w:p>
    <w:p w:rsidR="00000000" w:rsidRDefault="00D115D6">
      <w:pPr>
        <w:ind w:left="110"/>
      </w:pPr>
    </w:p>
    <w:p w:rsidR="00000000" w:rsidRDefault="00D115D6">
      <w:pPr>
        <w:ind w:left="110"/>
      </w:pPr>
      <w:r>
        <w:rPr>
          <w:b/>
        </w:rPr>
        <w:t>Transactions with Other Related Parties</w:t>
      </w:r>
    </w:p>
    <w:p w:rsidR="00000000" w:rsidRDefault="00D115D6">
      <w:pPr>
        <w:ind w:left="110"/>
      </w:pPr>
    </w:p>
    <w:p w:rsidR="00000000" w:rsidRDefault="00D115D6">
      <w:pPr>
        <w:ind w:left="110"/>
      </w:pPr>
      <w:r>
        <w:t xml:space="preserve">The aggregate amounts brought to account in respect of the following types of transactions and each class </w:t>
      </w:r>
      <w:r>
        <w:t>of related party involved were:</w:t>
      </w:r>
    </w:p>
    <w:p w:rsidR="00000000" w:rsidRDefault="00D115D6">
      <w:pPr>
        <w:ind w:left="110"/>
      </w:pPr>
    </w:p>
    <w:p w:rsidR="00000000" w:rsidRDefault="00D115D6">
      <w:pPr>
        <w:ind w:left="110"/>
      </w:pPr>
      <w:r>
        <w:t>Lease rentals paid to associated entities by the CML Group $6,071,855 (2000 $5,580,833) on commercial terms and conditions.  Balance of amounts payable by the CML Group (current) at balance date $86,206 (2000 $NIL).</w:t>
      </w:r>
    </w:p>
    <w:p w:rsidR="00000000" w:rsidRDefault="00D115D6">
      <w:pPr>
        <w:ind w:left="110"/>
      </w:pPr>
    </w:p>
    <w:p w:rsidR="00000000" w:rsidRDefault="00D115D6">
      <w:pPr>
        <w:ind w:left="110"/>
      </w:pPr>
      <w:r>
        <w:t>Distributions received and receivable by the CML Group from associated entities $5,314,674 (2000 $5,300,668) in accordance with Trust Deed and partnership agreement.</w:t>
      </w:r>
    </w:p>
    <w:p w:rsidR="00000000" w:rsidRDefault="00D115D6">
      <w:pPr>
        <w:ind w:left="110"/>
      </w:pPr>
    </w:p>
    <w:p w:rsidR="00000000" w:rsidRDefault="00D115D6">
      <w:pPr>
        <w:ind w:left="110"/>
      </w:pPr>
      <w:r>
        <w:t>Loans made by the CML Group to an associated entity $NIL (2000 $132,916) interest revenue</w:t>
      </w:r>
      <w:r>
        <w:t xml:space="preserve"> $NIL (2000 $NIL) on commercial terms and conditions.  Balance of amounts receivable by the CML Group (current) at balance date $NIL (2000 $132,916).</w:t>
      </w:r>
    </w:p>
    <w:p w:rsidR="00000000" w:rsidRDefault="00D115D6">
      <w:pPr>
        <w:ind w:left="110"/>
      </w:pPr>
    </w:p>
    <w:p w:rsidR="00000000" w:rsidRDefault="00D115D6">
      <w:pPr>
        <w:ind w:left="110"/>
      </w:pPr>
      <w:r>
        <w:t>CML Group's participation with an associated entity in a customer loyalty program $27,294,568 (2000 $28,617,943) in accordance with a service agreement.  Balance of amounts payable by the CML Group (current) at balance date $25,865,981 (2000 $24,969,267).</w:t>
      </w:r>
    </w:p>
    <w:p w:rsidR="00000000" w:rsidRDefault="00D115D6">
      <w:pPr>
        <w:ind w:left="110"/>
      </w:pPr>
    </w:p>
    <w:p w:rsidR="00000000" w:rsidRDefault="00D115D6">
      <w:pPr>
        <w:ind w:left="110"/>
      </w:pPr>
      <w:r>
        <w:t>The sale of gift vouchers to an associated entity on commercial terms and conditions $21,007,000 (20</w:t>
      </w:r>
      <w:r>
        <w:t>00 $19,000,000).  Balance of amounts receivable from an associated entity by the CML Group (current) at balance date $NIL (2000 $NIL).</w:t>
      </w:r>
    </w:p>
    <w:p w:rsidR="00000000" w:rsidRDefault="00D115D6">
      <w:pPr>
        <w:ind w:left="110"/>
      </w:pPr>
    </w:p>
    <w:p w:rsidR="00000000" w:rsidRDefault="00D115D6">
      <w:pPr>
        <w:ind w:left="110"/>
      </w:pPr>
      <w:r>
        <w:t>Details of associated entities are disclosed in notes 11 and 32.</w:t>
      </w:r>
    </w:p>
    <w:p w:rsidR="00000000" w:rsidRDefault="00D115D6">
      <w:pPr>
        <w:ind w:left="110"/>
      </w:pPr>
    </w:p>
    <w:p w:rsidR="00000000" w:rsidRDefault="00D115D6">
      <w:pPr>
        <w:ind w:left="110"/>
      </w:pPr>
      <w:r>
        <w:rPr>
          <w:b/>
        </w:rPr>
        <w:t>40. FINANCIAL INSTRUMENTS DISCLOSURES</w:t>
      </w:r>
    </w:p>
    <w:p w:rsidR="00000000" w:rsidRDefault="00D115D6">
      <w:pPr>
        <w:ind w:left="110"/>
      </w:pPr>
    </w:p>
    <w:p w:rsidR="00000000" w:rsidRDefault="00D115D6">
      <w:pPr>
        <w:ind w:left="110"/>
      </w:pPr>
      <w:r>
        <w:rPr>
          <w:b/>
        </w:rPr>
        <w:t>Derivatives</w:t>
      </w:r>
    </w:p>
    <w:p w:rsidR="00000000" w:rsidRDefault="00D115D6">
      <w:pPr>
        <w:ind w:left="110"/>
      </w:pPr>
    </w:p>
    <w:p w:rsidR="00000000" w:rsidRDefault="00D115D6">
      <w:pPr>
        <w:ind w:left="110"/>
      </w:pPr>
      <w:r>
        <w:t>A derivative financial instrument is a contract or agreement where value depends on the value of an underlying asset, reference rate or index.  Derivatives are primarily used by the CML Group as a means of hedging interest rate and exchange rate risk</w:t>
      </w:r>
      <w:r>
        <w:t>.  The CML Group uses a combination of cross currency swaps and forward contracts to eliminate exchange rate risk associated with foreign currency denominated borrowings.  To manage its exposure to movements in interest rates, it uses all of the derivative classes detailed below, that is, interest rate swaps, options, forward rate agreements and futures.  Exposures arising from merchandise imports of the CML Group are managed by the use of currency options.</w:t>
      </w:r>
    </w:p>
    <w:p w:rsidR="00000000" w:rsidRDefault="00D115D6">
      <w:pPr>
        <w:ind w:left="110"/>
      </w:pPr>
    </w:p>
    <w:p w:rsidR="00000000" w:rsidRDefault="00D115D6">
      <w:pPr>
        <w:ind w:left="110"/>
      </w:pPr>
      <w:r>
        <w:t>At balance date, all derivative financial instr</w:t>
      </w:r>
      <w:r>
        <w:t>uments held by the CML Group were held for the purpose of hedging identifiable exposures to exchange and interest rate fluctuations.  As a consequence, market risk, that is, the risk that the value of derivative financial instruments will be adversely affected by changes in the market value of the underlying asset, reference rate or index is not an exposure for the CML Group.  Credit risk, however, is an exposure that affects the use of derivative financial instruments.  Credit risk arises from the possibil</w:t>
      </w:r>
      <w:r>
        <w:t>ity that the counterparty to a derivative financial instrument will not adhere to the terms of the contract when settlement becomes due.  The CML Group has a documented system of quarterly credit assessment and the setting of dealing limits in place to substantially eliminate credit risk.</w:t>
      </w:r>
    </w:p>
    <w:p w:rsidR="00000000" w:rsidRDefault="00D115D6">
      <w:pPr>
        <w:ind w:left="110"/>
      </w:pPr>
    </w:p>
    <w:p w:rsidR="00000000" w:rsidRDefault="00D115D6">
      <w:pPr>
        <w:ind w:left="110"/>
      </w:pPr>
      <w:r>
        <w:t>Derivative financial instruments are only undertaken with financial institutions that have been independently assessed to have a strong capacity to pay interest and repay principal in a timely manner.</w:t>
      </w:r>
    </w:p>
    <w:p w:rsidR="00000000" w:rsidRDefault="00D115D6">
      <w:pPr>
        <w:ind w:left="110"/>
      </w:pPr>
    </w:p>
    <w:p w:rsidR="00000000" w:rsidRDefault="00D115D6">
      <w:pPr>
        <w:ind w:left="110"/>
      </w:pPr>
      <w:r>
        <w:t>It is not the p</w:t>
      </w:r>
      <w:r>
        <w:t>olicy of the CML Group to grant or to seek collateral when entering into derivative transactions.  Derivatives are generally separated into three classes:</w:t>
      </w:r>
    </w:p>
    <w:p w:rsidR="00000000" w:rsidRDefault="00D115D6">
      <w:pPr>
        <w:ind w:left="110"/>
      </w:pPr>
    </w:p>
    <w:p w:rsidR="00000000" w:rsidRDefault="00D115D6">
      <w:pPr>
        <w:ind w:left="110"/>
      </w:pPr>
      <w:r>
        <w:rPr>
          <w:b/>
        </w:rPr>
        <w:t>a.</w:t>
      </w:r>
      <w:r>
        <w:t xml:space="preserve"> </w:t>
      </w:r>
      <w:r>
        <w:rPr>
          <w:b/>
        </w:rPr>
        <w:t>Swaps</w:t>
      </w:r>
    </w:p>
    <w:p w:rsidR="00000000" w:rsidRDefault="00D115D6">
      <w:pPr>
        <w:ind w:left="110"/>
      </w:pPr>
    </w:p>
    <w:p w:rsidR="00000000" w:rsidRDefault="00D115D6">
      <w:pPr>
        <w:ind w:left="110"/>
      </w:pPr>
      <w:r>
        <w:t>Interest rate swap transactions undertaken by the CML Group generally involve the exchange of fixed and floating interest payment obligations, based on a notional principal amount.  A cross currency swap is an agreement to exchange one currency for another and to re-exchange the currencies at the maturity of the swap, using the same exchang</w:t>
      </w:r>
      <w:r>
        <w:t>e rate, with the exchange of interest payments throughout the swap period.</w:t>
      </w:r>
    </w:p>
    <w:p w:rsidR="00000000" w:rsidRDefault="00D115D6">
      <w:pPr>
        <w:ind w:left="110"/>
      </w:pPr>
    </w:p>
    <w:p w:rsidR="00000000" w:rsidRDefault="00D115D6">
      <w:pPr>
        <w:ind w:left="110"/>
      </w:pPr>
      <w:r>
        <w:t>Under the interest rate swaps and cross currency swaps, the CML Group agrees with other parties to exchange, at specified intervals (mainly quarterly), the difference between fixed-rate and floating-rate interest amounts calculated by reference to the agreed notional principal amounts.  At balance date, the fixed interest rates varied from 1.1% to 8.5%. The terms and notional principal amounts of the CML Group's outstanding contra</w:t>
      </w:r>
      <w:r>
        <w:t>cts at balance date were:</w:t>
      </w:r>
    </w:p>
    <w:p w:rsidR="00000000" w:rsidRDefault="00D115D6">
      <w:pPr>
        <w:ind w:left="110"/>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D115D6">
            <w:pPr>
              <w:ind w:left="110"/>
            </w:pPr>
          </w:p>
        </w:tc>
        <w:tc>
          <w:tcPr>
            <w:tcW w:w="2564" w:type="dxa"/>
            <w:gridSpan w:val="2"/>
            <w:hMerge w:val="restart"/>
          </w:tcPr>
          <w:p w:rsidR="00000000" w:rsidRDefault="00D115D6">
            <w:pPr>
              <w:ind w:left="110"/>
              <w:jc w:val="center"/>
            </w:pPr>
            <w:r>
              <w:rPr>
                <w:b/>
              </w:rPr>
              <w:t xml:space="preserve">Average rate </w:t>
            </w:r>
          </w:p>
        </w:tc>
        <w:tc>
          <w:tcPr>
            <w:gridSpan w:val="0"/>
            <w:hMerge/>
          </w:tcPr>
          <w:p w:rsidR="00000000" w:rsidRDefault="00D115D6">
            <w:pPr>
              <w:ind w:left="110"/>
              <w:jc w:val="center"/>
              <w:rPr>
                <w:b/>
              </w:rPr>
            </w:pPr>
          </w:p>
        </w:tc>
        <w:tc>
          <w:tcPr>
            <w:tcW w:w="2564" w:type="dxa"/>
            <w:gridSpan w:val="2"/>
            <w:hMerge w:val="restart"/>
          </w:tcPr>
          <w:p w:rsidR="00000000" w:rsidRDefault="00D115D6">
            <w:pPr>
              <w:jc w:val="center"/>
              <w:rPr>
                <w:b/>
              </w:rPr>
            </w:pPr>
            <w:r>
              <w:rPr>
                <w:b/>
              </w:rPr>
              <w:t xml:space="preserve"> CML Group</w:t>
            </w:r>
          </w:p>
        </w:tc>
        <w:tc>
          <w:tcPr>
            <w:gridSpan w:val="0"/>
            <w:hMerge/>
          </w:tcPr>
          <w:p w:rsidR="00000000" w:rsidRDefault="00D115D6">
            <w:pPr>
              <w:jc w:val="center"/>
              <w:rPr>
                <w:b/>
              </w:rPr>
            </w:pP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r>
              <w:rPr>
                <w:b/>
              </w:rPr>
              <w:t>2001</w:t>
            </w:r>
          </w:p>
        </w:tc>
        <w:tc>
          <w:tcPr>
            <w:tcW w:w="1282" w:type="dxa"/>
          </w:tcPr>
          <w:p w:rsidR="00000000" w:rsidRDefault="00D115D6">
            <w:pPr>
              <w:jc w:val="right"/>
            </w:pPr>
            <w:r>
              <w:t>2000</w:t>
            </w:r>
          </w:p>
        </w:tc>
        <w:tc>
          <w:tcPr>
            <w:tcW w:w="1282" w:type="dxa"/>
          </w:tcPr>
          <w:p w:rsidR="00000000" w:rsidRDefault="00D115D6">
            <w:pPr>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r>
              <w:rPr>
                <w:b/>
              </w:rPr>
              <w:t>%</w:t>
            </w:r>
          </w:p>
        </w:tc>
        <w:tc>
          <w:tcPr>
            <w:tcW w:w="1282" w:type="dxa"/>
            <w:tcBorders>
              <w:bottom w:val="single" w:sz="18" w:space="0" w:color="auto"/>
            </w:tcBorders>
          </w:tcPr>
          <w:p w:rsidR="00000000" w:rsidRDefault="00D115D6">
            <w:pPr>
              <w:ind w:left="110"/>
              <w:jc w:val="right"/>
            </w:pPr>
            <w:r>
              <w:t>%</w:t>
            </w:r>
          </w:p>
        </w:tc>
        <w:tc>
          <w:tcPr>
            <w:tcW w:w="1282" w:type="dxa"/>
            <w:tcBorders>
              <w:bottom w:val="single" w:sz="18" w:space="0" w:color="auto"/>
            </w:tcBorders>
          </w:tcPr>
          <w:p w:rsidR="00000000" w:rsidRDefault="00D115D6">
            <w:pPr>
              <w:jc w:val="right"/>
              <w:rPr>
                <w:b/>
              </w:rPr>
            </w:pP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r>
              <w:t>Less than one year</w:t>
            </w:r>
          </w:p>
        </w:tc>
        <w:tc>
          <w:tcPr>
            <w:tcW w:w="1282" w:type="dxa"/>
          </w:tcPr>
          <w:p w:rsidR="00000000" w:rsidRDefault="00D115D6">
            <w:pPr>
              <w:ind w:left="110"/>
              <w:jc w:val="right"/>
              <w:rPr>
                <w:b/>
              </w:rPr>
            </w:pPr>
            <w:r>
              <w:rPr>
                <w:b/>
              </w:rPr>
              <w:t>5.62</w:t>
            </w:r>
          </w:p>
        </w:tc>
        <w:tc>
          <w:tcPr>
            <w:tcW w:w="1282" w:type="dxa"/>
          </w:tcPr>
          <w:p w:rsidR="00000000" w:rsidRDefault="00D115D6">
            <w:pPr>
              <w:ind w:left="110"/>
              <w:jc w:val="right"/>
            </w:pPr>
            <w:r>
              <w:t>7.00</w:t>
            </w:r>
          </w:p>
        </w:tc>
        <w:tc>
          <w:tcPr>
            <w:tcW w:w="1282" w:type="dxa"/>
          </w:tcPr>
          <w:p w:rsidR="00000000" w:rsidRDefault="00D115D6">
            <w:pPr>
              <w:jc w:val="right"/>
              <w:rPr>
                <w:b/>
              </w:rPr>
            </w:pPr>
            <w:r>
              <w:rPr>
                <w:b/>
              </w:rPr>
              <w:t>467.7</w:t>
            </w:r>
          </w:p>
        </w:tc>
        <w:tc>
          <w:tcPr>
            <w:tcW w:w="1282" w:type="dxa"/>
          </w:tcPr>
          <w:p w:rsidR="00000000" w:rsidRDefault="00D115D6">
            <w:pPr>
              <w:jc w:val="right"/>
            </w:pPr>
            <w:r>
              <w:t>167.4</w:t>
            </w:r>
          </w:p>
        </w:tc>
      </w:tr>
      <w:tr w:rsidR="00000000">
        <w:tblPrEx>
          <w:tblCellMar>
            <w:top w:w="0" w:type="dxa"/>
            <w:bottom w:w="0" w:type="dxa"/>
          </w:tblCellMar>
        </w:tblPrEx>
        <w:trPr>
          <w:cantSplit/>
        </w:trPr>
        <w:tc>
          <w:tcPr>
            <w:tcW w:w="5236" w:type="dxa"/>
          </w:tcPr>
          <w:p w:rsidR="00000000" w:rsidRDefault="00D115D6">
            <w:pPr>
              <w:ind w:left="110"/>
            </w:pPr>
            <w:r>
              <w:t>One to two years</w:t>
            </w:r>
          </w:p>
        </w:tc>
        <w:tc>
          <w:tcPr>
            <w:tcW w:w="1282" w:type="dxa"/>
          </w:tcPr>
          <w:p w:rsidR="00000000" w:rsidRDefault="00D115D6">
            <w:pPr>
              <w:jc w:val="right"/>
              <w:rPr>
                <w:b/>
              </w:rPr>
            </w:pPr>
            <w:r>
              <w:rPr>
                <w:b/>
              </w:rPr>
              <w:t>6.26</w:t>
            </w:r>
          </w:p>
        </w:tc>
        <w:tc>
          <w:tcPr>
            <w:tcW w:w="1282" w:type="dxa"/>
          </w:tcPr>
          <w:p w:rsidR="00000000" w:rsidRDefault="00D115D6">
            <w:pPr>
              <w:jc w:val="right"/>
            </w:pPr>
            <w:r>
              <w:t>6.57</w:t>
            </w:r>
          </w:p>
        </w:tc>
        <w:tc>
          <w:tcPr>
            <w:tcW w:w="1282" w:type="dxa"/>
          </w:tcPr>
          <w:p w:rsidR="00000000" w:rsidRDefault="00D115D6">
            <w:pPr>
              <w:jc w:val="right"/>
              <w:rPr>
                <w:b/>
              </w:rPr>
            </w:pPr>
            <w:r>
              <w:rPr>
                <w:b/>
              </w:rPr>
              <w:t>344.4</w:t>
            </w:r>
          </w:p>
        </w:tc>
        <w:tc>
          <w:tcPr>
            <w:tcW w:w="1282" w:type="dxa"/>
          </w:tcPr>
          <w:p w:rsidR="00000000" w:rsidRDefault="00D115D6">
            <w:pPr>
              <w:jc w:val="right"/>
            </w:pPr>
            <w:r>
              <w:t>170.2</w:t>
            </w:r>
          </w:p>
        </w:tc>
      </w:tr>
      <w:tr w:rsidR="00000000">
        <w:tblPrEx>
          <w:tblCellMar>
            <w:top w:w="0" w:type="dxa"/>
            <w:bottom w:w="0" w:type="dxa"/>
          </w:tblCellMar>
        </w:tblPrEx>
        <w:trPr>
          <w:cantSplit/>
        </w:trPr>
        <w:tc>
          <w:tcPr>
            <w:tcW w:w="5236" w:type="dxa"/>
          </w:tcPr>
          <w:p w:rsidR="00000000" w:rsidRDefault="00D115D6">
            <w:pPr>
              <w:ind w:left="110"/>
            </w:pPr>
            <w:r>
              <w:t>Two to three years</w:t>
            </w:r>
          </w:p>
        </w:tc>
        <w:tc>
          <w:tcPr>
            <w:tcW w:w="1282" w:type="dxa"/>
          </w:tcPr>
          <w:p w:rsidR="00000000" w:rsidRDefault="00D115D6">
            <w:pPr>
              <w:jc w:val="right"/>
              <w:rPr>
                <w:b/>
              </w:rPr>
            </w:pPr>
            <w:r>
              <w:rPr>
                <w:b/>
              </w:rPr>
              <w:t>5.43</w:t>
            </w:r>
          </w:p>
        </w:tc>
        <w:tc>
          <w:tcPr>
            <w:tcW w:w="1282" w:type="dxa"/>
          </w:tcPr>
          <w:p w:rsidR="00000000" w:rsidRDefault="00D115D6">
            <w:pPr>
              <w:jc w:val="right"/>
            </w:pPr>
            <w:r>
              <w:t>6.89</w:t>
            </w:r>
          </w:p>
        </w:tc>
        <w:tc>
          <w:tcPr>
            <w:tcW w:w="1282" w:type="dxa"/>
          </w:tcPr>
          <w:p w:rsidR="00000000" w:rsidRDefault="00D115D6">
            <w:pPr>
              <w:jc w:val="right"/>
              <w:rPr>
                <w:b/>
              </w:rPr>
            </w:pPr>
            <w:r>
              <w:rPr>
                <w:b/>
              </w:rPr>
              <w:t>530.9</w:t>
            </w:r>
          </w:p>
        </w:tc>
        <w:tc>
          <w:tcPr>
            <w:tcW w:w="1282" w:type="dxa"/>
          </w:tcPr>
          <w:p w:rsidR="00000000" w:rsidRDefault="00D115D6">
            <w:pPr>
              <w:jc w:val="right"/>
            </w:pPr>
            <w:r>
              <w:t>270.1</w:t>
            </w:r>
          </w:p>
        </w:tc>
      </w:tr>
      <w:tr w:rsidR="00000000">
        <w:tblPrEx>
          <w:tblCellMar>
            <w:top w:w="0" w:type="dxa"/>
            <w:bottom w:w="0" w:type="dxa"/>
          </w:tblCellMar>
        </w:tblPrEx>
        <w:trPr>
          <w:cantSplit/>
        </w:trPr>
        <w:tc>
          <w:tcPr>
            <w:tcW w:w="5236" w:type="dxa"/>
          </w:tcPr>
          <w:p w:rsidR="00000000" w:rsidRDefault="00D115D6">
            <w:pPr>
              <w:ind w:left="110"/>
            </w:pPr>
            <w:r>
              <w:t>Three to four years</w:t>
            </w:r>
          </w:p>
        </w:tc>
        <w:tc>
          <w:tcPr>
            <w:tcW w:w="1282" w:type="dxa"/>
          </w:tcPr>
          <w:p w:rsidR="00000000" w:rsidRDefault="00D115D6">
            <w:pPr>
              <w:jc w:val="right"/>
              <w:rPr>
                <w:b/>
              </w:rPr>
            </w:pPr>
            <w:r>
              <w:rPr>
                <w:b/>
              </w:rPr>
              <w:t>5.59</w:t>
            </w:r>
          </w:p>
        </w:tc>
        <w:tc>
          <w:tcPr>
            <w:tcW w:w="1282" w:type="dxa"/>
          </w:tcPr>
          <w:p w:rsidR="00000000" w:rsidRDefault="00D115D6">
            <w:pPr>
              <w:jc w:val="right"/>
            </w:pPr>
            <w:r>
              <w:t>6.43</w:t>
            </w:r>
          </w:p>
        </w:tc>
        <w:tc>
          <w:tcPr>
            <w:tcW w:w="1282" w:type="dxa"/>
          </w:tcPr>
          <w:p w:rsidR="00000000" w:rsidRDefault="00D115D6">
            <w:pPr>
              <w:jc w:val="right"/>
              <w:rPr>
                <w:b/>
              </w:rPr>
            </w:pPr>
            <w:r>
              <w:rPr>
                <w:b/>
              </w:rPr>
              <w:t>500.0</w:t>
            </w:r>
          </w:p>
        </w:tc>
        <w:tc>
          <w:tcPr>
            <w:tcW w:w="1282" w:type="dxa"/>
          </w:tcPr>
          <w:p w:rsidR="00000000" w:rsidRDefault="00D115D6">
            <w:pPr>
              <w:jc w:val="right"/>
            </w:pPr>
            <w:r>
              <w:t>583.7</w:t>
            </w:r>
          </w:p>
        </w:tc>
      </w:tr>
      <w:tr w:rsidR="00000000">
        <w:tblPrEx>
          <w:tblCellMar>
            <w:top w:w="0" w:type="dxa"/>
            <w:bottom w:w="0" w:type="dxa"/>
          </w:tblCellMar>
        </w:tblPrEx>
        <w:trPr>
          <w:cantSplit/>
        </w:trPr>
        <w:tc>
          <w:tcPr>
            <w:tcW w:w="5236" w:type="dxa"/>
          </w:tcPr>
          <w:p w:rsidR="00000000" w:rsidRDefault="00D115D6">
            <w:pPr>
              <w:ind w:left="110"/>
            </w:pPr>
            <w:r>
              <w:t>Four to five years</w:t>
            </w:r>
          </w:p>
        </w:tc>
        <w:tc>
          <w:tcPr>
            <w:tcW w:w="1282" w:type="dxa"/>
          </w:tcPr>
          <w:p w:rsidR="00000000" w:rsidRDefault="00D115D6">
            <w:pPr>
              <w:jc w:val="right"/>
              <w:rPr>
                <w:b/>
              </w:rPr>
            </w:pPr>
            <w:r>
              <w:rPr>
                <w:b/>
              </w:rPr>
              <w:t>1.57</w:t>
            </w:r>
          </w:p>
        </w:tc>
        <w:tc>
          <w:tcPr>
            <w:tcW w:w="1282" w:type="dxa"/>
          </w:tcPr>
          <w:p w:rsidR="00000000" w:rsidRDefault="00D115D6">
            <w:pPr>
              <w:jc w:val="right"/>
            </w:pPr>
            <w:r>
              <w:t>6.71</w:t>
            </w:r>
          </w:p>
        </w:tc>
        <w:tc>
          <w:tcPr>
            <w:tcW w:w="1282" w:type="dxa"/>
          </w:tcPr>
          <w:p w:rsidR="00000000" w:rsidRDefault="00D115D6">
            <w:pPr>
              <w:jc w:val="right"/>
              <w:rPr>
                <w:b/>
              </w:rPr>
            </w:pPr>
            <w:r>
              <w:rPr>
                <w:b/>
              </w:rPr>
              <w:t>367.4</w:t>
            </w:r>
          </w:p>
        </w:tc>
        <w:tc>
          <w:tcPr>
            <w:tcW w:w="1282" w:type="dxa"/>
          </w:tcPr>
          <w:p w:rsidR="00000000" w:rsidRDefault="00D115D6">
            <w:pPr>
              <w:jc w:val="right"/>
            </w:pPr>
            <w:r>
              <w:t>480.1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Five years or more</w:t>
            </w:r>
          </w:p>
        </w:tc>
        <w:tc>
          <w:tcPr>
            <w:tcW w:w="1282" w:type="dxa"/>
            <w:tcBorders>
              <w:bottom w:val="single" w:sz="18" w:space="0" w:color="auto"/>
            </w:tcBorders>
          </w:tcPr>
          <w:p w:rsidR="00000000" w:rsidRDefault="00D115D6">
            <w:pPr>
              <w:jc w:val="right"/>
              <w:rPr>
                <w:b/>
                <w:i/>
              </w:rPr>
            </w:pPr>
            <w:r>
              <w:rPr>
                <w:b/>
              </w:rPr>
              <w:t>7.37</w:t>
            </w:r>
          </w:p>
        </w:tc>
        <w:tc>
          <w:tcPr>
            <w:tcW w:w="1282" w:type="dxa"/>
            <w:tcBorders>
              <w:bottom w:val="single" w:sz="18" w:space="0" w:color="auto"/>
            </w:tcBorders>
          </w:tcPr>
          <w:p w:rsidR="00000000" w:rsidRDefault="00D115D6">
            <w:pPr>
              <w:jc w:val="right"/>
            </w:pPr>
            <w:r>
              <w:t>7.40</w:t>
            </w:r>
          </w:p>
        </w:tc>
        <w:tc>
          <w:tcPr>
            <w:tcW w:w="1282" w:type="dxa"/>
            <w:tcBorders>
              <w:bottom w:val="single" w:sz="18" w:space="0" w:color="auto"/>
            </w:tcBorders>
          </w:tcPr>
          <w:p w:rsidR="00000000" w:rsidRDefault="00D115D6">
            <w:pPr>
              <w:jc w:val="right"/>
              <w:rPr>
                <w:b/>
              </w:rPr>
            </w:pPr>
            <w:r>
              <w:rPr>
                <w:b/>
              </w:rPr>
              <w:t>40.0</w:t>
            </w:r>
          </w:p>
        </w:tc>
        <w:tc>
          <w:tcPr>
            <w:tcW w:w="1282" w:type="dxa"/>
            <w:tcBorders>
              <w:bottom w:val="single" w:sz="18" w:space="0" w:color="auto"/>
            </w:tcBorders>
          </w:tcPr>
          <w:p w:rsidR="00000000" w:rsidRDefault="00D115D6">
            <w:pPr>
              <w:jc w:val="right"/>
            </w:pPr>
            <w:r>
              <w:t>90.0</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p>
        </w:tc>
        <w:tc>
          <w:tcPr>
            <w:tcW w:w="1282" w:type="dxa"/>
            <w:tcBorders>
              <w:bottom w:val="single" w:sz="18" w:space="0" w:color="auto"/>
            </w:tcBorders>
          </w:tcPr>
          <w:p w:rsidR="00000000" w:rsidRDefault="00D115D6">
            <w:pPr>
              <w:ind w:left="110"/>
              <w:jc w:val="right"/>
            </w:pPr>
          </w:p>
        </w:tc>
        <w:tc>
          <w:tcPr>
            <w:tcW w:w="1282" w:type="dxa"/>
            <w:tcBorders>
              <w:bottom w:val="single" w:sz="18" w:space="0" w:color="auto"/>
            </w:tcBorders>
          </w:tcPr>
          <w:p w:rsidR="00000000" w:rsidRDefault="00D115D6">
            <w:pPr>
              <w:jc w:val="right"/>
              <w:rPr>
                <w:b/>
              </w:rPr>
            </w:pPr>
            <w:r>
              <w:rPr>
                <w:b/>
              </w:rPr>
              <w:t>2,250.4</w:t>
            </w:r>
          </w:p>
        </w:tc>
        <w:tc>
          <w:tcPr>
            <w:tcW w:w="1282" w:type="dxa"/>
            <w:tcBorders>
              <w:bottom w:val="single" w:sz="18" w:space="0" w:color="auto"/>
            </w:tcBorders>
          </w:tcPr>
          <w:p w:rsidR="00000000" w:rsidRDefault="00D115D6">
            <w:pPr>
              <w:jc w:val="right"/>
            </w:pPr>
            <w:r>
              <w:t>1,761.5</w:t>
            </w:r>
          </w:p>
        </w:tc>
      </w:tr>
    </w:tbl>
    <w:p w:rsidR="00000000" w:rsidRDefault="00D115D6">
      <w:pPr>
        <w:ind w:left="110"/>
      </w:pPr>
    </w:p>
    <w:p w:rsidR="00000000" w:rsidRDefault="00D115D6">
      <w:pPr>
        <w:ind w:left="110"/>
      </w:pPr>
      <w:r>
        <w:rPr>
          <w:b/>
        </w:rPr>
        <w:t>b. Futures and Forward Contracts</w:t>
      </w:r>
    </w:p>
    <w:p w:rsidR="00000000" w:rsidRDefault="00D115D6">
      <w:pPr>
        <w:ind w:left="110"/>
      </w:pPr>
    </w:p>
    <w:p w:rsidR="00000000" w:rsidRDefault="00D115D6">
      <w:pPr>
        <w:ind w:left="110"/>
      </w:pPr>
      <w:r>
        <w:rPr>
          <w:b/>
          <w:i/>
        </w:rPr>
        <w:t>i) Inter</w:t>
      </w:r>
      <w:r>
        <w:rPr>
          <w:b/>
          <w:i/>
        </w:rPr>
        <w:t>est Rate Futures and Forward Rate Agreements</w:t>
      </w:r>
    </w:p>
    <w:p w:rsidR="00000000" w:rsidRDefault="00D115D6">
      <w:pPr>
        <w:ind w:left="110"/>
      </w:pPr>
    </w:p>
    <w:p w:rsidR="00000000" w:rsidRDefault="00D115D6">
      <w:pPr>
        <w:ind w:left="110"/>
      </w:pPr>
      <w:r>
        <w:t>Futures contracts and forward rate agreements undertaken by the CML Group are for delayed delivery of cash or financial instruments in which the seller agrees to settle at a specified price or yield.  The terms and notional amounts of the CML Group's outstanding contracts at balance date were:</w:t>
      </w:r>
    </w:p>
    <w:p w:rsidR="00000000" w:rsidRDefault="00D115D6">
      <w:pPr>
        <w:ind w:left="110"/>
      </w:pPr>
    </w:p>
    <w:tbl>
      <w:tblPr>
        <w:tblW w:w="0" w:type="auto"/>
        <w:tblLayout w:type="fixed"/>
        <w:tblLook w:val="0000"/>
      </w:tblPr>
      <w:tblGrid>
        <w:gridCol w:w="6"/>
        <w:gridCol w:w="5230"/>
        <w:gridCol w:w="3"/>
        <w:gridCol w:w="1279"/>
        <w:gridCol w:w="2"/>
        <w:gridCol w:w="1280"/>
        <w:gridCol w:w="1"/>
        <w:gridCol w:w="1281"/>
        <w:gridCol w:w="1281"/>
        <w:gridCol w:w="1"/>
      </w:tblGrid>
      <w:tr w:rsidR="00000000">
        <w:tblPrEx>
          <w:tblCellMar>
            <w:top w:w="0" w:type="dxa"/>
            <w:bottom w:w="0" w:type="dxa"/>
          </w:tblCellMar>
        </w:tblPrEx>
        <w:trPr>
          <w:cantSplit/>
        </w:trPr>
        <w:tc>
          <w:tcPr>
            <w:tcW w:w="5236" w:type="dxa"/>
            <w:gridSpan w:val="2"/>
          </w:tcPr>
          <w:p w:rsidR="00000000" w:rsidRDefault="00D115D6">
            <w:pPr>
              <w:ind w:left="110"/>
            </w:pPr>
          </w:p>
        </w:tc>
        <w:tc>
          <w:tcPr>
            <w:tcW w:w="2564" w:type="dxa"/>
            <w:gridSpan w:val="4"/>
            <w:hMerge w:val="restart"/>
          </w:tcPr>
          <w:p w:rsidR="00000000" w:rsidRDefault="00D115D6">
            <w:pPr>
              <w:ind w:left="110"/>
              <w:jc w:val="center"/>
              <w:rPr>
                <w:b/>
              </w:rPr>
            </w:pPr>
            <w:r>
              <w:rPr>
                <w:b/>
              </w:rPr>
              <w:t xml:space="preserve">Average rate </w:t>
            </w:r>
          </w:p>
        </w:tc>
        <w:tc>
          <w:tcPr>
            <w:gridSpan w:val="0"/>
            <w:hMerge/>
          </w:tcPr>
          <w:p w:rsidR="00000000" w:rsidRDefault="00D115D6">
            <w:pPr>
              <w:ind w:left="110"/>
              <w:jc w:val="center"/>
              <w:rPr>
                <w:b/>
              </w:rPr>
            </w:pPr>
          </w:p>
        </w:tc>
        <w:tc>
          <w:tcPr>
            <w:tcW w:w="2564" w:type="dxa"/>
            <w:gridSpan w:val="4"/>
            <w:hMerge w:val="restart"/>
          </w:tcPr>
          <w:p w:rsidR="00000000" w:rsidRDefault="00D115D6">
            <w:pPr>
              <w:jc w:val="center"/>
              <w:rPr>
                <w:b/>
              </w:rPr>
            </w:pPr>
            <w:r>
              <w:rPr>
                <w:b/>
              </w:rPr>
              <w:t xml:space="preserve"> CML Group</w:t>
            </w:r>
          </w:p>
        </w:tc>
        <w:tc>
          <w:tcPr>
            <w:gridSpan w:val="0"/>
            <w:hMerge/>
          </w:tcPr>
          <w:p w:rsidR="00000000" w:rsidRDefault="00D115D6">
            <w:pPr>
              <w:jc w:val="center"/>
              <w:rPr>
                <w:b/>
              </w:rPr>
            </w:pPr>
          </w:p>
        </w:tc>
      </w:tr>
      <w:tr w:rsidR="00000000">
        <w:tblPrEx>
          <w:tblCellMar>
            <w:top w:w="0" w:type="dxa"/>
            <w:bottom w:w="0" w:type="dxa"/>
          </w:tblCellMar>
        </w:tblPrEx>
        <w:trPr>
          <w:cantSplit/>
        </w:trPr>
        <w:tc>
          <w:tcPr>
            <w:tcW w:w="5236" w:type="dxa"/>
            <w:gridSpan w:val="2"/>
          </w:tcPr>
          <w:p w:rsidR="00000000" w:rsidRDefault="00D115D6">
            <w:pPr>
              <w:ind w:left="110"/>
            </w:pP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cantSplit/>
          <w:hidden/>
        </w:trPr>
        <w:tc>
          <w:tcPr>
            <w:tcW w:w="5236"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left="110"/>
              <w:jc w:val="right"/>
              <w:rPr>
                <w:b/>
              </w:rPr>
            </w:pPr>
            <w:r>
              <w:rPr>
                <w:b/>
              </w:rPr>
              <w:t>%</w:t>
            </w:r>
          </w:p>
        </w:tc>
        <w:tc>
          <w:tcPr>
            <w:tcW w:w="1282" w:type="dxa"/>
            <w:gridSpan w:val="2"/>
            <w:tcBorders>
              <w:bottom w:val="single" w:sz="18" w:space="0" w:color="auto"/>
            </w:tcBorders>
          </w:tcPr>
          <w:p w:rsidR="00000000" w:rsidRDefault="00D115D6">
            <w:pPr>
              <w:ind w:left="110"/>
              <w:jc w:val="right"/>
            </w:pPr>
            <w:r>
              <w:t>%</w:t>
            </w:r>
          </w:p>
        </w:tc>
        <w:tc>
          <w:tcPr>
            <w:tcW w:w="1282" w:type="dxa"/>
            <w:gridSpan w:val="2"/>
            <w:tcBorders>
              <w:bottom w:val="single" w:sz="18" w:space="0" w:color="auto"/>
            </w:tcBorders>
          </w:tcPr>
          <w:p w:rsidR="00000000" w:rsidRDefault="00D115D6">
            <w:pPr>
              <w:jc w:val="right"/>
              <w:rPr>
                <w:b/>
              </w:rPr>
            </w:pPr>
            <w:r>
              <w:rPr>
                <w:b/>
              </w:rP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5236"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left w:w="28" w:type="dxa"/>
            <w:bottom w:w="0" w:type="dxa"/>
            <w:right w:w="28" w:type="dxa"/>
          </w:tblCellMar>
        </w:tblPrEx>
        <w:trPr>
          <w:gridBefore w:val="1"/>
          <w:gridAfter w:val="1"/>
          <w:wBefore w:w="6" w:type="dxa"/>
          <w:cantSplit/>
        </w:trPr>
        <w:tc>
          <w:tcPr>
            <w:tcW w:w="5233" w:type="dxa"/>
            <w:gridSpan w:val="2"/>
          </w:tcPr>
          <w:p w:rsidR="00000000" w:rsidRDefault="00D115D6">
            <w:pPr>
              <w:ind w:left="187"/>
            </w:pPr>
            <w:r>
              <w:t>Less than three months</w:t>
            </w:r>
          </w:p>
        </w:tc>
        <w:tc>
          <w:tcPr>
            <w:tcW w:w="1281" w:type="dxa"/>
            <w:gridSpan w:val="2"/>
          </w:tcPr>
          <w:p w:rsidR="00000000" w:rsidRDefault="00D115D6">
            <w:pPr>
              <w:jc w:val="right"/>
              <w:rPr>
                <w:b/>
              </w:rPr>
            </w:pPr>
            <w:r>
              <w:rPr>
                <w:b/>
              </w:rPr>
              <w:t>4.84</w:t>
            </w:r>
          </w:p>
        </w:tc>
        <w:tc>
          <w:tcPr>
            <w:tcW w:w="1281" w:type="dxa"/>
            <w:gridSpan w:val="2"/>
          </w:tcPr>
          <w:p w:rsidR="00000000" w:rsidRDefault="00D115D6">
            <w:pPr>
              <w:jc w:val="right"/>
            </w:pPr>
            <w:r>
              <w:t>6.28</w:t>
            </w:r>
          </w:p>
        </w:tc>
        <w:tc>
          <w:tcPr>
            <w:tcW w:w="1281" w:type="dxa"/>
          </w:tcPr>
          <w:p w:rsidR="00000000" w:rsidRDefault="00D115D6">
            <w:pPr>
              <w:jc w:val="right"/>
              <w:rPr>
                <w:b/>
              </w:rPr>
            </w:pPr>
            <w:r>
              <w:rPr>
                <w:b/>
              </w:rPr>
              <w:t>350.0</w:t>
            </w:r>
          </w:p>
        </w:tc>
        <w:tc>
          <w:tcPr>
            <w:tcW w:w="1281" w:type="dxa"/>
          </w:tcPr>
          <w:p w:rsidR="00000000" w:rsidRDefault="00D115D6">
            <w:pPr>
              <w:jc w:val="right"/>
            </w:pPr>
            <w:r>
              <w:t>100.0</w:t>
            </w:r>
          </w:p>
        </w:tc>
      </w:tr>
      <w:tr w:rsidR="00000000">
        <w:tblPrEx>
          <w:tblCellMar>
            <w:top w:w="0" w:type="dxa"/>
            <w:left w:w="28" w:type="dxa"/>
            <w:bottom w:w="0" w:type="dxa"/>
            <w:right w:w="28" w:type="dxa"/>
          </w:tblCellMar>
        </w:tblPrEx>
        <w:trPr>
          <w:gridBefore w:val="1"/>
          <w:gridAfter w:val="1"/>
          <w:wBefore w:w="6" w:type="dxa"/>
          <w:cantSplit/>
          <w:hidden/>
        </w:trPr>
        <w:tc>
          <w:tcPr>
            <w:tcW w:w="5233" w:type="dxa"/>
            <w:gridSpan w:val="2"/>
            <w:tcBorders>
              <w:bottom w:val="single" w:sz="18" w:space="0" w:color="auto"/>
            </w:tcBorders>
          </w:tcPr>
          <w:p w:rsidR="00000000" w:rsidRDefault="00D115D6">
            <w:pPr>
              <w:ind w:left="187"/>
            </w:pPr>
            <w:r>
              <w:rPr>
                <w:vanish/>
              </w:rPr>
              <w:t>[SULON]</w:t>
            </w:r>
            <w:r>
              <w:t>3 to 12</w:t>
            </w:r>
            <w:r>
              <w:t xml:space="preserve"> months</w:t>
            </w:r>
          </w:p>
        </w:tc>
        <w:tc>
          <w:tcPr>
            <w:tcW w:w="1281" w:type="dxa"/>
            <w:gridSpan w:val="2"/>
            <w:tcBorders>
              <w:bottom w:val="single" w:sz="18" w:space="0" w:color="auto"/>
            </w:tcBorders>
          </w:tcPr>
          <w:p w:rsidR="00000000" w:rsidRDefault="00D115D6">
            <w:pPr>
              <w:jc w:val="right"/>
              <w:rPr>
                <w:b/>
              </w:rPr>
            </w:pPr>
            <w:r>
              <w:rPr>
                <w:b/>
              </w:rPr>
              <w:t>4.55</w:t>
            </w:r>
          </w:p>
        </w:tc>
        <w:tc>
          <w:tcPr>
            <w:tcW w:w="1281" w:type="dxa"/>
            <w:gridSpan w:val="2"/>
            <w:tcBorders>
              <w:bottom w:val="single" w:sz="18" w:space="0" w:color="auto"/>
            </w:tcBorders>
          </w:tcPr>
          <w:p w:rsidR="00000000" w:rsidRDefault="00D115D6">
            <w:pPr>
              <w:jc w:val="right"/>
            </w:pPr>
            <w:r>
              <w:t>6.43</w:t>
            </w:r>
          </w:p>
        </w:tc>
        <w:tc>
          <w:tcPr>
            <w:tcW w:w="1281" w:type="dxa"/>
            <w:tcBorders>
              <w:bottom w:val="single" w:sz="18" w:space="0" w:color="auto"/>
            </w:tcBorders>
          </w:tcPr>
          <w:p w:rsidR="00000000" w:rsidRDefault="00D115D6">
            <w:pPr>
              <w:jc w:val="right"/>
              <w:rPr>
                <w:b/>
              </w:rPr>
            </w:pPr>
            <w:r>
              <w:rPr>
                <w:b/>
              </w:rPr>
              <w:t>100.0</w:t>
            </w:r>
          </w:p>
        </w:tc>
        <w:tc>
          <w:tcPr>
            <w:tcW w:w="1281" w:type="dxa"/>
            <w:tcBorders>
              <w:bottom w:val="single" w:sz="18" w:space="0" w:color="auto"/>
            </w:tcBorders>
          </w:tcPr>
          <w:p w:rsidR="00000000" w:rsidRDefault="00D115D6">
            <w:pPr>
              <w:jc w:val="right"/>
            </w:pPr>
            <w:r>
              <w:t>50.0</w:t>
            </w:r>
          </w:p>
        </w:tc>
      </w:tr>
      <w:tr w:rsidR="00000000">
        <w:tblPrEx>
          <w:tblCellMar>
            <w:top w:w="0" w:type="dxa"/>
            <w:left w:w="28" w:type="dxa"/>
            <w:bottom w:w="0" w:type="dxa"/>
            <w:right w:w="28" w:type="dxa"/>
          </w:tblCellMar>
        </w:tblPrEx>
        <w:trPr>
          <w:gridBefore w:val="1"/>
          <w:gridAfter w:val="1"/>
          <w:wBefore w:w="6" w:type="dxa"/>
          <w:cantSplit/>
        </w:trPr>
        <w:tc>
          <w:tcPr>
            <w:tcW w:w="5233" w:type="dxa"/>
            <w:gridSpan w:val="2"/>
          </w:tcPr>
          <w:p w:rsidR="00000000" w:rsidRDefault="00D115D6">
            <w:pPr>
              <w:ind w:left="187"/>
            </w:pPr>
          </w:p>
        </w:tc>
        <w:tc>
          <w:tcPr>
            <w:tcW w:w="1281" w:type="dxa"/>
            <w:gridSpan w:val="2"/>
          </w:tcPr>
          <w:p w:rsidR="00000000" w:rsidRDefault="00D115D6">
            <w:pPr>
              <w:jc w:val="right"/>
              <w:rPr>
                <w:b/>
              </w:rPr>
            </w:pPr>
          </w:p>
        </w:tc>
        <w:tc>
          <w:tcPr>
            <w:tcW w:w="1281" w:type="dxa"/>
            <w:gridSpan w:val="2"/>
          </w:tcPr>
          <w:p w:rsidR="00000000" w:rsidRDefault="00D115D6">
            <w:pPr>
              <w:jc w:val="right"/>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left w:w="28" w:type="dxa"/>
            <w:bottom w:w="0" w:type="dxa"/>
            <w:right w:w="28" w:type="dxa"/>
          </w:tblCellMar>
        </w:tblPrEx>
        <w:trPr>
          <w:gridBefore w:val="1"/>
          <w:gridAfter w:val="1"/>
          <w:wBefore w:w="6" w:type="dxa"/>
          <w:cantSplit/>
          <w:hidden/>
        </w:trPr>
        <w:tc>
          <w:tcPr>
            <w:tcW w:w="5233" w:type="dxa"/>
            <w:gridSpan w:val="2"/>
            <w:tcBorders>
              <w:bottom w:val="single" w:sz="18" w:space="0" w:color="auto"/>
            </w:tcBorders>
          </w:tcPr>
          <w:p w:rsidR="00000000" w:rsidRDefault="00D115D6">
            <w:pPr>
              <w:ind w:left="187"/>
            </w:pPr>
            <w:r>
              <w:rPr>
                <w:vanish/>
              </w:rPr>
              <w:t>[SULON]</w:t>
            </w:r>
          </w:p>
        </w:tc>
        <w:tc>
          <w:tcPr>
            <w:tcW w:w="1281" w:type="dxa"/>
            <w:gridSpan w:val="2"/>
            <w:tcBorders>
              <w:bottom w:val="single" w:sz="18" w:space="0" w:color="auto"/>
            </w:tcBorders>
          </w:tcPr>
          <w:p w:rsidR="00000000" w:rsidRDefault="00D115D6">
            <w:pPr>
              <w:jc w:val="right"/>
              <w:rPr>
                <w:b/>
              </w:rPr>
            </w:pPr>
          </w:p>
        </w:tc>
        <w:tc>
          <w:tcPr>
            <w:tcW w:w="1281" w:type="dxa"/>
            <w:gridSpan w:val="2"/>
            <w:tcBorders>
              <w:bottom w:val="single" w:sz="18" w:space="0" w:color="auto"/>
            </w:tcBorders>
          </w:tcPr>
          <w:p w:rsidR="00000000" w:rsidRDefault="00D115D6">
            <w:pPr>
              <w:jc w:val="right"/>
            </w:pPr>
          </w:p>
        </w:tc>
        <w:tc>
          <w:tcPr>
            <w:tcW w:w="1281" w:type="dxa"/>
            <w:tcBorders>
              <w:bottom w:val="single" w:sz="18" w:space="0" w:color="auto"/>
            </w:tcBorders>
          </w:tcPr>
          <w:p w:rsidR="00000000" w:rsidRDefault="00D115D6">
            <w:pPr>
              <w:jc w:val="right"/>
              <w:rPr>
                <w:b/>
              </w:rPr>
            </w:pPr>
            <w:r>
              <w:rPr>
                <w:b/>
              </w:rPr>
              <w:t>450.0</w:t>
            </w:r>
          </w:p>
        </w:tc>
        <w:tc>
          <w:tcPr>
            <w:tcW w:w="1281" w:type="dxa"/>
            <w:tcBorders>
              <w:bottom w:val="single" w:sz="18" w:space="0" w:color="auto"/>
            </w:tcBorders>
          </w:tcPr>
          <w:p w:rsidR="00000000" w:rsidRDefault="00D115D6">
            <w:pPr>
              <w:jc w:val="right"/>
            </w:pPr>
            <w:r>
              <w:t>150.0</w:t>
            </w:r>
          </w:p>
        </w:tc>
      </w:tr>
    </w:tbl>
    <w:p w:rsidR="00000000" w:rsidRDefault="00D115D6">
      <w:pPr>
        <w:ind w:left="110"/>
        <w:rPr>
          <w:b/>
        </w:rPr>
      </w:pPr>
    </w:p>
    <w:p w:rsidR="00000000" w:rsidRDefault="00D115D6">
      <w:pPr>
        <w:ind w:left="110"/>
        <w:rPr>
          <w:b/>
          <w:i/>
        </w:rPr>
      </w:pPr>
      <w:r>
        <w:rPr>
          <w:b/>
          <w:i/>
        </w:rPr>
        <w:t>ii) Currency Contracts</w:t>
      </w:r>
    </w:p>
    <w:p w:rsidR="00000000" w:rsidRDefault="00D115D6">
      <w:pPr>
        <w:ind w:left="110"/>
      </w:pPr>
    </w:p>
    <w:p w:rsidR="00000000" w:rsidRDefault="00D115D6">
      <w:pPr>
        <w:ind w:left="110"/>
      </w:pPr>
      <w:r>
        <w:t>The CML Group enters into forward exchange contracts to buy and sell specified amounts of various foreign currencies in the future at a pre-determined exchange rate to hedge its foreign currency assets and borrowings.  The settlement dates, dollar amounts to be received/(paid) and contractual exchange rates of the CML Group's major outstanding contracts at balance date were:</w:t>
      </w:r>
    </w:p>
    <w:p w:rsidR="00000000" w:rsidRDefault="00D115D6">
      <w:pPr>
        <w:ind w:left="110"/>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D115D6">
            <w:pPr>
              <w:ind w:left="110"/>
            </w:pPr>
          </w:p>
        </w:tc>
        <w:tc>
          <w:tcPr>
            <w:tcW w:w="2564" w:type="dxa"/>
            <w:gridSpan w:val="2"/>
            <w:hMerge w:val="restart"/>
          </w:tcPr>
          <w:p w:rsidR="00000000" w:rsidRDefault="00D115D6">
            <w:pPr>
              <w:ind w:left="110"/>
              <w:jc w:val="center"/>
              <w:rPr>
                <w:b/>
              </w:rPr>
            </w:pPr>
            <w:r>
              <w:rPr>
                <w:b/>
              </w:rPr>
              <w:t xml:space="preserve">Average US$ rate </w:t>
            </w:r>
          </w:p>
        </w:tc>
        <w:tc>
          <w:tcPr>
            <w:gridSpan w:val="0"/>
            <w:hMerge/>
          </w:tcPr>
          <w:p w:rsidR="00000000" w:rsidRDefault="00D115D6">
            <w:pPr>
              <w:ind w:left="110"/>
              <w:jc w:val="center"/>
              <w:rPr>
                <w:b/>
              </w:rPr>
            </w:pPr>
          </w:p>
        </w:tc>
        <w:tc>
          <w:tcPr>
            <w:tcW w:w="2564" w:type="dxa"/>
            <w:gridSpan w:val="2"/>
            <w:hMerge w:val="restart"/>
          </w:tcPr>
          <w:p w:rsidR="00000000" w:rsidRDefault="00D115D6">
            <w:pPr>
              <w:jc w:val="center"/>
              <w:rPr>
                <w:b/>
              </w:rPr>
            </w:pPr>
            <w:r>
              <w:rPr>
                <w:b/>
              </w:rPr>
              <w:t xml:space="preserve"> CM</w:t>
            </w:r>
            <w:r>
              <w:rPr>
                <w:b/>
              </w:rPr>
              <w:t>L Group</w:t>
            </w:r>
          </w:p>
        </w:tc>
        <w:tc>
          <w:tcPr>
            <w:gridSpan w:val="0"/>
            <w:hMerge/>
          </w:tcPr>
          <w:p w:rsidR="00000000" w:rsidRDefault="00D115D6">
            <w:pPr>
              <w:jc w:val="center"/>
              <w:rPr>
                <w:b/>
              </w:rPr>
            </w:pP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r>
              <w:rPr>
                <w:b/>
              </w:rPr>
              <w:t>2001</w:t>
            </w:r>
          </w:p>
        </w:tc>
        <w:tc>
          <w:tcPr>
            <w:tcW w:w="1282" w:type="dxa"/>
          </w:tcPr>
          <w:p w:rsidR="00000000" w:rsidRDefault="00D115D6">
            <w:pPr>
              <w:jc w:val="right"/>
            </w:pPr>
            <w:r>
              <w:t>2000</w:t>
            </w:r>
          </w:p>
        </w:tc>
        <w:tc>
          <w:tcPr>
            <w:tcW w:w="1282" w:type="dxa"/>
          </w:tcPr>
          <w:p w:rsidR="00000000" w:rsidRDefault="00D115D6">
            <w:pPr>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p>
        </w:tc>
        <w:tc>
          <w:tcPr>
            <w:tcW w:w="1282" w:type="dxa"/>
            <w:tcBorders>
              <w:bottom w:val="single" w:sz="18" w:space="0" w:color="auto"/>
            </w:tcBorders>
          </w:tcPr>
          <w:p w:rsidR="00000000" w:rsidRDefault="00D115D6">
            <w:pPr>
              <w:ind w:left="110"/>
              <w:jc w:val="right"/>
            </w:pPr>
          </w:p>
        </w:tc>
        <w:tc>
          <w:tcPr>
            <w:tcW w:w="1282" w:type="dxa"/>
            <w:tcBorders>
              <w:bottom w:val="single" w:sz="18" w:space="0" w:color="auto"/>
            </w:tcBorders>
          </w:tcPr>
          <w:p w:rsidR="00000000" w:rsidRDefault="00D115D6">
            <w:pPr>
              <w:jc w:val="right"/>
              <w:rPr>
                <w:b/>
              </w:rPr>
            </w:pP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r>
              <w:t>United States dollars</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r>
              <w:t>Less than 3 months</w:t>
            </w:r>
          </w:p>
        </w:tc>
        <w:tc>
          <w:tcPr>
            <w:tcW w:w="1282" w:type="dxa"/>
          </w:tcPr>
          <w:p w:rsidR="00000000" w:rsidRDefault="00D115D6">
            <w:pPr>
              <w:jc w:val="right"/>
              <w:rPr>
                <w:b/>
              </w:rPr>
            </w:pPr>
            <w:r>
              <w:rPr>
                <w:b/>
              </w:rPr>
              <w:t>0.52</w:t>
            </w:r>
          </w:p>
        </w:tc>
        <w:tc>
          <w:tcPr>
            <w:tcW w:w="1282" w:type="dxa"/>
          </w:tcPr>
          <w:p w:rsidR="00000000" w:rsidRDefault="00D115D6">
            <w:pPr>
              <w:jc w:val="right"/>
            </w:pPr>
            <w:r>
              <w:t>0.6</w:t>
            </w:r>
          </w:p>
        </w:tc>
        <w:tc>
          <w:tcPr>
            <w:tcW w:w="1282" w:type="dxa"/>
          </w:tcPr>
          <w:p w:rsidR="00000000" w:rsidRDefault="00D115D6">
            <w:pPr>
              <w:jc w:val="right"/>
              <w:rPr>
                <w:b/>
              </w:rPr>
            </w:pPr>
            <w:r>
              <w:rPr>
                <w:b/>
              </w:rPr>
              <w:t>41.8</w:t>
            </w:r>
          </w:p>
        </w:tc>
        <w:tc>
          <w:tcPr>
            <w:tcW w:w="1282" w:type="dxa"/>
          </w:tcPr>
          <w:p w:rsidR="00000000" w:rsidRDefault="00D115D6">
            <w:pPr>
              <w:jc w:val="right"/>
            </w:pPr>
            <w:r>
              <w:t>2.9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3 to 12 months</w:t>
            </w:r>
          </w:p>
        </w:tc>
        <w:tc>
          <w:tcPr>
            <w:tcW w:w="1282" w:type="dxa"/>
            <w:tcBorders>
              <w:bottom w:val="single" w:sz="18" w:space="0" w:color="auto"/>
            </w:tcBorders>
          </w:tcPr>
          <w:p w:rsidR="00000000" w:rsidRDefault="00D115D6">
            <w:pPr>
              <w:jc w:val="right"/>
              <w:rPr>
                <w:b/>
              </w:rPr>
            </w:pPr>
            <w:r>
              <w:rPr>
                <w:b/>
              </w:rPr>
              <w:t>0.57</w:t>
            </w:r>
          </w:p>
        </w:tc>
        <w:tc>
          <w:tcPr>
            <w:tcW w:w="1282" w:type="dxa"/>
            <w:tcBorders>
              <w:bottom w:val="single" w:sz="18" w:space="0" w:color="auto"/>
            </w:tcBorders>
          </w:tcPr>
          <w:p w:rsidR="00000000" w:rsidRDefault="00D115D6">
            <w:pPr>
              <w:jc w:val="right"/>
            </w:pPr>
            <w:r>
              <w:t>0.64</w:t>
            </w:r>
          </w:p>
        </w:tc>
        <w:tc>
          <w:tcPr>
            <w:tcW w:w="1282" w:type="dxa"/>
            <w:tcBorders>
              <w:bottom w:val="single" w:sz="18" w:space="0" w:color="auto"/>
            </w:tcBorders>
          </w:tcPr>
          <w:p w:rsidR="00000000" w:rsidRDefault="00D115D6">
            <w:pPr>
              <w:jc w:val="right"/>
              <w:rPr>
                <w:b/>
              </w:rPr>
            </w:pPr>
            <w:r>
              <w:rPr>
                <w:b/>
              </w:rPr>
              <w:t>2.0</w:t>
            </w:r>
          </w:p>
        </w:tc>
        <w:tc>
          <w:tcPr>
            <w:tcW w:w="1282" w:type="dxa"/>
            <w:tcBorders>
              <w:bottom w:val="single" w:sz="18" w:space="0" w:color="auto"/>
            </w:tcBorders>
          </w:tcPr>
          <w:p w:rsidR="00000000" w:rsidRDefault="00D115D6">
            <w:pPr>
              <w:jc w:val="right"/>
            </w:pPr>
            <w:r>
              <w:t>4.0</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p>
        </w:tc>
        <w:tc>
          <w:tcPr>
            <w:tcW w:w="1282" w:type="dxa"/>
            <w:tcBorders>
              <w:bottom w:val="single" w:sz="18" w:space="0" w:color="auto"/>
            </w:tcBorders>
          </w:tcPr>
          <w:p w:rsidR="00000000" w:rsidRDefault="00D115D6">
            <w:pPr>
              <w:ind w:left="110"/>
              <w:jc w:val="right"/>
            </w:pPr>
          </w:p>
        </w:tc>
        <w:tc>
          <w:tcPr>
            <w:tcW w:w="1282" w:type="dxa"/>
            <w:tcBorders>
              <w:bottom w:val="single" w:sz="18" w:space="0" w:color="auto"/>
            </w:tcBorders>
          </w:tcPr>
          <w:p w:rsidR="00000000" w:rsidRDefault="00D115D6">
            <w:pPr>
              <w:ind w:left="110"/>
              <w:jc w:val="right"/>
              <w:rPr>
                <w:b/>
              </w:rPr>
            </w:pPr>
            <w:r>
              <w:rPr>
                <w:b/>
              </w:rPr>
              <w:t>43.8</w:t>
            </w:r>
          </w:p>
        </w:tc>
        <w:tc>
          <w:tcPr>
            <w:tcW w:w="1282" w:type="dxa"/>
            <w:tcBorders>
              <w:bottom w:val="single" w:sz="18" w:space="0" w:color="auto"/>
            </w:tcBorders>
          </w:tcPr>
          <w:p w:rsidR="00000000" w:rsidRDefault="00D115D6">
            <w:pPr>
              <w:jc w:val="right"/>
            </w:pPr>
            <w:r>
              <w:t>6.9</w:t>
            </w:r>
          </w:p>
        </w:tc>
      </w:tr>
    </w:tbl>
    <w:p w:rsidR="00000000" w:rsidRDefault="00D115D6">
      <w:pPr>
        <w:ind w:left="110"/>
      </w:pPr>
    </w:p>
    <w:tbl>
      <w:tblPr>
        <w:tblW w:w="0" w:type="auto"/>
        <w:tblInd w:w="-74" w:type="dxa"/>
        <w:tblLayout w:type="fixed"/>
        <w:tblCellMar>
          <w:left w:w="28" w:type="dxa"/>
          <w:right w:w="28" w:type="dxa"/>
        </w:tblCellMar>
        <w:tblLook w:val="0000"/>
      </w:tblPr>
      <w:tblGrid>
        <w:gridCol w:w="5233"/>
        <w:gridCol w:w="1281"/>
        <w:gridCol w:w="1281"/>
        <w:gridCol w:w="1281"/>
        <w:gridCol w:w="1281"/>
      </w:tblGrid>
      <w:tr w:rsidR="00000000">
        <w:tblPrEx>
          <w:tblCellMar>
            <w:top w:w="0" w:type="dxa"/>
            <w:bottom w:w="0" w:type="dxa"/>
          </w:tblCellMar>
        </w:tblPrEx>
        <w:trPr>
          <w:cantSplit/>
          <w:hidden/>
        </w:trPr>
        <w:tc>
          <w:tcPr>
            <w:tcW w:w="5233" w:type="dxa"/>
            <w:tcBorders>
              <w:bottom w:val="single" w:sz="18" w:space="0" w:color="auto"/>
            </w:tcBorders>
          </w:tcPr>
          <w:p w:rsidR="00000000" w:rsidRDefault="00D115D6">
            <w:pPr>
              <w:ind w:left="187"/>
            </w:pPr>
            <w:r>
              <w:rPr>
                <w:vanish/>
              </w:rPr>
              <w:t>[SULON]</w:t>
            </w:r>
          </w:p>
        </w:tc>
        <w:tc>
          <w:tcPr>
            <w:tcW w:w="2562" w:type="dxa"/>
            <w:gridSpan w:val="2"/>
            <w:hMerge w:val="restart"/>
            <w:tcBorders>
              <w:bottom w:val="single" w:sz="18" w:space="0" w:color="auto"/>
            </w:tcBorders>
          </w:tcPr>
          <w:p w:rsidR="00000000" w:rsidRDefault="00D115D6">
            <w:pPr>
              <w:jc w:val="center"/>
              <w:rPr>
                <w:b/>
              </w:rPr>
            </w:pPr>
            <w:r>
              <w:rPr>
                <w:b/>
              </w:rPr>
              <w:t xml:space="preserve">Average NZ$ rate </w:t>
            </w:r>
          </w:p>
        </w:tc>
        <w:tc>
          <w:tcPr>
            <w:gridSpan w:val="0"/>
            <w:hMerge/>
            <w:tcBorders>
              <w:bottom w:val="single" w:sz="18" w:space="0" w:color="auto"/>
            </w:tcBorders>
          </w:tcPr>
          <w:p w:rsidR="00000000" w:rsidRDefault="00D115D6">
            <w:pPr>
              <w:jc w:val="center"/>
            </w:pPr>
          </w:p>
        </w:tc>
        <w:tc>
          <w:tcPr>
            <w:tcW w:w="1281" w:type="dxa"/>
            <w:tcBorders>
              <w:bottom w:val="single" w:sz="18" w:space="0" w:color="auto"/>
            </w:tcBorders>
          </w:tcPr>
          <w:p w:rsidR="00000000" w:rsidRDefault="00D115D6">
            <w:pPr>
              <w:jc w:val="right"/>
              <w:rPr>
                <w:b/>
              </w:rPr>
            </w:pPr>
          </w:p>
        </w:tc>
        <w:tc>
          <w:tcPr>
            <w:tcW w:w="1281"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5233" w:type="dxa"/>
          </w:tcPr>
          <w:p w:rsidR="00000000" w:rsidRDefault="00D115D6">
            <w:pPr>
              <w:ind w:left="187"/>
            </w:pPr>
          </w:p>
        </w:tc>
        <w:tc>
          <w:tcPr>
            <w:tcW w:w="1281" w:type="dxa"/>
          </w:tcPr>
          <w:p w:rsidR="00000000" w:rsidRDefault="00D115D6">
            <w:pPr>
              <w:jc w:val="right"/>
              <w:rPr>
                <w:b/>
              </w:rPr>
            </w:pPr>
          </w:p>
        </w:tc>
        <w:tc>
          <w:tcPr>
            <w:tcW w:w="1281" w:type="dxa"/>
          </w:tcPr>
          <w:p w:rsidR="00000000" w:rsidRDefault="00D115D6">
            <w:pPr>
              <w:jc w:val="right"/>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5233" w:type="dxa"/>
          </w:tcPr>
          <w:p w:rsidR="00000000" w:rsidRDefault="00D115D6">
            <w:pPr>
              <w:ind w:left="187"/>
            </w:pPr>
            <w:r>
              <w:t>New Zealand dollars</w:t>
            </w:r>
          </w:p>
        </w:tc>
        <w:tc>
          <w:tcPr>
            <w:tcW w:w="1281" w:type="dxa"/>
          </w:tcPr>
          <w:p w:rsidR="00000000" w:rsidRDefault="00D115D6">
            <w:pPr>
              <w:jc w:val="right"/>
              <w:rPr>
                <w:b/>
              </w:rPr>
            </w:pPr>
          </w:p>
        </w:tc>
        <w:tc>
          <w:tcPr>
            <w:tcW w:w="1281" w:type="dxa"/>
          </w:tcPr>
          <w:p w:rsidR="00000000" w:rsidRDefault="00D115D6">
            <w:pPr>
              <w:jc w:val="right"/>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5233" w:type="dxa"/>
          </w:tcPr>
          <w:p w:rsidR="00000000" w:rsidRDefault="00D115D6">
            <w:pPr>
              <w:ind w:left="187"/>
            </w:pPr>
            <w:r>
              <w:t>Less than 3 months</w:t>
            </w:r>
          </w:p>
        </w:tc>
        <w:tc>
          <w:tcPr>
            <w:tcW w:w="1281" w:type="dxa"/>
          </w:tcPr>
          <w:p w:rsidR="00000000" w:rsidRDefault="00D115D6">
            <w:pPr>
              <w:jc w:val="right"/>
              <w:rPr>
                <w:b/>
              </w:rPr>
            </w:pPr>
            <w:r>
              <w:rPr>
                <w:b/>
              </w:rPr>
              <w:t>1.23</w:t>
            </w:r>
          </w:p>
        </w:tc>
        <w:tc>
          <w:tcPr>
            <w:tcW w:w="1281" w:type="dxa"/>
          </w:tcPr>
          <w:p w:rsidR="00000000" w:rsidRDefault="00D115D6">
            <w:pPr>
              <w:jc w:val="right"/>
            </w:pPr>
            <w:r>
              <w:t>1.28</w:t>
            </w:r>
          </w:p>
        </w:tc>
        <w:tc>
          <w:tcPr>
            <w:tcW w:w="1281" w:type="dxa"/>
          </w:tcPr>
          <w:p w:rsidR="00000000" w:rsidRDefault="00D115D6">
            <w:pPr>
              <w:jc w:val="right"/>
              <w:rPr>
                <w:b/>
              </w:rPr>
            </w:pPr>
            <w:r>
              <w:rPr>
                <w:b/>
              </w:rPr>
              <w:t>(460.5)</w:t>
            </w:r>
          </w:p>
        </w:tc>
        <w:tc>
          <w:tcPr>
            <w:tcW w:w="1281" w:type="dxa"/>
          </w:tcPr>
          <w:p w:rsidR="00000000" w:rsidRDefault="00D115D6">
            <w:pPr>
              <w:jc w:val="right"/>
            </w:pPr>
            <w:r>
              <w:t>(33.0)</w:t>
            </w: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D115D6">
            <w:pPr>
              <w:ind w:left="187"/>
            </w:pPr>
            <w:r>
              <w:rPr>
                <w:vanish/>
              </w:rPr>
              <w:t>[SULON]</w:t>
            </w:r>
            <w:r>
              <w:t>3 to 12 months</w:t>
            </w:r>
          </w:p>
        </w:tc>
        <w:tc>
          <w:tcPr>
            <w:tcW w:w="1281" w:type="dxa"/>
            <w:tcBorders>
              <w:bottom w:val="single" w:sz="18" w:space="0" w:color="auto"/>
            </w:tcBorders>
          </w:tcPr>
          <w:p w:rsidR="00000000" w:rsidRDefault="00D115D6">
            <w:pPr>
              <w:jc w:val="right"/>
              <w:rPr>
                <w:b/>
              </w:rPr>
            </w:pPr>
            <w:r>
              <w:rPr>
                <w:b/>
              </w:rPr>
              <w:t>1.24</w:t>
            </w:r>
          </w:p>
        </w:tc>
        <w:tc>
          <w:tcPr>
            <w:tcW w:w="1281" w:type="dxa"/>
            <w:tcBorders>
              <w:bottom w:val="single" w:sz="18" w:space="0" w:color="auto"/>
            </w:tcBorders>
          </w:tcPr>
          <w:p w:rsidR="00000000" w:rsidRDefault="00D115D6">
            <w:pPr>
              <w:jc w:val="right"/>
            </w:pPr>
          </w:p>
        </w:tc>
        <w:tc>
          <w:tcPr>
            <w:tcW w:w="1281" w:type="dxa"/>
            <w:tcBorders>
              <w:bottom w:val="single" w:sz="18" w:space="0" w:color="auto"/>
            </w:tcBorders>
          </w:tcPr>
          <w:p w:rsidR="00000000" w:rsidRDefault="00D115D6">
            <w:pPr>
              <w:jc w:val="right"/>
              <w:rPr>
                <w:b/>
              </w:rPr>
            </w:pPr>
            <w:r>
              <w:rPr>
                <w:b/>
              </w:rPr>
              <w:t>(43.3)</w:t>
            </w:r>
          </w:p>
        </w:tc>
        <w:tc>
          <w:tcPr>
            <w:tcW w:w="1281"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5233" w:type="dxa"/>
          </w:tcPr>
          <w:p w:rsidR="00000000" w:rsidRDefault="00D115D6">
            <w:pPr>
              <w:ind w:left="187"/>
            </w:pPr>
          </w:p>
        </w:tc>
        <w:tc>
          <w:tcPr>
            <w:tcW w:w="1281" w:type="dxa"/>
          </w:tcPr>
          <w:p w:rsidR="00000000" w:rsidRDefault="00D115D6">
            <w:pPr>
              <w:jc w:val="right"/>
              <w:rPr>
                <w:b/>
              </w:rPr>
            </w:pPr>
          </w:p>
        </w:tc>
        <w:tc>
          <w:tcPr>
            <w:tcW w:w="1281" w:type="dxa"/>
          </w:tcPr>
          <w:p w:rsidR="00000000" w:rsidRDefault="00D115D6">
            <w:pPr>
              <w:jc w:val="right"/>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D115D6">
            <w:pPr>
              <w:ind w:left="187"/>
              <w:rPr>
                <w:b/>
              </w:rPr>
            </w:pPr>
            <w:r>
              <w:rPr>
                <w:b/>
                <w:vanish/>
              </w:rPr>
              <w:t>[SULON]</w:t>
            </w:r>
          </w:p>
        </w:tc>
        <w:tc>
          <w:tcPr>
            <w:tcW w:w="1281" w:type="dxa"/>
            <w:tcBorders>
              <w:bottom w:val="single" w:sz="18" w:space="0" w:color="auto"/>
            </w:tcBorders>
          </w:tcPr>
          <w:p w:rsidR="00000000" w:rsidRDefault="00D115D6">
            <w:pPr>
              <w:jc w:val="right"/>
              <w:rPr>
                <w:b/>
              </w:rPr>
            </w:pPr>
          </w:p>
        </w:tc>
        <w:tc>
          <w:tcPr>
            <w:tcW w:w="1281" w:type="dxa"/>
            <w:tcBorders>
              <w:bottom w:val="single" w:sz="18" w:space="0" w:color="auto"/>
            </w:tcBorders>
          </w:tcPr>
          <w:p w:rsidR="00000000" w:rsidRDefault="00D115D6">
            <w:pPr>
              <w:jc w:val="right"/>
              <w:rPr>
                <w:b/>
              </w:rPr>
            </w:pPr>
          </w:p>
        </w:tc>
        <w:tc>
          <w:tcPr>
            <w:tcW w:w="1281" w:type="dxa"/>
            <w:tcBorders>
              <w:bottom w:val="single" w:sz="18" w:space="0" w:color="auto"/>
            </w:tcBorders>
          </w:tcPr>
          <w:p w:rsidR="00000000" w:rsidRDefault="00D115D6">
            <w:pPr>
              <w:jc w:val="right"/>
              <w:rPr>
                <w:b/>
              </w:rPr>
            </w:pPr>
            <w:r>
              <w:rPr>
                <w:b/>
              </w:rPr>
              <w:t>(503.8)</w:t>
            </w:r>
          </w:p>
        </w:tc>
        <w:tc>
          <w:tcPr>
            <w:tcW w:w="1281" w:type="dxa"/>
            <w:tcBorders>
              <w:bottom w:val="single" w:sz="18" w:space="0" w:color="auto"/>
            </w:tcBorders>
          </w:tcPr>
          <w:p w:rsidR="00000000" w:rsidRDefault="00D115D6">
            <w:pPr>
              <w:jc w:val="right"/>
            </w:pPr>
            <w:r>
              <w:t>(33.0)</w:t>
            </w:r>
          </w:p>
        </w:tc>
      </w:tr>
    </w:tbl>
    <w:p w:rsidR="00000000" w:rsidRDefault="00D115D6"/>
    <w:tbl>
      <w:tblPr>
        <w:tblW w:w="0" w:type="auto"/>
        <w:tblInd w:w="-74" w:type="dxa"/>
        <w:tblLayout w:type="fixed"/>
        <w:tblCellMar>
          <w:left w:w="28" w:type="dxa"/>
          <w:right w:w="28" w:type="dxa"/>
        </w:tblCellMar>
        <w:tblLook w:val="0000"/>
      </w:tblPr>
      <w:tblGrid>
        <w:gridCol w:w="5233"/>
        <w:gridCol w:w="1281"/>
        <w:gridCol w:w="1281"/>
        <w:gridCol w:w="1281"/>
        <w:gridCol w:w="1281"/>
      </w:tblGrid>
      <w:tr w:rsidR="00000000">
        <w:tblPrEx>
          <w:tblCellMar>
            <w:top w:w="0" w:type="dxa"/>
            <w:bottom w:w="0" w:type="dxa"/>
          </w:tblCellMar>
        </w:tblPrEx>
        <w:trPr>
          <w:cantSplit/>
          <w:hidden/>
        </w:trPr>
        <w:tc>
          <w:tcPr>
            <w:tcW w:w="5233" w:type="dxa"/>
            <w:tcBorders>
              <w:bottom w:val="single" w:sz="18" w:space="0" w:color="auto"/>
            </w:tcBorders>
          </w:tcPr>
          <w:p w:rsidR="00000000" w:rsidRDefault="00D115D6">
            <w:pPr>
              <w:ind w:left="187"/>
            </w:pPr>
            <w:r>
              <w:rPr>
                <w:vanish/>
              </w:rPr>
              <w:t>[SULON]</w:t>
            </w:r>
          </w:p>
        </w:tc>
        <w:tc>
          <w:tcPr>
            <w:tcW w:w="2562" w:type="dxa"/>
            <w:gridSpan w:val="2"/>
            <w:hMerge w:val="restart"/>
            <w:tcBorders>
              <w:bottom w:val="single" w:sz="18" w:space="0" w:color="auto"/>
            </w:tcBorders>
          </w:tcPr>
          <w:p w:rsidR="00000000" w:rsidRDefault="00D115D6">
            <w:pPr>
              <w:jc w:val="center"/>
              <w:rPr>
                <w:b/>
              </w:rPr>
            </w:pPr>
            <w:r>
              <w:rPr>
                <w:b/>
              </w:rPr>
              <w:t xml:space="preserve">Average HK$ rate </w:t>
            </w:r>
          </w:p>
        </w:tc>
        <w:tc>
          <w:tcPr>
            <w:gridSpan w:val="0"/>
            <w:hMerge/>
            <w:tcBorders>
              <w:bottom w:val="single" w:sz="18" w:space="0" w:color="auto"/>
            </w:tcBorders>
          </w:tcPr>
          <w:p w:rsidR="00000000" w:rsidRDefault="00D115D6">
            <w:pPr>
              <w:jc w:val="center"/>
              <w:rPr>
                <w:b/>
              </w:rPr>
            </w:pPr>
          </w:p>
        </w:tc>
        <w:tc>
          <w:tcPr>
            <w:tcW w:w="1281" w:type="dxa"/>
            <w:tcBorders>
              <w:bottom w:val="single" w:sz="18" w:space="0" w:color="auto"/>
            </w:tcBorders>
          </w:tcPr>
          <w:p w:rsidR="00000000" w:rsidRDefault="00D115D6">
            <w:pPr>
              <w:jc w:val="right"/>
              <w:rPr>
                <w:b/>
              </w:rPr>
            </w:pPr>
          </w:p>
        </w:tc>
        <w:tc>
          <w:tcPr>
            <w:tcW w:w="1281"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5233" w:type="dxa"/>
          </w:tcPr>
          <w:p w:rsidR="00000000" w:rsidRDefault="00D115D6">
            <w:pPr>
              <w:ind w:left="187"/>
            </w:pPr>
          </w:p>
        </w:tc>
        <w:tc>
          <w:tcPr>
            <w:tcW w:w="1281" w:type="dxa"/>
          </w:tcPr>
          <w:p w:rsidR="00000000" w:rsidRDefault="00D115D6">
            <w:pPr>
              <w:jc w:val="right"/>
              <w:rPr>
                <w:b/>
              </w:rPr>
            </w:pPr>
          </w:p>
        </w:tc>
        <w:tc>
          <w:tcPr>
            <w:tcW w:w="1281" w:type="dxa"/>
          </w:tcPr>
          <w:p w:rsidR="00000000" w:rsidRDefault="00D115D6">
            <w:pPr>
              <w:jc w:val="right"/>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trPr>
        <w:tc>
          <w:tcPr>
            <w:tcW w:w="5233" w:type="dxa"/>
          </w:tcPr>
          <w:p w:rsidR="00000000" w:rsidRDefault="00D115D6">
            <w:pPr>
              <w:ind w:left="110"/>
            </w:pPr>
            <w:r>
              <w:t xml:space="preserve">Hong </w:t>
            </w:r>
            <w:r>
              <w:t>Kong dollars</w:t>
            </w:r>
          </w:p>
        </w:tc>
        <w:tc>
          <w:tcPr>
            <w:tcW w:w="1281" w:type="dxa"/>
          </w:tcPr>
          <w:p w:rsidR="00000000" w:rsidRDefault="00D115D6">
            <w:pPr>
              <w:jc w:val="right"/>
              <w:rPr>
                <w:b/>
              </w:rPr>
            </w:pPr>
          </w:p>
        </w:tc>
        <w:tc>
          <w:tcPr>
            <w:tcW w:w="1281" w:type="dxa"/>
          </w:tcPr>
          <w:p w:rsidR="00000000" w:rsidRDefault="00D115D6">
            <w:pPr>
              <w:jc w:val="right"/>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D115D6">
            <w:pPr>
              <w:ind w:left="110"/>
            </w:pPr>
            <w:r>
              <w:rPr>
                <w:vanish/>
              </w:rPr>
              <w:t>[SULON]</w:t>
            </w:r>
            <w:r>
              <w:t>Less than 3 months</w:t>
            </w:r>
          </w:p>
        </w:tc>
        <w:tc>
          <w:tcPr>
            <w:tcW w:w="1281" w:type="dxa"/>
            <w:tcBorders>
              <w:bottom w:val="single" w:sz="18" w:space="0" w:color="auto"/>
            </w:tcBorders>
          </w:tcPr>
          <w:p w:rsidR="00000000" w:rsidRDefault="00D115D6">
            <w:pPr>
              <w:jc w:val="right"/>
              <w:rPr>
                <w:b/>
              </w:rPr>
            </w:pPr>
            <w:r>
              <w:rPr>
                <w:b/>
              </w:rPr>
              <w:t>3.97</w:t>
            </w:r>
          </w:p>
        </w:tc>
        <w:tc>
          <w:tcPr>
            <w:tcW w:w="1281" w:type="dxa"/>
            <w:tcBorders>
              <w:bottom w:val="single" w:sz="18" w:space="0" w:color="auto"/>
            </w:tcBorders>
          </w:tcPr>
          <w:p w:rsidR="00000000" w:rsidRDefault="00D115D6">
            <w:pPr>
              <w:jc w:val="right"/>
            </w:pPr>
          </w:p>
        </w:tc>
        <w:tc>
          <w:tcPr>
            <w:tcW w:w="1281" w:type="dxa"/>
            <w:tcBorders>
              <w:bottom w:val="single" w:sz="18" w:space="0" w:color="auto"/>
            </w:tcBorders>
          </w:tcPr>
          <w:p w:rsidR="00000000" w:rsidRDefault="00D115D6">
            <w:pPr>
              <w:jc w:val="right"/>
              <w:rPr>
                <w:b/>
              </w:rPr>
            </w:pPr>
            <w:r>
              <w:rPr>
                <w:b/>
              </w:rPr>
              <w:t>1.3</w:t>
            </w:r>
          </w:p>
        </w:tc>
        <w:tc>
          <w:tcPr>
            <w:tcW w:w="1281"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5233" w:type="dxa"/>
          </w:tcPr>
          <w:p w:rsidR="00000000" w:rsidRDefault="00D115D6">
            <w:pPr>
              <w:ind w:left="110"/>
            </w:pPr>
          </w:p>
        </w:tc>
        <w:tc>
          <w:tcPr>
            <w:tcW w:w="1281" w:type="dxa"/>
          </w:tcPr>
          <w:p w:rsidR="00000000" w:rsidRDefault="00D115D6">
            <w:pPr>
              <w:jc w:val="right"/>
              <w:rPr>
                <w:b/>
              </w:rPr>
            </w:pPr>
          </w:p>
        </w:tc>
        <w:tc>
          <w:tcPr>
            <w:tcW w:w="1281" w:type="dxa"/>
          </w:tcPr>
          <w:p w:rsidR="00000000" w:rsidRDefault="00D115D6">
            <w:pPr>
              <w:jc w:val="right"/>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D115D6">
            <w:pPr>
              <w:ind w:left="110"/>
            </w:pPr>
            <w:r>
              <w:rPr>
                <w:vanish/>
              </w:rPr>
              <w:t>[SULON][SULON]</w:t>
            </w:r>
          </w:p>
        </w:tc>
        <w:tc>
          <w:tcPr>
            <w:tcW w:w="1281" w:type="dxa"/>
            <w:tcBorders>
              <w:bottom w:val="single" w:sz="18" w:space="0" w:color="auto"/>
            </w:tcBorders>
          </w:tcPr>
          <w:p w:rsidR="00000000" w:rsidRDefault="00D115D6">
            <w:pPr>
              <w:jc w:val="right"/>
              <w:rPr>
                <w:b/>
              </w:rPr>
            </w:pPr>
          </w:p>
        </w:tc>
        <w:tc>
          <w:tcPr>
            <w:tcW w:w="1281" w:type="dxa"/>
            <w:tcBorders>
              <w:bottom w:val="single" w:sz="18" w:space="0" w:color="auto"/>
            </w:tcBorders>
          </w:tcPr>
          <w:p w:rsidR="00000000" w:rsidRDefault="00D115D6">
            <w:pPr>
              <w:jc w:val="right"/>
            </w:pPr>
          </w:p>
        </w:tc>
        <w:tc>
          <w:tcPr>
            <w:tcW w:w="1281" w:type="dxa"/>
            <w:tcBorders>
              <w:bottom w:val="single" w:sz="18" w:space="0" w:color="auto"/>
            </w:tcBorders>
          </w:tcPr>
          <w:p w:rsidR="00000000" w:rsidRDefault="00D115D6">
            <w:pPr>
              <w:jc w:val="right"/>
              <w:rPr>
                <w:b/>
              </w:rPr>
            </w:pPr>
            <w:r>
              <w:rPr>
                <w:b/>
              </w:rPr>
              <w:t>1.3</w:t>
            </w:r>
          </w:p>
        </w:tc>
        <w:tc>
          <w:tcPr>
            <w:tcW w:w="1281" w:type="dxa"/>
            <w:tcBorders>
              <w:bottom w:val="single" w:sz="18" w:space="0" w:color="auto"/>
            </w:tcBorders>
          </w:tcPr>
          <w:p w:rsidR="00000000" w:rsidRDefault="00D115D6">
            <w:pPr>
              <w:jc w:val="right"/>
            </w:pPr>
          </w:p>
        </w:tc>
      </w:tr>
      <w:tr w:rsidR="00000000">
        <w:tblPrEx>
          <w:tblCellMar>
            <w:top w:w="0" w:type="dxa"/>
            <w:bottom w:w="0" w:type="dxa"/>
          </w:tblCellMar>
        </w:tblPrEx>
        <w:trPr>
          <w:cantSplit/>
          <w:hidden/>
        </w:trPr>
        <w:tc>
          <w:tcPr>
            <w:tcW w:w="5233" w:type="dxa"/>
          </w:tcPr>
          <w:p w:rsidR="00000000" w:rsidRDefault="00D115D6">
            <w:pPr>
              <w:ind w:left="110"/>
              <w:rPr>
                <w:vanish/>
              </w:rPr>
            </w:pPr>
          </w:p>
        </w:tc>
        <w:tc>
          <w:tcPr>
            <w:tcW w:w="1281" w:type="dxa"/>
          </w:tcPr>
          <w:p w:rsidR="00000000" w:rsidRDefault="00D115D6">
            <w:pPr>
              <w:jc w:val="right"/>
              <w:rPr>
                <w:b/>
              </w:rPr>
            </w:pPr>
          </w:p>
        </w:tc>
        <w:tc>
          <w:tcPr>
            <w:tcW w:w="1281" w:type="dxa"/>
          </w:tcPr>
          <w:p w:rsidR="00000000" w:rsidRDefault="00D115D6">
            <w:pPr>
              <w:jc w:val="right"/>
            </w:pPr>
          </w:p>
        </w:tc>
        <w:tc>
          <w:tcPr>
            <w:tcW w:w="1281" w:type="dxa"/>
          </w:tcPr>
          <w:p w:rsidR="00000000" w:rsidRDefault="00D115D6">
            <w:pPr>
              <w:jc w:val="right"/>
              <w:rPr>
                <w:b/>
              </w:rPr>
            </w:pPr>
          </w:p>
        </w:tc>
        <w:tc>
          <w:tcPr>
            <w:tcW w:w="1281" w:type="dxa"/>
          </w:tcPr>
          <w:p w:rsidR="00000000" w:rsidRDefault="00D115D6">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D115D6">
            <w:pPr>
              <w:ind w:left="110"/>
              <w:rPr>
                <w:vanish/>
              </w:rPr>
            </w:pPr>
            <w:r>
              <w:rPr>
                <w:vanish/>
              </w:rPr>
              <w:t>[DULON]</w:t>
            </w:r>
          </w:p>
        </w:tc>
        <w:tc>
          <w:tcPr>
            <w:tcW w:w="1281" w:type="dxa"/>
            <w:tcBorders>
              <w:bottom w:val="double" w:sz="18" w:space="0" w:color="auto"/>
            </w:tcBorders>
          </w:tcPr>
          <w:p w:rsidR="00000000" w:rsidRDefault="00D115D6">
            <w:pPr>
              <w:jc w:val="right"/>
              <w:rPr>
                <w:b/>
              </w:rPr>
            </w:pPr>
          </w:p>
        </w:tc>
        <w:tc>
          <w:tcPr>
            <w:tcW w:w="1281" w:type="dxa"/>
            <w:tcBorders>
              <w:bottom w:val="double" w:sz="18" w:space="0" w:color="auto"/>
            </w:tcBorders>
          </w:tcPr>
          <w:p w:rsidR="00000000" w:rsidRDefault="00D115D6">
            <w:pPr>
              <w:jc w:val="right"/>
            </w:pPr>
          </w:p>
        </w:tc>
        <w:tc>
          <w:tcPr>
            <w:tcW w:w="1281" w:type="dxa"/>
            <w:tcBorders>
              <w:bottom w:val="double" w:sz="18" w:space="0" w:color="auto"/>
            </w:tcBorders>
          </w:tcPr>
          <w:p w:rsidR="00000000" w:rsidRDefault="00D115D6">
            <w:pPr>
              <w:jc w:val="right"/>
              <w:rPr>
                <w:b/>
              </w:rPr>
            </w:pPr>
            <w:r>
              <w:rPr>
                <w:b/>
              </w:rPr>
              <w:t>(458.7)</w:t>
            </w:r>
          </w:p>
        </w:tc>
        <w:tc>
          <w:tcPr>
            <w:tcW w:w="1281" w:type="dxa"/>
            <w:tcBorders>
              <w:bottom w:val="double" w:sz="18" w:space="0" w:color="auto"/>
            </w:tcBorders>
          </w:tcPr>
          <w:p w:rsidR="00000000" w:rsidRDefault="00D115D6">
            <w:pPr>
              <w:jc w:val="right"/>
            </w:pPr>
            <w:r>
              <w:t>(26.1)</w:t>
            </w:r>
          </w:p>
        </w:tc>
      </w:tr>
    </w:tbl>
    <w:p w:rsidR="00000000" w:rsidRDefault="00D115D6"/>
    <w:p w:rsidR="00000000" w:rsidRDefault="00D115D6">
      <w:pPr>
        <w:ind w:left="110"/>
      </w:pPr>
      <w:r>
        <w:t>The CML Group has hedged its investment in its New Zealand Dollar denominated operations.</w:t>
      </w:r>
    </w:p>
    <w:p w:rsidR="00000000" w:rsidRDefault="00D115D6">
      <w:pPr>
        <w:ind w:left="110"/>
      </w:pPr>
    </w:p>
    <w:p w:rsidR="00000000" w:rsidRDefault="00D115D6">
      <w:pPr>
        <w:ind w:left="110"/>
      </w:pPr>
      <w:r>
        <w:rPr>
          <w:b/>
        </w:rPr>
        <w:t>c. Options</w:t>
      </w:r>
    </w:p>
    <w:p w:rsidR="00000000" w:rsidRDefault="00D115D6">
      <w:pPr>
        <w:ind w:left="110"/>
      </w:pPr>
    </w:p>
    <w:p w:rsidR="00000000" w:rsidRDefault="00D115D6">
      <w:pPr>
        <w:ind w:left="110"/>
      </w:pPr>
      <w:r>
        <w:t>Options are contracts that grant the holder of the option the right, but not the obligation, to purchase or sell a financial instrument at a specified price and within a specified period.  Interest rate caps and floors are option contracts.  They req</w:t>
      </w:r>
      <w:r>
        <w:t>uire the seller to pay the purchaser at specified future dates, the amount, if any, by which a specified market interest rate exceeds the fixed cap rate or falls below the fixed floor rate, based on a notional principal.  The CML Group regularly uses foreign currency options to hedge amounts payable in respect of foreign currency purchases of goods and services.</w:t>
      </w:r>
    </w:p>
    <w:p w:rsidR="00000000" w:rsidRDefault="00D115D6">
      <w:pPr>
        <w:ind w:left="110"/>
      </w:pPr>
    </w:p>
    <w:p w:rsidR="00000000" w:rsidRDefault="00D115D6">
      <w:pPr>
        <w:ind w:left="110"/>
        <w:rPr>
          <w:i/>
        </w:rPr>
      </w:pPr>
      <w:r>
        <w:rPr>
          <w:b/>
          <w:i/>
        </w:rPr>
        <w:t>i) Currency</w:t>
      </w:r>
    </w:p>
    <w:p w:rsidR="00000000" w:rsidRDefault="00D115D6">
      <w:pPr>
        <w:ind w:left="110"/>
      </w:pPr>
    </w:p>
    <w:p w:rsidR="00000000" w:rsidRDefault="00D115D6">
      <w:pPr>
        <w:ind w:left="110"/>
      </w:pPr>
      <w:r>
        <w:t>The settlement dates, amounts contracted for and contractual exchange rates of the CML Group's major outstanding foreign currency</w:t>
      </w:r>
      <w:r>
        <w:t xml:space="preserve"> option contracts at balance date were:</w:t>
      </w:r>
    </w:p>
    <w:p w:rsidR="00000000" w:rsidRDefault="00D115D6">
      <w:pPr>
        <w:ind w:left="110"/>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D115D6">
            <w:pPr>
              <w:ind w:left="110"/>
            </w:pPr>
          </w:p>
        </w:tc>
        <w:tc>
          <w:tcPr>
            <w:tcW w:w="2564" w:type="dxa"/>
            <w:gridSpan w:val="2"/>
            <w:hMerge w:val="restart"/>
          </w:tcPr>
          <w:p w:rsidR="00000000" w:rsidRDefault="00D115D6">
            <w:pPr>
              <w:ind w:left="110"/>
              <w:jc w:val="center"/>
              <w:rPr>
                <w:b/>
              </w:rPr>
            </w:pPr>
            <w:r>
              <w:rPr>
                <w:b/>
              </w:rPr>
              <w:t xml:space="preserve">Average US$ rate </w:t>
            </w:r>
          </w:p>
        </w:tc>
        <w:tc>
          <w:tcPr>
            <w:gridSpan w:val="0"/>
            <w:hMerge/>
          </w:tcPr>
          <w:p w:rsidR="00000000" w:rsidRDefault="00D115D6">
            <w:pPr>
              <w:ind w:left="110"/>
              <w:jc w:val="center"/>
              <w:rPr>
                <w:b/>
              </w:rPr>
            </w:pPr>
          </w:p>
        </w:tc>
        <w:tc>
          <w:tcPr>
            <w:tcW w:w="2564" w:type="dxa"/>
            <w:gridSpan w:val="2"/>
            <w:hMerge w:val="restart"/>
          </w:tcPr>
          <w:p w:rsidR="00000000" w:rsidRDefault="00D115D6">
            <w:pPr>
              <w:jc w:val="center"/>
              <w:rPr>
                <w:b/>
              </w:rPr>
            </w:pPr>
            <w:r>
              <w:rPr>
                <w:b/>
              </w:rPr>
              <w:t xml:space="preserve"> CML Group</w:t>
            </w:r>
          </w:p>
        </w:tc>
        <w:tc>
          <w:tcPr>
            <w:gridSpan w:val="0"/>
            <w:hMerge/>
          </w:tcPr>
          <w:p w:rsidR="00000000" w:rsidRDefault="00D115D6">
            <w:pPr>
              <w:jc w:val="center"/>
              <w:rPr>
                <w:b/>
              </w:rPr>
            </w:pP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r>
              <w:rPr>
                <w:b/>
              </w:rPr>
              <w:t>2001</w:t>
            </w:r>
          </w:p>
        </w:tc>
        <w:tc>
          <w:tcPr>
            <w:tcW w:w="1282" w:type="dxa"/>
          </w:tcPr>
          <w:p w:rsidR="00000000" w:rsidRDefault="00D115D6">
            <w:pPr>
              <w:jc w:val="right"/>
            </w:pPr>
            <w:r>
              <w:t>2000</w:t>
            </w:r>
          </w:p>
        </w:tc>
        <w:tc>
          <w:tcPr>
            <w:tcW w:w="1282" w:type="dxa"/>
          </w:tcPr>
          <w:p w:rsidR="00000000" w:rsidRDefault="00D115D6">
            <w:pPr>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p>
        </w:tc>
        <w:tc>
          <w:tcPr>
            <w:tcW w:w="1282" w:type="dxa"/>
            <w:tcBorders>
              <w:bottom w:val="single" w:sz="18" w:space="0" w:color="auto"/>
            </w:tcBorders>
          </w:tcPr>
          <w:p w:rsidR="00000000" w:rsidRDefault="00D115D6">
            <w:pPr>
              <w:ind w:left="110"/>
              <w:jc w:val="right"/>
            </w:pPr>
          </w:p>
        </w:tc>
        <w:tc>
          <w:tcPr>
            <w:tcW w:w="1282" w:type="dxa"/>
            <w:tcBorders>
              <w:bottom w:val="single" w:sz="18" w:space="0" w:color="auto"/>
            </w:tcBorders>
          </w:tcPr>
          <w:p w:rsidR="00000000" w:rsidRDefault="00D115D6">
            <w:pPr>
              <w:jc w:val="right"/>
              <w:rPr>
                <w:b/>
              </w:rPr>
            </w:pP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r>
              <w:t xml:space="preserve">United States dollars </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r>
              <w:t xml:space="preserve">Less than 3 months </w:t>
            </w:r>
          </w:p>
        </w:tc>
        <w:tc>
          <w:tcPr>
            <w:tcW w:w="1282" w:type="dxa"/>
          </w:tcPr>
          <w:p w:rsidR="00000000" w:rsidRDefault="00D115D6">
            <w:pPr>
              <w:jc w:val="right"/>
              <w:rPr>
                <w:b/>
              </w:rPr>
            </w:pPr>
            <w:r>
              <w:rPr>
                <w:b/>
              </w:rPr>
              <w:t>0.52</w:t>
            </w:r>
          </w:p>
        </w:tc>
        <w:tc>
          <w:tcPr>
            <w:tcW w:w="1282" w:type="dxa"/>
          </w:tcPr>
          <w:p w:rsidR="00000000" w:rsidRDefault="00D115D6">
            <w:pPr>
              <w:jc w:val="right"/>
            </w:pPr>
            <w:r>
              <w:t>0.59</w:t>
            </w:r>
          </w:p>
        </w:tc>
        <w:tc>
          <w:tcPr>
            <w:tcW w:w="1282" w:type="dxa"/>
          </w:tcPr>
          <w:p w:rsidR="00000000" w:rsidRDefault="00D115D6">
            <w:pPr>
              <w:jc w:val="right"/>
              <w:rPr>
                <w:b/>
              </w:rPr>
            </w:pPr>
            <w:r>
              <w:rPr>
                <w:b/>
              </w:rPr>
              <w:t>92.4</w:t>
            </w:r>
          </w:p>
        </w:tc>
        <w:tc>
          <w:tcPr>
            <w:tcW w:w="1282" w:type="dxa"/>
          </w:tcPr>
          <w:p w:rsidR="00000000" w:rsidRDefault="00D115D6">
            <w:pPr>
              <w:jc w:val="right"/>
            </w:pPr>
            <w:r>
              <w:t>94.9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3 to 12 months </w:t>
            </w:r>
          </w:p>
        </w:tc>
        <w:tc>
          <w:tcPr>
            <w:tcW w:w="1282" w:type="dxa"/>
            <w:tcBorders>
              <w:bottom w:val="single" w:sz="18" w:space="0" w:color="auto"/>
            </w:tcBorders>
          </w:tcPr>
          <w:p w:rsidR="00000000" w:rsidRDefault="00D115D6">
            <w:pPr>
              <w:jc w:val="right"/>
              <w:rPr>
                <w:b/>
              </w:rPr>
            </w:pPr>
            <w:r>
              <w:rPr>
                <w:b/>
              </w:rPr>
              <w:t>0.50</w:t>
            </w:r>
          </w:p>
        </w:tc>
        <w:tc>
          <w:tcPr>
            <w:tcW w:w="1282" w:type="dxa"/>
            <w:tcBorders>
              <w:bottom w:val="single" w:sz="18" w:space="0" w:color="auto"/>
            </w:tcBorders>
          </w:tcPr>
          <w:p w:rsidR="00000000" w:rsidRDefault="00D115D6">
            <w:pPr>
              <w:jc w:val="right"/>
            </w:pPr>
            <w:r>
              <w:t>0.59</w:t>
            </w:r>
          </w:p>
        </w:tc>
        <w:tc>
          <w:tcPr>
            <w:tcW w:w="1282" w:type="dxa"/>
            <w:tcBorders>
              <w:bottom w:val="single" w:sz="18" w:space="0" w:color="auto"/>
            </w:tcBorders>
          </w:tcPr>
          <w:p w:rsidR="00000000" w:rsidRDefault="00D115D6">
            <w:pPr>
              <w:jc w:val="right"/>
              <w:rPr>
                <w:b/>
              </w:rPr>
            </w:pPr>
            <w:r>
              <w:rPr>
                <w:b/>
              </w:rPr>
              <w:t>14.7</w:t>
            </w:r>
          </w:p>
        </w:tc>
        <w:tc>
          <w:tcPr>
            <w:tcW w:w="1282" w:type="dxa"/>
            <w:tcBorders>
              <w:bottom w:val="single" w:sz="18" w:space="0" w:color="auto"/>
            </w:tcBorders>
          </w:tcPr>
          <w:p w:rsidR="00000000" w:rsidRDefault="00D115D6">
            <w:pPr>
              <w:jc w:val="right"/>
            </w:pPr>
            <w:r>
              <w:t>0.5</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p>
        </w:tc>
        <w:tc>
          <w:tcPr>
            <w:tcW w:w="1282" w:type="dxa"/>
            <w:tcBorders>
              <w:bottom w:val="single" w:sz="18" w:space="0" w:color="auto"/>
            </w:tcBorders>
          </w:tcPr>
          <w:p w:rsidR="00000000" w:rsidRDefault="00D115D6">
            <w:pPr>
              <w:jc w:val="right"/>
              <w:rPr>
                <w:b/>
              </w:rPr>
            </w:pPr>
            <w:r>
              <w:rPr>
                <w:b/>
              </w:rPr>
              <w:t>107.1</w:t>
            </w:r>
          </w:p>
        </w:tc>
        <w:tc>
          <w:tcPr>
            <w:tcW w:w="1282" w:type="dxa"/>
            <w:tcBorders>
              <w:bottom w:val="single" w:sz="18" w:space="0" w:color="auto"/>
            </w:tcBorders>
          </w:tcPr>
          <w:p w:rsidR="00000000" w:rsidRDefault="00D115D6">
            <w:pPr>
              <w:jc w:val="right"/>
            </w:pPr>
            <w:r>
              <w:t>95.4</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2564" w:type="dxa"/>
            <w:gridSpan w:val="2"/>
            <w:hMerge w:val="restart"/>
            <w:tcBorders>
              <w:bottom w:val="single" w:sz="18" w:space="0" w:color="auto"/>
            </w:tcBorders>
          </w:tcPr>
          <w:p w:rsidR="00000000" w:rsidRDefault="00D115D6">
            <w:pPr>
              <w:ind w:left="110"/>
              <w:jc w:val="center"/>
            </w:pPr>
            <w:r>
              <w:rPr>
                <w:b/>
              </w:rPr>
              <w:t xml:space="preserve">Average Euro $ rate </w:t>
            </w:r>
          </w:p>
        </w:tc>
        <w:tc>
          <w:tcPr>
            <w:gridSpan w:val="0"/>
            <w:hMerge/>
            <w:tcBorders>
              <w:bottom w:val="single" w:sz="18" w:space="0" w:color="auto"/>
            </w:tcBorders>
          </w:tcPr>
          <w:p w:rsidR="00000000" w:rsidRDefault="00D115D6">
            <w:pPr>
              <w:ind w:left="110"/>
              <w:jc w:val="center"/>
              <w:rPr>
                <w:b/>
              </w:rPr>
            </w:pPr>
          </w:p>
        </w:tc>
        <w:tc>
          <w:tcPr>
            <w:tcW w:w="1282" w:type="dxa"/>
            <w:tcBorders>
              <w:bottom w:val="single" w:sz="18" w:space="0" w:color="auto"/>
            </w:tcBorders>
          </w:tcPr>
          <w:p w:rsidR="00000000" w:rsidRDefault="00D115D6">
            <w:pPr>
              <w:ind w:left="110"/>
              <w:jc w:val="right"/>
              <w:rPr>
                <w:b/>
              </w:rPr>
            </w:pPr>
          </w:p>
        </w:tc>
        <w:tc>
          <w:tcPr>
            <w:tcW w:w="1282" w:type="dxa"/>
            <w:tcBorders>
              <w:bottom w:val="single" w:sz="18" w:space="0" w:color="auto"/>
            </w:tcBorders>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r>
              <w:t xml:space="preserve">Eurodollars </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Less than 3 months</w:t>
            </w:r>
          </w:p>
        </w:tc>
        <w:tc>
          <w:tcPr>
            <w:tcW w:w="1282" w:type="dxa"/>
            <w:tcBorders>
              <w:bottom w:val="single" w:sz="18" w:space="0" w:color="auto"/>
            </w:tcBorders>
          </w:tcPr>
          <w:p w:rsidR="00000000" w:rsidRDefault="00D115D6">
            <w:pPr>
              <w:jc w:val="right"/>
              <w:rPr>
                <w:b/>
              </w:rPr>
            </w:pPr>
            <w:r>
              <w:rPr>
                <w:b/>
              </w:rPr>
              <w:t>0.60</w:t>
            </w:r>
          </w:p>
        </w:tc>
        <w:tc>
          <w:tcPr>
            <w:tcW w:w="1282" w:type="dxa"/>
            <w:tcBorders>
              <w:bottom w:val="single" w:sz="18" w:space="0" w:color="auto"/>
            </w:tcBorders>
          </w:tcPr>
          <w:p w:rsidR="00000000" w:rsidRDefault="00D115D6">
            <w:pPr>
              <w:jc w:val="right"/>
            </w:pPr>
            <w:r>
              <w:t>0.62</w:t>
            </w:r>
          </w:p>
        </w:tc>
        <w:tc>
          <w:tcPr>
            <w:tcW w:w="1282" w:type="dxa"/>
            <w:tcBorders>
              <w:bottom w:val="single" w:sz="18" w:space="0" w:color="auto"/>
            </w:tcBorders>
          </w:tcPr>
          <w:p w:rsidR="00000000" w:rsidRDefault="00D115D6">
            <w:pPr>
              <w:jc w:val="right"/>
              <w:rPr>
                <w:b/>
              </w:rPr>
            </w:pPr>
            <w:r>
              <w:rPr>
                <w:b/>
              </w:rPr>
              <w:t>0.8</w:t>
            </w:r>
          </w:p>
        </w:tc>
        <w:tc>
          <w:tcPr>
            <w:tcW w:w="1282" w:type="dxa"/>
            <w:tcBorders>
              <w:bottom w:val="single" w:sz="18" w:space="0" w:color="auto"/>
            </w:tcBorders>
          </w:tcPr>
          <w:p w:rsidR="00000000" w:rsidRDefault="00D115D6">
            <w:pPr>
              <w:jc w:val="right"/>
            </w:pPr>
            <w:r>
              <w:t>2.1</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p>
        </w:tc>
        <w:tc>
          <w:tcPr>
            <w:tcW w:w="1282" w:type="dxa"/>
            <w:tcBorders>
              <w:bottom w:val="single" w:sz="18" w:space="0" w:color="auto"/>
            </w:tcBorders>
          </w:tcPr>
          <w:p w:rsidR="00000000" w:rsidRDefault="00D115D6">
            <w:pPr>
              <w:ind w:left="110"/>
              <w:jc w:val="right"/>
            </w:pPr>
          </w:p>
        </w:tc>
        <w:tc>
          <w:tcPr>
            <w:tcW w:w="1282" w:type="dxa"/>
            <w:tcBorders>
              <w:bottom w:val="single" w:sz="18" w:space="0" w:color="auto"/>
            </w:tcBorders>
          </w:tcPr>
          <w:p w:rsidR="00000000" w:rsidRDefault="00D115D6">
            <w:pPr>
              <w:jc w:val="right"/>
              <w:rPr>
                <w:b/>
              </w:rPr>
            </w:pPr>
            <w:r>
              <w:rPr>
                <w:b/>
              </w:rPr>
              <w:t>0.8</w:t>
            </w:r>
          </w:p>
        </w:tc>
        <w:tc>
          <w:tcPr>
            <w:tcW w:w="1282" w:type="dxa"/>
            <w:tcBorders>
              <w:bottom w:val="single" w:sz="18" w:space="0" w:color="auto"/>
            </w:tcBorders>
          </w:tcPr>
          <w:p w:rsidR="00000000" w:rsidRDefault="00D115D6">
            <w:pPr>
              <w:jc w:val="right"/>
            </w:pPr>
            <w:r>
              <w:t>2.1</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2564" w:type="dxa"/>
            <w:gridSpan w:val="2"/>
            <w:hMerge w:val="restart"/>
            <w:tcBorders>
              <w:bottom w:val="single" w:sz="18" w:space="0" w:color="auto"/>
            </w:tcBorders>
          </w:tcPr>
          <w:p w:rsidR="00000000" w:rsidRDefault="00D115D6">
            <w:pPr>
              <w:ind w:left="110"/>
              <w:jc w:val="center"/>
            </w:pPr>
            <w:r>
              <w:rPr>
                <w:b/>
              </w:rPr>
              <w:t>A</w:t>
            </w:r>
            <w:r>
              <w:rPr>
                <w:b/>
              </w:rPr>
              <w:t xml:space="preserve">verage HK$ rate </w:t>
            </w:r>
          </w:p>
        </w:tc>
        <w:tc>
          <w:tcPr>
            <w:gridSpan w:val="0"/>
            <w:hMerge/>
            <w:tcBorders>
              <w:bottom w:val="single" w:sz="18" w:space="0" w:color="auto"/>
            </w:tcBorders>
          </w:tcPr>
          <w:p w:rsidR="00000000" w:rsidRDefault="00D115D6">
            <w:pPr>
              <w:ind w:left="110"/>
              <w:jc w:val="center"/>
              <w:rPr>
                <w:b/>
              </w:rPr>
            </w:pPr>
          </w:p>
        </w:tc>
        <w:tc>
          <w:tcPr>
            <w:tcW w:w="1282" w:type="dxa"/>
            <w:tcBorders>
              <w:bottom w:val="single" w:sz="18" w:space="0" w:color="auto"/>
            </w:tcBorders>
          </w:tcPr>
          <w:p w:rsidR="00000000" w:rsidRDefault="00D115D6">
            <w:pPr>
              <w:ind w:left="110"/>
              <w:jc w:val="right"/>
              <w:rPr>
                <w:b/>
              </w:rPr>
            </w:pPr>
          </w:p>
        </w:tc>
        <w:tc>
          <w:tcPr>
            <w:tcW w:w="1282" w:type="dxa"/>
            <w:tcBorders>
              <w:bottom w:val="single" w:sz="18" w:space="0" w:color="auto"/>
            </w:tcBorders>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r>
              <w:t xml:space="preserve">Hong Kong dollars </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 xml:space="preserve">Less than 3 months </w:t>
            </w:r>
          </w:p>
        </w:tc>
        <w:tc>
          <w:tcPr>
            <w:tcW w:w="1282" w:type="dxa"/>
            <w:tcBorders>
              <w:bottom w:val="single" w:sz="18" w:space="0" w:color="auto"/>
            </w:tcBorders>
          </w:tcPr>
          <w:p w:rsidR="00000000" w:rsidRDefault="00D115D6">
            <w:pPr>
              <w:jc w:val="right"/>
              <w:rPr>
                <w:b/>
              </w:rPr>
            </w:pPr>
            <w:r>
              <w:rPr>
                <w:b/>
              </w:rPr>
              <w:t>4.1</w:t>
            </w:r>
          </w:p>
        </w:tc>
        <w:tc>
          <w:tcPr>
            <w:tcW w:w="1282" w:type="dxa"/>
            <w:tcBorders>
              <w:bottom w:val="single" w:sz="18" w:space="0" w:color="auto"/>
            </w:tcBorders>
          </w:tcPr>
          <w:p w:rsidR="00000000" w:rsidRDefault="00D115D6">
            <w:pPr>
              <w:jc w:val="right"/>
            </w:pPr>
            <w:r>
              <w:t>4.6</w:t>
            </w:r>
          </w:p>
        </w:tc>
        <w:tc>
          <w:tcPr>
            <w:tcW w:w="1282" w:type="dxa"/>
            <w:tcBorders>
              <w:bottom w:val="single" w:sz="18" w:space="0" w:color="auto"/>
            </w:tcBorders>
          </w:tcPr>
          <w:p w:rsidR="00000000" w:rsidRDefault="00D115D6">
            <w:pPr>
              <w:jc w:val="right"/>
              <w:rPr>
                <w:b/>
              </w:rPr>
            </w:pPr>
            <w:r>
              <w:rPr>
                <w:b/>
              </w:rPr>
              <w:t>0.8</w:t>
            </w:r>
          </w:p>
        </w:tc>
        <w:tc>
          <w:tcPr>
            <w:tcW w:w="1282" w:type="dxa"/>
            <w:tcBorders>
              <w:bottom w:val="single" w:sz="18" w:space="0" w:color="auto"/>
            </w:tcBorders>
          </w:tcPr>
          <w:p w:rsidR="00000000" w:rsidRDefault="00D115D6">
            <w:pPr>
              <w:jc w:val="right"/>
            </w:pPr>
            <w:r>
              <w:t>1.2</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[SULON][SULON]</w:t>
            </w: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p>
        </w:tc>
        <w:tc>
          <w:tcPr>
            <w:tcW w:w="1282" w:type="dxa"/>
            <w:tcBorders>
              <w:bottom w:val="single" w:sz="18" w:space="0" w:color="auto"/>
            </w:tcBorders>
          </w:tcPr>
          <w:p w:rsidR="00000000" w:rsidRDefault="00D115D6">
            <w:pPr>
              <w:jc w:val="right"/>
              <w:rPr>
                <w:b/>
              </w:rPr>
            </w:pPr>
            <w:r>
              <w:rPr>
                <w:b/>
              </w:rPr>
              <w:t>0.8</w:t>
            </w:r>
          </w:p>
        </w:tc>
        <w:tc>
          <w:tcPr>
            <w:tcW w:w="1282" w:type="dxa"/>
            <w:tcBorders>
              <w:bottom w:val="single" w:sz="18" w:space="0" w:color="auto"/>
            </w:tcBorders>
          </w:tcPr>
          <w:p w:rsidR="00000000" w:rsidRDefault="00D115D6">
            <w:pPr>
              <w:jc w:val="right"/>
            </w:pPr>
            <w:r>
              <w:t>1.2</w:t>
            </w:r>
          </w:p>
        </w:tc>
      </w:tr>
      <w:tr w:rsidR="00000000">
        <w:tblPrEx>
          <w:tblCellMar>
            <w:top w:w="0" w:type="dxa"/>
            <w:bottom w:w="0" w:type="dxa"/>
          </w:tblCellMar>
        </w:tblPrEx>
        <w:trPr>
          <w:cantSplit/>
          <w:hidden/>
        </w:trPr>
        <w:tc>
          <w:tcPr>
            <w:tcW w:w="5236" w:type="dxa"/>
          </w:tcPr>
          <w:p w:rsidR="00000000" w:rsidRDefault="00D115D6">
            <w:pPr>
              <w:ind w:left="110"/>
              <w:rPr>
                <w:vanish/>
              </w:rPr>
            </w:pPr>
          </w:p>
        </w:tc>
        <w:tc>
          <w:tcPr>
            <w:tcW w:w="1282" w:type="dxa"/>
          </w:tcPr>
          <w:p w:rsidR="00000000" w:rsidRDefault="00D115D6">
            <w:pPr>
              <w:jc w:val="right"/>
              <w:rPr>
                <w:b/>
              </w:rPr>
            </w:pPr>
          </w:p>
        </w:tc>
        <w:tc>
          <w:tcPr>
            <w:tcW w:w="1282" w:type="dxa"/>
          </w:tcPr>
          <w:p w:rsidR="00000000" w:rsidRDefault="00D115D6">
            <w:pPr>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rPr>
                <w:vanish/>
              </w:rPr>
            </w:pPr>
          </w:p>
        </w:tc>
        <w:tc>
          <w:tcPr>
            <w:tcW w:w="1282" w:type="dxa"/>
            <w:tcBorders>
              <w:bottom w:val="single" w:sz="18" w:space="0" w:color="auto"/>
            </w:tcBorders>
          </w:tcPr>
          <w:p w:rsidR="00000000" w:rsidRDefault="00D115D6">
            <w:pPr>
              <w:jc w:val="right"/>
              <w:rPr>
                <w:b/>
              </w:rPr>
            </w:pPr>
          </w:p>
        </w:tc>
        <w:tc>
          <w:tcPr>
            <w:tcW w:w="1282" w:type="dxa"/>
            <w:tcBorders>
              <w:bottom w:val="single" w:sz="18" w:space="0" w:color="auto"/>
            </w:tcBorders>
          </w:tcPr>
          <w:p w:rsidR="00000000" w:rsidRDefault="00D115D6">
            <w:pPr>
              <w:jc w:val="right"/>
            </w:pPr>
          </w:p>
        </w:tc>
        <w:tc>
          <w:tcPr>
            <w:tcW w:w="1282" w:type="dxa"/>
            <w:tcBorders>
              <w:bottom w:val="single" w:sz="18" w:space="0" w:color="auto"/>
            </w:tcBorders>
          </w:tcPr>
          <w:p w:rsidR="00000000" w:rsidRDefault="00D115D6">
            <w:pPr>
              <w:jc w:val="right"/>
              <w:rPr>
                <w:b/>
              </w:rPr>
            </w:pPr>
            <w:r>
              <w:rPr>
                <w:b/>
              </w:rPr>
              <w:t>108.7</w:t>
            </w:r>
          </w:p>
        </w:tc>
        <w:tc>
          <w:tcPr>
            <w:tcW w:w="1282" w:type="dxa"/>
            <w:tcBorders>
              <w:bottom w:val="single" w:sz="18" w:space="0" w:color="auto"/>
            </w:tcBorders>
          </w:tcPr>
          <w:p w:rsidR="00000000" w:rsidRDefault="00D115D6">
            <w:pPr>
              <w:jc w:val="right"/>
            </w:pPr>
            <w:r>
              <w:t>98.7</w:t>
            </w:r>
          </w:p>
        </w:tc>
      </w:tr>
    </w:tbl>
    <w:p w:rsidR="00000000" w:rsidRDefault="00D115D6">
      <w:pPr>
        <w:ind w:left="110"/>
      </w:pPr>
    </w:p>
    <w:p w:rsidR="00000000" w:rsidRDefault="00D115D6">
      <w:pPr>
        <w:ind w:left="110"/>
        <w:rPr>
          <w:i/>
        </w:rPr>
      </w:pPr>
      <w:r>
        <w:rPr>
          <w:b/>
          <w:i/>
        </w:rPr>
        <w:t>(ii) Interest</w:t>
      </w:r>
    </w:p>
    <w:p w:rsidR="00000000" w:rsidRDefault="00D115D6">
      <w:pPr>
        <w:ind w:left="110"/>
      </w:pPr>
    </w:p>
    <w:p w:rsidR="00000000" w:rsidRDefault="00D115D6">
      <w:pPr>
        <w:ind w:left="110"/>
      </w:pPr>
      <w:r>
        <w:t>The terms and notional principal amounts of the CML Group's major outstanding interest rate option contracts at balance date were</w:t>
      </w:r>
    </w:p>
    <w:p w:rsidR="00000000" w:rsidRDefault="00D115D6">
      <w:pPr>
        <w:ind w:left="110"/>
      </w:pPr>
    </w:p>
    <w:tbl>
      <w:tblPr>
        <w:tblW w:w="0" w:type="auto"/>
        <w:tblLayout w:type="fixed"/>
        <w:tblLook w:val="0000"/>
      </w:tblPr>
      <w:tblGrid>
        <w:gridCol w:w="5233"/>
        <w:gridCol w:w="3"/>
        <w:gridCol w:w="1279"/>
        <w:gridCol w:w="3"/>
        <w:gridCol w:w="1279"/>
        <w:gridCol w:w="3"/>
        <w:gridCol w:w="1279"/>
        <w:gridCol w:w="3"/>
        <w:gridCol w:w="1279"/>
        <w:gridCol w:w="3"/>
      </w:tblGrid>
      <w:tr w:rsidR="00000000">
        <w:tblPrEx>
          <w:tblCellMar>
            <w:top w:w="0" w:type="dxa"/>
            <w:bottom w:w="0" w:type="dxa"/>
          </w:tblCellMar>
        </w:tblPrEx>
        <w:trPr>
          <w:cantSplit/>
        </w:trPr>
        <w:tc>
          <w:tcPr>
            <w:tcW w:w="5236" w:type="dxa"/>
            <w:gridSpan w:val="2"/>
          </w:tcPr>
          <w:p w:rsidR="00000000" w:rsidRDefault="00D115D6">
            <w:pPr>
              <w:ind w:left="110"/>
            </w:pPr>
          </w:p>
        </w:tc>
        <w:tc>
          <w:tcPr>
            <w:tcW w:w="2564" w:type="dxa"/>
            <w:gridSpan w:val="4"/>
            <w:hMerge w:val="restart"/>
          </w:tcPr>
          <w:p w:rsidR="00000000" w:rsidRDefault="00D115D6">
            <w:pPr>
              <w:ind w:left="110"/>
              <w:jc w:val="center"/>
              <w:rPr>
                <w:b/>
              </w:rPr>
            </w:pPr>
            <w:r>
              <w:rPr>
                <w:b/>
              </w:rPr>
              <w:t xml:space="preserve">Average rate </w:t>
            </w:r>
          </w:p>
        </w:tc>
        <w:tc>
          <w:tcPr>
            <w:gridSpan w:val="0"/>
            <w:hMerge/>
          </w:tcPr>
          <w:p w:rsidR="00000000" w:rsidRDefault="00D115D6">
            <w:pPr>
              <w:ind w:left="110"/>
              <w:jc w:val="center"/>
              <w:rPr>
                <w:b/>
              </w:rPr>
            </w:pPr>
          </w:p>
        </w:tc>
        <w:tc>
          <w:tcPr>
            <w:tcW w:w="2564" w:type="dxa"/>
            <w:gridSpan w:val="4"/>
            <w:hMerge w:val="restart"/>
          </w:tcPr>
          <w:p w:rsidR="00000000" w:rsidRDefault="00D115D6">
            <w:pPr>
              <w:jc w:val="center"/>
              <w:rPr>
                <w:b/>
              </w:rPr>
            </w:pPr>
            <w:r>
              <w:rPr>
                <w:b/>
              </w:rPr>
              <w:t xml:space="preserve"> CML Group</w:t>
            </w:r>
          </w:p>
        </w:tc>
        <w:tc>
          <w:tcPr>
            <w:gridSpan w:val="0"/>
            <w:hMerge/>
          </w:tcPr>
          <w:p w:rsidR="00000000" w:rsidRDefault="00D115D6">
            <w:pPr>
              <w:jc w:val="center"/>
              <w:rPr>
                <w:b/>
              </w:rPr>
            </w:pPr>
          </w:p>
        </w:tc>
      </w:tr>
      <w:tr w:rsidR="00000000">
        <w:tblPrEx>
          <w:tblCellMar>
            <w:top w:w="0" w:type="dxa"/>
            <w:bottom w:w="0" w:type="dxa"/>
          </w:tblCellMar>
        </w:tblPrEx>
        <w:trPr>
          <w:cantSplit/>
        </w:trPr>
        <w:tc>
          <w:tcPr>
            <w:tcW w:w="5236" w:type="dxa"/>
            <w:gridSpan w:val="2"/>
          </w:tcPr>
          <w:p w:rsidR="00000000" w:rsidRDefault="00D115D6">
            <w:pPr>
              <w:ind w:left="110"/>
            </w:pP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c>
          <w:tcPr>
            <w:tcW w:w="1282" w:type="dxa"/>
            <w:gridSpan w:val="2"/>
          </w:tcPr>
          <w:p w:rsidR="00000000" w:rsidRDefault="00D115D6">
            <w:pPr>
              <w:jc w:val="right"/>
              <w:rPr>
                <w:b/>
              </w:rPr>
            </w:pPr>
            <w:r>
              <w:rPr>
                <w:b/>
              </w:rPr>
              <w:t>2001</w:t>
            </w:r>
          </w:p>
        </w:tc>
        <w:tc>
          <w:tcPr>
            <w:tcW w:w="1282" w:type="dxa"/>
            <w:gridSpan w:val="2"/>
          </w:tcPr>
          <w:p w:rsidR="00000000" w:rsidRDefault="00D115D6">
            <w:pPr>
              <w:jc w:val="right"/>
            </w:pPr>
            <w:r>
              <w:t>2000</w:t>
            </w:r>
          </w:p>
        </w:tc>
      </w:tr>
      <w:tr w:rsidR="00000000">
        <w:tblPrEx>
          <w:tblCellMar>
            <w:top w:w="0" w:type="dxa"/>
            <w:bottom w:w="0" w:type="dxa"/>
          </w:tblCellMar>
        </w:tblPrEx>
        <w:trPr>
          <w:cantSplit/>
          <w:hidden/>
        </w:trPr>
        <w:tc>
          <w:tcPr>
            <w:tcW w:w="5236" w:type="dxa"/>
            <w:gridSpan w:val="2"/>
            <w:tcBorders>
              <w:bottom w:val="single" w:sz="18" w:space="0" w:color="auto"/>
            </w:tcBorders>
          </w:tcPr>
          <w:p w:rsidR="00000000" w:rsidRDefault="00D115D6">
            <w:pPr>
              <w:ind w:left="110"/>
            </w:pPr>
            <w:r>
              <w:rPr>
                <w:vanish/>
              </w:rPr>
              <w:t>[SULON]</w:t>
            </w:r>
          </w:p>
        </w:tc>
        <w:tc>
          <w:tcPr>
            <w:tcW w:w="1282" w:type="dxa"/>
            <w:gridSpan w:val="2"/>
            <w:tcBorders>
              <w:bottom w:val="single" w:sz="18" w:space="0" w:color="auto"/>
            </w:tcBorders>
          </w:tcPr>
          <w:p w:rsidR="00000000" w:rsidRDefault="00D115D6">
            <w:pPr>
              <w:ind w:left="110"/>
              <w:jc w:val="right"/>
              <w:rPr>
                <w:b/>
              </w:rPr>
            </w:pPr>
            <w:r>
              <w:rPr>
                <w:b/>
              </w:rPr>
              <w:t>%</w:t>
            </w:r>
          </w:p>
        </w:tc>
        <w:tc>
          <w:tcPr>
            <w:tcW w:w="1282" w:type="dxa"/>
            <w:gridSpan w:val="2"/>
            <w:tcBorders>
              <w:bottom w:val="single" w:sz="18" w:space="0" w:color="auto"/>
            </w:tcBorders>
          </w:tcPr>
          <w:p w:rsidR="00000000" w:rsidRDefault="00D115D6">
            <w:pPr>
              <w:ind w:left="110"/>
              <w:jc w:val="right"/>
            </w:pPr>
            <w:r>
              <w:t>%</w:t>
            </w:r>
          </w:p>
        </w:tc>
        <w:tc>
          <w:tcPr>
            <w:tcW w:w="1282" w:type="dxa"/>
            <w:gridSpan w:val="2"/>
            <w:tcBorders>
              <w:bottom w:val="single" w:sz="18" w:space="0" w:color="auto"/>
            </w:tcBorders>
          </w:tcPr>
          <w:p w:rsidR="00000000" w:rsidRDefault="00D115D6">
            <w:pPr>
              <w:jc w:val="right"/>
              <w:rPr>
                <w:b/>
              </w:rPr>
            </w:pPr>
            <w:r>
              <w:rPr>
                <w:b/>
              </w:rPr>
              <w:t>$M</w:t>
            </w:r>
          </w:p>
        </w:tc>
        <w:tc>
          <w:tcPr>
            <w:tcW w:w="1282" w:type="dxa"/>
            <w:gridSpan w:val="2"/>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5236" w:type="dxa"/>
            <w:gridSpan w:val="2"/>
          </w:tcPr>
          <w:p w:rsidR="00000000" w:rsidRDefault="00D115D6">
            <w:pPr>
              <w:ind w:left="110"/>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5233" w:type="dxa"/>
          </w:tcPr>
          <w:p w:rsidR="00000000" w:rsidRDefault="00D115D6">
            <w:pPr>
              <w:ind w:left="110"/>
            </w:pPr>
            <w:r>
              <w:rPr>
                <w:b/>
              </w:rPr>
              <w:t>Options purchased</w:t>
            </w: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5233" w:type="dxa"/>
          </w:tcPr>
          <w:p w:rsidR="00000000" w:rsidRDefault="00D115D6">
            <w:r>
              <w:t xml:space="preserve">    Less than 3 months</w:t>
            </w:r>
          </w:p>
        </w:tc>
        <w:tc>
          <w:tcPr>
            <w:tcW w:w="1282" w:type="dxa"/>
            <w:gridSpan w:val="2"/>
          </w:tcPr>
          <w:p w:rsidR="00000000" w:rsidRDefault="00D115D6">
            <w:pPr>
              <w:jc w:val="right"/>
              <w:rPr>
                <w:b/>
              </w:rPr>
            </w:pPr>
          </w:p>
        </w:tc>
        <w:tc>
          <w:tcPr>
            <w:tcW w:w="1282" w:type="dxa"/>
            <w:gridSpan w:val="2"/>
          </w:tcPr>
          <w:p w:rsidR="00000000" w:rsidRDefault="00D115D6">
            <w:pPr>
              <w:jc w:val="right"/>
            </w:pPr>
          </w:p>
        </w:tc>
        <w:tc>
          <w:tcPr>
            <w:tcW w:w="1282" w:type="dxa"/>
            <w:gridSpan w:val="2"/>
          </w:tcPr>
          <w:p w:rsidR="00000000" w:rsidRDefault="00D115D6">
            <w:pPr>
              <w:jc w:val="right"/>
              <w:rPr>
                <w:b/>
              </w:rPr>
            </w:pP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5233" w:type="dxa"/>
          </w:tcPr>
          <w:p w:rsidR="00000000" w:rsidRDefault="00D115D6">
            <w:r>
              <w:t xml:space="preserve">  </w:t>
            </w:r>
            <w:r>
              <w:t xml:space="preserve">  3-12 months</w:t>
            </w:r>
          </w:p>
        </w:tc>
        <w:tc>
          <w:tcPr>
            <w:tcW w:w="1282" w:type="dxa"/>
            <w:gridSpan w:val="2"/>
          </w:tcPr>
          <w:p w:rsidR="00000000" w:rsidRDefault="00D115D6">
            <w:pPr>
              <w:jc w:val="right"/>
              <w:rPr>
                <w:b/>
              </w:rPr>
            </w:pPr>
            <w:r>
              <w:rPr>
                <w:b/>
              </w:rPr>
              <w:t>6.50</w:t>
            </w:r>
          </w:p>
        </w:tc>
        <w:tc>
          <w:tcPr>
            <w:tcW w:w="1282" w:type="dxa"/>
            <w:gridSpan w:val="2"/>
          </w:tcPr>
          <w:p w:rsidR="00000000" w:rsidRDefault="00D115D6">
            <w:pPr>
              <w:jc w:val="right"/>
            </w:pPr>
          </w:p>
        </w:tc>
        <w:tc>
          <w:tcPr>
            <w:tcW w:w="1282" w:type="dxa"/>
            <w:gridSpan w:val="2"/>
          </w:tcPr>
          <w:p w:rsidR="00000000" w:rsidRDefault="00D115D6">
            <w:pPr>
              <w:jc w:val="right"/>
              <w:rPr>
                <w:b/>
              </w:rPr>
            </w:pPr>
            <w:r>
              <w:rPr>
                <w:b/>
              </w:rPr>
              <w:t>100.0</w:t>
            </w: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5233" w:type="dxa"/>
          </w:tcPr>
          <w:p w:rsidR="00000000" w:rsidRDefault="00D115D6">
            <w:r>
              <w:t xml:space="preserve">    12 months or more</w:t>
            </w:r>
          </w:p>
        </w:tc>
        <w:tc>
          <w:tcPr>
            <w:tcW w:w="1282" w:type="dxa"/>
            <w:gridSpan w:val="2"/>
          </w:tcPr>
          <w:p w:rsidR="00000000" w:rsidRDefault="00D115D6">
            <w:pPr>
              <w:jc w:val="right"/>
              <w:rPr>
                <w:b/>
              </w:rPr>
            </w:pPr>
            <w:r>
              <w:rPr>
                <w:b/>
              </w:rPr>
              <w:t>7.00</w:t>
            </w:r>
          </w:p>
        </w:tc>
        <w:tc>
          <w:tcPr>
            <w:tcW w:w="1282" w:type="dxa"/>
            <w:gridSpan w:val="2"/>
          </w:tcPr>
          <w:p w:rsidR="00000000" w:rsidRDefault="00D115D6">
            <w:pPr>
              <w:jc w:val="right"/>
            </w:pPr>
            <w:r>
              <w:t>6.75</w:t>
            </w:r>
          </w:p>
        </w:tc>
        <w:tc>
          <w:tcPr>
            <w:tcW w:w="1282" w:type="dxa"/>
            <w:gridSpan w:val="2"/>
          </w:tcPr>
          <w:p w:rsidR="00000000" w:rsidRDefault="00D115D6">
            <w:pPr>
              <w:jc w:val="right"/>
              <w:rPr>
                <w:b/>
              </w:rPr>
            </w:pPr>
            <w:r>
              <w:rPr>
                <w:b/>
              </w:rPr>
              <w:t>100.0</w:t>
            </w:r>
          </w:p>
        </w:tc>
        <w:tc>
          <w:tcPr>
            <w:tcW w:w="1282" w:type="dxa"/>
            <w:gridSpan w:val="2"/>
          </w:tcPr>
          <w:p w:rsidR="00000000" w:rsidRDefault="00D115D6">
            <w:pPr>
              <w:jc w:val="right"/>
            </w:pPr>
            <w:r>
              <w:t>200.0</w:t>
            </w:r>
          </w:p>
        </w:tc>
      </w:tr>
      <w:tr w:rsidR="00000000">
        <w:tblPrEx>
          <w:tblCellMar>
            <w:top w:w="0" w:type="dxa"/>
            <w:bottom w:w="0" w:type="dxa"/>
          </w:tblCellMar>
        </w:tblPrEx>
        <w:trPr>
          <w:gridAfter w:val="1"/>
          <w:cantSplit/>
        </w:trPr>
        <w:tc>
          <w:tcPr>
            <w:tcW w:w="5233" w:type="dxa"/>
          </w:tcPr>
          <w:p w:rsidR="00000000" w:rsidRDefault="00D115D6">
            <w:pPr>
              <w:ind w:left="110"/>
              <w:rPr>
                <w:b/>
              </w:rPr>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5233" w:type="dxa"/>
          </w:tcPr>
          <w:p w:rsidR="00000000" w:rsidRDefault="00D115D6">
            <w:pPr>
              <w:ind w:left="110"/>
            </w:pPr>
            <w:r>
              <w:rPr>
                <w:b/>
              </w:rPr>
              <w:t>Options sold</w:t>
            </w: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c>
          <w:tcPr>
            <w:tcW w:w="1282" w:type="dxa"/>
            <w:gridSpan w:val="2"/>
          </w:tcPr>
          <w:p w:rsidR="00000000" w:rsidRDefault="00D115D6">
            <w:pPr>
              <w:ind w:left="110"/>
              <w:jc w:val="right"/>
              <w:rPr>
                <w:b/>
              </w:rPr>
            </w:pPr>
          </w:p>
        </w:tc>
        <w:tc>
          <w:tcPr>
            <w:tcW w:w="1282" w:type="dxa"/>
            <w:gridSpan w:val="2"/>
          </w:tcPr>
          <w:p w:rsidR="00000000" w:rsidRDefault="00D115D6">
            <w:pPr>
              <w:ind w:left="110"/>
              <w:jc w:val="right"/>
            </w:pPr>
          </w:p>
        </w:tc>
      </w:tr>
      <w:tr w:rsidR="00000000">
        <w:tblPrEx>
          <w:tblCellMar>
            <w:top w:w="0" w:type="dxa"/>
            <w:bottom w:w="0" w:type="dxa"/>
          </w:tblCellMar>
        </w:tblPrEx>
        <w:trPr>
          <w:gridAfter w:val="1"/>
          <w:cantSplit/>
        </w:trPr>
        <w:tc>
          <w:tcPr>
            <w:tcW w:w="5233" w:type="dxa"/>
          </w:tcPr>
          <w:p w:rsidR="00000000" w:rsidRDefault="00D115D6">
            <w:r>
              <w:t xml:space="preserve">    Less than 3 months</w:t>
            </w:r>
          </w:p>
        </w:tc>
        <w:tc>
          <w:tcPr>
            <w:tcW w:w="1282" w:type="dxa"/>
            <w:gridSpan w:val="2"/>
          </w:tcPr>
          <w:p w:rsidR="00000000" w:rsidRDefault="00D115D6">
            <w:pPr>
              <w:jc w:val="right"/>
              <w:rPr>
                <w:b/>
              </w:rPr>
            </w:pPr>
            <w:r>
              <w:rPr>
                <w:b/>
              </w:rPr>
              <w:t>5.00</w:t>
            </w:r>
          </w:p>
        </w:tc>
        <w:tc>
          <w:tcPr>
            <w:tcW w:w="1282" w:type="dxa"/>
            <w:gridSpan w:val="2"/>
          </w:tcPr>
          <w:p w:rsidR="00000000" w:rsidRDefault="00D115D6">
            <w:pPr>
              <w:jc w:val="right"/>
            </w:pPr>
          </w:p>
        </w:tc>
        <w:tc>
          <w:tcPr>
            <w:tcW w:w="1282" w:type="dxa"/>
            <w:gridSpan w:val="2"/>
          </w:tcPr>
          <w:p w:rsidR="00000000" w:rsidRDefault="00D115D6">
            <w:pPr>
              <w:jc w:val="right"/>
              <w:rPr>
                <w:b/>
              </w:rPr>
            </w:pPr>
            <w:r>
              <w:rPr>
                <w:b/>
              </w:rPr>
              <w:t>100.0</w:t>
            </w:r>
          </w:p>
        </w:tc>
        <w:tc>
          <w:tcPr>
            <w:tcW w:w="1282" w:type="dxa"/>
            <w:gridSpan w:val="2"/>
          </w:tcPr>
          <w:p w:rsidR="00000000" w:rsidRDefault="00D115D6">
            <w:pPr>
              <w:jc w:val="right"/>
            </w:pPr>
          </w:p>
        </w:tc>
      </w:tr>
      <w:tr w:rsidR="00000000">
        <w:tblPrEx>
          <w:tblCellMar>
            <w:top w:w="0" w:type="dxa"/>
            <w:bottom w:w="0" w:type="dxa"/>
          </w:tblCellMar>
        </w:tblPrEx>
        <w:trPr>
          <w:gridAfter w:val="1"/>
          <w:cantSplit/>
        </w:trPr>
        <w:tc>
          <w:tcPr>
            <w:tcW w:w="5233" w:type="dxa"/>
          </w:tcPr>
          <w:p w:rsidR="00000000" w:rsidRDefault="00D115D6">
            <w:r>
              <w:t xml:space="preserve">    3-12 months</w:t>
            </w:r>
          </w:p>
        </w:tc>
        <w:tc>
          <w:tcPr>
            <w:tcW w:w="1282" w:type="dxa"/>
            <w:gridSpan w:val="2"/>
          </w:tcPr>
          <w:p w:rsidR="00000000" w:rsidRDefault="00D115D6">
            <w:pPr>
              <w:jc w:val="right"/>
              <w:rPr>
                <w:b/>
              </w:rPr>
            </w:pPr>
            <w:r>
              <w:rPr>
                <w:b/>
              </w:rPr>
              <w:t>5.88</w:t>
            </w:r>
          </w:p>
        </w:tc>
        <w:tc>
          <w:tcPr>
            <w:tcW w:w="1282" w:type="dxa"/>
            <w:gridSpan w:val="2"/>
          </w:tcPr>
          <w:p w:rsidR="00000000" w:rsidRDefault="00D115D6">
            <w:pPr>
              <w:jc w:val="right"/>
            </w:pPr>
          </w:p>
        </w:tc>
        <w:tc>
          <w:tcPr>
            <w:tcW w:w="1282" w:type="dxa"/>
            <w:gridSpan w:val="2"/>
          </w:tcPr>
          <w:p w:rsidR="00000000" w:rsidRDefault="00D115D6">
            <w:pPr>
              <w:jc w:val="right"/>
              <w:rPr>
                <w:b/>
              </w:rPr>
            </w:pPr>
            <w:r>
              <w:rPr>
                <w:b/>
              </w:rPr>
              <w:t>100.0</w:t>
            </w:r>
          </w:p>
        </w:tc>
        <w:tc>
          <w:tcPr>
            <w:tcW w:w="1282" w:type="dxa"/>
            <w:gridSpan w:val="2"/>
          </w:tcPr>
          <w:p w:rsidR="00000000" w:rsidRDefault="00D115D6">
            <w:pPr>
              <w:jc w:val="right"/>
            </w:pPr>
          </w:p>
        </w:tc>
      </w:tr>
      <w:tr w:rsidR="00000000">
        <w:tblPrEx>
          <w:tblCellMar>
            <w:top w:w="0" w:type="dxa"/>
            <w:bottom w:w="0" w:type="dxa"/>
          </w:tblCellMar>
        </w:tblPrEx>
        <w:trPr>
          <w:gridAfter w:val="1"/>
          <w:cantSplit/>
          <w:hidden/>
        </w:trPr>
        <w:tc>
          <w:tcPr>
            <w:tcW w:w="5233" w:type="dxa"/>
            <w:tcBorders>
              <w:bottom w:val="single" w:sz="18" w:space="0" w:color="auto"/>
            </w:tcBorders>
          </w:tcPr>
          <w:p w:rsidR="00000000" w:rsidRDefault="00D115D6">
            <w:r>
              <w:rPr>
                <w:vanish/>
              </w:rPr>
              <w:t>[SULON]</w:t>
            </w:r>
            <w:r>
              <w:t xml:space="preserve">    12 months or more</w:t>
            </w: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r>
              <w:t>5.44</w:t>
            </w:r>
          </w:p>
        </w:tc>
        <w:tc>
          <w:tcPr>
            <w:tcW w:w="1282" w:type="dxa"/>
            <w:gridSpan w:val="2"/>
            <w:tcBorders>
              <w:bottom w:val="single" w:sz="18" w:space="0" w:color="auto"/>
            </w:tcBorders>
          </w:tcPr>
          <w:p w:rsidR="00000000" w:rsidRDefault="00D115D6">
            <w:pPr>
              <w:jc w:val="right"/>
              <w:rPr>
                <w:b/>
              </w:rPr>
            </w:pPr>
          </w:p>
        </w:tc>
        <w:tc>
          <w:tcPr>
            <w:tcW w:w="1282" w:type="dxa"/>
            <w:gridSpan w:val="2"/>
            <w:tcBorders>
              <w:bottom w:val="single" w:sz="18" w:space="0" w:color="auto"/>
            </w:tcBorders>
          </w:tcPr>
          <w:p w:rsidR="00000000" w:rsidRDefault="00D115D6">
            <w:pPr>
              <w:jc w:val="right"/>
            </w:pPr>
            <w:r>
              <w:t>200.0</w:t>
            </w:r>
          </w:p>
        </w:tc>
      </w:tr>
    </w:tbl>
    <w:p w:rsidR="00000000" w:rsidRDefault="00D115D6">
      <w:pPr>
        <w:ind w:left="110"/>
      </w:pPr>
    </w:p>
    <w:p w:rsidR="00000000" w:rsidRDefault="00D115D6">
      <w:pPr>
        <w:ind w:left="110"/>
      </w:pPr>
      <w:r>
        <w:t>The net deferred gain on hedges of anticipated future transactions hedged by the use of foreign currency options and contracts was immaterial as at balance date (2000: immaterial).</w:t>
      </w:r>
    </w:p>
    <w:p w:rsidR="00000000" w:rsidRDefault="00D115D6">
      <w:pPr>
        <w:ind w:left="110"/>
      </w:pPr>
    </w:p>
    <w:p w:rsidR="00000000" w:rsidRDefault="00D115D6">
      <w:pPr>
        <w:ind w:left="110"/>
      </w:pPr>
      <w:r>
        <w:rPr>
          <w:b/>
        </w:rPr>
        <w:t>Interest Rate Risk</w:t>
      </w:r>
    </w:p>
    <w:p w:rsidR="00000000" w:rsidRDefault="00D115D6">
      <w:pPr>
        <w:ind w:left="110"/>
      </w:pPr>
    </w:p>
    <w:p w:rsidR="00000000" w:rsidRDefault="00D115D6">
      <w:pPr>
        <w:ind w:left="110"/>
      </w:pPr>
      <w:r>
        <w:t xml:space="preserve">The CML Group's exposure to interest rate risk and the </w:t>
      </w:r>
      <w:r>
        <w:t>effective interest rates on financial instruments were:</w:t>
      </w:r>
    </w:p>
    <w:p w:rsidR="00000000" w:rsidRDefault="00D115D6">
      <w:pPr>
        <w:ind w:left="110"/>
      </w:pPr>
    </w:p>
    <w:tbl>
      <w:tblPr>
        <w:tblW w:w="0" w:type="auto"/>
        <w:tblLayout w:type="fixed"/>
        <w:tblLook w:val="0000"/>
      </w:tblPr>
      <w:tblGrid>
        <w:gridCol w:w="5236"/>
        <w:gridCol w:w="1281"/>
        <w:gridCol w:w="1282"/>
        <w:gridCol w:w="1134"/>
        <w:gridCol w:w="1134"/>
        <w:gridCol w:w="1134"/>
        <w:gridCol w:w="1282"/>
        <w:gridCol w:w="1282"/>
      </w:tblGrid>
      <w:tr w:rsidR="00000000">
        <w:tblPrEx>
          <w:tblCellMar>
            <w:top w:w="0" w:type="dxa"/>
            <w:bottom w:w="0" w:type="dxa"/>
          </w:tblCellMar>
        </w:tblPrEx>
        <w:trPr>
          <w:cantSplit/>
        </w:trPr>
        <w:tc>
          <w:tcPr>
            <w:tcW w:w="5236" w:type="dxa"/>
          </w:tcPr>
          <w:p w:rsidR="00000000" w:rsidRDefault="00D115D6">
            <w:pPr>
              <w:ind w:left="0"/>
            </w:pPr>
          </w:p>
        </w:tc>
        <w:tc>
          <w:tcPr>
            <w:tcW w:w="1281" w:type="dxa"/>
          </w:tcPr>
          <w:p w:rsidR="00000000" w:rsidRDefault="00D115D6">
            <w:pPr>
              <w:ind w:left="0"/>
              <w:jc w:val="right"/>
              <w:rPr>
                <w:b/>
              </w:rPr>
            </w:pPr>
            <w:r>
              <w:rPr>
                <w:b/>
              </w:rPr>
              <w:t xml:space="preserve">Weighted </w:t>
            </w:r>
          </w:p>
        </w:tc>
        <w:tc>
          <w:tcPr>
            <w:tcW w:w="1282"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p>
        </w:tc>
        <w:tc>
          <w:tcPr>
            <w:tcW w:w="1282" w:type="dxa"/>
          </w:tcPr>
          <w:p w:rsidR="00000000" w:rsidRDefault="00D115D6">
            <w:pPr>
              <w:ind w:left="0"/>
              <w:jc w:val="right"/>
              <w:rPr>
                <w:b/>
              </w:rPr>
            </w:pPr>
          </w:p>
        </w:tc>
      </w:tr>
      <w:tr w:rsidR="00000000">
        <w:tblPrEx>
          <w:tblCellMar>
            <w:top w:w="0" w:type="dxa"/>
            <w:bottom w:w="0" w:type="dxa"/>
          </w:tblCellMar>
        </w:tblPrEx>
        <w:trPr>
          <w:cantSplit/>
        </w:trPr>
        <w:tc>
          <w:tcPr>
            <w:tcW w:w="5236" w:type="dxa"/>
          </w:tcPr>
          <w:p w:rsidR="00000000" w:rsidRDefault="00D115D6">
            <w:pPr>
              <w:ind w:left="0"/>
            </w:pPr>
          </w:p>
        </w:tc>
        <w:tc>
          <w:tcPr>
            <w:tcW w:w="1281" w:type="dxa"/>
          </w:tcPr>
          <w:p w:rsidR="00000000" w:rsidRDefault="00D115D6">
            <w:pPr>
              <w:ind w:left="0"/>
              <w:jc w:val="right"/>
              <w:rPr>
                <w:b/>
              </w:rPr>
            </w:pPr>
            <w:r>
              <w:rPr>
                <w:b/>
              </w:rPr>
              <w:t>average</w:t>
            </w:r>
          </w:p>
        </w:tc>
        <w:tc>
          <w:tcPr>
            <w:tcW w:w="1282" w:type="dxa"/>
          </w:tcPr>
          <w:p w:rsidR="00000000" w:rsidRDefault="00D115D6">
            <w:pPr>
              <w:ind w:left="0"/>
              <w:jc w:val="right"/>
              <w:rPr>
                <w:b/>
              </w:rPr>
            </w:pPr>
            <w:r>
              <w:rPr>
                <w:b/>
              </w:rPr>
              <w:t>Floating</w:t>
            </w:r>
          </w:p>
        </w:tc>
        <w:tc>
          <w:tcPr>
            <w:tcW w:w="3402" w:type="dxa"/>
            <w:gridSpan w:val="3"/>
            <w:hMerge w:val="restart"/>
          </w:tcPr>
          <w:p w:rsidR="00000000" w:rsidRDefault="00D115D6">
            <w:pPr>
              <w:ind w:left="0"/>
              <w:jc w:val="center"/>
              <w:rPr>
                <w:b/>
              </w:rPr>
            </w:pPr>
            <w:r>
              <w:rPr>
                <w:b/>
              </w:rPr>
              <w:t xml:space="preserve">Fixed interest rate maturing </w:t>
            </w:r>
          </w:p>
        </w:tc>
        <w:tc>
          <w:tcPr>
            <w:gridSpan w:val="0"/>
            <w:hMerge/>
          </w:tcPr>
          <w:p w:rsidR="00000000" w:rsidRDefault="00D115D6">
            <w:pPr>
              <w:jc w:val="center"/>
              <w:rPr>
                <w:b/>
              </w:rPr>
            </w:pPr>
          </w:p>
        </w:tc>
        <w:tc>
          <w:tcPr>
            <w:gridSpan w:val="0"/>
            <w:hMerge/>
          </w:tcPr>
          <w:p w:rsidR="00000000" w:rsidRDefault="00D115D6">
            <w:pPr>
              <w:jc w:val="center"/>
              <w:rPr>
                <w:b/>
              </w:rPr>
            </w:pPr>
          </w:p>
        </w:tc>
        <w:tc>
          <w:tcPr>
            <w:tcW w:w="1282" w:type="dxa"/>
          </w:tcPr>
          <w:p w:rsidR="00000000" w:rsidRDefault="00D115D6">
            <w:pPr>
              <w:ind w:left="0"/>
              <w:jc w:val="right"/>
              <w:rPr>
                <w:b/>
              </w:rPr>
            </w:pPr>
            <w:r>
              <w:rPr>
                <w:b/>
              </w:rPr>
              <w:t>Non</w:t>
            </w:r>
          </w:p>
        </w:tc>
        <w:tc>
          <w:tcPr>
            <w:tcW w:w="1282" w:type="dxa"/>
          </w:tcPr>
          <w:p w:rsidR="00000000" w:rsidRDefault="00D115D6">
            <w:pPr>
              <w:ind w:left="0"/>
              <w:jc w:val="right"/>
              <w:rPr>
                <w:b/>
              </w:rPr>
            </w:pPr>
          </w:p>
        </w:tc>
      </w:tr>
      <w:tr w:rsidR="00000000">
        <w:tblPrEx>
          <w:tblCellMar>
            <w:top w:w="0" w:type="dxa"/>
            <w:bottom w:w="0" w:type="dxa"/>
          </w:tblCellMar>
        </w:tblPrEx>
        <w:trPr>
          <w:cantSplit/>
        </w:trPr>
        <w:tc>
          <w:tcPr>
            <w:tcW w:w="5236" w:type="dxa"/>
          </w:tcPr>
          <w:p w:rsidR="00000000" w:rsidRDefault="00D115D6">
            <w:pPr>
              <w:ind w:left="0"/>
            </w:pPr>
          </w:p>
        </w:tc>
        <w:tc>
          <w:tcPr>
            <w:tcW w:w="1281" w:type="dxa"/>
          </w:tcPr>
          <w:p w:rsidR="00000000" w:rsidRDefault="00D115D6">
            <w:pPr>
              <w:ind w:left="0"/>
              <w:jc w:val="right"/>
              <w:rPr>
                <w:b/>
              </w:rPr>
            </w:pPr>
            <w:r>
              <w:rPr>
                <w:b/>
              </w:rPr>
              <w:t>effective</w:t>
            </w:r>
          </w:p>
        </w:tc>
        <w:tc>
          <w:tcPr>
            <w:tcW w:w="1282" w:type="dxa"/>
          </w:tcPr>
          <w:p w:rsidR="00000000" w:rsidRDefault="00D115D6">
            <w:pPr>
              <w:ind w:left="0"/>
              <w:jc w:val="right"/>
              <w:rPr>
                <w:b/>
              </w:rPr>
            </w:pPr>
            <w:r>
              <w:rPr>
                <w:b/>
              </w:rPr>
              <w:t xml:space="preserve">interest </w:t>
            </w:r>
          </w:p>
        </w:tc>
        <w:tc>
          <w:tcPr>
            <w:tcW w:w="1134" w:type="dxa"/>
          </w:tcPr>
          <w:p w:rsidR="00000000" w:rsidRDefault="00D115D6">
            <w:pPr>
              <w:ind w:left="0"/>
              <w:jc w:val="right"/>
              <w:rPr>
                <w:b/>
              </w:rPr>
            </w:pPr>
            <w:r>
              <w:rPr>
                <w:b/>
              </w:rPr>
              <w:t>1 year</w:t>
            </w:r>
          </w:p>
        </w:tc>
        <w:tc>
          <w:tcPr>
            <w:tcW w:w="1134" w:type="dxa"/>
          </w:tcPr>
          <w:p w:rsidR="00000000" w:rsidRDefault="00D115D6">
            <w:pPr>
              <w:ind w:left="0"/>
              <w:jc w:val="right"/>
              <w:rPr>
                <w:b/>
              </w:rPr>
            </w:pPr>
            <w:r>
              <w:rPr>
                <w:b/>
              </w:rPr>
              <w:t>1 to 5</w:t>
            </w:r>
          </w:p>
        </w:tc>
        <w:tc>
          <w:tcPr>
            <w:tcW w:w="1134" w:type="dxa"/>
          </w:tcPr>
          <w:p w:rsidR="00000000" w:rsidRDefault="00D115D6">
            <w:pPr>
              <w:ind w:left="0"/>
              <w:jc w:val="right"/>
              <w:rPr>
                <w:b/>
              </w:rPr>
            </w:pPr>
            <w:r>
              <w:rPr>
                <w:b/>
              </w:rPr>
              <w:t>Over 5</w:t>
            </w:r>
          </w:p>
        </w:tc>
        <w:tc>
          <w:tcPr>
            <w:tcW w:w="1282" w:type="dxa"/>
          </w:tcPr>
          <w:p w:rsidR="00000000" w:rsidRDefault="00D115D6">
            <w:pPr>
              <w:ind w:left="0"/>
              <w:jc w:val="right"/>
              <w:rPr>
                <w:b/>
              </w:rPr>
            </w:pPr>
            <w:r>
              <w:rPr>
                <w:b/>
              </w:rPr>
              <w:t>interest</w:t>
            </w:r>
          </w:p>
        </w:tc>
        <w:tc>
          <w:tcPr>
            <w:tcW w:w="1282" w:type="dxa"/>
          </w:tcPr>
          <w:p w:rsidR="00000000" w:rsidRDefault="00D115D6">
            <w:pPr>
              <w:ind w:left="0"/>
              <w:jc w:val="right"/>
              <w:rPr>
                <w:b/>
              </w:rPr>
            </w:pPr>
          </w:p>
        </w:tc>
      </w:tr>
      <w:tr w:rsidR="00000000">
        <w:tblPrEx>
          <w:tblCellMar>
            <w:top w:w="0" w:type="dxa"/>
            <w:bottom w:w="0" w:type="dxa"/>
          </w:tblCellMar>
        </w:tblPrEx>
        <w:trPr>
          <w:cantSplit/>
        </w:trPr>
        <w:tc>
          <w:tcPr>
            <w:tcW w:w="5236" w:type="dxa"/>
          </w:tcPr>
          <w:p w:rsidR="00000000" w:rsidRDefault="00D115D6">
            <w:pPr>
              <w:ind w:left="0"/>
            </w:pPr>
          </w:p>
        </w:tc>
        <w:tc>
          <w:tcPr>
            <w:tcW w:w="1281" w:type="dxa"/>
          </w:tcPr>
          <w:p w:rsidR="00000000" w:rsidRDefault="00D115D6">
            <w:pPr>
              <w:ind w:left="0"/>
              <w:jc w:val="right"/>
              <w:rPr>
                <w:b/>
              </w:rPr>
            </w:pPr>
            <w:r>
              <w:rPr>
                <w:b/>
              </w:rPr>
              <w:t>interest rate</w:t>
            </w:r>
          </w:p>
        </w:tc>
        <w:tc>
          <w:tcPr>
            <w:tcW w:w="1282" w:type="dxa"/>
          </w:tcPr>
          <w:p w:rsidR="00000000" w:rsidRDefault="00D115D6">
            <w:pPr>
              <w:ind w:left="0"/>
              <w:jc w:val="right"/>
              <w:rPr>
                <w:b/>
              </w:rPr>
            </w:pPr>
            <w:r>
              <w:rPr>
                <w:b/>
              </w:rPr>
              <w:t xml:space="preserve">rate </w:t>
            </w:r>
          </w:p>
        </w:tc>
        <w:tc>
          <w:tcPr>
            <w:tcW w:w="1134" w:type="dxa"/>
          </w:tcPr>
          <w:p w:rsidR="00000000" w:rsidRDefault="00D115D6">
            <w:pPr>
              <w:ind w:left="0"/>
              <w:jc w:val="right"/>
              <w:rPr>
                <w:b/>
              </w:rPr>
            </w:pPr>
            <w:r>
              <w:rPr>
                <w:b/>
              </w:rPr>
              <w:t>or less</w:t>
            </w:r>
          </w:p>
        </w:tc>
        <w:tc>
          <w:tcPr>
            <w:tcW w:w="1134" w:type="dxa"/>
          </w:tcPr>
          <w:p w:rsidR="00000000" w:rsidRDefault="00D115D6">
            <w:pPr>
              <w:ind w:left="0"/>
              <w:jc w:val="right"/>
              <w:rPr>
                <w:b/>
              </w:rPr>
            </w:pPr>
            <w:r>
              <w:rPr>
                <w:b/>
              </w:rPr>
              <w:t>years</w:t>
            </w:r>
          </w:p>
        </w:tc>
        <w:tc>
          <w:tcPr>
            <w:tcW w:w="1134" w:type="dxa"/>
          </w:tcPr>
          <w:p w:rsidR="00000000" w:rsidRDefault="00D115D6">
            <w:pPr>
              <w:ind w:left="0"/>
              <w:jc w:val="right"/>
              <w:rPr>
                <w:b/>
              </w:rPr>
            </w:pPr>
            <w:r>
              <w:rPr>
                <w:b/>
              </w:rPr>
              <w:t>years</w:t>
            </w:r>
          </w:p>
        </w:tc>
        <w:tc>
          <w:tcPr>
            <w:tcW w:w="1282" w:type="dxa"/>
          </w:tcPr>
          <w:p w:rsidR="00000000" w:rsidRDefault="00D115D6">
            <w:pPr>
              <w:ind w:left="0"/>
              <w:jc w:val="right"/>
              <w:rPr>
                <w:b/>
              </w:rPr>
            </w:pPr>
            <w:r>
              <w:rPr>
                <w:b/>
              </w:rPr>
              <w:t>bearing</w:t>
            </w:r>
          </w:p>
        </w:tc>
        <w:tc>
          <w:tcPr>
            <w:tcW w:w="1282" w:type="dxa"/>
          </w:tcPr>
          <w:p w:rsidR="00000000" w:rsidRDefault="00D115D6">
            <w:pPr>
              <w:ind w:left="0"/>
              <w:jc w:val="right"/>
              <w:rPr>
                <w:b/>
              </w:rPr>
            </w:pPr>
            <w:r>
              <w:rPr>
                <w:b/>
              </w:rPr>
              <w:t>Total</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0"/>
            </w:pPr>
            <w:r>
              <w:rPr>
                <w:b/>
                <w:vanish/>
              </w:rPr>
              <w:t>[SULON]</w:t>
            </w:r>
            <w:r>
              <w:rPr>
                <w:b/>
              </w:rPr>
              <w:t xml:space="preserve">At 29 July 2001 </w:t>
            </w:r>
          </w:p>
        </w:tc>
        <w:tc>
          <w:tcPr>
            <w:tcW w:w="1281" w:type="dxa"/>
            <w:tcBorders>
              <w:bottom w:val="single" w:sz="18" w:space="0" w:color="auto"/>
            </w:tcBorders>
          </w:tcPr>
          <w:p w:rsidR="00000000" w:rsidRDefault="00D115D6">
            <w:pPr>
              <w:ind w:left="0"/>
              <w:jc w:val="right"/>
              <w:rPr>
                <w:b/>
              </w:rPr>
            </w:pPr>
            <w:r>
              <w:rPr>
                <w:b/>
              </w:rPr>
              <w:t>%</w:t>
            </w:r>
          </w:p>
        </w:tc>
        <w:tc>
          <w:tcPr>
            <w:tcW w:w="1282" w:type="dxa"/>
            <w:tcBorders>
              <w:bottom w:val="single" w:sz="18" w:space="0" w:color="auto"/>
            </w:tcBorders>
          </w:tcPr>
          <w:p w:rsidR="00000000" w:rsidRDefault="00D115D6">
            <w:pPr>
              <w:ind w:left="0"/>
              <w:jc w:val="right"/>
              <w:rPr>
                <w:b/>
              </w:rPr>
            </w:pPr>
            <w:r>
              <w:rPr>
                <w:b/>
              </w:rPr>
              <w:t xml:space="preserve">$M </w:t>
            </w:r>
          </w:p>
        </w:tc>
        <w:tc>
          <w:tcPr>
            <w:tcW w:w="1134" w:type="dxa"/>
            <w:tcBorders>
              <w:bottom w:val="single" w:sz="18" w:space="0" w:color="auto"/>
            </w:tcBorders>
          </w:tcPr>
          <w:p w:rsidR="00000000" w:rsidRDefault="00D115D6">
            <w:pPr>
              <w:ind w:left="0"/>
              <w:jc w:val="right"/>
              <w:rPr>
                <w:b/>
              </w:rPr>
            </w:pPr>
            <w:r>
              <w:rPr>
                <w:b/>
              </w:rPr>
              <w:t>$M</w:t>
            </w:r>
          </w:p>
        </w:tc>
        <w:tc>
          <w:tcPr>
            <w:tcW w:w="1134" w:type="dxa"/>
            <w:tcBorders>
              <w:bottom w:val="single" w:sz="18" w:space="0" w:color="auto"/>
            </w:tcBorders>
          </w:tcPr>
          <w:p w:rsidR="00000000" w:rsidRDefault="00D115D6">
            <w:pPr>
              <w:ind w:left="0"/>
              <w:jc w:val="right"/>
              <w:rPr>
                <w:b/>
              </w:rPr>
            </w:pPr>
            <w:r>
              <w:rPr>
                <w:b/>
              </w:rPr>
              <w:t>$M</w:t>
            </w:r>
          </w:p>
        </w:tc>
        <w:tc>
          <w:tcPr>
            <w:tcW w:w="1134" w:type="dxa"/>
            <w:tcBorders>
              <w:bottom w:val="single" w:sz="18" w:space="0" w:color="auto"/>
            </w:tcBorders>
          </w:tcPr>
          <w:p w:rsidR="00000000" w:rsidRDefault="00D115D6">
            <w:pPr>
              <w:ind w:left="0"/>
              <w:jc w:val="right"/>
              <w:rPr>
                <w:b/>
              </w:rPr>
            </w:pPr>
            <w:r>
              <w:rPr>
                <w:b/>
              </w:rPr>
              <w:t>$M</w:t>
            </w:r>
          </w:p>
        </w:tc>
        <w:tc>
          <w:tcPr>
            <w:tcW w:w="1282" w:type="dxa"/>
            <w:tcBorders>
              <w:bottom w:val="single" w:sz="18" w:space="0" w:color="auto"/>
            </w:tcBorders>
          </w:tcPr>
          <w:p w:rsidR="00000000" w:rsidRDefault="00D115D6">
            <w:pPr>
              <w:ind w:left="0"/>
              <w:jc w:val="right"/>
              <w:rPr>
                <w:b/>
              </w:rPr>
            </w:pPr>
            <w:r>
              <w:rPr>
                <w:b/>
              </w:rPr>
              <w:t>$M</w:t>
            </w:r>
          </w:p>
        </w:tc>
        <w:tc>
          <w:tcPr>
            <w:tcW w:w="1282" w:type="dxa"/>
            <w:tcBorders>
              <w:bottom w:val="single" w:sz="18" w:space="0" w:color="auto"/>
            </w:tcBorders>
          </w:tcPr>
          <w:p w:rsidR="00000000" w:rsidRDefault="00D115D6">
            <w:pPr>
              <w:ind w:left="0"/>
              <w:jc w:val="right"/>
              <w:rPr>
                <w:b/>
              </w:rPr>
            </w:pPr>
            <w:r>
              <w:rPr>
                <w:b/>
              </w:rPr>
              <w:t>$M</w:t>
            </w:r>
          </w:p>
        </w:tc>
      </w:tr>
      <w:tr w:rsidR="00000000">
        <w:tblPrEx>
          <w:tblCellMar>
            <w:top w:w="0" w:type="dxa"/>
            <w:bottom w:w="0" w:type="dxa"/>
          </w:tblCellMar>
        </w:tblPrEx>
        <w:trPr>
          <w:cantSplit/>
        </w:trPr>
        <w:tc>
          <w:tcPr>
            <w:tcW w:w="5236" w:type="dxa"/>
          </w:tcPr>
          <w:p w:rsidR="00000000" w:rsidRDefault="00D115D6">
            <w:pPr>
              <w:ind w:left="0"/>
              <w:rPr>
                <w:b/>
              </w:rPr>
            </w:pPr>
          </w:p>
        </w:tc>
        <w:tc>
          <w:tcPr>
            <w:tcW w:w="1281" w:type="dxa"/>
          </w:tcPr>
          <w:p w:rsidR="00000000" w:rsidRDefault="00D115D6">
            <w:pPr>
              <w:ind w:left="0"/>
              <w:jc w:val="right"/>
              <w:rPr>
                <w:b/>
              </w:rPr>
            </w:pPr>
          </w:p>
        </w:tc>
        <w:tc>
          <w:tcPr>
            <w:tcW w:w="1282"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p>
        </w:tc>
        <w:tc>
          <w:tcPr>
            <w:tcW w:w="1282" w:type="dxa"/>
          </w:tcPr>
          <w:p w:rsidR="00000000" w:rsidRDefault="00D115D6">
            <w:pPr>
              <w:ind w:left="0"/>
              <w:jc w:val="right"/>
              <w:rPr>
                <w:b/>
              </w:rPr>
            </w:pPr>
          </w:p>
        </w:tc>
      </w:tr>
      <w:tr w:rsidR="00000000">
        <w:tblPrEx>
          <w:tblCellMar>
            <w:top w:w="0" w:type="dxa"/>
            <w:bottom w:w="0" w:type="dxa"/>
          </w:tblCellMar>
        </w:tblPrEx>
        <w:trPr>
          <w:cantSplit/>
        </w:trPr>
        <w:tc>
          <w:tcPr>
            <w:tcW w:w="5236" w:type="dxa"/>
          </w:tcPr>
          <w:p w:rsidR="00000000" w:rsidRDefault="00D115D6">
            <w:pPr>
              <w:ind w:left="0"/>
            </w:pPr>
            <w:r>
              <w:rPr>
                <w:b/>
              </w:rPr>
              <w:t xml:space="preserve">Assets </w:t>
            </w:r>
          </w:p>
        </w:tc>
        <w:tc>
          <w:tcPr>
            <w:tcW w:w="1281" w:type="dxa"/>
          </w:tcPr>
          <w:p w:rsidR="00000000" w:rsidRDefault="00D115D6">
            <w:pPr>
              <w:ind w:left="0"/>
              <w:jc w:val="right"/>
              <w:rPr>
                <w:b/>
              </w:rPr>
            </w:pPr>
          </w:p>
        </w:tc>
        <w:tc>
          <w:tcPr>
            <w:tcW w:w="1282"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p>
        </w:tc>
        <w:tc>
          <w:tcPr>
            <w:tcW w:w="1282" w:type="dxa"/>
          </w:tcPr>
          <w:p w:rsidR="00000000" w:rsidRDefault="00D115D6">
            <w:pPr>
              <w:ind w:left="0"/>
              <w:jc w:val="right"/>
              <w:rPr>
                <w:b/>
              </w:rPr>
            </w:pPr>
          </w:p>
        </w:tc>
      </w:tr>
      <w:tr w:rsidR="00000000">
        <w:tblPrEx>
          <w:tblCellMar>
            <w:top w:w="0" w:type="dxa"/>
            <w:bottom w:w="0" w:type="dxa"/>
          </w:tblCellMar>
        </w:tblPrEx>
        <w:trPr>
          <w:cantSplit/>
        </w:trPr>
        <w:tc>
          <w:tcPr>
            <w:tcW w:w="5236" w:type="dxa"/>
          </w:tcPr>
          <w:p w:rsidR="00000000" w:rsidRDefault="00D115D6">
            <w:pPr>
              <w:ind w:left="0"/>
            </w:pPr>
            <w:r>
              <w:t xml:space="preserve">Cash and deposits </w:t>
            </w:r>
          </w:p>
        </w:tc>
        <w:tc>
          <w:tcPr>
            <w:tcW w:w="1281" w:type="dxa"/>
          </w:tcPr>
          <w:p w:rsidR="00000000" w:rsidRDefault="00D115D6">
            <w:pPr>
              <w:ind w:left="0"/>
              <w:jc w:val="right"/>
              <w:rPr>
                <w:b/>
              </w:rPr>
            </w:pPr>
            <w:r>
              <w:rPr>
                <w:b/>
              </w:rPr>
              <w:t>5.02</w:t>
            </w:r>
          </w:p>
        </w:tc>
        <w:tc>
          <w:tcPr>
            <w:tcW w:w="1282" w:type="dxa"/>
          </w:tcPr>
          <w:p w:rsidR="00000000" w:rsidRDefault="00D115D6">
            <w:pPr>
              <w:ind w:left="0"/>
              <w:jc w:val="right"/>
              <w:rPr>
                <w:b/>
              </w:rPr>
            </w:pPr>
            <w:r>
              <w:rPr>
                <w:b/>
              </w:rPr>
              <w:t xml:space="preserve">573.0 </w:t>
            </w: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r>
              <w:rPr>
                <w:b/>
              </w:rPr>
              <w:t>38.0</w:t>
            </w:r>
          </w:p>
        </w:tc>
        <w:tc>
          <w:tcPr>
            <w:tcW w:w="1282" w:type="dxa"/>
          </w:tcPr>
          <w:p w:rsidR="00000000" w:rsidRDefault="00D115D6">
            <w:pPr>
              <w:ind w:left="0"/>
              <w:jc w:val="right"/>
              <w:rPr>
                <w:b/>
              </w:rPr>
            </w:pPr>
            <w:r>
              <w:rPr>
                <w:b/>
              </w:rPr>
              <w:t>611.0</w:t>
            </w:r>
          </w:p>
        </w:tc>
      </w:tr>
      <w:tr w:rsidR="00000000">
        <w:tblPrEx>
          <w:tblCellMar>
            <w:top w:w="0" w:type="dxa"/>
            <w:bottom w:w="0" w:type="dxa"/>
          </w:tblCellMar>
        </w:tblPrEx>
        <w:trPr>
          <w:cantSplit/>
        </w:trPr>
        <w:tc>
          <w:tcPr>
            <w:tcW w:w="5236" w:type="dxa"/>
          </w:tcPr>
          <w:p w:rsidR="00000000" w:rsidRDefault="00D115D6">
            <w:pPr>
              <w:ind w:left="0"/>
            </w:pPr>
            <w:r>
              <w:t xml:space="preserve">Trade and other debtors </w:t>
            </w:r>
          </w:p>
        </w:tc>
        <w:tc>
          <w:tcPr>
            <w:tcW w:w="1281" w:type="dxa"/>
          </w:tcPr>
          <w:p w:rsidR="00000000" w:rsidRDefault="00D115D6">
            <w:pPr>
              <w:ind w:left="0"/>
              <w:jc w:val="right"/>
              <w:rPr>
                <w:b/>
              </w:rPr>
            </w:pPr>
          </w:p>
        </w:tc>
        <w:tc>
          <w:tcPr>
            <w:tcW w:w="1282"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r>
              <w:rPr>
                <w:b/>
              </w:rPr>
              <w:t>404.7</w:t>
            </w:r>
          </w:p>
        </w:tc>
        <w:tc>
          <w:tcPr>
            <w:tcW w:w="1282" w:type="dxa"/>
          </w:tcPr>
          <w:p w:rsidR="00000000" w:rsidRDefault="00D115D6">
            <w:pPr>
              <w:ind w:left="0"/>
              <w:jc w:val="right"/>
              <w:rPr>
                <w:b/>
              </w:rPr>
            </w:pPr>
            <w:r>
              <w:rPr>
                <w:b/>
              </w:rPr>
              <w:t>404.7</w:t>
            </w:r>
          </w:p>
        </w:tc>
      </w:tr>
      <w:tr w:rsidR="00000000">
        <w:tblPrEx>
          <w:tblCellMar>
            <w:top w:w="0" w:type="dxa"/>
            <w:bottom w:w="0" w:type="dxa"/>
          </w:tblCellMar>
        </w:tblPrEx>
        <w:trPr>
          <w:cantSplit/>
        </w:trPr>
        <w:tc>
          <w:tcPr>
            <w:tcW w:w="5236" w:type="dxa"/>
          </w:tcPr>
          <w:p w:rsidR="00000000" w:rsidRDefault="00D115D6">
            <w:pPr>
              <w:ind w:left="0"/>
            </w:pPr>
            <w:r>
              <w:t xml:space="preserve">Employee Share Plan </w:t>
            </w:r>
          </w:p>
        </w:tc>
        <w:tc>
          <w:tcPr>
            <w:tcW w:w="1281" w:type="dxa"/>
          </w:tcPr>
          <w:p w:rsidR="00000000" w:rsidRDefault="00D115D6">
            <w:pPr>
              <w:ind w:left="0"/>
              <w:jc w:val="right"/>
              <w:rPr>
                <w:b/>
              </w:rPr>
            </w:pPr>
          </w:p>
        </w:tc>
        <w:tc>
          <w:tcPr>
            <w:tcW w:w="1282"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r>
              <w:rPr>
                <w:b/>
              </w:rPr>
              <w:t>136.4</w:t>
            </w:r>
          </w:p>
        </w:tc>
        <w:tc>
          <w:tcPr>
            <w:tcW w:w="1282" w:type="dxa"/>
          </w:tcPr>
          <w:p w:rsidR="00000000" w:rsidRDefault="00D115D6">
            <w:pPr>
              <w:ind w:left="0"/>
              <w:jc w:val="right"/>
              <w:rPr>
                <w:b/>
              </w:rPr>
            </w:pPr>
            <w:r>
              <w:rPr>
                <w:b/>
              </w:rPr>
              <w:t>136.4</w:t>
            </w:r>
          </w:p>
        </w:tc>
      </w:tr>
      <w:tr w:rsidR="00000000">
        <w:tblPrEx>
          <w:tblCellMar>
            <w:top w:w="0" w:type="dxa"/>
            <w:bottom w:w="0" w:type="dxa"/>
          </w:tblCellMar>
        </w:tblPrEx>
        <w:trPr>
          <w:cantSplit/>
        </w:trPr>
        <w:tc>
          <w:tcPr>
            <w:tcW w:w="5236" w:type="dxa"/>
          </w:tcPr>
          <w:p w:rsidR="00000000" w:rsidRDefault="00D115D6">
            <w:pPr>
              <w:ind w:left="0"/>
            </w:pPr>
            <w:r>
              <w:t xml:space="preserve">Government and semi-government stocks and bonds </w:t>
            </w:r>
          </w:p>
        </w:tc>
        <w:tc>
          <w:tcPr>
            <w:tcW w:w="1281" w:type="dxa"/>
          </w:tcPr>
          <w:p w:rsidR="00000000" w:rsidRDefault="00D115D6">
            <w:pPr>
              <w:ind w:left="0"/>
              <w:jc w:val="right"/>
              <w:rPr>
                <w:b/>
              </w:rPr>
            </w:pPr>
            <w:r>
              <w:rPr>
                <w:b/>
              </w:rPr>
              <w:t>6.59</w:t>
            </w:r>
          </w:p>
        </w:tc>
        <w:tc>
          <w:tcPr>
            <w:tcW w:w="1282" w:type="dxa"/>
          </w:tcPr>
          <w:p w:rsidR="00000000" w:rsidRDefault="00D115D6">
            <w:pPr>
              <w:ind w:left="0"/>
              <w:jc w:val="right"/>
              <w:rPr>
                <w:b/>
              </w:rPr>
            </w:pPr>
          </w:p>
        </w:tc>
        <w:tc>
          <w:tcPr>
            <w:tcW w:w="1134" w:type="dxa"/>
          </w:tcPr>
          <w:p w:rsidR="00000000" w:rsidRDefault="00D115D6">
            <w:pPr>
              <w:ind w:left="0"/>
              <w:jc w:val="right"/>
              <w:rPr>
                <w:b/>
              </w:rPr>
            </w:pPr>
            <w:r>
              <w:rPr>
                <w:b/>
              </w:rPr>
              <w:t>5.3</w:t>
            </w:r>
          </w:p>
        </w:tc>
        <w:tc>
          <w:tcPr>
            <w:tcW w:w="1134" w:type="dxa"/>
          </w:tcPr>
          <w:p w:rsidR="00000000" w:rsidRDefault="00D115D6">
            <w:pPr>
              <w:ind w:left="0"/>
              <w:jc w:val="right"/>
              <w:rPr>
                <w:b/>
              </w:rPr>
            </w:pPr>
            <w:r>
              <w:rPr>
                <w:b/>
              </w:rPr>
              <w:t>10.7</w:t>
            </w:r>
          </w:p>
        </w:tc>
        <w:tc>
          <w:tcPr>
            <w:tcW w:w="1134" w:type="dxa"/>
          </w:tcPr>
          <w:p w:rsidR="00000000" w:rsidRDefault="00D115D6">
            <w:pPr>
              <w:ind w:left="0"/>
              <w:jc w:val="right"/>
              <w:rPr>
                <w:b/>
              </w:rPr>
            </w:pPr>
            <w:r>
              <w:rPr>
                <w:b/>
              </w:rPr>
              <w:t>1.7</w:t>
            </w:r>
          </w:p>
        </w:tc>
        <w:tc>
          <w:tcPr>
            <w:tcW w:w="1282" w:type="dxa"/>
          </w:tcPr>
          <w:p w:rsidR="00000000" w:rsidRDefault="00D115D6">
            <w:pPr>
              <w:ind w:left="0"/>
              <w:jc w:val="right"/>
              <w:rPr>
                <w:b/>
              </w:rPr>
            </w:pPr>
          </w:p>
        </w:tc>
        <w:tc>
          <w:tcPr>
            <w:tcW w:w="1282" w:type="dxa"/>
          </w:tcPr>
          <w:p w:rsidR="00000000" w:rsidRDefault="00D115D6">
            <w:pPr>
              <w:ind w:left="0"/>
              <w:jc w:val="right"/>
              <w:rPr>
                <w:b/>
              </w:rPr>
            </w:pPr>
            <w:r>
              <w:rPr>
                <w:b/>
              </w:rPr>
              <w:t>17.7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0"/>
            </w:pPr>
            <w:r>
              <w:rPr>
                <w:vanish/>
              </w:rPr>
              <w:t>[SULON]</w:t>
            </w:r>
            <w:r>
              <w:t xml:space="preserve">Shares and investments in unit trusts and partnerships </w:t>
            </w:r>
          </w:p>
        </w:tc>
        <w:tc>
          <w:tcPr>
            <w:tcW w:w="1281" w:type="dxa"/>
            <w:tcBorders>
              <w:bottom w:val="single" w:sz="18" w:space="0" w:color="auto"/>
            </w:tcBorders>
          </w:tcPr>
          <w:p w:rsidR="00000000" w:rsidRDefault="00D115D6">
            <w:pPr>
              <w:ind w:left="0"/>
              <w:jc w:val="right"/>
              <w:rPr>
                <w:b/>
              </w:rPr>
            </w:pPr>
          </w:p>
        </w:tc>
        <w:tc>
          <w:tcPr>
            <w:tcW w:w="1282" w:type="dxa"/>
            <w:tcBorders>
              <w:bottom w:val="single" w:sz="18" w:space="0" w:color="auto"/>
            </w:tcBorders>
          </w:tcPr>
          <w:p w:rsidR="00000000" w:rsidRDefault="00D115D6">
            <w:pPr>
              <w:ind w:left="0"/>
              <w:jc w:val="right"/>
              <w:rPr>
                <w:b/>
              </w:rPr>
            </w:pPr>
          </w:p>
        </w:tc>
        <w:tc>
          <w:tcPr>
            <w:tcW w:w="1134" w:type="dxa"/>
            <w:tcBorders>
              <w:bottom w:val="single" w:sz="18" w:space="0" w:color="auto"/>
            </w:tcBorders>
          </w:tcPr>
          <w:p w:rsidR="00000000" w:rsidRDefault="00D115D6">
            <w:pPr>
              <w:ind w:left="0"/>
              <w:jc w:val="right"/>
              <w:rPr>
                <w:b/>
              </w:rPr>
            </w:pPr>
          </w:p>
        </w:tc>
        <w:tc>
          <w:tcPr>
            <w:tcW w:w="1134" w:type="dxa"/>
            <w:tcBorders>
              <w:bottom w:val="single" w:sz="18" w:space="0" w:color="auto"/>
            </w:tcBorders>
          </w:tcPr>
          <w:p w:rsidR="00000000" w:rsidRDefault="00D115D6">
            <w:pPr>
              <w:ind w:left="0"/>
              <w:jc w:val="right"/>
              <w:rPr>
                <w:b/>
              </w:rPr>
            </w:pPr>
          </w:p>
        </w:tc>
        <w:tc>
          <w:tcPr>
            <w:tcW w:w="1134" w:type="dxa"/>
            <w:tcBorders>
              <w:bottom w:val="single" w:sz="18" w:space="0" w:color="auto"/>
            </w:tcBorders>
          </w:tcPr>
          <w:p w:rsidR="00000000" w:rsidRDefault="00D115D6">
            <w:pPr>
              <w:ind w:left="0"/>
              <w:jc w:val="right"/>
              <w:rPr>
                <w:b/>
              </w:rPr>
            </w:pPr>
          </w:p>
        </w:tc>
        <w:tc>
          <w:tcPr>
            <w:tcW w:w="1282" w:type="dxa"/>
            <w:tcBorders>
              <w:bottom w:val="single" w:sz="18" w:space="0" w:color="auto"/>
            </w:tcBorders>
          </w:tcPr>
          <w:p w:rsidR="00000000" w:rsidRDefault="00D115D6">
            <w:pPr>
              <w:ind w:left="0"/>
              <w:jc w:val="right"/>
              <w:rPr>
                <w:b/>
              </w:rPr>
            </w:pPr>
            <w:r>
              <w:rPr>
                <w:b/>
              </w:rPr>
              <w:t>90.5</w:t>
            </w:r>
          </w:p>
        </w:tc>
        <w:tc>
          <w:tcPr>
            <w:tcW w:w="1282" w:type="dxa"/>
            <w:tcBorders>
              <w:bottom w:val="single" w:sz="18" w:space="0" w:color="auto"/>
            </w:tcBorders>
          </w:tcPr>
          <w:p w:rsidR="00000000" w:rsidRDefault="00D115D6">
            <w:pPr>
              <w:ind w:left="0"/>
              <w:jc w:val="right"/>
              <w:rPr>
                <w:b/>
              </w:rPr>
            </w:pPr>
            <w:r>
              <w:rPr>
                <w:b/>
              </w:rPr>
              <w:t>90.5</w:t>
            </w:r>
          </w:p>
        </w:tc>
      </w:tr>
      <w:tr w:rsidR="00000000">
        <w:tblPrEx>
          <w:tblCellMar>
            <w:top w:w="0" w:type="dxa"/>
            <w:bottom w:w="0" w:type="dxa"/>
          </w:tblCellMar>
        </w:tblPrEx>
        <w:trPr>
          <w:cantSplit/>
        </w:trPr>
        <w:tc>
          <w:tcPr>
            <w:tcW w:w="5236" w:type="dxa"/>
          </w:tcPr>
          <w:p w:rsidR="00000000" w:rsidRDefault="00D115D6">
            <w:pPr>
              <w:ind w:left="0"/>
            </w:pPr>
          </w:p>
        </w:tc>
        <w:tc>
          <w:tcPr>
            <w:tcW w:w="1281" w:type="dxa"/>
          </w:tcPr>
          <w:p w:rsidR="00000000" w:rsidRDefault="00D115D6">
            <w:pPr>
              <w:ind w:left="0"/>
              <w:jc w:val="right"/>
              <w:rPr>
                <w:b/>
              </w:rPr>
            </w:pPr>
          </w:p>
        </w:tc>
        <w:tc>
          <w:tcPr>
            <w:tcW w:w="1282"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p>
        </w:tc>
        <w:tc>
          <w:tcPr>
            <w:tcW w:w="1282" w:type="dxa"/>
          </w:tcPr>
          <w:p w:rsidR="00000000" w:rsidRDefault="00D115D6">
            <w:pPr>
              <w:ind w:left="0"/>
              <w:jc w:val="right"/>
              <w:rPr>
                <w:b/>
              </w:rPr>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0"/>
            </w:pPr>
            <w:r>
              <w:rPr>
                <w:vanish/>
              </w:rPr>
              <w:t>[SULON]</w:t>
            </w:r>
            <w:r>
              <w:t xml:space="preserve">Total financial assets </w:t>
            </w:r>
          </w:p>
        </w:tc>
        <w:tc>
          <w:tcPr>
            <w:tcW w:w="1281" w:type="dxa"/>
            <w:tcBorders>
              <w:bottom w:val="single" w:sz="18" w:space="0" w:color="auto"/>
            </w:tcBorders>
          </w:tcPr>
          <w:p w:rsidR="00000000" w:rsidRDefault="00D115D6">
            <w:pPr>
              <w:ind w:left="0"/>
              <w:jc w:val="right"/>
              <w:rPr>
                <w:b/>
              </w:rPr>
            </w:pPr>
          </w:p>
        </w:tc>
        <w:tc>
          <w:tcPr>
            <w:tcW w:w="1282" w:type="dxa"/>
            <w:tcBorders>
              <w:bottom w:val="single" w:sz="18" w:space="0" w:color="auto"/>
            </w:tcBorders>
          </w:tcPr>
          <w:p w:rsidR="00000000" w:rsidRDefault="00D115D6">
            <w:pPr>
              <w:ind w:left="0"/>
              <w:jc w:val="right"/>
              <w:rPr>
                <w:b/>
              </w:rPr>
            </w:pPr>
            <w:r>
              <w:rPr>
                <w:b/>
              </w:rPr>
              <w:t xml:space="preserve">573.0 </w:t>
            </w:r>
          </w:p>
        </w:tc>
        <w:tc>
          <w:tcPr>
            <w:tcW w:w="1134" w:type="dxa"/>
            <w:tcBorders>
              <w:bottom w:val="single" w:sz="18" w:space="0" w:color="auto"/>
            </w:tcBorders>
          </w:tcPr>
          <w:p w:rsidR="00000000" w:rsidRDefault="00D115D6">
            <w:pPr>
              <w:ind w:left="0"/>
              <w:jc w:val="right"/>
              <w:rPr>
                <w:b/>
              </w:rPr>
            </w:pPr>
            <w:r>
              <w:rPr>
                <w:b/>
              </w:rPr>
              <w:t>5.3</w:t>
            </w:r>
          </w:p>
        </w:tc>
        <w:tc>
          <w:tcPr>
            <w:tcW w:w="1134" w:type="dxa"/>
            <w:tcBorders>
              <w:bottom w:val="single" w:sz="18" w:space="0" w:color="auto"/>
            </w:tcBorders>
          </w:tcPr>
          <w:p w:rsidR="00000000" w:rsidRDefault="00D115D6">
            <w:pPr>
              <w:ind w:left="0"/>
              <w:jc w:val="right"/>
              <w:rPr>
                <w:b/>
              </w:rPr>
            </w:pPr>
            <w:r>
              <w:rPr>
                <w:b/>
              </w:rPr>
              <w:t>10.7</w:t>
            </w:r>
          </w:p>
        </w:tc>
        <w:tc>
          <w:tcPr>
            <w:tcW w:w="1134" w:type="dxa"/>
            <w:tcBorders>
              <w:bottom w:val="single" w:sz="18" w:space="0" w:color="auto"/>
            </w:tcBorders>
          </w:tcPr>
          <w:p w:rsidR="00000000" w:rsidRDefault="00D115D6">
            <w:pPr>
              <w:ind w:left="0"/>
              <w:jc w:val="right"/>
              <w:rPr>
                <w:b/>
              </w:rPr>
            </w:pPr>
            <w:r>
              <w:rPr>
                <w:b/>
              </w:rPr>
              <w:t>1.7</w:t>
            </w:r>
          </w:p>
        </w:tc>
        <w:tc>
          <w:tcPr>
            <w:tcW w:w="1282" w:type="dxa"/>
            <w:tcBorders>
              <w:bottom w:val="single" w:sz="18" w:space="0" w:color="auto"/>
            </w:tcBorders>
          </w:tcPr>
          <w:p w:rsidR="00000000" w:rsidRDefault="00D115D6">
            <w:pPr>
              <w:ind w:left="0"/>
              <w:jc w:val="right"/>
              <w:rPr>
                <w:b/>
              </w:rPr>
            </w:pPr>
            <w:r>
              <w:rPr>
                <w:b/>
              </w:rPr>
              <w:t>669.6</w:t>
            </w:r>
          </w:p>
        </w:tc>
        <w:tc>
          <w:tcPr>
            <w:tcW w:w="1282" w:type="dxa"/>
            <w:tcBorders>
              <w:bottom w:val="single" w:sz="18" w:space="0" w:color="auto"/>
            </w:tcBorders>
          </w:tcPr>
          <w:p w:rsidR="00000000" w:rsidRDefault="00D115D6">
            <w:pPr>
              <w:ind w:left="0"/>
              <w:jc w:val="right"/>
              <w:rPr>
                <w:b/>
              </w:rPr>
            </w:pPr>
            <w:r>
              <w:rPr>
                <w:b/>
              </w:rPr>
              <w:t>1,260.3</w:t>
            </w:r>
          </w:p>
        </w:tc>
      </w:tr>
      <w:tr w:rsidR="00000000">
        <w:tblPrEx>
          <w:tblCellMar>
            <w:top w:w="0" w:type="dxa"/>
            <w:bottom w:w="0" w:type="dxa"/>
          </w:tblCellMar>
        </w:tblPrEx>
        <w:trPr>
          <w:cantSplit/>
        </w:trPr>
        <w:tc>
          <w:tcPr>
            <w:tcW w:w="5236" w:type="dxa"/>
          </w:tcPr>
          <w:p w:rsidR="00000000" w:rsidRDefault="00D115D6">
            <w:pPr>
              <w:ind w:left="0"/>
            </w:pPr>
          </w:p>
        </w:tc>
        <w:tc>
          <w:tcPr>
            <w:tcW w:w="1281" w:type="dxa"/>
          </w:tcPr>
          <w:p w:rsidR="00000000" w:rsidRDefault="00D115D6">
            <w:pPr>
              <w:ind w:left="0"/>
              <w:jc w:val="right"/>
              <w:rPr>
                <w:b/>
              </w:rPr>
            </w:pPr>
          </w:p>
        </w:tc>
        <w:tc>
          <w:tcPr>
            <w:tcW w:w="1282"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p>
        </w:tc>
        <w:tc>
          <w:tcPr>
            <w:tcW w:w="1282" w:type="dxa"/>
          </w:tcPr>
          <w:p w:rsidR="00000000" w:rsidRDefault="00D115D6">
            <w:pPr>
              <w:ind w:left="0"/>
              <w:jc w:val="right"/>
              <w:rPr>
                <w:b/>
              </w:rPr>
            </w:pPr>
          </w:p>
        </w:tc>
      </w:tr>
      <w:tr w:rsidR="00000000">
        <w:tblPrEx>
          <w:tblCellMar>
            <w:top w:w="0" w:type="dxa"/>
            <w:bottom w:w="0" w:type="dxa"/>
          </w:tblCellMar>
        </w:tblPrEx>
        <w:trPr>
          <w:cantSplit/>
        </w:trPr>
        <w:tc>
          <w:tcPr>
            <w:tcW w:w="5236" w:type="dxa"/>
          </w:tcPr>
          <w:p w:rsidR="00000000" w:rsidRDefault="00D115D6">
            <w:pPr>
              <w:ind w:left="0"/>
            </w:pPr>
            <w:r>
              <w:rPr>
                <w:b/>
              </w:rPr>
              <w:t xml:space="preserve">Liabilities </w:t>
            </w:r>
          </w:p>
        </w:tc>
        <w:tc>
          <w:tcPr>
            <w:tcW w:w="1281" w:type="dxa"/>
          </w:tcPr>
          <w:p w:rsidR="00000000" w:rsidRDefault="00D115D6">
            <w:pPr>
              <w:ind w:left="0"/>
              <w:jc w:val="right"/>
              <w:rPr>
                <w:b/>
              </w:rPr>
            </w:pPr>
          </w:p>
        </w:tc>
        <w:tc>
          <w:tcPr>
            <w:tcW w:w="1282"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p>
        </w:tc>
        <w:tc>
          <w:tcPr>
            <w:tcW w:w="1282" w:type="dxa"/>
          </w:tcPr>
          <w:p w:rsidR="00000000" w:rsidRDefault="00D115D6">
            <w:pPr>
              <w:ind w:left="0"/>
              <w:jc w:val="right"/>
              <w:rPr>
                <w:b/>
              </w:rPr>
            </w:pPr>
          </w:p>
        </w:tc>
      </w:tr>
      <w:tr w:rsidR="00000000">
        <w:tblPrEx>
          <w:tblCellMar>
            <w:top w:w="0" w:type="dxa"/>
            <w:bottom w:w="0" w:type="dxa"/>
          </w:tblCellMar>
        </w:tblPrEx>
        <w:trPr>
          <w:cantSplit/>
        </w:trPr>
        <w:tc>
          <w:tcPr>
            <w:tcW w:w="5236" w:type="dxa"/>
          </w:tcPr>
          <w:p w:rsidR="00000000" w:rsidRDefault="00D115D6">
            <w:pPr>
              <w:ind w:left="0"/>
            </w:pPr>
            <w:r>
              <w:t xml:space="preserve">Trade creditors and accruals </w:t>
            </w:r>
          </w:p>
        </w:tc>
        <w:tc>
          <w:tcPr>
            <w:tcW w:w="1281" w:type="dxa"/>
          </w:tcPr>
          <w:p w:rsidR="00000000" w:rsidRDefault="00D115D6">
            <w:pPr>
              <w:ind w:left="0"/>
              <w:jc w:val="right"/>
              <w:rPr>
                <w:b/>
              </w:rPr>
            </w:pPr>
          </w:p>
        </w:tc>
        <w:tc>
          <w:tcPr>
            <w:tcW w:w="1282"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r>
              <w:rPr>
                <w:b/>
              </w:rPr>
              <w:t>2,186.8</w:t>
            </w:r>
          </w:p>
        </w:tc>
        <w:tc>
          <w:tcPr>
            <w:tcW w:w="1282" w:type="dxa"/>
          </w:tcPr>
          <w:p w:rsidR="00000000" w:rsidRDefault="00D115D6">
            <w:pPr>
              <w:ind w:left="0"/>
              <w:jc w:val="right"/>
              <w:rPr>
                <w:b/>
              </w:rPr>
            </w:pPr>
            <w:r>
              <w:rPr>
                <w:b/>
              </w:rPr>
              <w:t>2,186.8</w:t>
            </w:r>
          </w:p>
        </w:tc>
      </w:tr>
      <w:tr w:rsidR="00000000">
        <w:tblPrEx>
          <w:tblCellMar>
            <w:top w:w="0" w:type="dxa"/>
            <w:bottom w:w="0" w:type="dxa"/>
          </w:tblCellMar>
        </w:tblPrEx>
        <w:trPr>
          <w:cantSplit/>
        </w:trPr>
        <w:tc>
          <w:tcPr>
            <w:tcW w:w="5236" w:type="dxa"/>
          </w:tcPr>
          <w:p w:rsidR="00000000" w:rsidRDefault="00D115D6">
            <w:pPr>
              <w:ind w:left="0"/>
            </w:pPr>
            <w:r>
              <w:t xml:space="preserve">Dividends payable </w:t>
            </w:r>
          </w:p>
        </w:tc>
        <w:tc>
          <w:tcPr>
            <w:tcW w:w="1281" w:type="dxa"/>
          </w:tcPr>
          <w:p w:rsidR="00000000" w:rsidRDefault="00D115D6">
            <w:pPr>
              <w:ind w:left="0"/>
              <w:jc w:val="right"/>
              <w:rPr>
                <w:b/>
              </w:rPr>
            </w:pPr>
          </w:p>
        </w:tc>
        <w:tc>
          <w:tcPr>
            <w:tcW w:w="1282"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r>
              <w:rPr>
                <w:b/>
              </w:rPr>
              <w:t>148.8</w:t>
            </w:r>
          </w:p>
        </w:tc>
        <w:tc>
          <w:tcPr>
            <w:tcW w:w="1282" w:type="dxa"/>
          </w:tcPr>
          <w:p w:rsidR="00000000" w:rsidRDefault="00D115D6">
            <w:pPr>
              <w:ind w:left="0"/>
              <w:jc w:val="right"/>
              <w:rPr>
                <w:b/>
              </w:rPr>
            </w:pPr>
            <w:r>
              <w:rPr>
                <w:b/>
              </w:rPr>
              <w:t>148.8</w:t>
            </w:r>
          </w:p>
        </w:tc>
      </w:tr>
      <w:tr w:rsidR="00000000">
        <w:tblPrEx>
          <w:tblCellMar>
            <w:top w:w="0" w:type="dxa"/>
            <w:bottom w:w="0" w:type="dxa"/>
          </w:tblCellMar>
        </w:tblPrEx>
        <w:trPr>
          <w:cantSplit/>
        </w:trPr>
        <w:tc>
          <w:tcPr>
            <w:tcW w:w="5236" w:type="dxa"/>
          </w:tcPr>
          <w:p w:rsidR="00000000" w:rsidRDefault="00D115D6">
            <w:pPr>
              <w:ind w:left="0"/>
            </w:pPr>
            <w:r>
              <w:t xml:space="preserve">Other loans </w:t>
            </w:r>
          </w:p>
        </w:tc>
        <w:tc>
          <w:tcPr>
            <w:tcW w:w="1281" w:type="dxa"/>
          </w:tcPr>
          <w:p w:rsidR="00000000" w:rsidRDefault="00D115D6">
            <w:pPr>
              <w:ind w:left="0"/>
              <w:jc w:val="right"/>
              <w:rPr>
                <w:b/>
              </w:rPr>
            </w:pPr>
            <w:r>
              <w:rPr>
                <w:b/>
              </w:rPr>
              <w:t>7.02</w:t>
            </w:r>
          </w:p>
        </w:tc>
        <w:tc>
          <w:tcPr>
            <w:tcW w:w="1282" w:type="dxa"/>
          </w:tcPr>
          <w:p w:rsidR="00000000" w:rsidRDefault="00D115D6">
            <w:pPr>
              <w:ind w:left="0"/>
              <w:jc w:val="right"/>
              <w:rPr>
                <w:b/>
              </w:rPr>
            </w:pPr>
            <w:r>
              <w:rPr>
                <w:b/>
              </w:rPr>
              <w:t xml:space="preserve">200.0 </w:t>
            </w:r>
          </w:p>
        </w:tc>
        <w:tc>
          <w:tcPr>
            <w:tcW w:w="1134" w:type="dxa"/>
          </w:tcPr>
          <w:p w:rsidR="00000000" w:rsidRDefault="00D115D6">
            <w:pPr>
              <w:ind w:left="0"/>
              <w:jc w:val="right"/>
              <w:rPr>
                <w:b/>
              </w:rPr>
            </w:pPr>
            <w:r>
              <w:rPr>
                <w:b/>
              </w:rPr>
              <w:t>12.5</w:t>
            </w:r>
          </w:p>
        </w:tc>
        <w:tc>
          <w:tcPr>
            <w:tcW w:w="1134" w:type="dxa"/>
          </w:tcPr>
          <w:p w:rsidR="00000000" w:rsidRDefault="00D115D6">
            <w:pPr>
              <w:ind w:left="0"/>
              <w:jc w:val="right"/>
              <w:rPr>
                <w:b/>
              </w:rPr>
            </w:pPr>
            <w:r>
              <w:rPr>
                <w:b/>
              </w:rPr>
              <w:t>79.6</w:t>
            </w:r>
          </w:p>
        </w:tc>
        <w:tc>
          <w:tcPr>
            <w:tcW w:w="1134" w:type="dxa"/>
          </w:tcPr>
          <w:p w:rsidR="00000000" w:rsidRDefault="00D115D6">
            <w:pPr>
              <w:ind w:left="0"/>
              <w:jc w:val="right"/>
              <w:rPr>
                <w:b/>
              </w:rPr>
            </w:pPr>
            <w:r>
              <w:rPr>
                <w:b/>
              </w:rPr>
              <w:t>62.8</w:t>
            </w:r>
          </w:p>
        </w:tc>
        <w:tc>
          <w:tcPr>
            <w:tcW w:w="1282" w:type="dxa"/>
          </w:tcPr>
          <w:p w:rsidR="00000000" w:rsidRDefault="00D115D6">
            <w:pPr>
              <w:ind w:left="0"/>
              <w:jc w:val="right"/>
              <w:rPr>
                <w:b/>
              </w:rPr>
            </w:pPr>
            <w:r>
              <w:rPr>
                <w:b/>
              </w:rPr>
              <w:t>135.0</w:t>
            </w:r>
          </w:p>
        </w:tc>
        <w:tc>
          <w:tcPr>
            <w:tcW w:w="1282" w:type="dxa"/>
          </w:tcPr>
          <w:p w:rsidR="00000000" w:rsidRDefault="00D115D6">
            <w:pPr>
              <w:ind w:left="0"/>
              <w:jc w:val="right"/>
              <w:rPr>
                <w:b/>
              </w:rPr>
            </w:pPr>
            <w:r>
              <w:rPr>
                <w:b/>
              </w:rPr>
              <w:t>489.9</w:t>
            </w:r>
          </w:p>
        </w:tc>
      </w:tr>
      <w:tr w:rsidR="00000000">
        <w:tblPrEx>
          <w:tblCellMar>
            <w:top w:w="0" w:type="dxa"/>
            <w:bottom w:w="0" w:type="dxa"/>
          </w:tblCellMar>
        </w:tblPrEx>
        <w:trPr>
          <w:cantSplit/>
        </w:trPr>
        <w:tc>
          <w:tcPr>
            <w:tcW w:w="5236" w:type="dxa"/>
          </w:tcPr>
          <w:p w:rsidR="00000000" w:rsidRDefault="00D115D6">
            <w:pPr>
              <w:ind w:left="0"/>
            </w:pPr>
            <w:r>
              <w:t>Commercial</w:t>
            </w:r>
            <w:r>
              <w:t xml:space="preserve"> paper - domestic </w:t>
            </w:r>
          </w:p>
        </w:tc>
        <w:tc>
          <w:tcPr>
            <w:tcW w:w="1281" w:type="dxa"/>
          </w:tcPr>
          <w:p w:rsidR="00000000" w:rsidRDefault="00D115D6">
            <w:pPr>
              <w:ind w:left="0"/>
              <w:jc w:val="right"/>
              <w:rPr>
                <w:b/>
              </w:rPr>
            </w:pPr>
            <w:r>
              <w:rPr>
                <w:b/>
              </w:rPr>
              <w:t>5.11</w:t>
            </w:r>
          </w:p>
        </w:tc>
        <w:tc>
          <w:tcPr>
            <w:tcW w:w="1282" w:type="dxa"/>
          </w:tcPr>
          <w:p w:rsidR="00000000" w:rsidRDefault="00D115D6">
            <w:pPr>
              <w:ind w:left="0"/>
              <w:jc w:val="right"/>
              <w:rPr>
                <w:b/>
              </w:rPr>
            </w:pPr>
            <w:r>
              <w:rPr>
                <w:b/>
              </w:rPr>
              <w:t xml:space="preserve">10.0 </w:t>
            </w: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p>
        </w:tc>
        <w:tc>
          <w:tcPr>
            <w:tcW w:w="1282" w:type="dxa"/>
          </w:tcPr>
          <w:p w:rsidR="00000000" w:rsidRDefault="00D115D6">
            <w:pPr>
              <w:ind w:left="0"/>
              <w:jc w:val="right"/>
              <w:rPr>
                <w:b/>
              </w:rPr>
            </w:pPr>
            <w:r>
              <w:rPr>
                <w:b/>
              </w:rPr>
              <w:t>10.0</w:t>
            </w:r>
          </w:p>
        </w:tc>
      </w:tr>
      <w:tr w:rsidR="00000000">
        <w:tblPrEx>
          <w:tblCellMar>
            <w:top w:w="0" w:type="dxa"/>
            <w:bottom w:w="0" w:type="dxa"/>
          </w:tblCellMar>
        </w:tblPrEx>
        <w:trPr>
          <w:cantSplit/>
        </w:trPr>
        <w:tc>
          <w:tcPr>
            <w:tcW w:w="5236" w:type="dxa"/>
          </w:tcPr>
          <w:p w:rsidR="00000000" w:rsidRDefault="00D115D6">
            <w:pPr>
              <w:ind w:left="0"/>
            </w:pPr>
            <w:r>
              <w:t xml:space="preserve">Medium term notes - domestic </w:t>
            </w:r>
          </w:p>
        </w:tc>
        <w:tc>
          <w:tcPr>
            <w:tcW w:w="1281" w:type="dxa"/>
          </w:tcPr>
          <w:p w:rsidR="00000000" w:rsidRDefault="00D115D6">
            <w:pPr>
              <w:ind w:left="0"/>
              <w:jc w:val="right"/>
              <w:rPr>
                <w:b/>
              </w:rPr>
            </w:pPr>
            <w:r>
              <w:rPr>
                <w:b/>
              </w:rPr>
              <w:t>6.40</w:t>
            </w:r>
          </w:p>
        </w:tc>
        <w:tc>
          <w:tcPr>
            <w:tcW w:w="1282" w:type="dxa"/>
          </w:tcPr>
          <w:p w:rsidR="00000000" w:rsidRDefault="00D115D6">
            <w:pPr>
              <w:ind w:left="0"/>
              <w:jc w:val="right"/>
              <w:rPr>
                <w:b/>
              </w:rPr>
            </w:pPr>
          </w:p>
        </w:tc>
        <w:tc>
          <w:tcPr>
            <w:tcW w:w="1134" w:type="dxa"/>
          </w:tcPr>
          <w:p w:rsidR="00000000" w:rsidRDefault="00D115D6">
            <w:pPr>
              <w:ind w:left="0"/>
              <w:jc w:val="right"/>
              <w:rPr>
                <w:b/>
              </w:rPr>
            </w:pPr>
            <w:r>
              <w:rPr>
                <w:b/>
              </w:rPr>
              <w:t>200.0</w:t>
            </w:r>
          </w:p>
        </w:tc>
        <w:tc>
          <w:tcPr>
            <w:tcW w:w="1134" w:type="dxa"/>
          </w:tcPr>
          <w:p w:rsidR="00000000" w:rsidRDefault="00D115D6">
            <w:pPr>
              <w:ind w:left="0"/>
              <w:jc w:val="right"/>
              <w:rPr>
                <w:b/>
              </w:rPr>
            </w:pPr>
            <w:r>
              <w:rPr>
                <w:b/>
              </w:rPr>
              <w:t>600.0</w:t>
            </w:r>
          </w:p>
        </w:tc>
        <w:tc>
          <w:tcPr>
            <w:tcW w:w="1134" w:type="dxa"/>
          </w:tcPr>
          <w:p w:rsidR="00000000" w:rsidRDefault="00D115D6">
            <w:pPr>
              <w:ind w:left="0"/>
              <w:jc w:val="right"/>
              <w:rPr>
                <w:b/>
              </w:rPr>
            </w:pPr>
          </w:p>
        </w:tc>
        <w:tc>
          <w:tcPr>
            <w:tcW w:w="1282" w:type="dxa"/>
          </w:tcPr>
          <w:p w:rsidR="00000000" w:rsidRDefault="00D115D6">
            <w:pPr>
              <w:ind w:left="0"/>
              <w:jc w:val="right"/>
              <w:rPr>
                <w:b/>
              </w:rPr>
            </w:pPr>
          </w:p>
        </w:tc>
        <w:tc>
          <w:tcPr>
            <w:tcW w:w="1282" w:type="dxa"/>
          </w:tcPr>
          <w:p w:rsidR="00000000" w:rsidRDefault="00D115D6">
            <w:pPr>
              <w:ind w:left="0"/>
              <w:jc w:val="right"/>
              <w:rPr>
                <w:b/>
              </w:rPr>
            </w:pPr>
            <w:r>
              <w:rPr>
                <w:b/>
              </w:rPr>
              <w:t>800.0</w:t>
            </w:r>
          </w:p>
        </w:tc>
      </w:tr>
      <w:tr w:rsidR="00000000">
        <w:tblPrEx>
          <w:tblCellMar>
            <w:top w:w="0" w:type="dxa"/>
            <w:bottom w:w="0" w:type="dxa"/>
          </w:tblCellMar>
        </w:tblPrEx>
        <w:trPr>
          <w:cantSplit/>
        </w:trPr>
        <w:tc>
          <w:tcPr>
            <w:tcW w:w="5236" w:type="dxa"/>
          </w:tcPr>
          <w:p w:rsidR="00000000" w:rsidRDefault="00D115D6">
            <w:pPr>
              <w:ind w:left="0"/>
            </w:pPr>
            <w:r>
              <w:t xml:space="preserve">Medium term notes - foreign currency </w:t>
            </w:r>
          </w:p>
        </w:tc>
        <w:tc>
          <w:tcPr>
            <w:tcW w:w="1281" w:type="dxa"/>
          </w:tcPr>
          <w:p w:rsidR="00000000" w:rsidRDefault="00D115D6">
            <w:pPr>
              <w:ind w:left="0"/>
              <w:jc w:val="right"/>
              <w:rPr>
                <w:b/>
              </w:rPr>
            </w:pPr>
            <w:r>
              <w:rPr>
                <w:b/>
              </w:rPr>
              <w:t>2.29</w:t>
            </w:r>
          </w:p>
        </w:tc>
        <w:tc>
          <w:tcPr>
            <w:tcW w:w="1282" w:type="dxa"/>
          </w:tcPr>
          <w:p w:rsidR="00000000" w:rsidRDefault="00D115D6">
            <w:pPr>
              <w:ind w:left="0"/>
              <w:jc w:val="right"/>
              <w:rPr>
                <w:b/>
              </w:rPr>
            </w:pPr>
            <w:r>
              <w:rPr>
                <w:b/>
              </w:rPr>
              <w:t xml:space="preserve">55.0 </w:t>
            </w:r>
          </w:p>
        </w:tc>
        <w:tc>
          <w:tcPr>
            <w:tcW w:w="1134" w:type="dxa"/>
          </w:tcPr>
          <w:p w:rsidR="00000000" w:rsidRDefault="00D115D6">
            <w:pPr>
              <w:ind w:left="0"/>
              <w:jc w:val="right"/>
              <w:rPr>
                <w:b/>
              </w:rPr>
            </w:pPr>
          </w:p>
        </w:tc>
        <w:tc>
          <w:tcPr>
            <w:tcW w:w="1134" w:type="dxa"/>
          </w:tcPr>
          <w:p w:rsidR="00000000" w:rsidRDefault="00D115D6">
            <w:pPr>
              <w:ind w:left="0"/>
              <w:jc w:val="right"/>
              <w:rPr>
                <w:b/>
              </w:rPr>
            </w:pPr>
            <w:r>
              <w:rPr>
                <w:b/>
              </w:rPr>
              <w:t>463.7</w:t>
            </w:r>
          </w:p>
        </w:tc>
        <w:tc>
          <w:tcPr>
            <w:tcW w:w="1134" w:type="dxa"/>
          </w:tcPr>
          <w:p w:rsidR="00000000" w:rsidRDefault="00D115D6">
            <w:pPr>
              <w:ind w:left="0"/>
              <w:jc w:val="right"/>
              <w:rPr>
                <w:b/>
              </w:rPr>
            </w:pPr>
          </w:p>
        </w:tc>
        <w:tc>
          <w:tcPr>
            <w:tcW w:w="1282" w:type="dxa"/>
          </w:tcPr>
          <w:p w:rsidR="00000000" w:rsidRDefault="00D115D6">
            <w:pPr>
              <w:ind w:left="0"/>
              <w:jc w:val="right"/>
              <w:rPr>
                <w:b/>
              </w:rPr>
            </w:pPr>
          </w:p>
        </w:tc>
        <w:tc>
          <w:tcPr>
            <w:tcW w:w="1282" w:type="dxa"/>
          </w:tcPr>
          <w:p w:rsidR="00000000" w:rsidRDefault="00D115D6">
            <w:pPr>
              <w:ind w:left="0"/>
              <w:jc w:val="right"/>
              <w:rPr>
                <w:b/>
              </w:rPr>
            </w:pPr>
            <w:r>
              <w:rPr>
                <w:b/>
              </w:rPr>
              <w:t>518.7</w:t>
            </w:r>
          </w:p>
        </w:tc>
      </w:tr>
      <w:tr w:rsidR="00000000">
        <w:tblPrEx>
          <w:tblCellMar>
            <w:top w:w="0" w:type="dxa"/>
            <w:bottom w:w="0" w:type="dxa"/>
          </w:tblCellMar>
        </w:tblPrEx>
        <w:trPr>
          <w:cantSplit/>
        </w:trPr>
        <w:tc>
          <w:tcPr>
            <w:tcW w:w="5236" w:type="dxa"/>
          </w:tcPr>
          <w:p w:rsidR="00000000" w:rsidRDefault="00D115D6">
            <w:pPr>
              <w:ind w:left="0"/>
            </w:pPr>
            <w:r>
              <w:t xml:space="preserve">Other foreign currency loans </w:t>
            </w:r>
          </w:p>
        </w:tc>
        <w:tc>
          <w:tcPr>
            <w:tcW w:w="1281" w:type="dxa"/>
          </w:tcPr>
          <w:p w:rsidR="00000000" w:rsidRDefault="00D115D6">
            <w:pPr>
              <w:ind w:left="0"/>
              <w:jc w:val="right"/>
              <w:rPr>
                <w:b/>
              </w:rPr>
            </w:pPr>
            <w:r>
              <w:rPr>
                <w:b/>
              </w:rPr>
              <w:t>5.70</w:t>
            </w:r>
          </w:p>
        </w:tc>
        <w:tc>
          <w:tcPr>
            <w:tcW w:w="1282" w:type="dxa"/>
          </w:tcPr>
          <w:p w:rsidR="00000000" w:rsidRDefault="00D115D6">
            <w:pPr>
              <w:ind w:left="0"/>
              <w:jc w:val="right"/>
              <w:rPr>
                <w:b/>
              </w:rPr>
            </w:pPr>
          </w:p>
        </w:tc>
        <w:tc>
          <w:tcPr>
            <w:tcW w:w="1134" w:type="dxa"/>
          </w:tcPr>
          <w:p w:rsidR="00000000" w:rsidRDefault="00D115D6">
            <w:pPr>
              <w:ind w:left="0"/>
              <w:jc w:val="right"/>
              <w:rPr>
                <w:b/>
              </w:rPr>
            </w:pPr>
            <w:r>
              <w:rPr>
                <w:b/>
              </w:rPr>
              <w:t>8.4</w:t>
            </w:r>
          </w:p>
        </w:tc>
        <w:tc>
          <w:tcPr>
            <w:tcW w:w="1134" w:type="dxa"/>
          </w:tcPr>
          <w:p w:rsidR="00000000" w:rsidRDefault="00D115D6">
            <w:pPr>
              <w:ind w:left="0"/>
              <w:jc w:val="right"/>
              <w:rPr>
                <w:b/>
              </w:rPr>
            </w:pPr>
            <w:r>
              <w:rPr>
                <w:b/>
              </w:rPr>
              <w:t>18.3</w:t>
            </w:r>
          </w:p>
        </w:tc>
        <w:tc>
          <w:tcPr>
            <w:tcW w:w="1134" w:type="dxa"/>
          </w:tcPr>
          <w:p w:rsidR="00000000" w:rsidRDefault="00D115D6">
            <w:pPr>
              <w:ind w:left="0"/>
              <w:jc w:val="right"/>
              <w:rPr>
                <w:b/>
              </w:rPr>
            </w:pPr>
          </w:p>
        </w:tc>
        <w:tc>
          <w:tcPr>
            <w:tcW w:w="1282" w:type="dxa"/>
          </w:tcPr>
          <w:p w:rsidR="00000000" w:rsidRDefault="00D115D6">
            <w:pPr>
              <w:ind w:left="0"/>
              <w:jc w:val="right"/>
              <w:rPr>
                <w:b/>
              </w:rPr>
            </w:pPr>
          </w:p>
        </w:tc>
        <w:tc>
          <w:tcPr>
            <w:tcW w:w="1282" w:type="dxa"/>
          </w:tcPr>
          <w:p w:rsidR="00000000" w:rsidRDefault="00D115D6">
            <w:pPr>
              <w:ind w:left="0"/>
              <w:jc w:val="right"/>
              <w:rPr>
                <w:b/>
              </w:rPr>
            </w:pPr>
            <w:r>
              <w:rPr>
                <w:b/>
              </w:rPr>
              <w:t>26.7</w:t>
            </w:r>
          </w:p>
        </w:tc>
      </w:tr>
      <w:tr w:rsidR="00000000">
        <w:tblPrEx>
          <w:tblCellMar>
            <w:top w:w="0" w:type="dxa"/>
            <w:bottom w:w="0" w:type="dxa"/>
          </w:tblCellMar>
        </w:tblPrEx>
        <w:trPr>
          <w:cantSplit/>
        </w:trPr>
        <w:tc>
          <w:tcPr>
            <w:tcW w:w="5236" w:type="dxa"/>
          </w:tcPr>
          <w:p w:rsidR="00000000" w:rsidRDefault="00D115D6">
            <w:pPr>
              <w:ind w:left="0"/>
            </w:pPr>
            <w:r>
              <w:t xml:space="preserve">Interest rate swaps </w:t>
            </w:r>
          </w:p>
        </w:tc>
        <w:tc>
          <w:tcPr>
            <w:tcW w:w="1281" w:type="dxa"/>
          </w:tcPr>
          <w:p w:rsidR="00000000" w:rsidRDefault="00D115D6">
            <w:pPr>
              <w:ind w:left="0"/>
              <w:jc w:val="right"/>
              <w:rPr>
                <w:b/>
              </w:rPr>
            </w:pPr>
            <w:r>
              <w:rPr>
                <w:b/>
              </w:rPr>
              <w:t>4.89</w:t>
            </w:r>
          </w:p>
        </w:tc>
        <w:tc>
          <w:tcPr>
            <w:tcW w:w="1282" w:type="dxa"/>
          </w:tcPr>
          <w:p w:rsidR="00000000" w:rsidRDefault="00D115D6">
            <w:pPr>
              <w:ind w:left="0"/>
              <w:jc w:val="right"/>
              <w:rPr>
                <w:b/>
              </w:rPr>
            </w:pPr>
            <w:r>
              <w:rPr>
                <w:b/>
              </w:rPr>
              <w:t xml:space="preserve">351.2 </w:t>
            </w:r>
          </w:p>
        </w:tc>
        <w:tc>
          <w:tcPr>
            <w:tcW w:w="1134" w:type="dxa"/>
          </w:tcPr>
          <w:p w:rsidR="00000000" w:rsidRDefault="00D115D6">
            <w:pPr>
              <w:ind w:left="0"/>
              <w:jc w:val="right"/>
              <w:rPr>
                <w:b/>
              </w:rPr>
            </w:pPr>
            <w:r>
              <w:rPr>
                <w:b/>
              </w:rPr>
              <w:t>(100.0)</w:t>
            </w:r>
          </w:p>
        </w:tc>
        <w:tc>
          <w:tcPr>
            <w:tcW w:w="1134" w:type="dxa"/>
          </w:tcPr>
          <w:p w:rsidR="00000000" w:rsidRDefault="00D115D6">
            <w:pPr>
              <w:ind w:left="0"/>
              <w:jc w:val="right"/>
              <w:rPr>
                <w:b/>
              </w:rPr>
            </w:pPr>
            <w:r>
              <w:rPr>
                <w:b/>
              </w:rPr>
              <w:t>(291.2)</w:t>
            </w:r>
          </w:p>
        </w:tc>
        <w:tc>
          <w:tcPr>
            <w:tcW w:w="1134" w:type="dxa"/>
          </w:tcPr>
          <w:p w:rsidR="00000000" w:rsidRDefault="00D115D6">
            <w:pPr>
              <w:ind w:left="0"/>
              <w:jc w:val="right"/>
              <w:rPr>
                <w:b/>
              </w:rPr>
            </w:pPr>
            <w:r>
              <w:rPr>
                <w:b/>
              </w:rPr>
              <w:t>40.0</w:t>
            </w:r>
          </w:p>
        </w:tc>
        <w:tc>
          <w:tcPr>
            <w:tcW w:w="1282" w:type="dxa"/>
          </w:tcPr>
          <w:p w:rsidR="00000000" w:rsidRDefault="00D115D6">
            <w:pPr>
              <w:ind w:left="0"/>
              <w:jc w:val="right"/>
              <w:rPr>
                <w:b/>
              </w:rPr>
            </w:pPr>
          </w:p>
        </w:tc>
        <w:tc>
          <w:tcPr>
            <w:tcW w:w="1282" w:type="dxa"/>
          </w:tcPr>
          <w:p w:rsidR="00000000" w:rsidRDefault="00D115D6">
            <w:pPr>
              <w:ind w:left="0"/>
              <w:jc w:val="right"/>
              <w:rPr>
                <w:b/>
              </w:rPr>
            </w:pPr>
          </w:p>
        </w:tc>
      </w:tr>
      <w:tr w:rsidR="00000000">
        <w:tblPrEx>
          <w:tblCellMar>
            <w:top w:w="0" w:type="dxa"/>
            <w:bottom w:w="0" w:type="dxa"/>
          </w:tblCellMar>
        </w:tblPrEx>
        <w:trPr>
          <w:cantSplit/>
        </w:trPr>
        <w:tc>
          <w:tcPr>
            <w:tcW w:w="5236" w:type="dxa"/>
          </w:tcPr>
          <w:p w:rsidR="00000000" w:rsidRDefault="00D115D6">
            <w:pPr>
              <w:ind w:left="0"/>
            </w:pPr>
            <w:r>
              <w:t xml:space="preserve">Cross currency swaps </w:t>
            </w:r>
          </w:p>
        </w:tc>
        <w:tc>
          <w:tcPr>
            <w:tcW w:w="1281" w:type="dxa"/>
          </w:tcPr>
          <w:p w:rsidR="00000000" w:rsidRDefault="00D115D6">
            <w:pPr>
              <w:ind w:left="0"/>
              <w:jc w:val="right"/>
              <w:rPr>
                <w:b/>
              </w:rPr>
            </w:pPr>
            <w:r>
              <w:rPr>
                <w:b/>
              </w:rPr>
              <w:t>5.56</w:t>
            </w:r>
          </w:p>
        </w:tc>
        <w:tc>
          <w:tcPr>
            <w:tcW w:w="1282" w:type="dxa"/>
          </w:tcPr>
          <w:p w:rsidR="00000000" w:rsidRDefault="00D115D6">
            <w:pPr>
              <w:ind w:left="0"/>
              <w:jc w:val="right"/>
              <w:rPr>
                <w:b/>
              </w:rPr>
            </w:pPr>
            <w:r>
              <w:rPr>
                <w:b/>
              </w:rPr>
              <w:t xml:space="preserve">103.0 </w:t>
            </w:r>
          </w:p>
        </w:tc>
        <w:tc>
          <w:tcPr>
            <w:tcW w:w="1134" w:type="dxa"/>
          </w:tcPr>
          <w:p w:rsidR="00000000" w:rsidRDefault="00D115D6">
            <w:pPr>
              <w:ind w:left="0"/>
              <w:jc w:val="right"/>
              <w:rPr>
                <w:b/>
              </w:rPr>
            </w:pPr>
          </w:p>
        </w:tc>
        <w:tc>
          <w:tcPr>
            <w:tcW w:w="1134" w:type="dxa"/>
          </w:tcPr>
          <w:p w:rsidR="00000000" w:rsidRDefault="00D115D6">
            <w:pPr>
              <w:ind w:left="0"/>
              <w:jc w:val="right"/>
              <w:rPr>
                <w:b/>
              </w:rPr>
            </w:pPr>
            <w:r>
              <w:rPr>
                <w:b/>
              </w:rPr>
              <w:t>(149.1)</w:t>
            </w:r>
          </w:p>
        </w:tc>
        <w:tc>
          <w:tcPr>
            <w:tcW w:w="1134" w:type="dxa"/>
          </w:tcPr>
          <w:p w:rsidR="00000000" w:rsidRDefault="00D115D6">
            <w:pPr>
              <w:ind w:left="0"/>
              <w:jc w:val="right"/>
              <w:rPr>
                <w:b/>
              </w:rPr>
            </w:pPr>
          </w:p>
        </w:tc>
        <w:tc>
          <w:tcPr>
            <w:tcW w:w="1282" w:type="dxa"/>
          </w:tcPr>
          <w:p w:rsidR="00000000" w:rsidRDefault="00D115D6">
            <w:pPr>
              <w:ind w:left="0"/>
              <w:jc w:val="right"/>
              <w:rPr>
                <w:b/>
              </w:rPr>
            </w:pPr>
          </w:p>
        </w:tc>
        <w:tc>
          <w:tcPr>
            <w:tcW w:w="1282" w:type="dxa"/>
          </w:tcPr>
          <w:p w:rsidR="00000000" w:rsidRDefault="00D115D6">
            <w:pPr>
              <w:ind w:left="0"/>
              <w:jc w:val="right"/>
              <w:rPr>
                <w:b/>
              </w:rPr>
            </w:pPr>
            <w:r>
              <w:rPr>
                <w:b/>
              </w:rPr>
              <w:t>(46.1)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0"/>
            </w:pPr>
            <w:r>
              <w:rPr>
                <w:vanish/>
              </w:rPr>
              <w:t>[SULON]</w:t>
            </w:r>
            <w:r>
              <w:t xml:space="preserve">Employee entitlements </w:t>
            </w:r>
          </w:p>
        </w:tc>
        <w:tc>
          <w:tcPr>
            <w:tcW w:w="1281" w:type="dxa"/>
            <w:tcBorders>
              <w:bottom w:val="single" w:sz="18" w:space="0" w:color="auto"/>
            </w:tcBorders>
          </w:tcPr>
          <w:p w:rsidR="00000000" w:rsidRDefault="00D115D6">
            <w:pPr>
              <w:ind w:left="0"/>
              <w:jc w:val="right"/>
              <w:rPr>
                <w:b/>
              </w:rPr>
            </w:pPr>
          </w:p>
        </w:tc>
        <w:tc>
          <w:tcPr>
            <w:tcW w:w="1282" w:type="dxa"/>
            <w:tcBorders>
              <w:bottom w:val="single" w:sz="18" w:space="0" w:color="auto"/>
            </w:tcBorders>
          </w:tcPr>
          <w:p w:rsidR="00000000" w:rsidRDefault="00D115D6">
            <w:pPr>
              <w:ind w:left="0"/>
              <w:jc w:val="right"/>
              <w:rPr>
                <w:b/>
              </w:rPr>
            </w:pPr>
          </w:p>
        </w:tc>
        <w:tc>
          <w:tcPr>
            <w:tcW w:w="1134" w:type="dxa"/>
            <w:tcBorders>
              <w:bottom w:val="single" w:sz="18" w:space="0" w:color="auto"/>
            </w:tcBorders>
          </w:tcPr>
          <w:p w:rsidR="00000000" w:rsidRDefault="00D115D6">
            <w:pPr>
              <w:ind w:left="0"/>
              <w:jc w:val="right"/>
              <w:rPr>
                <w:b/>
              </w:rPr>
            </w:pPr>
          </w:p>
        </w:tc>
        <w:tc>
          <w:tcPr>
            <w:tcW w:w="1134" w:type="dxa"/>
            <w:tcBorders>
              <w:bottom w:val="single" w:sz="18" w:space="0" w:color="auto"/>
            </w:tcBorders>
          </w:tcPr>
          <w:p w:rsidR="00000000" w:rsidRDefault="00D115D6">
            <w:pPr>
              <w:ind w:left="0"/>
              <w:jc w:val="right"/>
              <w:rPr>
                <w:b/>
              </w:rPr>
            </w:pPr>
          </w:p>
        </w:tc>
        <w:tc>
          <w:tcPr>
            <w:tcW w:w="1134" w:type="dxa"/>
            <w:tcBorders>
              <w:bottom w:val="single" w:sz="18" w:space="0" w:color="auto"/>
            </w:tcBorders>
          </w:tcPr>
          <w:p w:rsidR="00000000" w:rsidRDefault="00D115D6">
            <w:pPr>
              <w:ind w:left="0"/>
              <w:jc w:val="right"/>
              <w:rPr>
                <w:b/>
              </w:rPr>
            </w:pPr>
          </w:p>
        </w:tc>
        <w:tc>
          <w:tcPr>
            <w:tcW w:w="1282" w:type="dxa"/>
            <w:tcBorders>
              <w:bottom w:val="single" w:sz="18" w:space="0" w:color="auto"/>
            </w:tcBorders>
          </w:tcPr>
          <w:p w:rsidR="00000000" w:rsidRDefault="00D115D6">
            <w:pPr>
              <w:ind w:left="0"/>
              <w:jc w:val="right"/>
              <w:rPr>
                <w:b/>
              </w:rPr>
            </w:pPr>
            <w:r>
              <w:rPr>
                <w:b/>
              </w:rPr>
              <w:t>479.6</w:t>
            </w:r>
          </w:p>
        </w:tc>
        <w:tc>
          <w:tcPr>
            <w:tcW w:w="1282" w:type="dxa"/>
            <w:tcBorders>
              <w:bottom w:val="single" w:sz="18" w:space="0" w:color="auto"/>
            </w:tcBorders>
          </w:tcPr>
          <w:p w:rsidR="00000000" w:rsidRDefault="00D115D6">
            <w:pPr>
              <w:ind w:left="0"/>
              <w:jc w:val="right"/>
              <w:rPr>
                <w:b/>
              </w:rPr>
            </w:pPr>
            <w:r>
              <w:rPr>
                <w:b/>
              </w:rPr>
              <w:t>479.6</w:t>
            </w:r>
          </w:p>
        </w:tc>
      </w:tr>
      <w:tr w:rsidR="00000000">
        <w:tblPrEx>
          <w:tblCellMar>
            <w:top w:w="0" w:type="dxa"/>
            <w:bottom w:w="0" w:type="dxa"/>
          </w:tblCellMar>
        </w:tblPrEx>
        <w:trPr>
          <w:cantSplit/>
        </w:trPr>
        <w:tc>
          <w:tcPr>
            <w:tcW w:w="5236" w:type="dxa"/>
          </w:tcPr>
          <w:p w:rsidR="00000000" w:rsidRDefault="00D115D6">
            <w:pPr>
              <w:ind w:left="0"/>
            </w:pPr>
          </w:p>
        </w:tc>
        <w:tc>
          <w:tcPr>
            <w:tcW w:w="1281" w:type="dxa"/>
          </w:tcPr>
          <w:p w:rsidR="00000000" w:rsidRDefault="00D115D6">
            <w:pPr>
              <w:ind w:left="0"/>
              <w:jc w:val="right"/>
              <w:rPr>
                <w:b/>
              </w:rPr>
            </w:pPr>
          </w:p>
        </w:tc>
        <w:tc>
          <w:tcPr>
            <w:tcW w:w="1282"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134" w:type="dxa"/>
          </w:tcPr>
          <w:p w:rsidR="00000000" w:rsidRDefault="00D115D6">
            <w:pPr>
              <w:ind w:left="0"/>
              <w:jc w:val="right"/>
              <w:rPr>
                <w:b/>
              </w:rPr>
            </w:pPr>
          </w:p>
        </w:tc>
        <w:tc>
          <w:tcPr>
            <w:tcW w:w="1282" w:type="dxa"/>
          </w:tcPr>
          <w:p w:rsidR="00000000" w:rsidRDefault="00D115D6">
            <w:pPr>
              <w:ind w:left="0"/>
              <w:jc w:val="right"/>
              <w:rPr>
                <w:b/>
              </w:rPr>
            </w:pPr>
          </w:p>
        </w:tc>
        <w:tc>
          <w:tcPr>
            <w:tcW w:w="1282" w:type="dxa"/>
          </w:tcPr>
          <w:p w:rsidR="00000000" w:rsidRDefault="00D115D6">
            <w:pPr>
              <w:ind w:left="0"/>
              <w:jc w:val="right"/>
              <w:rPr>
                <w:b/>
              </w:rPr>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0"/>
            </w:pPr>
            <w:r>
              <w:rPr>
                <w:vanish/>
              </w:rPr>
              <w:t>[SULON]</w:t>
            </w:r>
            <w:r>
              <w:t xml:space="preserve">Total financial liabilities </w:t>
            </w:r>
          </w:p>
        </w:tc>
        <w:tc>
          <w:tcPr>
            <w:tcW w:w="1281" w:type="dxa"/>
            <w:tcBorders>
              <w:bottom w:val="single" w:sz="18" w:space="0" w:color="auto"/>
            </w:tcBorders>
          </w:tcPr>
          <w:p w:rsidR="00000000" w:rsidRDefault="00D115D6">
            <w:pPr>
              <w:ind w:left="0"/>
              <w:jc w:val="right"/>
              <w:rPr>
                <w:b/>
              </w:rPr>
            </w:pPr>
          </w:p>
        </w:tc>
        <w:tc>
          <w:tcPr>
            <w:tcW w:w="1282" w:type="dxa"/>
            <w:tcBorders>
              <w:bottom w:val="single" w:sz="18" w:space="0" w:color="auto"/>
            </w:tcBorders>
          </w:tcPr>
          <w:p w:rsidR="00000000" w:rsidRDefault="00D115D6">
            <w:pPr>
              <w:ind w:left="0"/>
              <w:jc w:val="right"/>
              <w:rPr>
                <w:b/>
              </w:rPr>
            </w:pPr>
            <w:r>
              <w:rPr>
                <w:b/>
              </w:rPr>
              <w:t xml:space="preserve">719.2 </w:t>
            </w:r>
          </w:p>
        </w:tc>
        <w:tc>
          <w:tcPr>
            <w:tcW w:w="1134" w:type="dxa"/>
            <w:tcBorders>
              <w:bottom w:val="single" w:sz="18" w:space="0" w:color="auto"/>
            </w:tcBorders>
          </w:tcPr>
          <w:p w:rsidR="00000000" w:rsidRDefault="00D115D6">
            <w:pPr>
              <w:ind w:left="0"/>
              <w:jc w:val="right"/>
              <w:rPr>
                <w:b/>
              </w:rPr>
            </w:pPr>
            <w:r>
              <w:rPr>
                <w:b/>
              </w:rPr>
              <w:t>120.9</w:t>
            </w:r>
          </w:p>
        </w:tc>
        <w:tc>
          <w:tcPr>
            <w:tcW w:w="1134" w:type="dxa"/>
            <w:tcBorders>
              <w:bottom w:val="single" w:sz="18" w:space="0" w:color="auto"/>
            </w:tcBorders>
          </w:tcPr>
          <w:p w:rsidR="00000000" w:rsidRDefault="00D115D6">
            <w:pPr>
              <w:ind w:left="0"/>
              <w:jc w:val="right"/>
              <w:rPr>
                <w:b/>
              </w:rPr>
            </w:pPr>
            <w:r>
              <w:rPr>
                <w:b/>
              </w:rPr>
              <w:t>721.</w:t>
            </w:r>
            <w:r>
              <w:rPr>
                <w:b/>
              </w:rPr>
              <w:t>3</w:t>
            </w:r>
          </w:p>
        </w:tc>
        <w:tc>
          <w:tcPr>
            <w:tcW w:w="1134" w:type="dxa"/>
            <w:tcBorders>
              <w:bottom w:val="single" w:sz="18" w:space="0" w:color="auto"/>
            </w:tcBorders>
          </w:tcPr>
          <w:p w:rsidR="00000000" w:rsidRDefault="00D115D6">
            <w:pPr>
              <w:ind w:left="0"/>
              <w:jc w:val="right"/>
              <w:rPr>
                <w:b/>
              </w:rPr>
            </w:pPr>
            <w:r>
              <w:rPr>
                <w:b/>
              </w:rPr>
              <w:t>102.8</w:t>
            </w:r>
          </w:p>
        </w:tc>
        <w:tc>
          <w:tcPr>
            <w:tcW w:w="1282" w:type="dxa"/>
            <w:tcBorders>
              <w:bottom w:val="single" w:sz="18" w:space="0" w:color="auto"/>
            </w:tcBorders>
          </w:tcPr>
          <w:p w:rsidR="00000000" w:rsidRDefault="00D115D6">
            <w:pPr>
              <w:ind w:left="0"/>
              <w:jc w:val="right"/>
              <w:rPr>
                <w:b/>
              </w:rPr>
            </w:pPr>
            <w:r>
              <w:rPr>
                <w:b/>
              </w:rPr>
              <w:t>2,950.2</w:t>
            </w:r>
          </w:p>
        </w:tc>
        <w:tc>
          <w:tcPr>
            <w:tcW w:w="1282" w:type="dxa"/>
            <w:tcBorders>
              <w:bottom w:val="single" w:sz="18" w:space="0" w:color="auto"/>
            </w:tcBorders>
          </w:tcPr>
          <w:p w:rsidR="00000000" w:rsidRDefault="00D115D6">
            <w:pPr>
              <w:ind w:left="0"/>
              <w:jc w:val="right"/>
              <w:rPr>
                <w:b/>
              </w:rPr>
            </w:pPr>
            <w:r>
              <w:rPr>
                <w:b/>
              </w:rPr>
              <w:t>4,614.4</w:t>
            </w:r>
          </w:p>
        </w:tc>
      </w:tr>
    </w:tbl>
    <w:p w:rsidR="00000000" w:rsidRDefault="00D115D6"/>
    <w:tbl>
      <w:tblPr>
        <w:tblW w:w="0" w:type="auto"/>
        <w:tblLayout w:type="fixed"/>
        <w:tblLook w:val="0000"/>
      </w:tblPr>
      <w:tblGrid>
        <w:gridCol w:w="5236"/>
        <w:gridCol w:w="1281"/>
        <w:gridCol w:w="1282"/>
        <w:gridCol w:w="1134"/>
        <w:gridCol w:w="1134"/>
        <w:gridCol w:w="1134"/>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0"/>
            </w:pPr>
            <w:r>
              <w:rPr>
                <w:b/>
                <w:vanish/>
              </w:rPr>
              <w:t>[SULON]</w:t>
            </w:r>
            <w:r>
              <w:rPr>
                <w:b/>
              </w:rPr>
              <w:t xml:space="preserve">At 30 July 2000 </w:t>
            </w:r>
          </w:p>
        </w:tc>
        <w:tc>
          <w:tcPr>
            <w:tcW w:w="1281" w:type="dxa"/>
            <w:tcBorders>
              <w:bottom w:val="single" w:sz="18" w:space="0" w:color="auto"/>
            </w:tcBorders>
          </w:tcPr>
          <w:p w:rsidR="00000000" w:rsidRDefault="00D115D6">
            <w:pPr>
              <w:ind w:left="0"/>
              <w:jc w:val="right"/>
            </w:pPr>
          </w:p>
        </w:tc>
        <w:tc>
          <w:tcPr>
            <w:tcW w:w="1282" w:type="dxa"/>
            <w:tcBorders>
              <w:bottom w:val="single" w:sz="18" w:space="0" w:color="auto"/>
            </w:tcBorders>
          </w:tcPr>
          <w:p w:rsidR="00000000" w:rsidRDefault="00D115D6">
            <w:pPr>
              <w:ind w:left="0"/>
              <w:jc w:val="right"/>
            </w:pPr>
          </w:p>
        </w:tc>
        <w:tc>
          <w:tcPr>
            <w:tcW w:w="1134" w:type="dxa"/>
            <w:tcBorders>
              <w:bottom w:val="single" w:sz="18" w:space="0" w:color="auto"/>
            </w:tcBorders>
          </w:tcPr>
          <w:p w:rsidR="00000000" w:rsidRDefault="00D115D6">
            <w:pPr>
              <w:ind w:left="0"/>
              <w:jc w:val="right"/>
            </w:pPr>
          </w:p>
        </w:tc>
        <w:tc>
          <w:tcPr>
            <w:tcW w:w="1134" w:type="dxa"/>
            <w:tcBorders>
              <w:bottom w:val="single" w:sz="18" w:space="0" w:color="auto"/>
            </w:tcBorders>
          </w:tcPr>
          <w:p w:rsidR="00000000" w:rsidRDefault="00D115D6">
            <w:pPr>
              <w:ind w:left="0"/>
              <w:jc w:val="right"/>
            </w:pPr>
          </w:p>
        </w:tc>
        <w:tc>
          <w:tcPr>
            <w:tcW w:w="1134" w:type="dxa"/>
            <w:tcBorders>
              <w:bottom w:val="single" w:sz="18" w:space="0" w:color="auto"/>
            </w:tcBorders>
          </w:tcPr>
          <w:p w:rsidR="00000000" w:rsidRDefault="00D115D6">
            <w:pPr>
              <w:ind w:left="0"/>
              <w:jc w:val="right"/>
            </w:pPr>
          </w:p>
        </w:tc>
        <w:tc>
          <w:tcPr>
            <w:tcW w:w="1282" w:type="dxa"/>
            <w:tcBorders>
              <w:bottom w:val="single" w:sz="18" w:space="0" w:color="auto"/>
            </w:tcBorders>
          </w:tcPr>
          <w:p w:rsidR="00000000" w:rsidRDefault="00D115D6">
            <w:pPr>
              <w:ind w:left="0"/>
              <w:jc w:val="right"/>
            </w:pPr>
          </w:p>
        </w:tc>
        <w:tc>
          <w:tcPr>
            <w:tcW w:w="1282" w:type="dxa"/>
            <w:tcBorders>
              <w:bottom w:val="single" w:sz="18" w:space="0" w:color="auto"/>
            </w:tcBorders>
          </w:tcPr>
          <w:p w:rsidR="00000000" w:rsidRDefault="00D115D6">
            <w:pPr>
              <w:ind w:left="0"/>
              <w:jc w:val="right"/>
            </w:pPr>
          </w:p>
        </w:tc>
      </w:tr>
      <w:tr w:rsidR="00000000">
        <w:tblPrEx>
          <w:tblCellMar>
            <w:top w:w="0" w:type="dxa"/>
            <w:bottom w:w="0" w:type="dxa"/>
          </w:tblCellMar>
        </w:tblPrEx>
        <w:trPr>
          <w:cantSplit/>
        </w:trPr>
        <w:tc>
          <w:tcPr>
            <w:tcW w:w="5236" w:type="dxa"/>
          </w:tcPr>
          <w:p w:rsidR="00000000" w:rsidRDefault="00D115D6">
            <w:pPr>
              <w:ind w:left="0"/>
            </w:pPr>
          </w:p>
        </w:tc>
        <w:tc>
          <w:tcPr>
            <w:tcW w:w="1281" w:type="dxa"/>
          </w:tcPr>
          <w:p w:rsidR="00000000" w:rsidRDefault="00D115D6">
            <w:pPr>
              <w:ind w:left="0"/>
              <w:jc w:val="right"/>
            </w:pPr>
          </w:p>
        </w:tc>
        <w:tc>
          <w:tcPr>
            <w:tcW w:w="1282"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236" w:type="dxa"/>
          </w:tcPr>
          <w:p w:rsidR="00000000" w:rsidRDefault="00D115D6">
            <w:pPr>
              <w:ind w:left="0"/>
            </w:pPr>
            <w:r>
              <w:rPr>
                <w:b/>
              </w:rPr>
              <w:t xml:space="preserve">Assets </w:t>
            </w:r>
          </w:p>
        </w:tc>
        <w:tc>
          <w:tcPr>
            <w:tcW w:w="1281" w:type="dxa"/>
          </w:tcPr>
          <w:p w:rsidR="00000000" w:rsidRDefault="00D115D6">
            <w:pPr>
              <w:ind w:left="0"/>
              <w:jc w:val="right"/>
            </w:pPr>
          </w:p>
        </w:tc>
        <w:tc>
          <w:tcPr>
            <w:tcW w:w="1282"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236" w:type="dxa"/>
          </w:tcPr>
          <w:p w:rsidR="00000000" w:rsidRDefault="00D115D6">
            <w:pPr>
              <w:ind w:left="0"/>
            </w:pPr>
            <w:r>
              <w:t xml:space="preserve">Cash and deposits </w:t>
            </w:r>
          </w:p>
        </w:tc>
        <w:tc>
          <w:tcPr>
            <w:tcW w:w="1281" w:type="dxa"/>
          </w:tcPr>
          <w:p w:rsidR="00000000" w:rsidRDefault="00D115D6">
            <w:pPr>
              <w:ind w:left="0"/>
              <w:jc w:val="right"/>
            </w:pPr>
            <w:r>
              <w:t>5.69</w:t>
            </w:r>
          </w:p>
        </w:tc>
        <w:tc>
          <w:tcPr>
            <w:tcW w:w="1282" w:type="dxa"/>
          </w:tcPr>
          <w:p w:rsidR="00000000" w:rsidRDefault="00D115D6">
            <w:pPr>
              <w:ind w:left="0"/>
              <w:jc w:val="right"/>
            </w:pPr>
            <w:r>
              <w:t>317.9</w:t>
            </w: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r>
              <w:t>200.8</w:t>
            </w:r>
          </w:p>
        </w:tc>
        <w:tc>
          <w:tcPr>
            <w:tcW w:w="1282" w:type="dxa"/>
          </w:tcPr>
          <w:p w:rsidR="00000000" w:rsidRDefault="00D115D6">
            <w:pPr>
              <w:ind w:left="0"/>
              <w:jc w:val="right"/>
            </w:pPr>
            <w:r>
              <w:t>518.7</w:t>
            </w:r>
          </w:p>
        </w:tc>
      </w:tr>
      <w:tr w:rsidR="00000000">
        <w:tblPrEx>
          <w:tblCellMar>
            <w:top w:w="0" w:type="dxa"/>
            <w:bottom w:w="0" w:type="dxa"/>
          </w:tblCellMar>
        </w:tblPrEx>
        <w:trPr>
          <w:cantSplit/>
        </w:trPr>
        <w:tc>
          <w:tcPr>
            <w:tcW w:w="5236" w:type="dxa"/>
          </w:tcPr>
          <w:p w:rsidR="00000000" w:rsidRDefault="00D115D6">
            <w:pPr>
              <w:ind w:left="0"/>
            </w:pPr>
            <w:r>
              <w:t xml:space="preserve">Trade and other debtors </w:t>
            </w:r>
          </w:p>
        </w:tc>
        <w:tc>
          <w:tcPr>
            <w:tcW w:w="1281" w:type="dxa"/>
          </w:tcPr>
          <w:p w:rsidR="00000000" w:rsidRDefault="00D115D6">
            <w:pPr>
              <w:ind w:left="0"/>
              <w:jc w:val="right"/>
            </w:pPr>
          </w:p>
        </w:tc>
        <w:tc>
          <w:tcPr>
            <w:tcW w:w="1282"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r>
              <w:t>440.9</w:t>
            </w:r>
          </w:p>
        </w:tc>
        <w:tc>
          <w:tcPr>
            <w:tcW w:w="1282" w:type="dxa"/>
          </w:tcPr>
          <w:p w:rsidR="00000000" w:rsidRDefault="00D115D6">
            <w:pPr>
              <w:ind w:left="0"/>
              <w:jc w:val="right"/>
            </w:pPr>
            <w:r>
              <w:t>440.9</w:t>
            </w:r>
          </w:p>
        </w:tc>
      </w:tr>
      <w:tr w:rsidR="00000000">
        <w:tblPrEx>
          <w:tblCellMar>
            <w:top w:w="0" w:type="dxa"/>
            <w:bottom w:w="0" w:type="dxa"/>
          </w:tblCellMar>
        </w:tblPrEx>
        <w:trPr>
          <w:cantSplit/>
        </w:trPr>
        <w:tc>
          <w:tcPr>
            <w:tcW w:w="5236" w:type="dxa"/>
          </w:tcPr>
          <w:p w:rsidR="00000000" w:rsidRDefault="00D115D6">
            <w:pPr>
              <w:ind w:left="0"/>
            </w:pPr>
            <w:r>
              <w:t xml:space="preserve">Employee Share Plan </w:t>
            </w:r>
          </w:p>
        </w:tc>
        <w:tc>
          <w:tcPr>
            <w:tcW w:w="1281" w:type="dxa"/>
          </w:tcPr>
          <w:p w:rsidR="00000000" w:rsidRDefault="00D115D6">
            <w:pPr>
              <w:ind w:left="0"/>
              <w:jc w:val="right"/>
            </w:pPr>
          </w:p>
        </w:tc>
        <w:tc>
          <w:tcPr>
            <w:tcW w:w="1282"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r>
              <w:t>148.3</w:t>
            </w:r>
          </w:p>
        </w:tc>
        <w:tc>
          <w:tcPr>
            <w:tcW w:w="1282" w:type="dxa"/>
          </w:tcPr>
          <w:p w:rsidR="00000000" w:rsidRDefault="00D115D6">
            <w:pPr>
              <w:ind w:left="0"/>
              <w:jc w:val="right"/>
            </w:pPr>
            <w:r>
              <w:t>148.3</w:t>
            </w:r>
          </w:p>
        </w:tc>
      </w:tr>
      <w:tr w:rsidR="00000000">
        <w:tblPrEx>
          <w:tblCellMar>
            <w:top w:w="0" w:type="dxa"/>
            <w:bottom w:w="0" w:type="dxa"/>
          </w:tblCellMar>
        </w:tblPrEx>
        <w:trPr>
          <w:cantSplit/>
        </w:trPr>
        <w:tc>
          <w:tcPr>
            <w:tcW w:w="5236" w:type="dxa"/>
          </w:tcPr>
          <w:p w:rsidR="00000000" w:rsidRDefault="00D115D6">
            <w:pPr>
              <w:ind w:left="0"/>
            </w:pPr>
            <w:r>
              <w:t xml:space="preserve">Government and semi-government stocks and bonds </w:t>
            </w:r>
          </w:p>
        </w:tc>
        <w:tc>
          <w:tcPr>
            <w:tcW w:w="1281" w:type="dxa"/>
          </w:tcPr>
          <w:p w:rsidR="00000000" w:rsidRDefault="00D115D6">
            <w:pPr>
              <w:ind w:left="0"/>
              <w:jc w:val="right"/>
            </w:pPr>
            <w:r>
              <w:t>6.73</w:t>
            </w:r>
          </w:p>
        </w:tc>
        <w:tc>
          <w:tcPr>
            <w:tcW w:w="1282" w:type="dxa"/>
          </w:tcPr>
          <w:p w:rsidR="00000000" w:rsidRDefault="00D115D6">
            <w:pPr>
              <w:ind w:left="0"/>
              <w:jc w:val="right"/>
            </w:pPr>
          </w:p>
        </w:tc>
        <w:tc>
          <w:tcPr>
            <w:tcW w:w="1134" w:type="dxa"/>
          </w:tcPr>
          <w:p w:rsidR="00000000" w:rsidRDefault="00D115D6">
            <w:pPr>
              <w:ind w:left="0"/>
              <w:jc w:val="right"/>
            </w:pPr>
            <w:r>
              <w:t>2.5</w:t>
            </w:r>
          </w:p>
        </w:tc>
        <w:tc>
          <w:tcPr>
            <w:tcW w:w="1134" w:type="dxa"/>
          </w:tcPr>
          <w:p w:rsidR="00000000" w:rsidRDefault="00D115D6">
            <w:pPr>
              <w:ind w:left="0"/>
              <w:jc w:val="right"/>
            </w:pPr>
            <w:r>
              <w:t>8.8</w:t>
            </w:r>
          </w:p>
        </w:tc>
        <w:tc>
          <w:tcPr>
            <w:tcW w:w="1134" w:type="dxa"/>
          </w:tcPr>
          <w:p w:rsidR="00000000" w:rsidRDefault="00D115D6">
            <w:pPr>
              <w:ind w:left="0"/>
              <w:jc w:val="right"/>
            </w:pPr>
            <w:r>
              <w:t>5.4</w:t>
            </w:r>
          </w:p>
        </w:tc>
        <w:tc>
          <w:tcPr>
            <w:tcW w:w="1282" w:type="dxa"/>
          </w:tcPr>
          <w:p w:rsidR="00000000" w:rsidRDefault="00D115D6">
            <w:pPr>
              <w:ind w:left="0"/>
              <w:jc w:val="right"/>
            </w:pPr>
          </w:p>
        </w:tc>
        <w:tc>
          <w:tcPr>
            <w:tcW w:w="1282" w:type="dxa"/>
          </w:tcPr>
          <w:p w:rsidR="00000000" w:rsidRDefault="00D115D6">
            <w:pPr>
              <w:ind w:left="0"/>
              <w:jc w:val="right"/>
            </w:pPr>
            <w:r>
              <w:t>16.7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0"/>
            </w:pPr>
            <w:r>
              <w:rPr>
                <w:vanish/>
              </w:rPr>
              <w:t>[SULON]</w:t>
            </w:r>
            <w:r>
              <w:t xml:space="preserve">Shares and investments in unit trusts and partnerships </w:t>
            </w:r>
          </w:p>
        </w:tc>
        <w:tc>
          <w:tcPr>
            <w:tcW w:w="1281" w:type="dxa"/>
            <w:tcBorders>
              <w:bottom w:val="single" w:sz="18" w:space="0" w:color="auto"/>
            </w:tcBorders>
          </w:tcPr>
          <w:p w:rsidR="00000000" w:rsidRDefault="00D115D6">
            <w:pPr>
              <w:ind w:left="0"/>
              <w:jc w:val="right"/>
            </w:pPr>
          </w:p>
        </w:tc>
        <w:tc>
          <w:tcPr>
            <w:tcW w:w="1282" w:type="dxa"/>
            <w:tcBorders>
              <w:bottom w:val="single" w:sz="18" w:space="0" w:color="auto"/>
            </w:tcBorders>
          </w:tcPr>
          <w:p w:rsidR="00000000" w:rsidRDefault="00D115D6">
            <w:pPr>
              <w:ind w:left="0"/>
              <w:jc w:val="right"/>
            </w:pPr>
          </w:p>
        </w:tc>
        <w:tc>
          <w:tcPr>
            <w:tcW w:w="1134" w:type="dxa"/>
            <w:tcBorders>
              <w:bottom w:val="single" w:sz="18" w:space="0" w:color="auto"/>
            </w:tcBorders>
          </w:tcPr>
          <w:p w:rsidR="00000000" w:rsidRDefault="00D115D6">
            <w:pPr>
              <w:ind w:left="0"/>
              <w:jc w:val="right"/>
            </w:pPr>
          </w:p>
        </w:tc>
        <w:tc>
          <w:tcPr>
            <w:tcW w:w="1134" w:type="dxa"/>
            <w:tcBorders>
              <w:bottom w:val="single" w:sz="18" w:space="0" w:color="auto"/>
            </w:tcBorders>
          </w:tcPr>
          <w:p w:rsidR="00000000" w:rsidRDefault="00D115D6">
            <w:pPr>
              <w:ind w:left="0"/>
              <w:jc w:val="right"/>
            </w:pPr>
          </w:p>
        </w:tc>
        <w:tc>
          <w:tcPr>
            <w:tcW w:w="1134" w:type="dxa"/>
            <w:tcBorders>
              <w:bottom w:val="single" w:sz="18" w:space="0" w:color="auto"/>
            </w:tcBorders>
          </w:tcPr>
          <w:p w:rsidR="00000000" w:rsidRDefault="00D115D6">
            <w:pPr>
              <w:ind w:left="0"/>
              <w:jc w:val="right"/>
            </w:pPr>
          </w:p>
        </w:tc>
        <w:tc>
          <w:tcPr>
            <w:tcW w:w="1282" w:type="dxa"/>
            <w:tcBorders>
              <w:bottom w:val="single" w:sz="18" w:space="0" w:color="auto"/>
            </w:tcBorders>
          </w:tcPr>
          <w:p w:rsidR="00000000" w:rsidRDefault="00D115D6">
            <w:pPr>
              <w:ind w:left="0"/>
              <w:jc w:val="right"/>
            </w:pPr>
            <w:r>
              <w:t>75.7</w:t>
            </w:r>
          </w:p>
        </w:tc>
        <w:tc>
          <w:tcPr>
            <w:tcW w:w="1282" w:type="dxa"/>
            <w:tcBorders>
              <w:bottom w:val="single" w:sz="18" w:space="0" w:color="auto"/>
            </w:tcBorders>
          </w:tcPr>
          <w:p w:rsidR="00000000" w:rsidRDefault="00D115D6">
            <w:pPr>
              <w:ind w:left="0"/>
              <w:jc w:val="right"/>
            </w:pPr>
            <w:r>
              <w:t>75.7</w:t>
            </w:r>
          </w:p>
        </w:tc>
      </w:tr>
      <w:tr w:rsidR="00000000">
        <w:tblPrEx>
          <w:tblCellMar>
            <w:top w:w="0" w:type="dxa"/>
            <w:bottom w:w="0" w:type="dxa"/>
          </w:tblCellMar>
        </w:tblPrEx>
        <w:trPr>
          <w:cantSplit/>
        </w:trPr>
        <w:tc>
          <w:tcPr>
            <w:tcW w:w="5236" w:type="dxa"/>
          </w:tcPr>
          <w:p w:rsidR="00000000" w:rsidRDefault="00D115D6">
            <w:pPr>
              <w:ind w:left="0"/>
            </w:pPr>
          </w:p>
        </w:tc>
        <w:tc>
          <w:tcPr>
            <w:tcW w:w="1281" w:type="dxa"/>
          </w:tcPr>
          <w:p w:rsidR="00000000" w:rsidRDefault="00D115D6">
            <w:pPr>
              <w:ind w:left="0"/>
              <w:jc w:val="right"/>
            </w:pPr>
          </w:p>
        </w:tc>
        <w:tc>
          <w:tcPr>
            <w:tcW w:w="1282"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0"/>
            </w:pPr>
            <w:r>
              <w:rPr>
                <w:vanish/>
              </w:rPr>
              <w:t>[SULON]</w:t>
            </w:r>
            <w:r>
              <w:t xml:space="preserve">Total financial assets </w:t>
            </w:r>
          </w:p>
        </w:tc>
        <w:tc>
          <w:tcPr>
            <w:tcW w:w="1281" w:type="dxa"/>
            <w:tcBorders>
              <w:bottom w:val="single" w:sz="18" w:space="0" w:color="auto"/>
            </w:tcBorders>
          </w:tcPr>
          <w:p w:rsidR="00000000" w:rsidRDefault="00D115D6">
            <w:pPr>
              <w:ind w:left="0"/>
              <w:jc w:val="right"/>
            </w:pPr>
          </w:p>
        </w:tc>
        <w:tc>
          <w:tcPr>
            <w:tcW w:w="1282" w:type="dxa"/>
            <w:tcBorders>
              <w:bottom w:val="single" w:sz="18" w:space="0" w:color="auto"/>
            </w:tcBorders>
          </w:tcPr>
          <w:p w:rsidR="00000000" w:rsidRDefault="00D115D6">
            <w:pPr>
              <w:ind w:left="0"/>
              <w:jc w:val="right"/>
            </w:pPr>
            <w:r>
              <w:t>317.9</w:t>
            </w:r>
          </w:p>
        </w:tc>
        <w:tc>
          <w:tcPr>
            <w:tcW w:w="1134" w:type="dxa"/>
            <w:tcBorders>
              <w:bottom w:val="single" w:sz="18" w:space="0" w:color="auto"/>
            </w:tcBorders>
          </w:tcPr>
          <w:p w:rsidR="00000000" w:rsidRDefault="00D115D6">
            <w:pPr>
              <w:ind w:left="0"/>
              <w:jc w:val="right"/>
            </w:pPr>
            <w:r>
              <w:t>2.5</w:t>
            </w:r>
          </w:p>
        </w:tc>
        <w:tc>
          <w:tcPr>
            <w:tcW w:w="1134" w:type="dxa"/>
            <w:tcBorders>
              <w:bottom w:val="single" w:sz="18" w:space="0" w:color="auto"/>
            </w:tcBorders>
          </w:tcPr>
          <w:p w:rsidR="00000000" w:rsidRDefault="00D115D6">
            <w:pPr>
              <w:ind w:left="0"/>
              <w:jc w:val="right"/>
            </w:pPr>
            <w:r>
              <w:t>8.8</w:t>
            </w:r>
          </w:p>
        </w:tc>
        <w:tc>
          <w:tcPr>
            <w:tcW w:w="1134" w:type="dxa"/>
            <w:tcBorders>
              <w:bottom w:val="single" w:sz="18" w:space="0" w:color="auto"/>
            </w:tcBorders>
          </w:tcPr>
          <w:p w:rsidR="00000000" w:rsidRDefault="00D115D6">
            <w:pPr>
              <w:ind w:left="0"/>
              <w:jc w:val="right"/>
            </w:pPr>
            <w:r>
              <w:t>5</w:t>
            </w:r>
            <w:r>
              <w:t>.4</w:t>
            </w:r>
          </w:p>
        </w:tc>
        <w:tc>
          <w:tcPr>
            <w:tcW w:w="1282" w:type="dxa"/>
            <w:tcBorders>
              <w:bottom w:val="single" w:sz="18" w:space="0" w:color="auto"/>
            </w:tcBorders>
          </w:tcPr>
          <w:p w:rsidR="00000000" w:rsidRDefault="00D115D6">
            <w:pPr>
              <w:ind w:left="0"/>
              <w:jc w:val="right"/>
            </w:pPr>
            <w:r>
              <w:t>865.7</w:t>
            </w:r>
          </w:p>
        </w:tc>
        <w:tc>
          <w:tcPr>
            <w:tcW w:w="1282" w:type="dxa"/>
            <w:tcBorders>
              <w:bottom w:val="single" w:sz="18" w:space="0" w:color="auto"/>
            </w:tcBorders>
          </w:tcPr>
          <w:p w:rsidR="00000000" w:rsidRDefault="00D115D6">
            <w:pPr>
              <w:ind w:left="0"/>
              <w:jc w:val="right"/>
            </w:pPr>
            <w:r>
              <w:t>1,200.3</w:t>
            </w:r>
          </w:p>
        </w:tc>
      </w:tr>
      <w:tr w:rsidR="00000000">
        <w:tblPrEx>
          <w:tblCellMar>
            <w:top w:w="0" w:type="dxa"/>
            <w:bottom w:w="0" w:type="dxa"/>
          </w:tblCellMar>
        </w:tblPrEx>
        <w:trPr>
          <w:cantSplit/>
        </w:trPr>
        <w:tc>
          <w:tcPr>
            <w:tcW w:w="5236" w:type="dxa"/>
          </w:tcPr>
          <w:p w:rsidR="00000000" w:rsidRDefault="00D115D6">
            <w:pPr>
              <w:ind w:left="0"/>
            </w:pPr>
          </w:p>
        </w:tc>
        <w:tc>
          <w:tcPr>
            <w:tcW w:w="1281" w:type="dxa"/>
          </w:tcPr>
          <w:p w:rsidR="00000000" w:rsidRDefault="00D115D6">
            <w:pPr>
              <w:ind w:left="0"/>
              <w:jc w:val="right"/>
            </w:pPr>
          </w:p>
        </w:tc>
        <w:tc>
          <w:tcPr>
            <w:tcW w:w="1282"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236" w:type="dxa"/>
          </w:tcPr>
          <w:p w:rsidR="00000000" w:rsidRDefault="00D115D6">
            <w:pPr>
              <w:ind w:left="0"/>
            </w:pPr>
            <w:r>
              <w:rPr>
                <w:b/>
              </w:rPr>
              <w:t xml:space="preserve">Liabilities </w:t>
            </w:r>
          </w:p>
        </w:tc>
        <w:tc>
          <w:tcPr>
            <w:tcW w:w="1281" w:type="dxa"/>
          </w:tcPr>
          <w:p w:rsidR="00000000" w:rsidRDefault="00D115D6">
            <w:pPr>
              <w:ind w:left="0"/>
              <w:jc w:val="right"/>
            </w:pPr>
          </w:p>
        </w:tc>
        <w:tc>
          <w:tcPr>
            <w:tcW w:w="1282"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236" w:type="dxa"/>
          </w:tcPr>
          <w:p w:rsidR="00000000" w:rsidRDefault="00D115D6">
            <w:pPr>
              <w:ind w:left="0"/>
            </w:pPr>
            <w:r>
              <w:t xml:space="preserve">Trade creditors and accruals </w:t>
            </w:r>
          </w:p>
        </w:tc>
        <w:tc>
          <w:tcPr>
            <w:tcW w:w="1281" w:type="dxa"/>
          </w:tcPr>
          <w:p w:rsidR="00000000" w:rsidRDefault="00D115D6">
            <w:pPr>
              <w:ind w:left="0"/>
              <w:jc w:val="right"/>
            </w:pPr>
          </w:p>
        </w:tc>
        <w:tc>
          <w:tcPr>
            <w:tcW w:w="1282"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r>
              <w:t>2,245.0</w:t>
            </w:r>
          </w:p>
        </w:tc>
        <w:tc>
          <w:tcPr>
            <w:tcW w:w="1282" w:type="dxa"/>
          </w:tcPr>
          <w:p w:rsidR="00000000" w:rsidRDefault="00D115D6">
            <w:pPr>
              <w:ind w:left="0"/>
              <w:jc w:val="right"/>
            </w:pPr>
            <w:r>
              <w:t>2,245.0</w:t>
            </w:r>
          </w:p>
        </w:tc>
      </w:tr>
      <w:tr w:rsidR="00000000">
        <w:tblPrEx>
          <w:tblCellMar>
            <w:top w:w="0" w:type="dxa"/>
            <w:bottom w:w="0" w:type="dxa"/>
          </w:tblCellMar>
        </w:tblPrEx>
        <w:trPr>
          <w:cantSplit/>
        </w:trPr>
        <w:tc>
          <w:tcPr>
            <w:tcW w:w="5236" w:type="dxa"/>
          </w:tcPr>
          <w:p w:rsidR="00000000" w:rsidRDefault="00D115D6">
            <w:pPr>
              <w:ind w:left="0"/>
            </w:pPr>
            <w:r>
              <w:t xml:space="preserve">Dividends payable </w:t>
            </w:r>
          </w:p>
        </w:tc>
        <w:tc>
          <w:tcPr>
            <w:tcW w:w="1281" w:type="dxa"/>
          </w:tcPr>
          <w:p w:rsidR="00000000" w:rsidRDefault="00D115D6">
            <w:pPr>
              <w:ind w:left="0"/>
              <w:jc w:val="right"/>
            </w:pPr>
          </w:p>
        </w:tc>
        <w:tc>
          <w:tcPr>
            <w:tcW w:w="1282"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r>
              <w:t>157.2</w:t>
            </w:r>
          </w:p>
        </w:tc>
        <w:tc>
          <w:tcPr>
            <w:tcW w:w="1282" w:type="dxa"/>
          </w:tcPr>
          <w:p w:rsidR="00000000" w:rsidRDefault="00D115D6">
            <w:pPr>
              <w:ind w:left="0"/>
              <w:jc w:val="right"/>
            </w:pPr>
            <w:r>
              <w:t>157.2</w:t>
            </w:r>
          </w:p>
        </w:tc>
      </w:tr>
      <w:tr w:rsidR="00000000">
        <w:tblPrEx>
          <w:tblCellMar>
            <w:top w:w="0" w:type="dxa"/>
            <w:bottom w:w="0" w:type="dxa"/>
          </w:tblCellMar>
        </w:tblPrEx>
        <w:trPr>
          <w:cantSplit/>
        </w:trPr>
        <w:tc>
          <w:tcPr>
            <w:tcW w:w="5236" w:type="dxa"/>
          </w:tcPr>
          <w:p w:rsidR="00000000" w:rsidRDefault="00D115D6">
            <w:pPr>
              <w:ind w:left="0"/>
            </w:pPr>
            <w:r>
              <w:t xml:space="preserve">Other loans </w:t>
            </w:r>
          </w:p>
        </w:tc>
        <w:tc>
          <w:tcPr>
            <w:tcW w:w="1281" w:type="dxa"/>
          </w:tcPr>
          <w:p w:rsidR="00000000" w:rsidRDefault="00D115D6">
            <w:pPr>
              <w:ind w:left="0"/>
              <w:jc w:val="right"/>
            </w:pPr>
            <w:r>
              <w:t>7.58</w:t>
            </w:r>
          </w:p>
        </w:tc>
        <w:tc>
          <w:tcPr>
            <w:tcW w:w="1282" w:type="dxa"/>
          </w:tcPr>
          <w:p w:rsidR="00000000" w:rsidRDefault="00D115D6">
            <w:pPr>
              <w:ind w:left="0"/>
              <w:jc w:val="right"/>
            </w:pPr>
            <w:r>
              <w:t>224.0</w:t>
            </w:r>
          </w:p>
        </w:tc>
        <w:tc>
          <w:tcPr>
            <w:tcW w:w="1134" w:type="dxa"/>
          </w:tcPr>
          <w:p w:rsidR="00000000" w:rsidRDefault="00D115D6">
            <w:pPr>
              <w:ind w:left="0"/>
              <w:jc w:val="right"/>
            </w:pPr>
            <w:r>
              <w:t>10.0</w:t>
            </w:r>
          </w:p>
        </w:tc>
        <w:tc>
          <w:tcPr>
            <w:tcW w:w="1134" w:type="dxa"/>
          </w:tcPr>
          <w:p w:rsidR="00000000" w:rsidRDefault="00D115D6">
            <w:pPr>
              <w:ind w:left="0"/>
              <w:jc w:val="right"/>
            </w:pPr>
            <w:r>
              <w:t>66.5</w:t>
            </w:r>
          </w:p>
        </w:tc>
        <w:tc>
          <w:tcPr>
            <w:tcW w:w="1134" w:type="dxa"/>
          </w:tcPr>
          <w:p w:rsidR="00000000" w:rsidRDefault="00D115D6">
            <w:pPr>
              <w:ind w:left="0"/>
              <w:jc w:val="right"/>
            </w:pPr>
            <w:r>
              <w:t>87.9</w:t>
            </w:r>
          </w:p>
        </w:tc>
        <w:tc>
          <w:tcPr>
            <w:tcW w:w="1282" w:type="dxa"/>
          </w:tcPr>
          <w:p w:rsidR="00000000" w:rsidRDefault="00D115D6">
            <w:pPr>
              <w:ind w:left="0"/>
              <w:jc w:val="right"/>
            </w:pPr>
            <w:r>
              <w:t>191.0</w:t>
            </w:r>
          </w:p>
        </w:tc>
        <w:tc>
          <w:tcPr>
            <w:tcW w:w="1282" w:type="dxa"/>
          </w:tcPr>
          <w:p w:rsidR="00000000" w:rsidRDefault="00D115D6">
            <w:pPr>
              <w:ind w:left="0"/>
              <w:jc w:val="right"/>
            </w:pPr>
            <w:r>
              <w:t>579.4</w:t>
            </w:r>
          </w:p>
        </w:tc>
      </w:tr>
      <w:tr w:rsidR="00000000">
        <w:tblPrEx>
          <w:tblCellMar>
            <w:top w:w="0" w:type="dxa"/>
            <w:bottom w:w="0" w:type="dxa"/>
          </w:tblCellMar>
        </w:tblPrEx>
        <w:trPr>
          <w:cantSplit/>
        </w:trPr>
        <w:tc>
          <w:tcPr>
            <w:tcW w:w="5236" w:type="dxa"/>
          </w:tcPr>
          <w:p w:rsidR="00000000" w:rsidRDefault="00D115D6">
            <w:pPr>
              <w:ind w:left="0"/>
            </w:pPr>
            <w:r>
              <w:t xml:space="preserve">Commercial paper - domestic </w:t>
            </w:r>
          </w:p>
        </w:tc>
        <w:tc>
          <w:tcPr>
            <w:tcW w:w="1281" w:type="dxa"/>
          </w:tcPr>
          <w:p w:rsidR="00000000" w:rsidRDefault="00D115D6">
            <w:pPr>
              <w:ind w:left="0"/>
              <w:jc w:val="right"/>
            </w:pPr>
            <w:r>
              <w:t>6.22</w:t>
            </w:r>
          </w:p>
        </w:tc>
        <w:tc>
          <w:tcPr>
            <w:tcW w:w="1282" w:type="dxa"/>
          </w:tcPr>
          <w:p w:rsidR="00000000" w:rsidRDefault="00D115D6">
            <w:pPr>
              <w:ind w:left="0"/>
              <w:jc w:val="right"/>
            </w:pPr>
            <w:r>
              <w:t>358.5</w:t>
            </w: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r>
              <w:t>358.5</w:t>
            </w:r>
          </w:p>
        </w:tc>
      </w:tr>
      <w:tr w:rsidR="00000000">
        <w:tblPrEx>
          <w:tblCellMar>
            <w:top w:w="0" w:type="dxa"/>
            <w:bottom w:w="0" w:type="dxa"/>
          </w:tblCellMar>
        </w:tblPrEx>
        <w:trPr>
          <w:cantSplit/>
        </w:trPr>
        <w:tc>
          <w:tcPr>
            <w:tcW w:w="5236" w:type="dxa"/>
          </w:tcPr>
          <w:p w:rsidR="00000000" w:rsidRDefault="00D115D6">
            <w:pPr>
              <w:ind w:left="0"/>
            </w:pPr>
            <w:r>
              <w:t xml:space="preserve">Medium term notes - domestic </w:t>
            </w:r>
          </w:p>
        </w:tc>
        <w:tc>
          <w:tcPr>
            <w:tcW w:w="1281" w:type="dxa"/>
          </w:tcPr>
          <w:p w:rsidR="00000000" w:rsidRDefault="00D115D6">
            <w:pPr>
              <w:ind w:left="0"/>
              <w:jc w:val="right"/>
            </w:pPr>
            <w:r>
              <w:t>6.40</w:t>
            </w:r>
          </w:p>
        </w:tc>
        <w:tc>
          <w:tcPr>
            <w:tcW w:w="1282"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r>
              <w:t>800.0</w:t>
            </w:r>
          </w:p>
        </w:tc>
        <w:tc>
          <w:tcPr>
            <w:tcW w:w="1134"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r>
              <w:t>800.0</w:t>
            </w:r>
          </w:p>
        </w:tc>
      </w:tr>
      <w:tr w:rsidR="00000000">
        <w:tblPrEx>
          <w:tblCellMar>
            <w:top w:w="0" w:type="dxa"/>
            <w:bottom w:w="0" w:type="dxa"/>
          </w:tblCellMar>
        </w:tblPrEx>
        <w:trPr>
          <w:cantSplit/>
        </w:trPr>
        <w:tc>
          <w:tcPr>
            <w:tcW w:w="5236" w:type="dxa"/>
          </w:tcPr>
          <w:p w:rsidR="00000000" w:rsidRDefault="00D115D6">
            <w:pPr>
              <w:ind w:left="0"/>
            </w:pPr>
            <w:r>
              <w:t xml:space="preserve">Medium term notes - foreign currency </w:t>
            </w:r>
          </w:p>
        </w:tc>
        <w:tc>
          <w:tcPr>
            <w:tcW w:w="1281" w:type="dxa"/>
          </w:tcPr>
          <w:p w:rsidR="00000000" w:rsidRDefault="00D115D6">
            <w:pPr>
              <w:ind w:left="0"/>
              <w:jc w:val="right"/>
            </w:pPr>
            <w:r>
              <w:t>5.69</w:t>
            </w:r>
          </w:p>
        </w:tc>
        <w:tc>
          <w:tcPr>
            <w:tcW w:w="1282" w:type="dxa"/>
          </w:tcPr>
          <w:p w:rsidR="00000000" w:rsidRDefault="00D115D6">
            <w:pPr>
              <w:ind w:left="0"/>
              <w:jc w:val="right"/>
            </w:pPr>
            <w:r>
              <w:t>67.9</w:t>
            </w:r>
          </w:p>
        </w:tc>
        <w:tc>
          <w:tcPr>
            <w:tcW w:w="1134" w:type="dxa"/>
          </w:tcPr>
          <w:p w:rsidR="00000000" w:rsidRDefault="00D115D6">
            <w:pPr>
              <w:ind w:left="0"/>
              <w:jc w:val="right"/>
            </w:pPr>
            <w:r>
              <w:t>42.4</w:t>
            </w:r>
          </w:p>
        </w:tc>
        <w:tc>
          <w:tcPr>
            <w:tcW w:w="1134" w:type="dxa"/>
          </w:tcPr>
          <w:p w:rsidR="00000000" w:rsidRDefault="00D115D6">
            <w:pPr>
              <w:ind w:left="0"/>
              <w:jc w:val="right"/>
            </w:pPr>
            <w:r>
              <w:t>224.2</w:t>
            </w:r>
          </w:p>
        </w:tc>
        <w:tc>
          <w:tcPr>
            <w:tcW w:w="1134"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r>
              <w:t>334.5</w:t>
            </w:r>
          </w:p>
        </w:tc>
      </w:tr>
      <w:tr w:rsidR="00000000">
        <w:tblPrEx>
          <w:tblCellMar>
            <w:top w:w="0" w:type="dxa"/>
            <w:bottom w:w="0" w:type="dxa"/>
          </w:tblCellMar>
        </w:tblPrEx>
        <w:trPr>
          <w:cantSplit/>
        </w:trPr>
        <w:tc>
          <w:tcPr>
            <w:tcW w:w="5236" w:type="dxa"/>
          </w:tcPr>
          <w:p w:rsidR="00000000" w:rsidRDefault="00D115D6">
            <w:pPr>
              <w:ind w:left="0"/>
            </w:pPr>
            <w:r>
              <w:t xml:space="preserve">Other foreign currency loans </w:t>
            </w:r>
          </w:p>
        </w:tc>
        <w:tc>
          <w:tcPr>
            <w:tcW w:w="1281" w:type="dxa"/>
          </w:tcPr>
          <w:p w:rsidR="00000000" w:rsidRDefault="00D115D6">
            <w:pPr>
              <w:ind w:left="0"/>
              <w:jc w:val="right"/>
            </w:pPr>
            <w:r>
              <w:t>5.70</w:t>
            </w:r>
          </w:p>
        </w:tc>
        <w:tc>
          <w:tcPr>
            <w:tcW w:w="1282" w:type="dxa"/>
          </w:tcPr>
          <w:p w:rsidR="00000000" w:rsidRDefault="00D115D6">
            <w:pPr>
              <w:ind w:left="0"/>
              <w:jc w:val="right"/>
            </w:pPr>
          </w:p>
        </w:tc>
        <w:tc>
          <w:tcPr>
            <w:tcW w:w="1134" w:type="dxa"/>
          </w:tcPr>
          <w:p w:rsidR="00000000" w:rsidRDefault="00D115D6">
            <w:pPr>
              <w:ind w:left="0"/>
              <w:jc w:val="right"/>
            </w:pPr>
            <w:r>
              <w:t>7.8</w:t>
            </w:r>
          </w:p>
        </w:tc>
        <w:tc>
          <w:tcPr>
            <w:tcW w:w="1134" w:type="dxa"/>
          </w:tcPr>
          <w:p w:rsidR="00000000" w:rsidRDefault="00D115D6">
            <w:pPr>
              <w:ind w:left="0"/>
              <w:jc w:val="right"/>
            </w:pPr>
            <w:r>
              <w:t>26.2</w:t>
            </w:r>
          </w:p>
        </w:tc>
        <w:tc>
          <w:tcPr>
            <w:tcW w:w="1134"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r>
              <w:t>34.0</w:t>
            </w:r>
          </w:p>
        </w:tc>
      </w:tr>
      <w:tr w:rsidR="00000000">
        <w:tblPrEx>
          <w:tblCellMar>
            <w:top w:w="0" w:type="dxa"/>
            <w:bottom w:w="0" w:type="dxa"/>
          </w:tblCellMar>
        </w:tblPrEx>
        <w:trPr>
          <w:cantSplit/>
        </w:trPr>
        <w:tc>
          <w:tcPr>
            <w:tcW w:w="5236" w:type="dxa"/>
          </w:tcPr>
          <w:p w:rsidR="00000000" w:rsidRDefault="00D115D6">
            <w:pPr>
              <w:ind w:left="0"/>
            </w:pPr>
            <w:r>
              <w:t xml:space="preserve">Overdrafts </w:t>
            </w:r>
          </w:p>
        </w:tc>
        <w:tc>
          <w:tcPr>
            <w:tcW w:w="1281" w:type="dxa"/>
          </w:tcPr>
          <w:p w:rsidR="00000000" w:rsidRDefault="00D115D6">
            <w:pPr>
              <w:ind w:left="0"/>
              <w:jc w:val="right"/>
            </w:pPr>
            <w:r>
              <w:t>9</w:t>
            </w:r>
            <w:r>
              <w:t>.60</w:t>
            </w:r>
          </w:p>
        </w:tc>
        <w:tc>
          <w:tcPr>
            <w:tcW w:w="1282" w:type="dxa"/>
          </w:tcPr>
          <w:p w:rsidR="00000000" w:rsidRDefault="00D115D6">
            <w:pPr>
              <w:ind w:left="0"/>
              <w:jc w:val="right"/>
            </w:pPr>
            <w:r>
              <w:t>10.1</w:t>
            </w: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r>
              <w:t>10.1</w:t>
            </w:r>
          </w:p>
        </w:tc>
      </w:tr>
      <w:tr w:rsidR="00000000">
        <w:tblPrEx>
          <w:tblCellMar>
            <w:top w:w="0" w:type="dxa"/>
            <w:bottom w:w="0" w:type="dxa"/>
          </w:tblCellMar>
        </w:tblPrEx>
        <w:trPr>
          <w:cantSplit/>
        </w:trPr>
        <w:tc>
          <w:tcPr>
            <w:tcW w:w="5236" w:type="dxa"/>
          </w:tcPr>
          <w:p w:rsidR="00000000" w:rsidRDefault="00D115D6">
            <w:pPr>
              <w:ind w:left="0"/>
            </w:pPr>
            <w:r>
              <w:t xml:space="preserve">Interest rate swaps </w:t>
            </w:r>
          </w:p>
        </w:tc>
        <w:tc>
          <w:tcPr>
            <w:tcW w:w="1281" w:type="dxa"/>
          </w:tcPr>
          <w:p w:rsidR="00000000" w:rsidRDefault="00D115D6">
            <w:pPr>
              <w:ind w:left="0"/>
              <w:jc w:val="right"/>
            </w:pPr>
            <w:r>
              <w:t>6.78</w:t>
            </w:r>
          </w:p>
        </w:tc>
        <w:tc>
          <w:tcPr>
            <w:tcW w:w="1282" w:type="dxa"/>
          </w:tcPr>
          <w:p w:rsidR="00000000" w:rsidRDefault="00D115D6">
            <w:pPr>
              <w:ind w:left="0"/>
              <w:jc w:val="right"/>
            </w:pPr>
            <w:r>
              <w:t>284.4</w:t>
            </w:r>
          </w:p>
        </w:tc>
        <w:tc>
          <w:tcPr>
            <w:tcW w:w="1134" w:type="dxa"/>
          </w:tcPr>
          <w:p w:rsidR="00000000" w:rsidRDefault="00D115D6">
            <w:pPr>
              <w:ind w:left="0"/>
              <w:jc w:val="right"/>
            </w:pPr>
            <w:r>
              <w:t>82.5</w:t>
            </w:r>
          </w:p>
        </w:tc>
        <w:tc>
          <w:tcPr>
            <w:tcW w:w="1134" w:type="dxa"/>
          </w:tcPr>
          <w:p w:rsidR="00000000" w:rsidRDefault="00D115D6">
            <w:pPr>
              <w:ind w:left="0"/>
              <w:jc w:val="right"/>
            </w:pPr>
            <w:r>
              <w:t>(456.9)</w:t>
            </w:r>
          </w:p>
        </w:tc>
        <w:tc>
          <w:tcPr>
            <w:tcW w:w="1134" w:type="dxa"/>
          </w:tcPr>
          <w:p w:rsidR="00000000" w:rsidRDefault="00D115D6">
            <w:pPr>
              <w:ind w:left="0"/>
              <w:jc w:val="right"/>
            </w:pPr>
            <w:r>
              <w:t>90.0</w:t>
            </w:r>
          </w:p>
        </w:tc>
        <w:tc>
          <w:tcPr>
            <w:tcW w:w="1282"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trPr>
        <w:tc>
          <w:tcPr>
            <w:tcW w:w="5236" w:type="dxa"/>
          </w:tcPr>
          <w:p w:rsidR="00000000" w:rsidRDefault="00D115D6">
            <w:pPr>
              <w:ind w:left="0"/>
            </w:pPr>
            <w:r>
              <w:t xml:space="preserve">Cross currency swaps </w:t>
            </w:r>
          </w:p>
        </w:tc>
        <w:tc>
          <w:tcPr>
            <w:tcW w:w="1281" w:type="dxa"/>
          </w:tcPr>
          <w:p w:rsidR="00000000" w:rsidRDefault="00D115D6">
            <w:pPr>
              <w:ind w:left="0"/>
              <w:jc w:val="right"/>
            </w:pPr>
            <w:r>
              <w:t>6.32</w:t>
            </w:r>
          </w:p>
        </w:tc>
        <w:tc>
          <w:tcPr>
            <w:tcW w:w="1282" w:type="dxa"/>
          </w:tcPr>
          <w:p w:rsidR="00000000" w:rsidRDefault="00D115D6">
            <w:pPr>
              <w:ind w:left="0"/>
              <w:jc w:val="right"/>
            </w:pPr>
            <w:r>
              <w:t>109.9</w:t>
            </w:r>
          </w:p>
        </w:tc>
        <w:tc>
          <w:tcPr>
            <w:tcW w:w="1134" w:type="dxa"/>
          </w:tcPr>
          <w:p w:rsidR="00000000" w:rsidRDefault="00D115D6">
            <w:pPr>
              <w:ind w:left="0"/>
              <w:jc w:val="right"/>
            </w:pPr>
          </w:p>
        </w:tc>
        <w:tc>
          <w:tcPr>
            <w:tcW w:w="1134" w:type="dxa"/>
          </w:tcPr>
          <w:p w:rsidR="00000000" w:rsidRDefault="00D115D6">
            <w:pPr>
              <w:ind w:left="0"/>
              <w:jc w:val="right"/>
            </w:pPr>
            <w:r>
              <w:t>(151.2)</w:t>
            </w:r>
          </w:p>
        </w:tc>
        <w:tc>
          <w:tcPr>
            <w:tcW w:w="1134"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r>
              <w:t>(41.3)</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0"/>
            </w:pPr>
            <w:r>
              <w:rPr>
                <w:vanish/>
              </w:rPr>
              <w:t>[SULON]</w:t>
            </w:r>
            <w:r>
              <w:t xml:space="preserve">Employee entitlements </w:t>
            </w:r>
          </w:p>
        </w:tc>
        <w:tc>
          <w:tcPr>
            <w:tcW w:w="1281" w:type="dxa"/>
            <w:tcBorders>
              <w:bottom w:val="single" w:sz="18" w:space="0" w:color="auto"/>
            </w:tcBorders>
          </w:tcPr>
          <w:p w:rsidR="00000000" w:rsidRDefault="00D115D6">
            <w:pPr>
              <w:ind w:left="0"/>
              <w:jc w:val="right"/>
            </w:pPr>
          </w:p>
        </w:tc>
        <w:tc>
          <w:tcPr>
            <w:tcW w:w="1282" w:type="dxa"/>
            <w:tcBorders>
              <w:bottom w:val="single" w:sz="18" w:space="0" w:color="auto"/>
            </w:tcBorders>
          </w:tcPr>
          <w:p w:rsidR="00000000" w:rsidRDefault="00D115D6">
            <w:pPr>
              <w:ind w:left="0"/>
              <w:jc w:val="right"/>
            </w:pPr>
          </w:p>
        </w:tc>
        <w:tc>
          <w:tcPr>
            <w:tcW w:w="1134" w:type="dxa"/>
            <w:tcBorders>
              <w:bottom w:val="single" w:sz="18" w:space="0" w:color="auto"/>
            </w:tcBorders>
          </w:tcPr>
          <w:p w:rsidR="00000000" w:rsidRDefault="00D115D6">
            <w:pPr>
              <w:ind w:left="0"/>
              <w:jc w:val="right"/>
            </w:pPr>
          </w:p>
        </w:tc>
        <w:tc>
          <w:tcPr>
            <w:tcW w:w="1134" w:type="dxa"/>
            <w:tcBorders>
              <w:bottom w:val="single" w:sz="18" w:space="0" w:color="auto"/>
            </w:tcBorders>
          </w:tcPr>
          <w:p w:rsidR="00000000" w:rsidRDefault="00D115D6">
            <w:pPr>
              <w:ind w:left="0"/>
              <w:jc w:val="right"/>
            </w:pPr>
          </w:p>
        </w:tc>
        <w:tc>
          <w:tcPr>
            <w:tcW w:w="1134" w:type="dxa"/>
            <w:tcBorders>
              <w:bottom w:val="single" w:sz="18" w:space="0" w:color="auto"/>
            </w:tcBorders>
          </w:tcPr>
          <w:p w:rsidR="00000000" w:rsidRDefault="00D115D6">
            <w:pPr>
              <w:ind w:left="0"/>
              <w:jc w:val="right"/>
            </w:pPr>
          </w:p>
        </w:tc>
        <w:tc>
          <w:tcPr>
            <w:tcW w:w="1282" w:type="dxa"/>
            <w:tcBorders>
              <w:bottom w:val="single" w:sz="18" w:space="0" w:color="auto"/>
            </w:tcBorders>
          </w:tcPr>
          <w:p w:rsidR="00000000" w:rsidRDefault="00D115D6">
            <w:pPr>
              <w:ind w:left="0"/>
              <w:jc w:val="right"/>
            </w:pPr>
            <w:r>
              <w:t>441.5</w:t>
            </w:r>
          </w:p>
        </w:tc>
        <w:tc>
          <w:tcPr>
            <w:tcW w:w="1282" w:type="dxa"/>
            <w:tcBorders>
              <w:bottom w:val="single" w:sz="18" w:space="0" w:color="auto"/>
            </w:tcBorders>
          </w:tcPr>
          <w:p w:rsidR="00000000" w:rsidRDefault="00D115D6">
            <w:pPr>
              <w:ind w:left="0"/>
              <w:jc w:val="right"/>
            </w:pPr>
            <w:r>
              <w:t>441.5</w:t>
            </w:r>
          </w:p>
        </w:tc>
      </w:tr>
      <w:tr w:rsidR="00000000">
        <w:tblPrEx>
          <w:tblCellMar>
            <w:top w:w="0" w:type="dxa"/>
            <w:bottom w:w="0" w:type="dxa"/>
          </w:tblCellMar>
        </w:tblPrEx>
        <w:trPr>
          <w:cantSplit/>
        </w:trPr>
        <w:tc>
          <w:tcPr>
            <w:tcW w:w="5236" w:type="dxa"/>
          </w:tcPr>
          <w:p w:rsidR="00000000" w:rsidRDefault="00D115D6">
            <w:pPr>
              <w:ind w:left="0"/>
            </w:pPr>
          </w:p>
        </w:tc>
        <w:tc>
          <w:tcPr>
            <w:tcW w:w="1281" w:type="dxa"/>
          </w:tcPr>
          <w:p w:rsidR="00000000" w:rsidRDefault="00D115D6">
            <w:pPr>
              <w:ind w:left="0"/>
              <w:jc w:val="right"/>
            </w:pPr>
          </w:p>
        </w:tc>
        <w:tc>
          <w:tcPr>
            <w:tcW w:w="1282"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134" w:type="dxa"/>
          </w:tcPr>
          <w:p w:rsidR="00000000" w:rsidRDefault="00D115D6">
            <w:pPr>
              <w:ind w:left="0"/>
              <w:jc w:val="right"/>
            </w:pPr>
          </w:p>
        </w:tc>
        <w:tc>
          <w:tcPr>
            <w:tcW w:w="1282" w:type="dxa"/>
          </w:tcPr>
          <w:p w:rsidR="00000000" w:rsidRDefault="00D115D6">
            <w:pPr>
              <w:ind w:left="0"/>
              <w:jc w:val="right"/>
            </w:pPr>
          </w:p>
        </w:tc>
        <w:tc>
          <w:tcPr>
            <w:tcW w:w="1282" w:type="dxa"/>
          </w:tcPr>
          <w:p w:rsidR="00000000" w:rsidRDefault="00D115D6">
            <w:pPr>
              <w:ind w:left="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0"/>
            </w:pPr>
            <w:r>
              <w:rPr>
                <w:vanish/>
              </w:rPr>
              <w:t>[SULON]</w:t>
            </w:r>
            <w:r>
              <w:t xml:space="preserve">Total financial liabilities </w:t>
            </w:r>
          </w:p>
        </w:tc>
        <w:tc>
          <w:tcPr>
            <w:tcW w:w="1281" w:type="dxa"/>
            <w:tcBorders>
              <w:bottom w:val="single" w:sz="18" w:space="0" w:color="auto"/>
            </w:tcBorders>
          </w:tcPr>
          <w:p w:rsidR="00000000" w:rsidRDefault="00D115D6">
            <w:pPr>
              <w:ind w:left="0"/>
              <w:jc w:val="right"/>
            </w:pPr>
          </w:p>
        </w:tc>
        <w:tc>
          <w:tcPr>
            <w:tcW w:w="1282" w:type="dxa"/>
            <w:tcBorders>
              <w:bottom w:val="single" w:sz="18" w:space="0" w:color="auto"/>
            </w:tcBorders>
          </w:tcPr>
          <w:p w:rsidR="00000000" w:rsidRDefault="00D115D6">
            <w:pPr>
              <w:ind w:left="0"/>
              <w:jc w:val="right"/>
            </w:pPr>
            <w:r>
              <w:t>1,054.8</w:t>
            </w:r>
          </w:p>
        </w:tc>
        <w:tc>
          <w:tcPr>
            <w:tcW w:w="1134" w:type="dxa"/>
            <w:tcBorders>
              <w:bottom w:val="single" w:sz="18" w:space="0" w:color="auto"/>
            </w:tcBorders>
          </w:tcPr>
          <w:p w:rsidR="00000000" w:rsidRDefault="00D115D6">
            <w:pPr>
              <w:ind w:left="0"/>
              <w:jc w:val="right"/>
            </w:pPr>
            <w:r>
              <w:t>142.7</w:t>
            </w:r>
          </w:p>
        </w:tc>
        <w:tc>
          <w:tcPr>
            <w:tcW w:w="1134" w:type="dxa"/>
            <w:tcBorders>
              <w:bottom w:val="single" w:sz="18" w:space="0" w:color="auto"/>
            </w:tcBorders>
          </w:tcPr>
          <w:p w:rsidR="00000000" w:rsidRDefault="00D115D6">
            <w:pPr>
              <w:ind w:left="0"/>
              <w:jc w:val="right"/>
            </w:pPr>
            <w:r>
              <w:t>508.8</w:t>
            </w:r>
          </w:p>
        </w:tc>
        <w:tc>
          <w:tcPr>
            <w:tcW w:w="1134" w:type="dxa"/>
            <w:tcBorders>
              <w:bottom w:val="single" w:sz="18" w:space="0" w:color="auto"/>
            </w:tcBorders>
          </w:tcPr>
          <w:p w:rsidR="00000000" w:rsidRDefault="00D115D6">
            <w:pPr>
              <w:ind w:left="0"/>
              <w:jc w:val="right"/>
            </w:pPr>
            <w:r>
              <w:t>177.9</w:t>
            </w:r>
          </w:p>
        </w:tc>
        <w:tc>
          <w:tcPr>
            <w:tcW w:w="1282" w:type="dxa"/>
            <w:tcBorders>
              <w:bottom w:val="single" w:sz="18" w:space="0" w:color="auto"/>
            </w:tcBorders>
          </w:tcPr>
          <w:p w:rsidR="00000000" w:rsidRDefault="00D115D6">
            <w:pPr>
              <w:ind w:left="0"/>
              <w:jc w:val="right"/>
            </w:pPr>
            <w:r>
              <w:t>3,034.7</w:t>
            </w:r>
          </w:p>
        </w:tc>
        <w:tc>
          <w:tcPr>
            <w:tcW w:w="1282" w:type="dxa"/>
            <w:tcBorders>
              <w:bottom w:val="single" w:sz="18" w:space="0" w:color="auto"/>
            </w:tcBorders>
          </w:tcPr>
          <w:p w:rsidR="00000000" w:rsidRDefault="00D115D6">
            <w:pPr>
              <w:ind w:left="0"/>
              <w:jc w:val="right"/>
            </w:pPr>
            <w:r>
              <w:t>4,918.9</w:t>
            </w:r>
          </w:p>
        </w:tc>
      </w:tr>
    </w:tbl>
    <w:p w:rsidR="00000000" w:rsidRDefault="00D115D6">
      <w:pPr>
        <w:ind w:left="110"/>
      </w:pPr>
    </w:p>
    <w:p w:rsidR="00000000" w:rsidRDefault="00D115D6">
      <w:pPr>
        <w:ind w:left="110"/>
      </w:pPr>
      <w:r>
        <w:rPr>
          <w:b/>
        </w:rPr>
        <w:t>Net Fair Values</w:t>
      </w:r>
    </w:p>
    <w:p w:rsidR="00000000" w:rsidRDefault="00D115D6">
      <w:pPr>
        <w:ind w:left="110"/>
      </w:pPr>
    </w:p>
    <w:p w:rsidR="00000000" w:rsidRDefault="00D115D6">
      <w:pPr>
        <w:ind w:left="110"/>
      </w:pPr>
      <w:r>
        <w:t>The net fair values of the CML Group's unlisted financial instruments at balance date, where carrying values do not approximate net fair values, were:</w:t>
      </w:r>
    </w:p>
    <w:p w:rsidR="00000000" w:rsidRDefault="00D115D6">
      <w:pPr>
        <w:ind w:left="110"/>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D115D6">
            <w:pPr>
              <w:ind w:left="110"/>
            </w:pPr>
          </w:p>
        </w:tc>
        <w:tc>
          <w:tcPr>
            <w:tcW w:w="2564" w:type="dxa"/>
            <w:gridSpan w:val="2"/>
            <w:hMerge w:val="restart"/>
          </w:tcPr>
          <w:p w:rsidR="00000000" w:rsidRDefault="00D115D6">
            <w:pPr>
              <w:jc w:val="center"/>
              <w:rPr>
                <w:b/>
              </w:rPr>
            </w:pPr>
            <w:r>
              <w:rPr>
                <w:b/>
              </w:rPr>
              <w:t xml:space="preserve"> Carrying amount</w:t>
            </w:r>
          </w:p>
        </w:tc>
        <w:tc>
          <w:tcPr>
            <w:gridSpan w:val="0"/>
            <w:hMerge/>
          </w:tcPr>
          <w:p w:rsidR="00000000" w:rsidRDefault="00D115D6">
            <w:pPr>
              <w:jc w:val="center"/>
            </w:pPr>
          </w:p>
        </w:tc>
        <w:tc>
          <w:tcPr>
            <w:tcW w:w="2564" w:type="dxa"/>
            <w:gridSpan w:val="2"/>
            <w:hMerge w:val="restart"/>
          </w:tcPr>
          <w:p w:rsidR="00000000" w:rsidRDefault="00D115D6">
            <w:pPr>
              <w:jc w:val="center"/>
              <w:rPr>
                <w:b/>
              </w:rPr>
            </w:pPr>
            <w:r>
              <w:rPr>
                <w:b/>
              </w:rPr>
              <w:t>N</w:t>
            </w:r>
            <w:r>
              <w:rPr>
                <w:b/>
              </w:rPr>
              <w:t>et fair value*</w:t>
            </w:r>
          </w:p>
        </w:tc>
        <w:tc>
          <w:tcPr>
            <w:gridSpan w:val="0"/>
            <w:hMerge/>
          </w:tcPr>
          <w:p w:rsidR="00000000" w:rsidRDefault="00D115D6">
            <w:pPr>
              <w:jc w:val="center"/>
            </w:pP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jc w:val="right"/>
              <w:rPr>
                <w:b/>
              </w:rPr>
            </w:pPr>
            <w:r>
              <w:rPr>
                <w:b/>
              </w:rPr>
              <w:t>2001</w:t>
            </w:r>
          </w:p>
        </w:tc>
        <w:tc>
          <w:tcPr>
            <w:tcW w:w="1282" w:type="dxa"/>
          </w:tcPr>
          <w:p w:rsidR="00000000" w:rsidRDefault="00D115D6">
            <w:pPr>
              <w:jc w:val="right"/>
            </w:pPr>
            <w:r>
              <w:t>2000</w:t>
            </w:r>
          </w:p>
        </w:tc>
        <w:tc>
          <w:tcPr>
            <w:tcW w:w="1282" w:type="dxa"/>
          </w:tcPr>
          <w:p w:rsidR="00000000" w:rsidRDefault="00D115D6">
            <w:pPr>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r>
              <w:rPr>
                <w:b/>
              </w:rPr>
              <w:t>$M</w:t>
            </w:r>
          </w:p>
        </w:tc>
        <w:tc>
          <w:tcPr>
            <w:tcW w:w="1282" w:type="dxa"/>
            <w:tcBorders>
              <w:bottom w:val="single" w:sz="18" w:space="0" w:color="auto"/>
            </w:tcBorders>
          </w:tcPr>
          <w:p w:rsidR="00000000" w:rsidRDefault="00D115D6">
            <w:pPr>
              <w:ind w:left="110"/>
              <w:jc w:val="right"/>
            </w:pPr>
            <w:r>
              <w:t>$M</w:t>
            </w:r>
          </w:p>
        </w:tc>
        <w:tc>
          <w:tcPr>
            <w:tcW w:w="1282" w:type="dxa"/>
            <w:tcBorders>
              <w:bottom w:val="single" w:sz="18" w:space="0" w:color="auto"/>
            </w:tcBorders>
          </w:tcPr>
          <w:p w:rsidR="00000000" w:rsidRDefault="00D115D6">
            <w:pPr>
              <w:jc w:val="right"/>
              <w:rPr>
                <w:b/>
              </w:rPr>
            </w:pP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5236" w:type="dxa"/>
          </w:tcPr>
          <w:p w:rsidR="00000000" w:rsidRDefault="00D115D6">
            <w:pPr>
              <w:ind w:left="110"/>
              <w:rPr>
                <w:b/>
              </w:rPr>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r>
              <w:rPr>
                <w:b/>
              </w:rPr>
              <w:t>Assets</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5236" w:type="dxa"/>
          </w:tcPr>
          <w:p w:rsidR="00000000" w:rsidRDefault="00D115D6">
            <w:pPr>
              <w:ind w:left="110"/>
            </w:pPr>
            <w:r>
              <w:t>Favourable forward foreign exchange contracts</w:t>
            </w:r>
          </w:p>
        </w:tc>
        <w:tc>
          <w:tcPr>
            <w:tcW w:w="1282" w:type="dxa"/>
          </w:tcPr>
          <w:p w:rsidR="00000000" w:rsidRDefault="00D115D6">
            <w:pPr>
              <w:ind w:left="110"/>
              <w:jc w:val="right"/>
              <w:rPr>
                <w:b/>
              </w:rPr>
            </w:pPr>
            <w:r>
              <w:rPr>
                <w:b/>
              </w:rPr>
              <w:t>4.1</w:t>
            </w:r>
          </w:p>
        </w:tc>
        <w:tc>
          <w:tcPr>
            <w:tcW w:w="1282" w:type="dxa"/>
          </w:tcPr>
          <w:p w:rsidR="00000000" w:rsidRDefault="00D115D6">
            <w:pPr>
              <w:ind w:left="110"/>
              <w:jc w:val="right"/>
            </w:pPr>
            <w:r>
              <w:t>0.2</w:t>
            </w:r>
          </w:p>
        </w:tc>
        <w:tc>
          <w:tcPr>
            <w:tcW w:w="1282" w:type="dxa"/>
          </w:tcPr>
          <w:p w:rsidR="00000000" w:rsidRDefault="00D115D6">
            <w:pPr>
              <w:jc w:val="right"/>
              <w:rPr>
                <w:b/>
              </w:rPr>
            </w:pPr>
            <w:r>
              <w:rPr>
                <w:b/>
              </w:rPr>
              <w:t>3.7</w:t>
            </w:r>
          </w:p>
        </w:tc>
        <w:tc>
          <w:tcPr>
            <w:tcW w:w="1282" w:type="dxa"/>
          </w:tcPr>
          <w:p w:rsidR="00000000" w:rsidRDefault="00D115D6">
            <w:pPr>
              <w:jc w:val="right"/>
            </w:pPr>
            <w:r>
              <w:t>0.6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Favourable swap contracts</w:t>
            </w:r>
          </w:p>
        </w:tc>
        <w:tc>
          <w:tcPr>
            <w:tcW w:w="1282" w:type="dxa"/>
            <w:tcBorders>
              <w:bottom w:val="single" w:sz="18" w:space="0" w:color="auto"/>
            </w:tcBorders>
          </w:tcPr>
          <w:p w:rsidR="00000000" w:rsidRDefault="00D115D6">
            <w:pPr>
              <w:ind w:left="110"/>
              <w:jc w:val="right"/>
              <w:rPr>
                <w:b/>
              </w:rPr>
            </w:pPr>
            <w:r>
              <w:rPr>
                <w:b/>
              </w:rPr>
              <w:t>46.2</w:t>
            </w:r>
          </w:p>
        </w:tc>
        <w:tc>
          <w:tcPr>
            <w:tcW w:w="1282" w:type="dxa"/>
            <w:tcBorders>
              <w:bottom w:val="single" w:sz="18" w:space="0" w:color="auto"/>
            </w:tcBorders>
          </w:tcPr>
          <w:p w:rsidR="00000000" w:rsidRDefault="00D115D6">
            <w:pPr>
              <w:ind w:left="110"/>
              <w:jc w:val="right"/>
            </w:pPr>
            <w:r>
              <w:t>41.1</w:t>
            </w:r>
          </w:p>
        </w:tc>
        <w:tc>
          <w:tcPr>
            <w:tcW w:w="1282" w:type="dxa"/>
            <w:tcBorders>
              <w:bottom w:val="single" w:sz="18" w:space="0" w:color="auto"/>
            </w:tcBorders>
          </w:tcPr>
          <w:p w:rsidR="00000000" w:rsidRDefault="00D115D6">
            <w:pPr>
              <w:jc w:val="right"/>
              <w:rPr>
                <w:b/>
              </w:rPr>
            </w:pPr>
            <w:r>
              <w:rPr>
                <w:b/>
              </w:rPr>
              <w:t>49.3</w:t>
            </w:r>
          </w:p>
        </w:tc>
        <w:tc>
          <w:tcPr>
            <w:tcW w:w="1282" w:type="dxa"/>
            <w:tcBorders>
              <w:bottom w:val="single" w:sz="18" w:space="0" w:color="auto"/>
            </w:tcBorders>
          </w:tcPr>
          <w:p w:rsidR="00000000" w:rsidRDefault="00D115D6">
            <w:pPr>
              <w:jc w:val="right"/>
            </w:pPr>
            <w:r>
              <w:t>33.3</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r>
              <w:rPr>
                <w:b/>
              </w:rPr>
              <w:t>50.3</w:t>
            </w:r>
          </w:p>
        </w:tc>
        <w:tc>
          <w:tcPr>
            <w:tcW w:w="1282" w:type="dxa"/>
            <w:tcBorders>
              <w:bottom w:val="single" w:sz="18" w:space="0" w:color="auto"/>
            </w:tcBorders>
          </w:tcPr>
          <w:p w:rsidR="00000000" w:rsidRDefault="00D115D6">
            <w:pPr>
              <w:ind w:left="110"/>
              <w:jc w:val="right"/>
            </w:pPr>
            <w:r>
              <w:t>41.3</w:t>
            </w:r>
          </w:p>
        </w:tc>
        <w:tc>
          <w:tcPr>
            <w:tcW w:w="1282" w:type="dxa"/>
            <w:tcBorders>
              <w:bottom w:val="single" w:sz="18" w:space="0" w:color="auto"/>
            </w:tcBorders>
          </w:tcPr>
          <w:p w:rsidR="00000000" w:rsidRDefault="00D115D6">
            <w:pPr>
              <w:jc w:val="right"/>
              <w:rPr>
                <w:b/>
              </w:rPr>
            </w:pPr>
            <w:r>
              <w:rPr>
                <w:b/>
              </w:rPr>
              <w:t>53.0</w:t>
            </w:r>
          </w:p>
        </w:tc>
        <w:tc>
          <w:tcPr>
            <w:tcW w:w="1282" w:type="dxa"/>
            <w:tcBorders>
              <w:bottom w:val="single" w:sz="18" w:space="0" w:color="auto"/>
            </w:tcBorders>
          </w:tcPr>
          <w:p w:rsidR="00000000" w:rsidRDefault="00D115D6">
            <w:pPr>
              <w:jc w:val="right"/>
            </w:pPr>
            <w:r>
              <w:t>33.9</w:t>
            </w:r>
          </w:p>
        </w:tc>
      </w:tr>
      <w:tr w:rsidR="00000000">
        <w:tblPrEx>
          <w:tblCellMar>
            <w:top w:w="0" w:type="dxa"/>
            <w:bottom w:w="0" w:type="dxa"/>
          </w:tblCellMar>
        </w:tblPrEx>
        <w:trPr>
          <w:cantSplit/>
        </w:trPr>
        <w:tc>
          <w:tcPr>
            <w:tcW w:w="5236" w:type="dxa"/>
          </w:tcPr>
          <w:p w:rsidR="00000000" w:rsidRDefault="00D115D6">
            <w:pPr>
              <w:ind w:left="110"/>
              <w:rPr>
                <w:b/>
              </w:rPr>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5236" w:type="dxa"/>
          </w:tcPr>
          <w:p w:rsidR="00000000" w:rsidRDefault="00D115D6">
            <w:pPr>
              <w:ind w:left="110"/>
            </w:pPr>
            <w:r>
              <w:rPr>
                <w:b/>
              </w:rPr>
              <w:t>Liabilities</w:t>
            </w: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r>
              <w:t>Loans</w:t>
            </w:r>
          </w:p>
        </w:tc>
        <w:tc>
          <w:tcPr>
            <w:tcW w:w="1282" w:type="dxa"/>
            <w:tcBorders>
              <w:bottom w:val="single" w:sz="18" w:space="0" w:color="auto"/>
            </w:tcBorders>
          </w:tcPr>
          <w:p w:rsidR="00000000" w:rsidRDefault="00D115D6">
            <w:pPr>
              <w:ind w:left="110"/>
              <w:jc w:val="right"/>
              <w:rPr>
                <w:b/>
              </w:rPr>
            </w:pPr>
            <w:r>
              <w:rPr>
                <w:b/>
              </w:rPr>
              <w:t>1,357.5</w:t>
            </w:r>
          </w:p>
        </w:tc>
        <w:tc>
          <w:tcPr>
            <w:tcW w:w="1282" w:type="dxa"/>
            <w:tcBorders>
              <w:bottom w:val="single" w:sz="18" w:space="0" w:color="auto"/>
            </w:tcBorders>
          </w:tcPr>
          <w:p w:rsidR="00000000" w:rsidRDefault="00D115D6">
            <w:pPr>
              <w:ind w:left="110"/>
              <w:jc w:val="right"/>
            </w:pPr>
            <w:r>
              <w:t>1,181.9</w:t>
            </w:r>
          </w:p>
        </w:tc>
        <w:tc>
          <w:tcPr>
            <w:tcW w:w="1282" w:type="dxa"/>
            <w:tcBorders>
              <w:bottom w:val="single" w:sz="18" w:space="0" w:color="auto"/>
            </w:tcBorders>
          </w:tcPr>
          <w:p w:rsidR="00000000" w:rsidRDefault="00D115D6">
            <w:pPr>
              <w:jc w:val="right"/>
              <w:rPr>
                <w:b/>
              </w:rPr>
            </w:pPr>
            <w:r>
              <w:rPr>
                <w:b/>
              </w:rPr>
              <w:t>1,382.8</w:t>
            </w:r>
          </w:p>
        </w:tc>
        <w:tc>
          <w:tcPr>
            <w:tcW w:w="1282" w:type="dxa"/>
            <w:tcBorders>
              <w:bottom w:val="single" w:sz="18" w:space="0" w:color="auto"/>
            </w:tcBorders>
          </w:tcPr>
          <w:p w:rsidR="00000000" w:rsidRDefault="00D115D6">
            <w:pPr>
              <w:jc w:val="right"/>
            </w:pPr>
            <w:r>
              <w:t>1,184.9</w:t>
            </w:r>
          </w:p>
        </w:tc>
      </w:tr>
      <w:tr w:rsidR="00000000">
        <w:tblPrEx>
          <w:tblCellMar>
            <w:top w:w="0" w:type="dxa"/>
            <w:bottom w:w="0" w:type="dxa"/>
          </w:tblCellMar>
        </w:tblPrEx>
        <w:trPr>
          <w:cantSplit/>
        </w:trPr>
        <w:tc>
          <w:tcPr>
            <w:tcW w:w="5236" w:type="dxa"/>
          </w:tcPr>
          <w:p w:rsidR="00000000" w:rsidRDefault="00D115D6">
            <w:pPr>
              <w:ind w:left="110"/>
            </w:pPr>
          </w:p>
        </w:tc>
        <w:tc>
          <w:tcPr>
            <w:tcW w:w="1282" w:type="dxa"/>
          </w:tcPr>
          <w:p w:rsidR="00000000" w:rsidRDefault="00D115D6">
            <w:pPr>
              <w:ind w:left="110"/>
              <w:jc w:val="right"/>
              <w:rPr>
                <w:b/>
              </w:rPr>
            </w:pPr>
          </w:p>
        </w:tc>
        <w:tc>
          <w:tcPr>
            <w:tcW w:w="1282" w:type="dxa"/>
          </w:tcPr>
          <w:p w:rsidR="00000000" w:rsidRDefault="00D115D6">
            <w:pPr>
              <w:ind w:left="110"/>
              <w:jc w:val="right"/>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right"/>
              <w:rPr>
                <w:b/>
              </w:rPr>
            </w:pPr>
            <w:r>
              <w:rPr>
                <w:b/>
              </w:rPr>
              <w:t>1,357.5</w:t>
            </w:r>
          </w:p>
        </w:tc>
        <w:tc>
          <w:tcPr>
            <w:tcW w:w="1282" w:type="dxa"/>
            <w:tcBorders>
              <w:bottom w:val="single" w:sz="18" w:space="0" w:color="auto"/>
            </w:tcBorders>
          </w:tcPr>
          <w:p w:rsidR="00000000" w:rsidRDefault="00D115D6">
            <w:pPr>
              <w:ind w:left="110"/>
              <w:jc w:val="right"/>
            </w:pPr>
            <w:r>
              <w:t>1,181.9</w:t>
            </w:r>
          </w:p>
        </w:tc>
        <w:tc>
          <w:tcPr>
            <w:tcW w:w="1282" w:type="dxa"/>
            <w:tcBorders>
              <w:bottom w:val="single" w:sz="18" w:space="0" w:color="auto"/>
            </w:tcBorders>
          </w:tcPr>
          <w:p w:rsidR="00000000" w:rsidRDefault="00D115D6">
            <w:pPr>
              <w:jc w:val="right"/>
              <w:rPr>
                <w:b/>
              </w:rPr>
            </w:pPr>
            <w:r>
              <w:rPr>
                <w:b/>
              </w:rPr>
              <w:t>1,382.8</w:t>
            </w:r>
          </w:p>
        </w:tc>
        <w:tc>
          <w:tcPr>
            <w:tcW w:w="1282" w:type="dxa"/>
            <w:tcBorders>
              <w:bottom w:val="single" w:sz="18" w:space="0" w:color="auto"/>
            </w:tcBorders>
          </w:tcPr>
          <w:p w:rsidR="00000000" w:rsidRDefault="00D115D6">
            <w:pPr>
              <w:jc w:val="right"/>
            </w:pPr>
            <w:r>
              <w:t>1,184.9</w:t>
            </w:r>
          </w:p>
        </w:tc>
      </w:tr>
    </w:tbl>
    <w:p w:rsidR="00000000" w:rsidRDefault="00D115D6">
      <w:pPr>
        <w:ind w:left="110"/>
      </w:pPr>
    </w:p>
    <w:p w:rsidR="00000000" w:rsidRDefault="00D115D6">
      <w:pPr>
        <w:ind w:left="110"/>
      </w:pPr>
      <w:r>
        <w:t>The Employee Share Plan and the associated loan which supports it has intrinsic val</w:t>
      </w:r>
      <w:r>
        <w:t>ue to the CML Group.  It is not appropriate to incorporate the value of this loan in the calculation of the net fair value of financial instruments.  Net fair values of government and semi-government stocks and bonds are included in note 11.</w:t>
      </w:r>
    </w:p>
    <w:p w:rsidR="00000000" w:rsidRDefault="00D115D6">
      <w:pPr>
        <w:ind w:left="110"/>
      </w:pPr>
    </w:p>
    <w:p w:rsidR="00000000" w:rsidRDefault="00D115D6">
      <w:pPr>
        <w:ind w:left="110"/>
      </w:pPr>
      <w:r>
        <w:t>*</w:t>
      </w:r>
      <w:r>
        <w:tab/>
        <w:t>Net fair values of financial instruments were determined on the following basis:</w:t>
      </w:r>
    </w:p>
    <w:p w:rsidR="00000000" w:rsidRDefault="00D115D6">
      <w:pPr>
        <w:ind w:left="110"/>
      </w:pPr>
    </w:p>
    <w:p w:rsidR="00000000" w:rsidRDefault="00D115D6">
      <w:pPr>
        <w:pStyle w:val="HangIndent1"/>
      </w:pPr>
      <w:r>
        <w:t>-</w:t>
      </w:r>
      <w:r>
        <w:tab/>
        <w:t>Financial instruments traded in an organised financial market - current quoted market bid price for an asset or offer price for a liability adjusted for any transaction costs nece</w:t>
      </w:r>
      <w:r>
        <w:t>ssary to realise the assets or settle the liability:</w:t>
      </w:r>
    </w:p>
    <w:p w:rsidR="00000000" w:rsidRDefault="00D115D6">
      <w:pPr>
        <w:ind w:left="110"/>
      </w:pPr>
    </w:p>
    <w:p w:rsidR="00000000" w:rsidRDefault="00D115D6">
      <w:pPr>
        <w:pStyle w:val="HangIndent1"/>
      </w:pPr>
      <w:r>
        <w:t>-</w:t>
      </w:r>
      <w:r>
        <w:tab/>
        <w:t>Fixed rate loans - current risk adjusted market rates: and</w:t>
      </w:r>
    </w:p>
    <w:p w:rsidR="00000000" w:rsidRDefault="00D115D6">
      <w:pPr>
        <w:ind w:left="110"/>
      </w:pPr>
    </w:p>
    <w:p w:rsidR="00000000" w:rsidRDefault="00D115D6">
      <w:pPr>
        <w:pStyle w:val="HangIndent1"/>
      </w:pPr>
      <w:r>
        <w:t>-</w:t>
      </w:r>
      <w:r>
        <w:tab/>
        <w:t>Interest rate swaps and forward foreign exchange contracts - calculated amounts to realise favourable contracts or settle unfavourable contracts.</w:t>
      </w:r>
    </w:p>
    <w:p w:rsidR="00000000" w:rsidRDefault="00D115D6">
      <w:pPr>
        <w:ind w:left="110"/>
      </w:pPr>
    </w:p>
    <w:p w:rsidR="00000000" w:rsidRDefault="00D115D6">
      <w:pPr>
        <w:pStyle w:val="HangIndent0"/>
      </w:pPr>
      <w:r>
        <w:tab/>
        <w:t>There is an element of subjectivity involved in the calculation of net fair value.  Accordingly, the fair value estimates above are not necessarily the amounts the CML Group could have realised at balance date.</w:t>
      </w:r>
    </w:p>
    <w:p w:rsidR="00000000" w:rsidRDefault="00D115D6">
      <w:pPr>
        <w:ind w:left="110"/>
      </w:pPr>
    </w:p>
    <w:p w:rsidR="00000000" w:rsidRDefault="00D115D6">
      <w:pPr>
        <w:ind w:left="110"/>
      </w:pPr>
      <w:r>
        <w:rPr>
          <w:b/>
        </w:rPr>
        <w:t>Credit Risk</w:t>
      </w:r>
    </w:p>
    <w:p w:rsidR="00000000" w:rsidRDefault="00D115D6">
      <w:pPr>
        <w:ind w:left="110"/>
      </w:pPr>
    </w:p>
    <w:p w:rsidR="00000000" w:rsidRDefault="00D115D6">
      <w:pPr>
        <w:ind w:left="110"/>
      </w:pPr>
      <w:r>
        <w:t>The carryin</w:t>
      </w:r>
      <w:r>
        <w:t>g amounts of financial assets included in the consolidated financial statements represent the CML Group's exposure to credit risk in relation to these assets.  The credit exposure of interest rate swaps and forward foreign exchange contracts is represented by the net fair value of the contracts, as disclosed.</w:t>
      </w:r>
    </w:p>
    <w:p w:rsidR="00000000" w:rsidRDefault="00D115D6">
      <w:pPr>
        <w:ind w:left="110"/>
      </w:pPr>
    </w:p>
    <w:p w:rsidR="00000000" w:rsidRDefault="00D115D6">
      <w:pPr>
        <w:ind w:left="110"/>
      </w:pPr>
      <w:r>
        <w:t>The CML Group does not have any significant exposure to any individual counterparty or major concentrations of credit risk that arise from the CML Group's financial instruments.</w:t>
      </w:r>
    </w:p>
    <w:p w:rsidR="00000000" w:rsidRDefault="00D115D6">
      <w:pPr>
        <w:ind w:left="110"/>
      </w:pPr>
    </w:p>
    <w:p w:rsidR="00000000" w:rsidRDefault="00D115D6">
      <w:pPr>
        <w:ind w:left="110"/>
        <w:rPr>
          <w:b/>
        </w:rPr>
      </w:pPr>
      <w:r>
        <w:rPr>
          <w:b/>
        </w:rPr>
        <w:t>41. EVENT OCCURRI</w:t>
      </w:r>
      <w:r>
        <w:rPr>
          <w:b/>
        </w:rPr>
        <w:t>NG AFTER BALANCE DATE</w:t>
      </w:r>
    </w:p>
    <w:p w:rsidR="00000000" w:rsidRDefault="00D115D6">
      <w:pPr>
        <w:ind w:left="110"/>
      </w:pPr>
    </w:p>
    <w:p w:rsidR="00000000" w:rsidRDefault="00D115D6">
      <w:pPr>
        <w:ind w:left="110"/>
      </w:pPr>
      <w:r>
        <w:t>On 8 October 2001, the consolidated entity announced it had signed agreements to acquire 20 Franklin stores at a cost of $34.8 million (subject to conditions precedent).</w:t>
      </w:r>
    </w:p>
    <w:p w:rsidR="00000000" w:rsidRDefault="00D115D6">
      <w:pPr>
        <w:ind w:left="110"/>
      </w:pPr>
    </w:p>
    <w:p w:rsidR="00000000" w:rsidRDefault="00D115D6">
      <w:pPr>
        <w:ind w:left="110"/>
        <w:rPr>
          <w:b/>
        </w:rPr>
      </w:pPr>
      <w:r>
        <w:rPr>
          <w:b/>
        </w:rPr>
        <w:t>42. RECONCILIATION TO U.S. GAAP</w:t>
      </w:r>
    </w:p>
    <w:p w:rsidR="00000000" w:rsidRDefault="00D115D6">
      <w:pPr>
        <w:ind w:left="110"/>
      </w:pPr>
    </w:p>
    <w:p w:rsidR="00000000" w:rsidRDefault="00D115D6">
      <w:pPr>
        <w:ind w:left="110"/>
      </w:pPr>
      <w:r>
        <w:t>The consolidated financial statements of the CML Group are prepared in accordance with Generally Accepted Accounting Principles applicable in Australia ("Australian GAAP") which differ in some respects from Generally Accepted Accounting Principles applicable in the United States</w:t>
      </w:r>
      <w:r>
        <w:t xml:space="preserve"> ("U.S. GAAP").</w:t>
      </w:r>
    </w:p>
    <w:p w:rsidR="00000000" w:rsidRDefault="00D115D6">
      <w:pPr>
        <w:ind w:left="110"/>
      </w:pPr>
    </w:p>
    <w:p w:rsidR="00000000" w:rsidRDefault="00D115D6">
      <w:pPr>
        <w:ind w:left="110"/>
      </w:pPr>
      <w:r>
        <w:t>The following are reconciliations of the net profit and shareholders' equity applying U.S. GAAP.  This summary is not intended to be a comprehensive U.S. GAAP report.  All figures are in Australian dollars.</w:t>
      </w:r>
    </w:p>
    <w:p w:rsidR="00000000" w:rsidRDefault="00D115D6">
      <w:pPr>
        <w:ind w:left="110"/>
      </w:pPr>
    </w:p>
    <w:tbl>
      <w:tblPr>
        <w:tblW w:w="0" w:type="auto"/>
        <w:tblLayout w:type="fixed"/>
        <w:tblLook w:val="0000"/>
      </w:tblPr>
      <w:tblGrid>
        <w:gridCol w:w="8505"/>
        <w:gridCol w:w="1282"/>
        <w:gridCol w:w="1282"/>
        <w:gridCol w:w="1282"/>
      </w:tblGrid>
      <w:tr w:rsidR="00000000">
        <w:tblPrEx>
          <w:tblCellMar>
            <w:top w:w="0" w:type="dxa"/>
            <w:bottom w:w="0" w:type="dxa"/>
          </w:tblCellMar>
        </w:tblPrEx>
        <w:trPr>
          <w:cantSplit/>
        </w:trPr>
        <w:tc>
          <w:tcPr>
            <w:tcW w:w="8505" w:type="dxa"/>
          </w:tcPr>
          <w:p w:rsidR="00000000" w:rsidRDefault="00D115D6">
            <w:pPr>
              <w:ind w:left="110"/>
            </w:pPr>
          </w:p>
        </w:tc>
        <w:tc>
          <w:tcPr>
            <w:tcW w:w="1282" w:type="dxa"/>
          </w:tcPr>
          <w:p w:rsidR="00000000" w:rsidRDefault="00D115D6">
            <w:pPr>
              <w:jc w:val="center"/>
              <w:rPr>
                <w:b/>
              </w:rPr>
            </w:pPr>
          </w:p>
        </w:tc>
        <w:tc>
          <w:tcPr>
            <w:tcW w:w="2564" w:type="dxa"/>
            <w:gridSpan w:val="2"/>
            <w:hMerge w:val="restart"/>
          </w:tcPr>
          <w:p w:rsidR="00000000" w:rsidRDefault="00D115D6">
            <w:pPr>
              <w:jc w:val="center"/>
              <w:rPr>
                <w:b/>
              </w:rPr>
            </w:pPr>
            <w:r>
              <w:rPr>
                <w:b/>
              </w:rPr>
              <w:t xml:space="preserve">CML Group </w:t>
            </w:r>
          </w:p>
        </w:tc>
        <w:tc>
          <w:tcPr>
            <w:gridSpan w:val="0"/>
            <w:hMerge/>
          </w:tcPr>
          <w:p w:rsidR="00000000" w:rsidRDefault="00D115D6">
            <w:pPr>
              <w:jc w:val="center"/>
            </w:pPr>
          </w:p>
        </w:tc>
      </w:tr>
      <w:tr w:rsidR="00000000">
        <w:tblPrEx>
          <w:tblCellMar>
            <w:top w:w="0" w:type="dxa"/>
            <w:bottom w:w="0" w:type="dxa"/>
          </w:tblCellMar>
        </w:tblPrEx>
        <w:trPr>
          <w:cantSplit/>
        </w:trPr>
        <w:tc>
          <w:tcPr>
            <w:tcW w:w="8505" w:type="dxa"/>
          </w:tcPr>
          <w:p w:rsidR="00000000" w:rsidRDefault="00D115D6">
            <w:pPr>
              <w:ind w:left="110"/>
            </w:pPr>
          </w:p>
        </w:tc>
        <w:tc>
          <w:tcPr>
            <w:tcW w:w="1282" w:type="dxa"/>
          </w:tcPr>
          <w:p w:rsidR="00000000" w:rsidRDefault="00D115D6">
            <w:pPr>
              <w:jc w:val="center"/>
            </w:pPr>
            <w:r>
              <w:rPr>
                <w:b/>
              </w:rPr>
              <w:t>Notes</w:t>
            </w:r>
          </w:p>
        </w:tc>
        <w:tc>
          <w:tcPr>
            <w:tcW w:w="1282" w:type="dxa"/>
          </w:tcPr>
          <w:p w:rsidR="00000000" w:rsidRDefault="00D115D6">
            <w:pPr>
              <w:jc w:val="right"/>
              <w:rPr>
                <w:b/>
              </w:rPr>
            </w:pPr>
            <w:r>
              <w:rPr>
                <w:b/>
              </w:rPr>
              <w:t>2001</w:t>
            </w:r>
          </w:p>
        </w:tc>
        <w:tc>
          <w:tcPr>
            <w:tcW w:w="1282" w:type="dxa"/>
          </w:tcPr>
          <w:p w:rsidR="00000000" w:rsidRDefault="00D115D6">
            <w:pPr>
              <w:jc w:val="right"/>
            </w:pPr>
            <w:r>
              <w:t>2000</w:t>
            </w:r>
          </w:p>
        </w:tc>
      </w:tr>
      <w:tr w:rsidR="00000000">
        <w:tblPrEx>
          <w:tblCellMar>
            <w:top w:w="0" w:type="dxa"/>
            <w:bottom w:w="0" w:type="dxa"/>
          </w:tblCellMar>
        </w:tblPrEx>
        <w:trPr>
          <w:cantSplit/>
          <w:hidden/>
        </w:trPr>
        <w:tc>
          <w:tcPr>
            <w:tcW w:w="8505" w:type="dxa"/>
            <w:tcBorders>
              <w:bottom w:val="single" w:sz="18" w:space="0" w:color="auto"/>
            </w:tcBorders>
          </w:tcPr>
          <w:p w:rsidR="00000000" w:rsidRDefault="00D115D6">
            <w:pPr>
              <w:ind w:left="110"/>
            </w:pPr>
            <w:r>
              <w:rPr>
                <w:vanish/>
              </w:rPr>
              <w:t>[SULON]</w:t>
            </w:r>
          </w:p>
        </w:tc>
        <w:tc>
          <w:tcPr>
            <w:tcW w:w="1282"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jc w:val="right"/>
              <w:rPr>
                <w:b/>
              </w:rPr>
            </w:pPr>
            <w:r>
              <w:rPr>
                <w:b/>
              </w:rPr>
              <w:t>$M</w:t>
            </w:r>
          </w:p>
        </w:tc>
        <w:tc>
          <w:tcPr>
            <w:tcW w:w="1282" w:type="dxa"/>
            <w:tcBorders>
              <w:bottom w:val="single" w:sz="18" w:space="0" w:color="auto"/>
            </w:tcBorders>
          </w:tcPr>
          <w:p w:rsidR="00000000" w:rsidRDefault="00D115D6">
            <w:pPr>
              <w:jc w:val="right"/>
            </w:pPr>
            <w:r>
              <w:t>$M</w:t>
            </w:r>
          </w:p>
        </w:tc>
      </w:tr>
      <w:tr w:rsidR="00000000">
        <w:tblPrEx>
          <w:tblCellMar>
            <w:top w:w="0" w:type="dxa"/>
            <w:bottom w:w="0" w:type="dxa"/>
          </w:tblCellMar>
        </w:tblPrEx>
        <w:trPr>
          <w:cantSplit/>
        </w:trPr>
        <w:tc>
          <w:tcPr>
            <w:tcW w:w="8505" w:type="dxa"/>
          </w:tcPr>
          <w:p w:rsidR="00000000" w:rsidRDefault="00D115D6">
            <w:pPr>
              <w:ind w:left="110"/>
            </w:pPr>
          </w:p>
        </w:tc>
        <w:tc>
          <w:tcPr>
            <w:tcW w:w="1282" w:type="dxa"/>
          </w:tcPr>
          <w:p w:rsidR="00000000" w:rsidRDefault="00D115D6">
            <w:pPr>
              <w:ind w:left="110"/>
              <w:jc w:val="center"/>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8505" w:type="dxa"/>
          </w:tcPr>
          <w:p w:rsidR="00000000" w:rsidRDefault="00D115D6">
            <w:pPr>
              <w:ind w:left="110"/>
            </w:pPr>
            <w:r>
              <w:rPr>
                <w:b/>
              </w:rPr>
              <w:t>STATEMENT OF FINANCIAL PERFORMANCE</w:t>
            </w:r>
          </w:p>
        </w:tc>
        <w:tc>
          <w:tcPr>
            <w:tcW w:w="1282" w:type="dxa"/>
          </w:tcPr>
          <w:p w:rsidR="00000000" w:rsidRDefault="00D115D6">
            <w:pPr>
              <w:ind w:left="110"/>
              <w:jc w:val="center"/>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8505" w:type="dxa"/>
          </w:tcPr>
          <w:p w:rsidR="00000000" w:rsidRDefault="00D115D6">
            <w:pPr>
              <w:ind w:left="110"/>
              <w:rPr>
                <w:b/>
              </w:rPr>
            </w:pPr>
          </w:p>
        </w:tc>
        <w:tc>
          <w:tcPr>
            <w:tcW w:w="1282" w:type="dxa"/>
          </w:tcPr>
          <w:p w:rsidR="00000000" w:rsidRDefault="00D115D6">
            <w:pPr>
              <w:ind w:left="110"/>
              <w:jc w:val="center"/>
            </w:pPr>
          </w:p>
        </w:tc>
        <w:tc>
          <w:tcPr>
            <w:tcW w:w="1282" w:type="dxa"/>
          </w:tcPr>
          <w:p w:rsidR="00000000" w:rsidRDefault="00D115D6">
            <w:pPr>
              <w:ind w:left="110"/>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8505" w:type="dxa"/>
          </w:tcPr>
          <w:p w:rsidR="00000000" w:rsidRDefault="00D115D6">
            <w:pPr>
              <w:ind w:left="110"/>
            </w:pPr>
            <w:r>
              <w:rPr>
                <w:b/>
              </w:rPr>
              <w:t>Net profit after tax, as reported in the consolidated statement of financial performance</w:t>
            </w:r>
          </w:p>
        </w:tc>
        <w:tc>
          <w:tcPr>
            <w:tcW w:w="1282" w:type="dxa"/>
          </w:tcPr>
          <w:p w:rsidR="00000000" w:rsidRDefault="00D115D6">
            <w:pPr>
              <w:ind w:left="110"/>
              <w:jc w:val="center"/>
            </w:pPr>
          </w:p>
        </w:tc>
        <w:tc>
          <w:tcPr>
            <w:tcW w:w="1282" w:type="dxa"/>
          </w:tcPr>
          <w:p w:rsidR="00000000" w:rsidRDefault="00D115D6">
            <w:pPr>
              <w:ind w:left="187"/>
              <w:jc w:val="right"/>
              <w:rPr>
                <w:b/>
              </w:rPr>
            </w:pPr>
            <w:r>
              <w:rPr>
                <w:b/>
              </w:rPr>
              <w:t>150.8</w:t>
            </w:r>
          </w:p>
        </w:tc>
        <w:tc>
          <w:tcPr>
            <w:tcW w:w="1282" w:type="dxa"/>
          </w:tcPr>
          <w:p w:rsidR="00000000" w:rsidRDefault="00D115D6">
            <w:pPr>
              <w:ind w:left="110"/>
              <w:jc w:val="right"/>
            </w:pPr>
            <w:r>
              <w:t>300.7</w:t>
            </w:r>
          </w:p>
        </w:tc>
      </w:tr>
      <w:tr w:rsidR="00000000">
        <w:tblPrEx>
          <w:tblCellMar>
            <w:top w:w="0" w:type="dxa"/>
            <w:bottom w:w="0" w:type="dxa"/>
          </w:tblCellMar>
        </w:tblPrEx>
        <w:trPr>
          <w:cantSplit/>
        </w:trPr>
        <w:tc>
          <w:tcPr>
            <w:tcW w:w="8505" w:type="dxa"/>
          </w:tcPr>
          <w:p w:rsidR="00000000" w:rsidRDefault="00D115D6">
            <w:pPr>
              <w:ind w:left="110"/>
            </w:pPr>
            <w:r>
              <w:t>Estimated adjustments required to accord with U</w:t>
            </w:r>
            <w:r>
              <w:t>.S. GAAP</w:t>
            </w: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8505" w:type="dxa"/>
          </w:tcPr>
          <w:p w:rsidR="00000000" w:rsidRDefault="00D115D6">
            <w:r>
              <w:t xml:space="preserve">    Amortisation of goodwill</w:t>
            </w:r>
          </w:p>
        </w:tc>
        <w:tc>
          <w:tcPr>
            <w:tcW w:w="1282" w:type="dxa"/>
          </w:tcPr>
          <w:p w:rsidR="00000000" w:rsidRDefault="00D115D6">
            <w:pPr>
              <w:jc w:val="center"/>
            </w:pPr>
            <w:r>
              <w:t>a</w:t>
            </w:r>
          </w:p>
        </w:tc>
        <w:tc>
          <w:tcPr>
            <w:tcW w:w="1282" w:type="dxa"/>
          </w:tcPr>
          <w:p w:rsidR="00000000" w:rsidRDefault="00D115D6">
            <w:pPr>
              <w:ind w:left="187"/>
              <w:jc w:val="right"/>
              <w:rPr>
                <w:b/>
              </w:rPr>
            </w:pPr>
            <w:r>
              <w:rPr>
                <w:b/>
              </w:rPr>
              <w:t>(10.6)</w:t>
            </w:r>
          </w:p>
        </w:tc>
        <w:tc>
          <w:tcPr>
            <w:tcW w:w="1282" w:type="dxa"/>
          </w:tcPr>
          <w:p w:rsidR="00000000" w:rsidRDefault="00D115D6">
            <w:pPr>
              <w:jc w:val="right"/>
            </w:pPr>
            <w:r>
              <w:t>(22.4)</w:t>
            </w:r>
          </w:p>
        </w:tc>
      </w:tr>
      <w:tr w:rsidR="00000000">
        <w:tblPrEx>
          <w:tblCellMar>
            <w:top w:w="0" w:type="dxa"/>
            <w:bottom w:w="0" w:type="dxa"/>
          </w:tblCellMar>
        </w:tblPrEx>
        <w:trPr>
          <w:cantSplit/>
        </w:trPr>
        <w:tc>
          <w:tcPr>
            <w:tcW w:w="8505" w:type="dxa"/>
          </w:tcPr>
          <w:p w:rsidR="00000000" w:rsidRDefault="00D115D6">
            <w:r>
              <w:t xml:space="preserve">    Revaluation of property</w:t>
            </w:r>
          </w:p>
        </w:tc>
        <w:tc>
          <w:tcPr>
            <w:tcW w:w="1282" w:type="dxa"/>
          </w:tcPr>
          <w:p w:rsidR="00000000" w:rsidRDefault="00D115D6">
            <w:pPr>
              <w:jc w:val="center"/>
            </w:pPr>
            <w:r>
              <w:t>b</w:t>
            </w:r>
          </w:p>
        </w:tc>
        <w:tc>
          <w:tcPr>
            <w:tcW w:w="1282" w:type="dxa"/>
          </w:tcPr>
          <w:p w:rsidR="00000000" w:rsidRDefault="00D115D6">
            <w:pPr>
              <w:ind w:left="187"/>
              <w:jc w:val="right"/>
              <w:rPr>
                <w:b/>
              </w:rPr>
            </w:pPr>
            <w:r>
              <w:rPr>
                <w:b/>
              </w:rPr>
              <w:t>1.2</w:t>
            </w:r>
          </w:p>
        </w:tc>
        <w:tc>
          <w:tcPr>
            <w:tcW w:w="1282" w:type="dxa"/>
          </w:tcPr>
          <w:p w:rsidR="00000000" w:rsidRDefault="00D115D6">
            <w:pPr>
              <w:jc w:val="right"/>
            </w:pPr>
            <w:r>
              <w:t>(4.5)</w:t>
            </w:r>
          </w:p>
        </w:tc>
      </w:tr>
      <w:tr w:rsidR="00000000">
        <w:tblPrEx>
          <w:tblCellMar>
            <w:top w:w="0" w:type="dxa"/>
            <w:bottom w:w="0" w:type="dxa"/>
          </w:tblCellMar>
        </w:tblPrEx>
        <w:trPr>
          <w:cantSplit/>
        </w:trPr>
        <w:tc>
          <w:tcPr>
            <w:tcW w:w="8505" w:type="dxa"/>
          </w:tcPr>
          <w:p w:rsidR="00000000" w:rsidRDefault="00D115D6">
            <w:r>
              <w:t xml:space="preserve">    Building depreciation charged on investment properties</w:t>
            </w:r>
          </w:p>
        </w:tc>
        <w:tc>
          <w:tcPr>
            <w:tcW w:w="1282" w:type="dxa"/>
          </w:tcPr>
          <w:p w:rsidR="00000000" w:rsidRDefault="00D115D6">
            <w:pPr>
              <w:jc w:val="center"/>
            </w:pPr>
            <w:r>
              <w:t>c</w:t>
            </w:r>
          </w:p>
        </w:tc>
        <w:tc>
          <w:tcPr>
            <w:tcW w:w="1282" w:type="dxa"/>
          </w:tcPr>
          <w:p w:rsidR="00000000" w:rsidRDefault="00D115D6">
            <w:pPr>
              <w:ind w:left="187"/>
              <w:jc w:val="right"/>
              <w:rPr>
                <w:b/>
              </w:rPr>
            </w:pPr>
            <w:r>
              <w:rPr>
                <w:b/>
              </w:rPr>
              <w:t>(2.0)</w:t>
            </w:r>
          </w:p>
        </w:tc>
        <w:tc>
          <w:tcPr>
            <w:tcW w:w="1282" w:type="dxa"/>
          </w:tcPr>
          <w:p w:rsidR="00000000" w:rsidRDefault="00D115D6">
            <w:pPr>
              <w:jc w:val="right"/>
            </w:pPr>
            <w:r>
              <w:t>(2.0)</w:t>
            </w:r>
          </w:p>
        </w:tc>
      </w:tr>
      <w:tr w:rsidR="00000000">
        <w:tblPrEx>
          <w:tblCellMar>
            <w:top w:w="0" w:type="dxa"/>
            <w:bottom w:w="0" w:type="dxa"/>
          </w:tblCellMar>
        </w:tblPrEx>
        <w:trPr>
          <w:cantSplit/>
        </w:trPr>
        <w:tc>
          <w:tcPr>
            <w:tcW w:w="8505" w:type="dxa"/>
          </w:tcPr>
          <w:p w:rsidR="00000000" w:rsidRDefault="00D115D6">
            <w:r>
              <w:t xml:space="preserve">    Adjustment to gains on sales of properties which are leased back</w:t>
            </w:r>
          </w:p>
        </w:tc>
        <w:tc>
          <w:tcPr>
            <w:tcW w:w="1282" w:type="dxa"/>
          </w:tcPr>
          <w:p w:rsidR="00000000" w:rsidRDefault="00D115D6">
            <w:pPr>
              <w:jc w:val="center"/>
            </w:pPr>
            <w:r>
              <w:t>d</w:t>
            </w:r>
          </w:p>
        </w:tc>
        <w:tc>
          <w:tcPr>
            <w:tcW w:w="1282" w:type="dxa"/>
          </w:tcPr>
          <w:p w:rsidR="00000000" w:rsidRDefault="00D115D6">
            <w:pPr>
              <w:ind w:left="187"/>
              <w:jc w:val="right"/>
              <w:rPr>
                <w:b/>
              </w:rPr>
            </w:pPr>
            <w:r>
              <w:rPr>
                <w:b/>
              </w:rPr>
              <w:t>0.4</w:t>
            </w:r>
          </w:p>
        </w:tc>
        <w:tc>
          <w:tcPr>
            <w:tcW w:w="1282" w:type="dxa"/>
          </w:tcPr>
          <w:p w:rsidR="00000000" w:rsidRDefault="00D115D6">
            <w:pPr>
              <w:jc w:val="right"/>
            </w:pPr>
            <w:r>
              <w:t>5.7</w:t>
            </w:r>
          </w:p>
        </w:tc>
      </w:tr>
      <w:tr w:rsidR="00000000">
        <w:tblPrEx>
          <w:tblCellMar>
            <w:top w:w="0" w:type="dxa"/>
            <w:bottom w:w="0" w:type="dxa"/>
          </w:tblCellMar>
        </w:tblPrEx>
        <w:trPr>
          <w:cantSplit/>
        </w:trPr>
        <w:tc>
          <w:tcPr>
            <w:tcW w:w="8505" w:type="dxa"/>
          </w:tcPr>
          <w:p w:rsidR="00000000" w:rsidRDefault="00D115D6">
            <w:r>
              <w:t xml:space="preserve">    Restructuring costs</w:t>
            </w:r>
          </w:p>
        </w:tc>
        <w:tc>
          <w:tcPr>
            <w:tcW w:w="1282" w:type="dxa"/>
          </w:tcPr>
          <w:p w:rsidR="00000000" w:rsidRDefault="00D115D6">
            <w:pPr>
              <w:jc w:val="center"/>
            </w:pPr>
            <w:r>
              <w:t>e</w:t>
            </w:r>
          </w:p>
        </w:tc>
        <w:tc>
          <w:tcPr>
            <w:tcW w:w="1282" w:type="dxa"/>
          </w:tcPr>
          <w:p w:rsidR="00000000" w:rsidRDefault="00D115D6">
            <w:pPr>
              <w:ind w:left="187"/>
              <w:jc w:val="right"/>
              <w:rPr>
                <w:b/>
              </w:rPr>
            </w:pPr>
            <w:r>
              <w:rPr>
                <w:b/>
              </w:rPr>
              <w:t>22.6</w:t>
            </w:r>
          </w:p>
        </w:tc>
        <w:tc>
          <w:tcPr>
            <w:tcW w:w="1282" w:type="dxa"/>
          </w:tcPr>
          <w:p w:rsidR="00000000" w:rsidRDefault="00D115D6">
            <w:pPr>
              <w:jc w:val="right"/>
            </w:pPr>
            <w:r>
              <w:t>(1.3)</w:t>
            </w:r>
          </w:p>
        </w:tc>
      </w:tr>
      <w:tr w:rsidR="00000000">
        <w:tblPrEx>
          <w:tblCellMar>
            <w:top w:w="0" w:type="dxa"/>
            <w:bottom w:w="0" w:type="dxa"/>
          </w:tblCellMar>
        </w:tblPrEx>
        <w:trPr>
          <w:cantSplit/>
        </w:trPr>
        <w:tc>
          <w:tcPr>
            <w:tcW w:w="8505" w:type="dxa"/>
          </w:tcPr>
          <w:p w:rsidR="00000000" w:rsidRDefault="00D115D6">
            <w:r>
              <w:t xml:space="preserve">    Compensation (expense)/gain on share issues to employees</w:t>
            </w:r>
          </w:p>
        </w:tc>
        <w:tc>
          <w:tcPr>
            <w:tcW w:w="1282" w:type="dxa"/>
          </w:tcPr>
          <w:p w:rsidR="00000000" w:rsidRDefault="00D115D6">
            <w:pPr>
              <w:jc w:val="center"/>
            </w:pPr>
            <w:r>
              <w:t>f</w:t>
            </w:r>
          </w:p>
        </w:tc>
        <w:tc>
          <w:tcPr>
            <w:tcW w:w="1282" w:type="dxa"/>
          </w:tcPr>
          <w:p w:rsidR="00000000" w:rsidRDefault="00D115D6">
            <w:pPr>
              <w:ind w:left="187"/>
              <w:jc w:val="right"/>
              <w:rPr>
                <w:b/>
              </w:rPr>
            </w:pPr>
            <w:r>
              <w:rPr>
                <w:b/>
              </w:rPr>
              <w:t>(13.9)</w:t>
            </w:r>
          </w:p>
        </w:tc>
        <w:tc>
          <w:tcPr>
            <w:tcW w:w="1282" w:type="dxa"/>
          </w:tcPr>
          <w:p w:rsidR="00000000" w:rsidRDefault="00D115D6">
            <w:pPr>
              <w:jc w:val="right"/>
            </w:pPr>
            <w:r>
              <w:t>35.2</w:t>
            </w:r>
          </w:p>
        </w:tc>
      </w:tr>
      <w:tr w:rsidR="00000000">
        <w:tblPrEx>
          <w:tblCellMar>
            <w:top w:w="0" w:type="dxa"/>
            <w:bottom w:w="0" w:type="dxa"/>
          </w:tblCellMar>
        </w:tblPrEx>
        <w:trPr>
          <w:cantSplit/>
        </w:trPr>
        <w:tc>
          <w:tcPr>
            <w:tcW w:w="8505" w:type="dxa"/>
          </w:tcPr>
          <w:p w:rsidR="00000000" w:rsidRDefault="00D115D6">
            <w:r>
              <w:t xml:space="preserve">    Compensation expense on option issues to employees</w:t>
            </w:r>
          </w:p>
        </w:tc>
        <w:tc>
          <w:tcPr>
            <w:tcW w:w="1282" w:type="dxa"/>
          </w:tcPr>
          <w:p w:rsidR="00000000" w:rsidRDefault="00D115D6">
            <w:pPr>
              <w:jc w:val="center"/>
            </w:pPr>
            <w:r>
              <w:t>g</w:t>
            </w:r>
          </w:p>
        </w:tc>
        <w:tc>
          <w:tcPr>
            <w:tcW w:w="1282" w:type="dxa"/>
          </w:tcPr>
          <w:p w:rsidR="00000000" w:rsidRDefault="00D115D6">
            <w:pPr>
              <w:ind w:left="187"/>
              <w:jc w:val="right"/>
              <w:rPr>
                <w:b/>
              </w:rPr>
            </w:pPr>
            <w:r>
              <w:rPr>
                <w:b/>
              </w:rPr>
              <w:t>(7.5)</w:t>
            </w:r>
          </w:p>
        </w:tc>
        <w:tc>
          <w:tcPr>
            <w:tcW w:w="1282" w:type="dxa"/>
          </w:tcPr>
          <w:p w:rsidR="00000000" w:rsidRDefault="00D115D6">
            <w:pPr>
              <w:jc w:val="right"/>
            </w:pPr>
            <w:r>
              <w:t>(4.8)</w:t>
            </w:r>
          </w:p>
        </w:tc>
      </w:tr>
      <w:tr w:rsidR="00000000">
        <w:tblPrEx>
          <w:tblCellMar>
            <w:top w:w="0" w:type="dxa"/>
            <w:bottom w:w="0" w:type="dxa"/>
          </w:tblCellMar>
        </w:tblPrEx>
        <w:trPr>
          <w:cantSplit/>
        </w:trPr>
        <w:tc>
          <w:tcPr>
            <w:tcW w:w="8505" w:type="dxa"/>
          </w:tcPr>
          <w:p w:rsidR="00000000" w:rsidRDefault="00D115D6">
            <w:r>
              <w:t xml:space="preserve">    Adjustment to retirement benef</w:t>
            </w:r>
            <w:r>
              <w:t>it expense</w:t>
            </w:r>
          </w:p>
        </w:tc>
        <w:tc>
          <w:tcPr>
            <w:tcW w:w="1282" w:type="dxa"/>
          </w:tcPr>
          <w:p w:rsidR="00000000" w:rsidRDefault="00D115D6">
            <w:pPr>
              <w:jc w:val="center"/>
            </w:pPr>
            <w:r>
              <w:t>h</w:t>
            </w:r>
          </w:p>
        </w:tc>
        <w:tc>
          <w:tcPr>
            <w:tcW w:w="1282" w:type="dxa"/>
          </w:tcPr>
          <w:p w:rsidR="00000000" w:rsidRDefault="00D115D6">
            <w:pPr>
              <w:ind w:left="187"/>
              <w:jc w:val="right"/>
              <w:rPr>
                <w:b/>
              </w:rPr>
            </w:pPr>
            <w:r>
              <w:rPr>
                <w:b/>
              </w:rPr>
              <w:t>(7.0)</w:t>
            </w:r>
          </w:p>
        </w:tc>
        <w:tc>
          <w:tcPr>
            <w:tcW w:w="1282" w:type="dxa"/>
          </w:tcPr>
          <w:p w:rsidR="00000000" w:rsidRDefault="00D115D6">
            <w:pPr>
              <w:jc w:val="right"/>
            </w:pPr>
            <w:r>
              <w:t>(0.6)</w:t>
            </w:r>
          </w:p>
        </w:tc>
      </w:tr>
      <w:tr w:rsidR="00000000">
        <w:tblPrEx>
          <w:tblCellMar>
            <w:top w:w="0" w:type="dxa"/>
            <w:bottom w:w="0" w:type="dxa"/>
          </w:tblCellMar>
        </w:tblPrEx>
        <w:trPr>
          <w:cantSplit/>
          <w:hidden/>
        </w:trPr>
        <w:tc>
          <w:tcPr>
            <w:tcW w:w="8505" w:type="dxa"/>
            <w:tcBorders>
              <w:bottom w:val="single" w:sz="18" w:space="0" w:color="auto"/>
            </w:tcBorders>
          </w:tcPr>
          <w:p w:rsidR="00000000" w:rsidRDefault="00D115D6">
            <w:r>
              <w:rPr>
                <w:vanish/>
              </w:rPr>
              <w:t>[SULON]</w:t>
            </w:r>
            <w:r>
              <w:t xml:space="preserve">    Adjustment to lease incentive income</w:t>
            </w:r>
          </w:p>
        </w:tc>
        <w:tc>
          <w:tcPr>
            <w:tcW w:w="1282" w:type="dxa"/>
            <w:tcBorders>
              <w:bottom w:val="single" w:sz="18" w:space="0" w:color="auto"/>
            </w:tcBorders>
          </w:tcPr>
          <w:p w:rsidR="00000000" w:rsidRDefault="00D115D6">
            <w:pPr>
              <w:jc w:val="center"/>
            </w:pPr>
            <w:r>
              <w:t>i</w:t>
            </w:r>
          </w:p>
        </w:tc>
        <w:tc>
          <w:tcPr>
            <w:tcW w:w="1282" w:type="dxa"/>
            <w:tcBorders>
              <w:bottom w:val="single" w:sz="18" w:space="0" w:color="auto"/>
            </w:tcBorders>
          </w:tcPr>
          <w:p w:rsidR="00000000" w:rsidRDefault="00D115D6">
            <w:pPr>
              <w:ind w:left="187"/>
              <w:jc w:val="right"/>
              <w:rPr>
                <w:b/>
              </w:rPr>
            </w:pPr>
            <w:r>
              <w:rPr>
                <w:b/>
              </w:rPr>
              <w:t>(0.3)</w:t>
            </w:r>
          </w:p>
        </w:tc>
        <w:tc>
          <w:tcPr>
            <w:tcW w:w="1282" w:type="dxa"/>
            <w:tcBorders>
              <w:bottom w:val="single" w:sz="18" w:space="0" w:color="auto"/>
            </w:tcBorders>
          </w:tcPr>
          <w:p w:rsidR="00000000" w:rsidRDefault="00D115D6">
            <w:pPr>
              <w:jc w:val="right"/>
            </w:pPr>
            <w:r>
              <w:t>2.1</w:t>
            </w:r>
          </w:p>
        </w:tc>
      </w:tr>
      <w:tr w:rsidR="00000000">
        <w:tblPrEx>
          <w:tblCellMar>
            <w:top w:w="0" w:type="dxa"/>
            <w:bottom w:w="0" w:type="dxa"/>
          </w:tblCellMar>
        </w:tblPrEx>
        <w:trPr>
          <w:cantSplit/>
        </w:trPr>
        <w:tc>
          <w:tcPr>
            <w:tcW w:w="8505" w:type="dxa"/>
          </w:tcPr>
          <w:p w:rsidR="00000000" w:rsidRDefault="00D115D6">
            <w:pPr>
              <w:ind w:left="110"/>
            </w:pP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hidden/>
        </w:trPr>
        <w:tc>
          <w:tcPr>
            <w:tcW w:w="8505" w:type="dxa"/>
            <w:tcBorders>
              <w:bottom w:val="single" w:sz="18" w:space="0" w:color="auto"/>
            </w:tcBorders>
          </w:tcPr>
          <w:p w:rsidR="00000000" w:rsidRDefault="00D115D6">
            <w:pPr>
              <w:ind w:left="110"/>
              <w:rPr>
                <w:b/>
              </w:rPr>
            </w:pPr>
            <w:r>
              <w:rPr>
                <w:b/>
                <w:vanish/>
              </w:rPr>
              <w:t>[SULON]</w:t>
            </w:r>
            <w:r>
              <w:rPr>
                <w:b/>
              </w:rPr>
              <w:t>Estimated net profit, according to U.S. GAAP</w:t>
            </w:r>
          </w:p>
        </w:tc>
        <w:tc>
          <w:tcPr>
            <w:tcW w:w="1282" w:type="dxa"/>
            <w:tcBorders>
              <w:bottom w:val="single" w:sz="18" w:space="0" w:color="auto"/>
            </w:tcBorders>
          </w:tcPr>
          <w:p w:rsidR="00000000" w:rsidRDefault="00D115D6">
            <w:pPr>
              <w:ind w:left="110"/>
              <w:jc w:val="center"/>
            </w:pPr>
          </w:p>
        </w:tc>
        <w:tc>
          <w:tcPr>
            <w:tcW w:w="1282" w:type="dxa"/>
            <w:tcBorders>
              <w:bottom w:val="single" w:sz="18" w:space="0" w:color="auto"/>
            </w:tcBorders>
          </w:tcPr>
          <w:p w:rsidR="00000000" w:rsidRDefault="00D115D6">
            <w:pPr>
              <w:ind w:left="187"/>
              <w:jc w:val="right"/>
              <w:rPr>
                <w:b/>
              </w:rPr>
            </w:pPr>
            <w:r>
              <w:rPr>
                <w:b/>
              </w:rPr>
              <w:t>133.7</w:t>
            </w:r>
          </w:p>
        </w:tc>
        <w:tc>
          <w:tcPr>
            <w:tcW w:w="1282" w:type="dxa"/>
            <w:tcBorders>
              <w:bottom w:val="single" w:sz="18" w:space="0" w:color="auto"/>
            </w:tcBorders>
          </w:tcPr>
          <w:p w:rsidR="00000000" w:rsidRDefault="00D115D6">
            <w:pPr>
              <w:jc w:val="right"/>
            </w:pPr>
            <w:r>
              <w:t>308.1</w:t>
            </w:r>
          </w:p>
        </w:tc>
      </w:tr>
      <w:tr w:rsidR="00000000">
        <w:tblPrEx>
          <w:tblCellMar>
            <w:top w:w="0" w:type="dxa"/>
            <w:bottom w:w="0" w:type="dxa"/>
          </w:tblCellMar>
        </w:tblPrEx>
        <w:trPr>
          <w:cantSplit/>
        </w:trPr>
        <w:tc>
          <w:tcPr>
            <w:tcW w:w="8505" w:type="dxa"/>
          </w:tcPr>
          <w:p w:rsidR="00000000" w:rsidRDefault="00D115D6">
            <w:pPr>
              <w:ind w:left="110"/>
            </w:pP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8505" w:type="dxa"/>
          </w:tcPr>
          <w:p w:rsidR="00000000" w:rsidRDefault="00D115D6">
            <w:pPr>
              <w:ind w:left="110"/>
            </w:pPr>
            <w:r>
              <w:rPr>
                <w:b/>
              </w:rPr>
              <w:t>Basic Earnings per share (cents), according to U.S. GAAP</w:t>
            </w:r>
          </w:p>
        </w:tc>
        <w:tc>
          <w:tcPr>
            <w:tcW w:w="1282" w:type="dxa"/>
          </w:tcPr>
          <w:p w:rsidR="00000000" w:rsidRDefault="00D115D6">
            <w:pPr>
              <w:ind w:left="110"/>
              <w:jc w:val="center"/>
            </w:pPr>
          </w:p>
        </w:tc>
        <w:tc>
          <w:tcPr>
            <w:tcW w:w="1282" w:type="dxa"/>
          </w:tcPr>
          <w:p w:rsidR="00000000" w:rsidRDefault="00D115D6">
            <w:pPr>
              <w:ind w:left="187"/>
              <w:jc w:val="right"/>
              <w:rPr>
                <w:b/>
              </w:rPr>
            </w:pPr>
            <w:r>
              <w:rPr>
                <w:b/>
              </w:rPr>
              <w:t>9.7</w:t>
            </w:r>
          </w:p>
        </w:tc>
        <w:tc>
          <w:tcPr>
            <w:tcW w:w="1282" w:type="dxa"/>
          </w:tcPr>
          <w:p w:rsidR="00000000" w:rsidRDefault="00D115D6">
            <w:pPr>
              <w:jc w:val="right"/>
            </w:pPr>
            <w:r>
              <w:t>26.6</w:t>
            </w:r>
          </w:p>
        </w:tc>
      </w:tr>
      <w:tr w:rsidR="00000000">
        <w:tblPrEx>
          <w:tblCellMar>
            <w:top w:w="0" w:type="dxa"/>
            <w:bottom w:w="0" w:type="dxa"/>
          </w:tblCellMar>
        </w:tblPrEx>
        <w:trPr>
          <w:cantSplit/>
        </w:trPr>
        <w:tc>
          <w:tcPr>
            <w:tcW w:w="8505" w:type="dxa"/>
          </w:tcPr>
          <w:p w:rsidR="00000000" w:rsidRDefault="00D115D6">
            <w:pPr>
              <w:ind w:left="110"/>
            </w:pP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8505" w:type="dxa"/>
          </w:tcPr>
          <w:p w:rsidR="00000000" w:rsidRDefault="00D115D6">
            <w:pPr>
              <w:ind w:left="110"/>
            </w:pPr>
            <w:r>
              <w:rPr>
                <w:b/>
              </w:rPr>
              <w:t>TOTAL EQUITY</w:t>
            </w: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8505" w:type="dxa"/>
          </w:tcPr>
          <w:p w:rsidR="00000000" w:rsidRDefault="00D115D6">
            <w:pPr>
              <w:ind w:left="110"/>
            </w:pPr>
            <w:r>
              <w:rPr>
                <w:b/>
              </w:rPr>
              <w:t>Total equity as reported in the consolidated statement of financial position</w:t>
            </w:r>
          </w:p>
        </w:tc>
        <w:tc>
          <w:tcPr>
            <w:tcW w:w="1282" w:type="dxa"/>
          </w:tcPr>
          <w:p w:rsidR="00000000" w:rsidRDefault="00D115D6">
            <w:pPr>
              <w:ind w:left="110"/>
              <w:jc w:val="center"/>
            </w:pPr>
          </w:p>
        </w:tc>
        <w:tc>
          <w:tcPr>
            <w:tcW w:w="1282" w:type="dxa"/>
          </w:tcPr>
          <w:p w:rsidR="00000000" w:rsidRDefault="00D115D6">
            <w:pPr>
              <w:ind w:left="187"/>
              <w:jc w:val="right"/>
              <w:rPr>
                <w:b/>
              </w:rPr>
            </w:pPr>
            <w:r>
              <w:rPr>
                <w:b/>
              </w:rPr>
              <w:t>3,246.3</w:t>
            </w:r>
          </w:p>
        </w:tc>
        <w:tc>
          <w:tcPr>
            <w:tcW w:w="1282" w:type="dxa"/>
          </w:tcPr>
          <w:p w:rsidR="00000000" w:rsidRDefault="00D115D6">
            <w:pPr>
              <w:jc w:val="right"/>
            </w:pPr>
            <w:r>
              <w:t>2,778.3</w:t>
            </w:r>
          </w:p>
        </w:tc>
      </w:tr>
      <w:tr w:rsidR="00000000">
        <w:tblPrEx>
          <w:tblCellMar>
            <w:top w:w="0" w:type="dxa"/>
            <w:bottom w:w="0" w:type="dxa"/>
          </w:tblCellMar>
        </w:tblPrEx>
        <w:trPr>
          <w:cantSplit/>
        </w:trPr>
        <w:tc>
          <w:tcPr>
            <w:tcW w:w="8505" w:type="dxa"/>
          </w:tcPr>
          <w:p w:rsidR="00000000" w:rsidRDefault="00D115D6">
            <w:pPr>
              <w:ind w:left="110"/>
            </w:pPr>
            <w:r>
              <w:t>Estimated adjustments required to accord with U.S. GAAP</w:t>
            </w:r>
          </w:p>
        </w:tc>
        <w:tc>
          <w:tcPr>
            <w:tcW w:w="1282" w:type="dxa"/>
          </w:tcPr>
          <w:p w:rsidR="00000000" w:rsidRDefault="00D115D6">
            <w:pPr>
              <w:ind w:left="110"/>
              <w:jc w:val="center"/>
            </w:pPr>
          </w:p>
        </w:tc>
        <w:tc>
          <w:tcPr>
            <w:tcW w:w="1282" w:type="dxa"/>
          </w:tcPr>
          <w:p w:rsidR="00000000" w:rsidRDefault="00D115D6">
            <w:pPr>
              <w:ind w:left="187"/>
              <w:jc w:val="right"/>
              <w:rPr>
                <w:b/>
              </w:rPr>
            </w:pPr>
          </w:p>
        </w:tc>
        <w:tc>
          <w:tcPr>
            <w:tcW w:w="1282" w:type="dxa"/>
          </w:tcPr>
          <w:p w:rsidR="00000000" w:rsidRDefault="00D115D6">
            <w:pPr>
              <w:ind w:left="110"/>
              <w:jc w:val="right"/>
            </w:pPr>
          </w:p>
        </w:tc>
      </w:tr>
      <w:tr w:rsidR="00000000">
        <w:tblPrEx>
          <w:tblCellMar>
            <w:top w:w="0" w:type="dxa"/>
            <w:bottom w:w="0" w:type="dxa"/>
          </w:tblCellMar>
        </w:tblPrEx>
        <w:trPr>
          <w:cantSplit/>
        </w:trPr>
        <w:tc>
          <w:tcPr>
            <w:tcW w:w="8505" w:type="dxa"/>
          </w:tcPr>
          <w:p w:rsidR="00000000" w:rsidRDefault="00D115D6">
            <w:r>
              <w:t xml:space="preserve">    Reinstatement of goodwill written off</w:t>
            </w:r>
          </w:p>
        </w:tc>
        <w:tc>
          <w:tcPr>
            <w:tcW w:w="1282" w:type="dxa"/>
          </w:tcPr>
          <w:p w:rsidR="00000000" w:rsidRDefault="00D115D6">
            <w:pPr>
              <w:jc w:val="center"/>
            </w:pPr>
            <w:r>
              <w:t>a</w:t>
            </w:r>
          </w:p>
        </w:tc>
        <w:tc>
          <w:tcPr>
            <w:tcW w:w="1282" w:type="dxa"/>
          </w:tcPr>
          <w:p w:rsidR="00000000" w:rsidRDefault="00D115D6">
            <w:pPr>
              <w:ind w:left="187"/>
              <w:jc w:val="right"/>
              <w:rPr>
                <w:b/>
              </w:rPr>
            </w:pPr>
            <w:r>
              <w:rPr>
                <w:b/>
              </w:rPr>
              <w:t>40.0</w:t>
            </w:r>
          </w:p>
        </w:tc>
        <w:tc>
          <w:tcPr>
            <w:tcW w:w="1282" w:type="dxa"/>
          </w:tcPr>
          <w:p w:rsidR="00000000" w:rsidRDefault="00D115D6">
            <w:pPr>
              <w:jc w:val="right"/>
            </w:pPr>
            <w:r>
              <w:t>50</w:t>
            </w:r>
            <w:r>
              <w:t>.6</w:t>
            </w:r>
          </w:p>
        </w:tc>
      </w:tr>
      <w:tr w:rsidR="00000000">
        <w:tblPrEx>
          <w:tblCellMar>
            <w:top w:w="0" w:type="dxa"/>
            <w:bottom w:w="0" w:type="dxa"/>
          </w:tblCellMar>
        </w:tblPrEx>
        <w:trPr>
          <w:cantSplit/>
        </w:trPr>
        <w:tc>
          <w:tcPr>
            <w:tcW w:w="8505" w:type="dxa"/>
          </w:tcPr>
          <w:p w:rsidR="00000000" w:rsidRDefault="00D115D6">
            <w:r>
              <w:t xml:space="preserve">    Revaluation of property</w:t>
            </w:r>
          </w:p>
        </w:tc>
        <w:tc>
          <w:tcPr>
            <w:tcW w:w="1282" w:type="dxa"/>
          </w:tcPr>
          <w:p w:rsidR="00000000" w:rsidRDefault="00D115D6">
            <w:pPr>
              <w:jc w:val="center"/>
            </w:pPr>
            <w:r>
              <w:t>b</w:t>
            </w:r>
          </w:p>
        </w:tc>
        <w:tc>
          <w:tcPr>
            <w:tcW w:w="1282" w:type="dxa"/>
          </w:tcPr>
          <w:p w:rsidR="00000000" w:rsidRDefault="00D115D6">
            <w:pPr>
              <w:ind w:left="187"/>
              <w:jc w:val="right"/>
              <w:rPr>
                <w:b/>
              </w:rPr>
            </w:pPr>
            <w:r>
              <w:rPr>
                <w:b/>
              </w:rPr>
              <w:t>(41.6)</w:t>
            </w:r>
          </w:p>
        </w:tc>
        <w:tc>
          <w:tcPr>
            <w:tcW w:w="1282" w:type="dxa"/>
          </w:tcPr>
          <w:p w:rsidR="00000000" w:rsidRDefault="00D115D6">
            <w:pPr>
              <w:jc w:val="right"/>
            </w:pPr>
            <w:r>
              <w:t>(40.6)</w:t>
            </w:r>
          </w:p>
        </w:tc>
      </w:tr>
      <w:tr w:rsidR="00000000">
        <w:tblPrEx>
          <w:tblCellMar>
            <w:top w:w="0" w:type="dxa"/>
            <w:bottom w:w="0" w:type="dxa"/>
          </w:tblCellMar>
        </w:tblPrEx>
        <w:trPr>
          <w:cantSplit/>
        </w:trPr>
        <w:tc>
          <w:tcPr>
            <w:tcW w:w="8505" w:type="dxa"/>
          </w:tcPr>
          <w:p w:rsidR="00000000" w:rsidRDefault="00D115D6">
            <w:r>
              <w:t xml:space="preserve">    Building depreciation charged on investment properties</w:t>
            </w:r>
          </w:p>
        </w:tc>
        <w:tc>
          <w:tcPr>
            <w:tcW w:w="1282" w:type="dxa"/>
          </w:tcPr>
          <w:p w:rsidR="00000000" w:rsidRDefault="00D115D6">
            <w:pPr>
              <w:jc w:val="center"/>
            </w:pPr>
          </w:p>
        </w:tc>
        <w:tc>
          <w:tcPr>
            <w:tcW w:w="1282" w:type="dxa"/>
          </w:tcPr>
          <w:p w:rsidR="00000000" w:rsidRDefault="00D115D6">
            <w:pPr>
              <w:ind w:left="187"/>
              <w:jc w:val="right"/>
              <w:rPr>
                <w:b/>
              </w:rPr>
            </w:pPr>
            <w:r>
              <w:rPr>
                <w:b/>
              </w:rPr>
              <w:t>(4.0)</w:t>
            </w:r>
          </w:p>
        </w:tc>
        <w:tc>
          <w:tcPr>
            <w:tcW w:w="1282" w:type="dxa"/>
          </w:tcPr>
          <w:p w:rsidR="00000000" w:rsidRDefault="00D115D6">
            <w:pPr>
              <w:jc w:val="right"/>
            </w:pPr>
            <w:r>
              <w:t>(2.0)</w:t>
            </w:r>
          </w:p>
        </w:tc>
      </w:tr>
      <w:tr w:rsidR="00000000">
        <w:tblPrEx>
          <w:tblCellMar>
            <w:top w:w="0" w:type="dxa"/>
            <w:bottom w:w="0" w:type="dxa"/>
          </w:tblCellMar>
        </w:tblPrEx>
        <w:trPr>
          <w:cantSplit/>
        </w:trPr>
        <w:tc>
          <w:tcPr>
            <w:tcW w:w="8505" w:type="dxa"/>
          </w:tcPr>
          <w:p w:rsidR="00000000" w:rsidRDefault="00D115D6">
            <w:r>
              <w:t xml:space="preserve">    Adjustment to gains on sales of properties which are leased back</w:t>
            </w:r>
          </w:p>
        </w:tc>
        <w:tc>
          <w:tcPr>
            <w:tcW w:w="1282" w:type="dxa"/>
          </w:tcPr>
          <w:p w:rsidR="00000000" w:rsidRDefault="00D115D6">
            <w:pPr>
              <w:jc w:val="center"/>
            </w:pPr>
            <w:r>
              <w:t>d</w:t>
            </w:r>
          </w:p>
        </w:tc>
        <w:tc>
          <w:tcPr>
            <w:tcW w:w="1282" w:type="dxa"/>
          </w:tcPr>
          <w:p w:rsidR="00000000" w:rsidRDefault="00D115D6">
            <w:pPr>
              <w:ind w:left="187"/>
              <w:jc w:val="right"/>
              <w:rPr>
                <w:b/>
              </w:rPr>
            </w:pPr>
            <w:r>
              <w:rPr>
                <w:b/>
              </w:rPr>
              <w:t>(43.3)</w:t>
            </w:r>
          </w:p>
        </w:tc>
        <w:tc>
          <w:tcPr>
            <w:tcW w:w="1282" w:type="dxa"/>
          </w:tcPr>
          <w:p w:rsidR="00000000" w:rsidRDefault="00D115D6">
            <w:pPr>
              <w:jc w:val="right"/>
            </w:pPr>
            <w:r>
              <w:t>(43.7)</w:t>
            </w:r>
          </w:p>
        </w:tc>
      </w:tr>
      <w:tr w:rsidR="00000000">
        <w:tblPrEx>
          <w:tblCellMar>
            <w:top w:w="0" w:type="dxa"/>
            <w:bottom w:w="0" w:type="dxa"/>
          </w:tblCellMar>
        </w:tblPrEx>
        <w:trPr>
          <w:cantSplit/>
        </w:trPr>
        <w:tc>
          <w:tcPr>
            <w:tcW w:w="8505" w:type="dxa"/>
          </w:tcPr>
          <w:p w:rsidR="00000000" w:rsidRDefault="00D115D6">
            <w:r>
              <w:t xml:space="preserve">    Restructuring costs</w:t>
            </w:r>
          </w:p>
        </w:tc>
        <w:tc>
          <w:tcPr>
            <w:tcW w:w="1282" w:type="dxa"/>
          </w:tcPr>
          <w:p w:rsidR="00000000" w:rsidRDefault="00D115D6">
            <w:pPr>
              <w:jc w:val="center"/>
            </w:pPr>
            <w:r>
              <w:t>e</w:t>
            </w:r>
          </w:p>
        </w:tc>
        <w:tc>
          <w:tcPr>
            <w:tcW w:w="1282" w:type="dxa"/>
          </w:tcPr>
          <w:p w:rsidR="00000000" w:rsidRDefault="00D115D6">
            <w:pPr>
              <w:ind w:left="187"/>
              <w:jc w:val="right"/>
              <w:rPr>
                <w:b/>
              </w:rPr>
            </w:pPr>
            <w:r>
              <w:rPr>
                <w:b/>
              </w:rPr>
              <w:t>22.6</w:t>
            </w:r>
          </w:p>
        </w:tc>
        <w:tc>
          <w:tcPr>
            <w:tcW w:w="1282" w:type="dxa"/>
          </w:tcPr>
          <w:p w:rsidR="00000000" w:rsidRDefault="00D115D6">
            <w:pPr>
              <w:jc w:val="right"/>
            </w:pPr>
          </w:p>
        </w:tc>
      </w:tr>
      <w:tr w:rsidR="00000000">
        <w:tblPrEx>
          <w:tblCellMar>
            <w:top w:w="0" w:type="dxa"/>
            <w:bottom w:w="0" w:type="dxa"/>
          </w:tblCellMar>
        </w:tblPrEx>
        <w:trPr>
          <w:cantSplit/>
        </w:trPr>
        <w:tc>
          <w:tcPr>
            <w:tcW w:w="8505" w:type="dxa"/>
          </w:tcPr>
          <w:p w:rsidR="00000000" w:rsidRDefault="00D115D6">
            <w:r>
              <w:t xml:space="preserve">    Compensation expense on share issues to employees</w:t>
            </w:r>
          </w:p>
        </w:tc>
        <w:tc>
          <w:tcPr>
            <w:tcW w:w="1282" w:type="dxa"/>
          </w:tcPr>
          <w:p w:rsidR="00000000" w:rsidRDefault="00D115D6">
            <w:pPr>
              <w:jc w:val="center"/>
            </w:pPr>
            <w:r>
              <w:t>f</w:t>
            </w:r>
          </w:p>
        </w:tc>
        <w:tc>
          <w:tcPr>
            <w:tcW w:w="1282" w:type="dxa"/>
          </w:tcPr>
          <w:p w:rsidR="00000000" w:rsidRDefault="00D115D6">
            <w:pPr>
              <w:ind w:left="187"/>
              <w:jc w:val="right"/>
              <w:rPr>
                <w:b/>
              </w:rPr>
            </w:pPr>
            <w:r>
              <w:rPr>
                <w:b/>
              </w:rPr>
              <w:t>(63.6)</w:t>
            </w:r>
          </w:p>
        </w:tc>
        <w:tc>
          <w:tcPr>
            <w:tcW w:w="1282" w:type="dxa"/>
          </w:tcPr>
          <w:p w:rsidR="00000000" w:rsidRDefault="00D115D6">
            <w:pPr>
              <w:jc w:val="right"/>
            </w:pPr>
            <w:r>
              <w:t>(55.4)</w:t>
            </w:r>
          </w:p>
        </w:tc>
      </w:tr>
      <w:tr w:rsidR="00000000">
        <w:tblPrEx>
          <w:tblCellMar>
            <w:top w:w="0" w:type="dxa"/>
            <w:bottom w:w="0" w:type="dxa"/>
          </w:tblCellMar>
        </w:tblPrEx>
        <w:trPr>
          <w:cantSplit/>
        </w:trPr>
        <w:tc>
          <w:tcPr>
            <w:tcW w:w="8505" w:type="dxa"/>
          </w:tcPr>
          <w:p w:rsidR="00000000" w:rsidRDefault="00D115D6">
            <w:r>
              <w:t xml:space="preserve">    Employee Share Plan loan</w:t>
            </w:r>
          </w:p>
        </w:tc>
        <w:tc>
          <w:tcPr>
            <w:tcW w:w="1282" w:type="dxa"/>
          </w:tcPr>
          <w:p w:rsidR="00000000" w:rsidRDefault="00D115D6">
            <w:pPr>
              <w:jc w:val="center"/>
            </w:pPr>
            <w:r>
              <w:t>f</w:t>
            </w:r>
          </w:p>
        </w:tc>
        <w:tc>
          <w:tcPr>
            <w:tcW w:w="1282" w:type="dxa"/>
          </w:tcPr>
          <w:p w:rsidR="00000000" w:rsidRDefault="00D115D6">
            <w:pPr>
              <w:ind w:left="187"/>
              <w:jc w:val="right"/>
              <w:rPr>
                <w:b/>
              </w:rPr>
            </w:pPr>
            <w:r>
              <w:rPr>
                <w:b/>
              </w:rPr>
              <w:t>(136.4)</w:t>
            </w:r>
          </w:p>
        </w:tc>
        <w:tc>
          <w:tcPr>
            <w:tcW w:w="1282" w:type="dxa"/>
          </w:tcPr>
          <w:p w:rsidR="00000000" w:rsidRDefault="00D115D6">
            <w:pPr>
              <w:jc w:val="right"/>
            </w:pPr>
            <w:r>
              <w:t>(148.3)</w:t>
            </w:r>
          </w:p>
        </w:tc>
      </w:tr>
      <w:tr w:rsidR="00000000">
        <w:tblPrEx>
          <w:tblCellMar>
            <w:top w:w="0" w:type="dxa"/>
            <w:bottom w:w="0" w:type="dxa"/>
          </w:tblCellMar>
        </w:tblPrEx>
        <w:trPr>
          <w:cantSplit/>
        </w:trPr>
        <w:tc>
          <w:tcPr>
            <w:tcW w:w="8505" w:type="dxa"/>
          </w:tcPr>
          <w:p w:rsidR="00000000" w:rsidRDefault="00D115D6">
            <w:r>
              <w:t xml:space="preserve">    Compensation expense on option issues to employees</w:t>
            </w:r>
          </w:p>
        </w:tc>
        <w:tc>
          <w:tcPr>
            <w:tcW w:w="1282" w:type="dxa"/>
          </w:tcPr>
          <w:p w:rsidR="00000000" w:rsidRDefault="00D115D6">
            <w:pPr>
              <w:jc w:val="center"/>
            </w:pPr>
            <w:r>
              <w:t>g</w:t>
            </w:r>
          </w:p>
        </w:tc>
        <w:tc>
          <w:tcPr>
            <w:tcW w:w="1282" w:type="dxa"/>
          </w:tcPr>
          <w:p w:rsidR="00000000" w:rsidRDefault="00D115D6">
            <w:pPr>
              <w:ind w:left="187"/>
              <w:jc w:val="right"/>
              <w:rPr>
                <w:b/>
              </w:rPr>
            </w:pPr>
            <w:r>
              <w:rPr>
                <w:b/>
              </w:rPr>
              <w:t>(12.6)</w:t>
            </w:r>
          </w:p>
        </w:tc>
        <w:tc>
          <w:tcPr>
            <w:tcW w:w="1282" w:type="dxa"/>
          </w:tcPr>
          <w:p w:rsidR="00000000" w:rsidRDefault="00D115D6">
            <w:pPr>
              <w:jc w:val="right"/>
            </w:pPr>
            <w:r>
              <w:t>(5.1)</w:t>
            </w:r>
          </w:p>
        </w:tc>
      </w:tr>
      <w:tr w:rsidR="00000000">
        <w:tblPrEx>
          <w:tblCellMar>
            <w:top w:w="0" w:type="dxa"/>
            <w:bottom w:w="0" w:type="dxa"/>
          </w:tblCellMar>
        </w:tblPrEx>
        <w:trPr>
          <w:cantSplit/>
        </w:trPr>
        <w:tc>
          <w:tcPr>
            <w:tcW w:w="8505" w:type="dxa"/>
          </w:tcPr>
          <w:p w:rsidR="00000000" w:rsidRDefault="00D115D6">
            <w:r>
              <w:t xml:space="preserve">    Accrued retirement benefit of $82.8 mill</w:t>
            </w:r>
            <w:r>
              <w:t xml:space="preserve">ion (2000 $74.4 million), net of tax effect $28.2 million </w:t>
            </w:r>
          </w:p>
        </w:tc>
        <w:tc>
          <w:tcPr>
            <w:tcW w:w="1282" w:type="dxa"/>
          </w:tcPr>
          <w:p w:rsidR="00000000" w:rsidRDefault="00D115D6">
            <w:pPr>
              <w:jc w:val="center"/>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trPr>
        <w:tc>
          <w:tcPr>
            <w:tcW w:w="8505" w:type="dxa"/>
          </w:tcPr>
          <w:p w:rsidR="00000000" w:rsidRDefault="00D115D6">
            <w:r>
              <w:t xml:space="preserve">      (2000 $26.8 million), calculated under U.S. GAAP</w:t>
            </w:r>
          </w:p>
        </w:tc>
        <w:tc>
          <w:tcPr>
            <w:tcW w:w="1282" w:type="dxa"/>
          </w:tcPr>
          <w:p w:rsidR="00000000" w:rsidRDefault="00D115D6">
            <w:pPr>
              <w:jc w:val="center"/>
            </w:pPr>
            <w:r>
              <w:t>h</w:t>
            </w:r>
          </w:p>
        </w:tc>
        <w:tc>
          <w:tcPr>
            <w:tcW w:w="1282" w:type="dxa"/>
          </w:tcPr>
          <w:p w:rsidR="00000000" w:rsidRDefault="00D115D6">
            <w:pPr>
              <w:ind w:left="187"/>
              <w:jc w:val="right"/>
              <w:rPr>
                <w:b/>
              </w:rPr>
            </w:pPr>
            <w:r>
              <w:rPr>
                <w:b/>
              </w:rPr>
              <w:t>(54.6)</w:t>
            </w:r>
          </w:p>
        </w:tc>
        <w:tc>
          <w:tcPr>
            <w:tcW w:w="1282" w:type="dxa"/>
          </w:tcPr>
          <w:p w:rsidR="00000000" w:rsidRDefault="00D115D6">
            <w:pPr>
              <w:jc w:val="right"/>
            </w:pPr>
            <w:r>
              <w:t>(47.6)</w:t>
            </w:r>
          </w:p>
        </w:tc>
      </w:tr>
      <w:tr w:rsidR="00000000">
        <w:tblPrEx>
          <w:tblCellMar>
            <w:top w:w="0" w:type="dxa"/>
            <w:bottom w:w="0" w:type="dxa"/>
          </w:tblCellMar>
        </w:tblPrEx>
        <w:trPr>
          <w:cantSplit/>
        </w:trPr>
        <w:tc>
          <w:tcPr>
            <w:tcW w:w="8505" w:type="dxa"/>
          </w:tcPr>
          <w:p w:rsidR="00000000" w:rsidRDefault="00D115D6">
            <w:r>
              <w:t xml:space="preserve">    Adjustment to lease incentive income</w:t>
            </w:r>
          </w:p>
        </w:tc>
        <w:tc>
          <w:tcPr>
            <w:tcW w:w="1282" w:type="dxa"/>
          </w:tcPr>
          <w:p w:rsidR="00000000" w:rsidRDefault="00D115D6">
            <w:pPr>
              <w:jc w:val="center"/>
            </w:pPr>
            <w:r>
              <w:t>i</w:t>
            </w:r>
          </w:p>
        </w:tc>
        <w:tc>
          <w:tcPr>
            <w:tcW w:w="1282" w:type="dxa"/>
          </w:tcPr>
          <w:p w:rsidR="00000000" w:rsidRDefault="00D115D6">
            <w:pPr>
              <w:ind w:left="187"/>
              <w:jc w:val="right"/>
              <w:rPr>
                <w:b/>
              </w:rPr>
            </w:pPr>
            <w:r>
              <w:rPr>
                <w:b/>
              </w:rPr>
              <w:t>(23.3)</w:t>
            </w:r>
          </w:p>
        </w:tc>
        <w:tc>
          <w:tcPr>
            <w:tcW w:w="1282" w:type="dxa"/>
          </w:tcPr>
          <w:p w:rsidR="00000000" w:rsidRDefault="00D115D6">
            <w:pPr>
              <w:jc w:val="right"/>
            </w:pPr>
            <w:r>
              <w:t>(23.0)</w:t>
            </w:r>
          </w:p>
        </w:tc>
      </w:tr>
      <w:tr w:rsidR="00000000">
        <w:tblPrEx>
          <w:tblCellMar>
            <w:top w:w="0" w:type="dxa"/>
            <w:bottom w:w="0" w:type="dxa"/>
          </w:tblCellMar>
        </w:tblPrEx>
        <w:trPr>
          <w:cantSplit/>
        </w:trPr>
        <w:tc>
          <w:tcPr>
            <w:tcW w:w="8505" w:type="dxa"/>
          </w:tcPr>
          <w:p w:rsidR="00000000" w:rsidRDefault="00D115D6">
            <w:r>
              <w:t xml:space="preserve">    Accrued ordinary dividend</w:t>
            </w:r>
          </w:p>
        </w:tc>
        <w:tc>
          <w:tcPr>
            <w:tcW w:w="1282" w:type="dxa"/>
          </w:tcPr>
          <w:p w:rsidR="00000000" w:rsidRDefault="00D115D6">
            <w:pPr>
              <w:jc w:val="center"/>
            </w:pPr>
          </w:p>
        </w:tc>
        <w:tc>
          <w:tcPr>
            <w:tcW w:w="1282" w:type="dxa"/>
          </w:tcPr>
          <w:p w:rsidR="00000000" w:rsidRDefault="00D115D6">
            <w:pPr>
              <w:ind w:left="187"/>
              <w:jc w:val="right"/>
              <w:rPr>
                <w:b/>
              </w:rPr>
            </w:pPr>
            <w:r>
              <w:rPr>
                <w:b/>
              </w:rPr>
              <w:t>14</w:t>
            </w:r>
          </w:p>
        </w:tc>
        <w:tc>
          <w:tcPr>
            <w:tcW w:w="1282" w:type="dxa"/>
          </w:tcPr>
          <w:p w:rsidR="00000000" w:rsidRDefault="00D115D6">
            <w:pPr>
              <w:jc w:val="right"/>
            </w:pPr>
            <w:r>
              <w:t>157.4</w:t>
            </w:r>
          </w:p>
        </w:tc>
      </w:tr>
      <w:tr w:rsidR="00000000">
        <w:tblPrEx>
          <w:tblCellMar>
            <w:top w:w="0" w:type="dxa"/>
            <w:bottom w:w="0" w:type="dxa"/>
          </w:tblCellMar>
        </w:tblPrEx>
        <w:trPr>
          <w:cantSplit/>
          <w:hidden/>
        </w:trPr>
        <w:tc>
          <w:tcPr>
            <w:tcW w:w="8505" w:type="dxa"/>
            <w:tcBorders>
              <w:bottom w:val="single" w:sz="18" w:space="0" w:color="auto"/>
            </w:tcBorders>
          </w:tcPr>
          <w:p w:rsidR="00000000" w:rsidRDefault="00D115D6">
            <w:r>
              <w:rPr>
                <w:vanish/>
              </w:rPr>
              <w:t>[SULON]</w:t>
            </w:r>
            <w:r>
              <w:t xml:space="preserve">    Accrued ReCAPS dividend</w:t>
            </w:r>
          </w:p>
        </w:tc>
        <w:tc>
          <w:tcPr>
            <w:tcW w:w="1282" w:type="dxa"/>
            <w:tcBorders>
              <w:bottom w:val="single" w:sz="18" w:space="0" w:color="auto"/>
            </w:tcBorders>
          </w:tcPr>
          <w:p w:rsidR="00000000" w:rsidRDefault="00D115D6">
            <w:pPr>
              <w:jc w:val="center"/>
            </w:pPr>
          </w:p>
        </w:tc>
        <w:tc>
          <w:tcPr>
            <w:tcW w:w="1282" w:type="dxa"/>
            <w:tcBorders>
              <w:bottom w:val="single" w:sz="18" w:space="0" w:color="auto"/>
            </w:tcBorders>
          </w:tcPr>
          <w:p w:rsidR="00000000" w:rsidRDefault="00D115D6">
            <w:pPr>
              <w:ind w:left="187"/>
              <w:jc w:val="right"/>
              <w:rPr>
                <w:b/>
              </w:rPr>
            </w:pPr>
            <w:r>
              <w:rPr>
                <w:b/>
              </w:rPr>
              <w:t>7.6</w:t>
            </w:r>
          </w:p>
        </w:tc>
        <w:tc>
          <w:tcPr>
            <w:tcW w:w="1282" w:type="dxa"/>
            <w:tcBorders>
              <w:bottom w:val="single" w:sz="18" w:space="0" w:color="auto"/>
            </w:tcBorders>
          </w:tcPr>
          <w:p w:rsidR="00000000" w:rsidRDefault="00D115D6">
            <w:pPr>
              <w:jc w:val="right"/>
            </w:pPr>
          </w:p>
        </w:tc>
      </w:tr>
      <w:tr w:rsidR="00000000">
        <w:tblPrEx>
          <w:tblCellMar>
            <w:top w:w="0" w:type="dxa"/>
            <w:bottom w:w="0" w:type="dxa"/>
          </w:tblCellMar>
        </w:tblPrEx>
        <w:trPr>
          <w:cantSplit/>
        </w:trPr>
        <w:tc>
          <w:tcPr>
            <w:tcW w:w="8505" w:type="dxa"/>
          </w:tcPr>
          <w:p w:rsidR="00000000" w:rsidRDefault="00D115D6"/>
        </w:tc>
        <w:tc>
          <w:tcPr>
            <w:tcW w:w="1282" w:type="dxa"/>
          </w:tcPr>
          <w:p w:rsidR="00000000" w:rsidRDefault="00D115D6">
            <w:pPr>
              <w:jc w:val="center"/>
            </w:pPr>
          </w:p>
        </w:tc>
        <w:tc>
          <w:tcPr>
            <w:tcW w:w="1282" w:type="dxa"/>
          </w:tcPr>
          <w:p w:rsidR="00000000" w:rsidRDefault="00D115D6">
            <w:pPr>
              <w:jc w:val="right"/>
              <w:rPr>
                <w:b/>
              </w:rPr>
            </w:pPr>
          </w:p>
        </w:tc>
        <w:tc>
          <w:tcPr>
            <w:tcW w:w="1282" w:type="dxa"/>
          </w:tcPr>
          <w:p w:rsidR="00000000" w:rsidRDefault="00D115D6">
            <w:pPr>
              <w:jc w:val="right"/>
            </w:pPr>
          </w:p>
        </w:tc>
      </w:tr>
      <w:tr w:rsidR="00000000">
        <w:tblPrEx>
          <w:tblCellMar>
            <w:top w:w="0" w:type="dxa"/>
            <w:bottom w:w="0" w:type="dxa"/>
          </w:tblCellMar>
        </w:tblPrEx>
        <w:trPr>
          <w:cantSplit/>
          <w:hidden/>
        </w:trPr>
        <w:tc>
          <w:tcPr>
            <w:tcW w:w="8505" w:type="dxa"/>
            <w:tcBorders>
              <w:bottom w:val="single" w:sz="18" w:space="0" w:color="auto"/>
            </w:tcBorders>
          </w:tcPr>
          <w:p w:rsidR="00000000" w:rsidRDefault="00D115D6">
            <w:r>
              <w:rPr>
                <w:b/>
                <w:vanish/>
              </w:rPr>
              <w:t>[SULON]</w:t>
            </w:r>
            <w:r>
              <w:rPr>
                <w:b/>
              </w:rPr>
              <w:t>Estimated total equity, according to U.S. GAAP</w:t>
            </w:r>
          </w:p>
        </w:tc>
        <w:tc>
          <w:tcPr>
            <w:tcW w:w="1282" w:type="dxa"/>
            <w:tcBorders>
              <w:bottom w:val="single" w:sz="18" w:space="0" w:color="auto"/>
            </w:tcBorders>
          </w:tcPr>
          <w:p w:rsidR="00000000" w:rsidRDefault="00D115D6">
            <w:pPr>
              <w:jc w:val="center"/>
            </w:pPr>
          </w:p>
        </w:tc>
        <w:tc>
          <w:tcPr>
            <w:tcW w:w="1282" w:type="dxa"/>
            <w:tcBorders>
              <w:bottom w:val="single" w:sz="18" w:space="0" w:color="auto"/>
            </w:tcBorders>
          </w:tcPr>
          <w:p w:rsidR="00000000" w:rsidRDefault="00D115D6">
            <w:pPr>
              <w:ind w:left="187"/>
              <w:jc w:val="right"/>
              <w:rPr>
                <w:b/>
              </w:rPr>
            </w:pPr>
            <w:r>
              <w:rPr>
                <w:b/>
              </w:rPr>
              <w:t>3,078.3</w:t>
            </w:r>
          </w:p>
        </w:tc>
        <w:tc>
          <w:tcPr>
            <w:tcW w:w="1282" w:type="dxa"/>
            <w:tcBorders>
              <w:bottom w:val="single" w:sz="18" w:space="0" w:color="auto"/>
            </w:tcBorders>
          </w:tcPr>
          <w:p w:rsidR="00000000" w:rsidRDefault="00D115D6">
            <w:pPr>
              <w:jc w:val="right"/>
            </w:pPr>
            <w:r>
              <w:t>2,620.6</w:t>
            </w:r>
          </w:p>
        </w:tc>
      </w:tr>
    </w:tbl>
    <w:p w:rsidR="00000000" w:rsidRDefault="00D115D6">
      <w:pPr>
        <w:ind w:left="110"/>
      </w:pPr>
    </w:p>
    <w:p w:rsidR="00000000" w:rsidRDefault="00D115D6">
      <w:pPr>
        <w:ind w:left="110"/>
      </w:pPr>
      <w:r>
        <w:t>The following is a summary of the more significant adjustments made to consolidated net profit and total equity to reconci</w:t>
      </w:r>
      <w:r>
        <w:t>le the Australian GAAP results with U.S. GAAP.</w:t>
      </w:r>
    </w:p>
    <w:p w:rsidR="00000000" w:rsidRDefault="00D115D6">
      <w:pPr>
        <w:ind w:left="110"/>
      </w:pPr>
    </w:p>
    <w:p w:rsidR="00000000" w:rsidRDefault="00D115D6">
      <w:pPr>
        <w:ind w:left="110"/>
      </w:pPr>
      <w:r>
        <w:rPr>
          <w:b/>
          <w:i/>
        </w:rPr>
        <w:t>a. Goodwill</w:t>
      </w:r>
    </w:p>
    <w:p w:rsidR="00000000" w:rsidRDefault="00D115D6">
      <w:pPr>
        <w:ind w:left="110"/>
      </w:pPr>
    </w:p>
    <w:p w:rsidR="00000000" w:rsidRDefault="00D115D6">
      <w:pPr>
        <w:ind w:left="110"/>
      </w:pPr>
      <w:r>
        <w:t>For business acquisitions to 31 July 1988, goodwill purchased by the CML Group was written off as an extraordinary item in the year of purchase.  For the purpose of U.S. GAAP, the goodwill written off has been reinstated at cost and amortised using the straight-line method over 20 years from date of acquisition, unless accelerated amortisation is required due to a carrying amount exceeding the recoverable amount.</w:t>
      </w:r>
    </w:p>
    <w:p w:rsidR="00000000" w:rsidRDefault="00D115D6">
      <w:pPr>
        <w:ind w:left="110"/>
      </w:pPr>
    </w:p>
    <w:p w:rsidR="00000000" w:rsidRDefault="00D115D6">
      <w:pPr>
        <w:ind w:left="110"/>
      </w:pPr>
      <w:r>
        <w:rPr>
          <w:b/>
          <w:i/>
        </w:rPr>
        <w:t>b. Revaluation of property</w:t>
      </w:r>
    </w:p>
    <w:p w:rsidR="00000000" w:rsidRDefault="00D115D6">
      <w:pPr>
        <w:ind w:left="110"/>
      </w:pPr>
    </w:p>
    <w:p w:rsidR="00000000" w:rsidRDefault="00D115D6">
      <w:pPr>
        <w:ind w:left="110"/>
      </w:pPr>
      <w:r>
        <w:t>Certain property has been revalued by the economic entity under Australian GAAP (refer note 1 h).  The amount of such revaluation increments and decrements is included in reserves which form part of total equity.  Under U.S. GAAP revaluation of fixed assets is not permitted.  Accordingly, the depreciation charges, and profits/losses on sale of revalued assets, are adjusted back to a historical cost basis in the statement of financial performance for U.S. GAAP purposes.</w:t>
      </w:r>
    </w:p>
    <w:p w:rsidR="00000000" w:rsidRDefault="00D115D6">
      <w:pPr>
        <w:ind w:left="110"/>
      </w:pPr>
    </w:p>
    <w:p w:rsidR="00000000" w:rsidRDefault="00D115D6">
      <w:pPr>
        <w:ind w:left="110"/>
      </w:pPr>
      <w:r>
        <w:rPr>
          <w:b/>
          <w:i/>
        </w:rPr>
        <w:t>c. Depreciation of investment pr</w:t>
      </w:r>
      <w:r>
        <w:rPr>
          <w:b/>
          <w:i/>
        </w:rPr>
        <w:t>operties</w:t>
      </w:r>
    </w:p>
    <w:p w:rsidR="00000000" w:rsidRDefault="00D115D6">
      <w:pPr>
        <w:ind w:left="110"/>
      </w:pPr>
    </w:p>
    <w:p w:rsidR="00000000" w:rsidRDefault="00D115D6">
      <w:pPr>
        <w:ind w:left="110"/>
      </w:pPr>
      <w:r>
        <w:t>Under Australian GAAP, the CML Group does not depreciate properties that it regards as investment properties.  U.S. GAAP require all properties to be depreciated and therefore an additional depreciation expense has been recognised.</w:t>
      </w:r>
    </w:p>
    <w:p w:rsidR="00000000" w:rsidRDefault="00D115D6">
      <w:pPr>
        <w:ind w:left="110"/>
      </w:pPr>
    </w:p>
    <w:p w:rsidR="00000000" w:rsidRDefault="00D115D6">
      <w:pPr>
        <w:ind w:left="110"/>
      </w:pPr>
      <w:r>
        <w:rPr>
          <w:b/>
          <w:i/>
        </w:rPr>
        <w:t>d. Sales of properties</w:t>
      </w:r>
    </w:p>
    <w:p w:rsidR="00000000" w:rsidRDefault="00D115D6">
      <w:pPr>
        <w:ind w:left="110"/>
      </w:pPr>
    </w:p>
    <w:p w:rsidR="00000000" w:rsidRDefault="00D115D6">
      <w:pPr>
        <w:ind w:left="110"/>
      </w:pPr>
      <w:r>
        <w:t xml:space="preserve">Under Australian GAAP for operating leases, gains on disposal under sale-leaseback transactions can be recognised in the period of sale.  Under U.S. GAAP the gain is amortised over the remaining lease term.  Similarly, where the CML Group </w:t>
      </w:r>
      <w:r>
        <w:t>is considered to have a continuing involvement with a property treated as sold for Australian GAAP purposes, under U.S. GAAP the entire transaction is recognised as a financing transaction rather than a sale, and consequently no gain on sale is recognised.</w:t>
      </w:r>
    </w:p>
    <w:p w:rsidR="00000000" w:rsidRDefault="00D115D6">
      <w:pPr>
        <w:ind w:left="110"/>
      </w:pPr>
    </w:p>
    <w:p w:rsidR="00000000" w:rsidRDefault="00D115D6">
      <w:pPr>
        <w:ind w:left="110"/>
      </w:pPr>
      <w:r>
        <w:rPr>
          <w:b/>
          <w:i/>
        </w:rPr>
        <w:t>e. Restructuring costs</w:t>
      </w:r>
    </w:p>
    <w:p w:rsidR="00000000" w:rsidRDefault="00D115D6">
      <w:pPr>
        <w:ind w:left="110"/>
      </w:pPr>
    </w:p>
    <w:p w:rsidR="00000000" w:rsidRDefault="00D115D6">
      <w:pPr>
        <w:ind w:left="110"/>
      </w:pPr>
      <w:r>
        <w:t xml:space="preserve">The CML Group has incurred redundancy costs in relation to business repositioning and group restructuring and rationalisation.  U.S. GAAP require strict criteria be met before liabilities for employee termination benefits can </w:t>
      </w:r>
      <w:r>
        <w:t>be recognised.  Certain criteria have not been met and the associated expenses have therefore not been recognised in the current period under U.S. GAAP.</w:t>
      </w:r>
    </w:p>
    <w:p w:rsidR="00000000" w:rsidRDefault="00D115D6">
      <w:pPr>
        <w:ind w:left="110"/>
      </w:pPr>
    </w:p>
    <w:p w:rsidR="00000000" w:rsidRDefault="00D115D6">
      <w:pPr>
        <w:ind w:left="110"/>
      </w:pPr>
      <w:r>
        <w:rPr>
          <w:b/>
          <w:i/>
        </w:rPr>
        <w:t>f. Employee Share Plan</w:t>
      </w:r>
    </w:p>
    <w:p w:rsidR="00000000" w:rsidRDefault="00D115D6">
      <w:pPr>
        <w:ind w:left="110"/>
      </w:pPr>
    </w:p>
    <w:p w:rsidR="00000000" w:rsidRDefault="00D115D6">
      <w:pPr>
        <w:ind w:left="110"/>
      </w:pPr>
      <w:r>
        <w:t>CML has issued shares to employees under the Employee Share Plan (refer note 34 for details).  Any difference between market value and the issue price of the shares issued under such plans is not required to be accounted for under Australian GAAP.</w:t>
      </w:r>
    </w:p>
    <w:p w:rsidR="00000000" w:rsidRDefault="00D115D6">
      <w:pPr>
        <w:ind w:left="110"/>
      </w:pPr>
    </w:p>
    <w:p w:rsidR="00000000" w:rsidRDefault="00D115D6">
      <w:pPr>
        <w:ind w:left="110"/>
      </w:pPr>
      <w:r>
        <w:t>U.S. GAAP require that the difference between the market value and the issue pr</w:t>
      </w:r>
      <w:r>
        <w:t>ice (adjusted for any dividends) of the shares issued to the employees, be accounted for at measurement date as deemed compensation, and be charged against the profits of the company.  At balance date, the market value of such shares exceeded the issue price (adjusted for dividends) of the issues made to date and therefore, compensation expense has been recognised.</w:t>
      </w:r>
    </w:p>
    <w:p w:rsidR="00000000" w:rsidRDefault="00D115D6">
      <w:pPr>
        <w:ind w:left="110"/>
      </w:pPr>
    </w:p>
    <w:p w:rsidR="00000000" w:rsidRDefault="00D115D6">
      <w:pPr>
        <w:ind w:left="110"/>
      </w:pPr>
      <w:r>
        <w:t xml:space="preserve">CML provides finance to the Employee Share Plan to acquire shares issued to employees.  Under U.S. GAAP, the outstanding balance of the loan </w:t>
      </w:r>
      <w:r>
        <w:t>provided is required to be deducted from total equity, rather than classified as an asset.</w:t>
      </w:r>
    </w:p>
    <w:p w:rsidR="00000000" w:rsidRDefault="00D115D6">
      <w:pPr>
        <w:ind w:left="110"/>
      </w:pPr>
    </w:p>
    <w:p w:rsidR="00000000" w:rsidRDefault="00D115D6">
      <w:pPr>
        <w:ind w:left="110"/>
      </w:pPr>
      <w:r>
        <w:rPr>
          <w:b/>
          <w:i/>
        </w:rPr>
        <w:t>g. Executive Share Option Plan</w:t>
      </w:r>
    </w:p>
    <w:p w:rsidR="00000000" w:rsidRDefault="00D115D6">
      <w:pPr>
        <w:ind w:left="110"/>
      </w:pPr>
    </w:p>
    <w:p w:rsidR="00000000" w:rsidRDefault="00D115D6">
      <w:pPr>
        <w:ind w:left="110"/>
      </w:pPr>
      <w:r>
        <w:t xml:space="preserve">CML has issued options to employees under the Executive Share Option Plan (refer note 34 for details).  Any benefit derived by employees as a result of issues of options is not required to be accounted for under Australian GAAP.  The CML Group has adopted U.S. Statement of Financial Accounting Standards No. 123 "Accounting for Stock Based Compensation" which requires that the fair </w:t>
      </w:r>
      <w:r>
        <w:t>value of options at date of grant be accounted for as deemed compensation and be charged against profits, over the expected term of the options.</w:t>
      </w:r>
    </w:p>
    <w:p w:rsidR="00000000" w:rsidRDefault="00D115D6">
      <w:pPr>
        <w:ind w:left="110"/>
      </w:pPr>
    </w:p>
    <w:p w:rsidR="00000000" w:rsidRDefault="00D115D6">
      <w:pPr>
        <w:ind w:left="110"/>
      </w:pPr>
      <w:r>
        <w:rPr>
          <w:b/>
          <w:i/>
        </w:rPr>
        <w:t>h. Retirement benefits</w:t>
      </w:r>
    </w:p>
    <w:p w:rsidR="00000000" w:rsidRDefault="00D115D6">
      <w:pPr>
        <w:ind w:left="110"/>
      </w:pPr>
    </w:p>
    <w:p w:rsidR="00000000" w:rsidRDefault="00D115D6">
      <w:pPr>
        <w:ind w:left="110"/>
      </w:pPr>
      <w:r>
        <w:t>The CML Group's retirement benefit expense in relation to defined benefit plans included in these financial statements is based on the contributions payable to the retirement plans for the year, at rates determined by the actuary as being necessary and sufficient to ensure the stability and financial soundness of each plan.</w:t>
      </w:r>
    </w:p>
    <w:p w:rsidR="00000000" w:rsidRDefault="00D115D6">
      <w:pPr>
        <w:ind w:left="110"/>
      </w:pPr>
    </w:p>
    <w:p w:rsidR="00000000" w:rsidRDefault="00D115D6">
      <w:pPr>
        <w:ind w:left="110"/>
      </w:pPr>
      <w:r>
        <w:t>U.S. GAAP</w:t>
      </w:r>
      <w:r>
        <w:t xml:space="preserve"> require accounting for defined benefit retirement plan expense to be on an accrual basis, rather than based on contributions payable to the retirement plan for the year.</w:t>
      </w:r>
    </w:p>
    <w:p w:rsidR="00000000" w:rsidRDefault="00D115D6">
      <w:pPr>
        <w:ind w:left="110"/>
      </w:pPr>
    </w:p>
    <w:p w:rsidR="00000000" w:rsidRDefault="00D115D6">
      <w:pPr>
        <w:ind w:left="110"/>
      </w:pPr>
      <w:r>
        <w:rPr>
          <w:b/>
          <w:i/>
        </w:rPr>
        <w:t>i. Lease incentives</w:t>
      </w:r>
    </w:p>
    <w:p w:rsidR="00000000" w:rsidRDefault="00D115D6">
      <w:pPr>
        <w:ind w:left="110"/>
      </w:pPr>
    </w:p>
    <w:p w:rsidR="00000000" w:rsidRDefault="00D115D6">
      <w:pPr>
        <w:ind w:left="110"/>
      </w:pPr>
      <w:r>
        <w:t>Prior to 30 January 1995, the CML Group received certain incentives to enter into lease agreements which under Australian GAAP it recognised in profit in the year receivable.  U.S. GAAP require lease incentives to be recognised in profit over the term of the new lease.</w:t>
      </w:r>
    </w:p>
    <w:p w:rsidR="00000000" w:rsidRDefault="00D115D6">
      <w:pPr>
        <w:ind w:left="110"/>
      </w:pPr>
    </w:p>
    <w:p w:rsidR="00000000" w:rsidRDefault="00D115D6">
      <w:pPr>
        <w:ind w:left="110"/>
      </w:pPr>
      <w:r>
        <w:rPr>
          <w:b/>
          <w:i/>
        </w:rPr>
        <w:t>j. Dividend recognition</w:t>
      </w:r>
    </w:p>
    <w:p w:rsidR="00000000" w:rsidRDefault="00D115D6">
      <w:pPr>
        <w:ind w:left="110"/>
      </w:pPr>
    </w:p>
    <w:p w:rsidR="00000000" w:rsidRDefault="00D115D6">
      <w:pPr>
        <w:ind w:left="110"/>
      </w:pPr>
      <w:r>
        <w:t>Under Australia</w:t>
      </w:r>
      <w:r>
        <w:t>n GAAP, dividends are shown in the statement of financial performance in the period to which they relate rather than in the period when they are declared, as required by U.S. GAAP.</w:t>
      </w:r>
    </w:p>
    <w:p w:rsidR="00000000" w:rsidRDefault="00D115D6">
      <w:pPr>
        <w:ind w:left="110"/>
      </w:pPr>
    </w:p>
    <w:p w:rsidR="00000000" w:rsidRDefault="00D115D6">
      <w:pPr>
        <w:ind w:left="110"/>
      </w:pPr>
    </w:p>
    <w:p w:rsidR="00000000" w:rsidRDefault="00D115D6">
      <w:pPr>
        <w:pStyle w:val="Heading3"/>
      </w:pPr>
      <w:r>
        <w:t>Directors' Declaration</w:t>
      </w:r>
    </w:p>
    <w:p w:rsidR="00000000" w:rsidRDefault="00D115D6">
      <w:pPr>
        <w:ind w:left="110"/>
      </w:pPr>
    </w:p>
    <w:p w:rsidR="00000000" w:rsidRDefault="00D115D6">
      <w:pPr>
        <w:ind w:left="110"/>
      </w:pPr>
      <w:r>
        <w:t>The directors declare that</w:t>
      </w:r>
    </w:p>
    <w:p w:rsidR="00000000" w:rsidRDefault="00D115D6">
      <w:pPr>
        <w:ind w:left="110"/>
      </w:pPr>
    </w:p>
    <w:p w:rsidR="00000000" w:rsidRDefault="00D115D6">
      <w:pPr>
        <w:pStyle w:val="HangIndent0"/>
      </w:pPr>
      <w:r>
        <w:t>a)</w:t>
      </w:r>
      <w:r>
        <w:tab/>
        <w:t>the financial statements and notes set out on pages 12 to 46 are in accordance with the Corporations Act 2001 and:</w:t>
      </w:r>
    </w:p>
    <w:p w:rsidR="00000000" w:rsidRDefault="00D115D6">
      <w:pPr>
        <w:ind w:left="110"/>
      </w:pPr>
    </w:p>
    <w:p w:rsidR="00000000" w:rsidRDefault="00D115D6">
      <w:pPr>
        <w:pStyle w:val="HangIndent1"/>
      </w:pPr>
      <w:r>
        <w:t>(1)</w:t>
      </w:r>
      <w:r>
        <w:tab/>
        <w:t>comply with the Accounting Standards, Corporations Regulations 2001 and other mandatory professional reporting requirements: and</w:t>
      </w:r>
    </w:p>
    <w:p w:rsidR="00000000" w:rsidRDefault="00D115D6">
      <w:pPr>
        <w:ind w:left="110"/>
      </w:pPr>
    </w:p>
    <w:p w:rsidR="00000000" w:rsidRDefault="00D115D6">
      <w:pPr>
        <w:pStyle w:val="HangIndent1"/>
      </w:pPr>
      <w:r>
        <w:t>(2)</w:t>
      </w:r>
      <w:r>
        <w:tab/>
        <w:t>give a tr</w:t>
      </w:r>
      <w:r>
        <w:t>ue and fair view of CML's and the CML Group's financial position as at 29 July 2001 and of their performance for the 52 weeks ended on that date.</w:t>
      </w:r>
    </w:p>
    <w:p w:rsidR="00000000" w:rsidRDefault="00D115D6">
      <w:pPr>
        <w:ind w:left="110"/>
      </w:pPr>
    </w:p>
    <w:p w:rsidR="00000000" w:rsidRDefault="00D115D6">
      <w:pPr>
        <w:ind w:left="110"/>
      </w:pPr>
      <w:r>
        <w:t>b)</w:t>
      </w:r>
      <w:r>
        <w:tab/>
        <w:t>in the opinion of the directors there are reasonable grounds to believe that:</w:t>
      </w:r>
    </w:p>
    <w:p w:rsidR="00000000" w:rsidRDefault="00D115D6">
      <w:pPr>
        <w:ind w:left="110"/>
      </w:pPr>
    </w:p>
    <w:p w:rsidR="00000000" w:rsidRDefault="00D115D6">
      <w:pPr>
        <w:pStyle w:val="HangIndent1"/>
      </w:pPr>
      <w:r>
        <w:t>(1)</w:t>
      </w:r>
      <w:r>
        <w:tab/>
        <w:t>CML will be able to pay its debts as and when they become due and payable: and</w:t>
      </w:r>
    </w:p>
    <w:p w:rsidR="00000000" w:rsidRDefault="00D115D6">
      <w:pPr>
        <w:pStyle w:val="HangIndent1"/>
      </w:pPr>
    </w:p>
    <w:p w:rsidR="00000000" w:rsidRDefault="00D115D6">
      <w:pPr>
        <w:pStyle w:val="HangIndent1"/>
      </w:pPr>
      <w:r>
        <w:t>(2)</w:t>
      </w:r>
      <w:r>
        <w:tab/>
        <w:t>the members of the Closed Group identified in note 33 will be able to meet any obligations or liabilities to which they are, or may become, subject by virtue of the deed of cross guarantee.</w:t>
      </w:r>
    </w:p>
    <w:p w:rsidR="00000000" w:rsidRDefault="00D115D6">
      <w:pPr>
        <w:ind w:left="110"/>
      </w:pPr>
    </w:p>
    <w:p w:rsidR="00000000" w:rsidRDefault="00D115D6">
      <w:pPr>
        <w:ind w:left="110"/>
      </w:pPr>
      <w:r>
        <w:t>.........................................................</w:t>
      </w:r>
    </w:p>
    <w:p w:rsidR="00000000" w:rsidRDefault="00D115D6">
      <w:pPr>
        <w:ind w:left="110"/>
      </w:pPr>
      <w:r>
        <w:t>Stan Wallis</w:t>
      </w:r>
    </w:p>
    <w:p w:rsidR="00000000" w:rsidRDefault="00D115D6">
      <w:pPr>
        <w:ind w:left="110"/>
      </w:pPr>
      <w:r>
        <w:t>Chairman</w:t>
      </w:r>
    </w:p>
    <w:p w:rsidR="00000000" w:rsidRDefault="00D115D6">
      <w:pPr>
        <w:ind w:left="110"/>
      </w:pPr>
    </w:p>
    <w:p w:rsidR="00000000" w:rsidRDefault="00D115D6">
      <w:pPr>
        <w:ind w:left="110"/>
      </w:pPr>
      <w:r>
        <w:t>.........................................................</w:t>
      </w:r>
    </w:p>
    <w:p w:rsidR="00000000" w:rsidRDefault="00D115D6">
      <w:pPr>
        <w:ind w:left="110"/>
      </w:pPr>
      <w:r>
        <w:t>John Fletcher</w:t>
      </w:r>
    </w:p>
    <w:p w:rsidR="00000000" w:rsidRDefault="00D115D6">
      <w:pPr>
        <w:ind w:left="110"/>
      </w:pPr>
      <w:r>
        <w:t>Managing Director and Chief Executive Officer</w:t>
      </w:r>
    </w:p>
    <w:p w:rsidR="00000000" w:rsidRDefault="00D115D6">
      <w:pPr>
        <w:ind w:left="110"/>
      </w:pPr>
    </w:p>
    <w:p w:rsidR="00000000" w:rsidRDefault="00D115D6">
      <w:pPr>
        <w:ind w:left="110"/>
      </w:pPr>
      <w:r>
        <w:t>Melbourne, 8 October 2001</w:t>
      </w:r>
    </w:p>
    <w:p w:rsidR="00000000" w:rsidRDefault="00D115D6">
      <w:pPr>
        <w:ind w:left="110"/>
      </w:pPr>
    </w:p>
    <w:p w:rsidR="00000000" w:rsidRDefault="00D115D6">
      <w:pPr>
        <w:ind w:left="110"/>
      </w:pPr>
    </w:p>
    <w:p w:rsidR="00000000" w:rsidRDefault="00D115D6">
      <w:pPr>
        <w:pStyle w:val="Heading3"/>
      </w:pPr>
      <w:r>
        <w:t>Independent Audit Report</w:t>
      </w:r>
    </w:p>
    <w:p w:rsidR="00000000" w:rsidRDefault="00D115D6">
      <w:pPr>
        <w:ind w:left="110"/>
      </w:pPr>
    </w:p>
    <w:p w:rsidR="00000000" w:rsidRDefault="00D115D6">
      <w:pPr>
        <w:ind w:left="110"/>
      </w:pPr>
      <w:r>
        <w:t>To the Members of Coles Myer Ltd.</w:t>
      </w:r>
    </w:p>
    <w:p w:rsidR="00000000" w:rsidRDefault="00D115D6">
      <w:pPr>
        <w:ind w:left="110"/>
      </w:pPr>
    </w:p>
    <w:p w:rsidR="00000000" w:rsidRDefault="00D115D6">
      <w:pPr>
        <w:ind w:left="110"/>
      </w:pPr>
      <w:r>
        <w:rPr>
          <w:b/>
        </w:rPr>
        <w:t>Scope</w:t>
      </w:r>
    </w:p>
    <w:p w:rsidR="00000000" w:rsidRDefault="00D115D6">
      <w:pPr>
        <w:ind w:left="110"/>
      </w:pPr>
    </w:p>
    <w:p w:rsidR="00000000" w:rsidRDefault="00D115D6">
      <w:pPr>
        <w:ind w:left="110"/>
      </w:pPr>
      <w:r>
        <w:t>We have audited the financial report of Coles Myer Ltd. ("CML") for the 52 weeks ended 29 July 2001 as set out on pages 12 to 46 together with the Directors' Declaration.  CML's directors are resp</w:t>
      </w:r>
      <w:r>
        <w:t>onsible for the financial report which includes the financial statements of CML and the consolidated financial statements of the CML Group comprising CML and the entities it controlled at the end of, or during, the financial year.  We have conducted an independent audit of the financial report in order to express an opinion on it to the members of CML.</w:t>
      </w:r>
    </w:p>
    <w:p w:rsidR="00000000" w:rsidRDefault="00D115D6">
      <w:pPr>
        <w:ind w:left="110"/>
      </w:pPr>
    </w:p>
    <w:p w:rsidR="00000000" w:rsidRDefault="00D115D6">
      <w:pPr>
        <w:ind w:left="110"/>
      </w:pPr>
      <w:r>
        <w:t>Our audit has been conducted in accordance with Australian Auditing Standards to provide reasonable assurance as to whether the financial report is free o</w:t>
      </w:r>
      <w:r>
        <w:t>f material misstatement.  Our procedures included examination, on a test basis, of evidence supporting the amounts and other disclosures in the financial report, and the evaluation of accounting policies and significant accounting estimates.  These procedures have been undertaken to form an opinion as to whether, in all material respects, the financial report is presented fairly in accordance with Accounting Standards, other mandatory professional reporting requirements and the Corporations Act 2001 so as t</w:t>
      </w:r>
      <w:r>
        <w:t>o present a view which is consistent with our understanding of CML's and the CML Group's financial position, and performance as represented by the results of their operations and their cash flows.</w:t>
      </w:r>
    </w:p>
    <w:p w:rsidR="00000000" w:rsidRDefault="00D115D6">
      <w:pPr>
        <w:ind w:left="110"/>
      </w:pPr>
    </w:p>
    <w:p w:rsidR="00000000" w:rsidRDefault="00D115D6">
      <w:pPr>
        <w:ind w:left="110"/>
      </w:pPr>
      <w:r>
        <w:t>The audit opinion expressed in this report has been formed on the above basis.</w:t>
      </w:r>
    </w:p>
    <w:p w:rsidR="00000000" w:rsidRDefault="00D115D6">
      <w:pPr>
        <w:ind w:left="110"/>
      </w:pPr>
    </w:p>
    <w:p w:rsidR="00000000" w:rsidRDefault="00D115D6">
      <w:pPr>
        <w:ind w:left="110"/>
      </w:pPr>
      <w:r>
        <w:rPr>
          <w:b/>
        </w:rPr>
        <w:t>Audit opinion</w:t>
      </w:r>
    </w:p>
    <w:p w:rsidR="00000000" w:rsidRDefault="00D115D6">
      <w:pPr>
        <w:ind w:left="110"/>
      </w:pPr>
    </w:p>
    <w:p w:rsidR="00000000" w:rsidRDefault="00D115D6">
      <w:pPr>
        <w:ind w:left="110"/>
      </w:pPr>
      <w:r>
        <w:t>In our opinion, the financial report of CML is in accordance with</w:t>
      </w:r>
    </w:p>
    <w:p w:rsidR="00000000" w:rsidRDefault="00D115D6">
      <w:pPr>
        <w:ind w:left="110"/>
      </w:pPr>
    </w:p>
    <w:p w:rsidR="00000000" w:rsidRDefault="00D115D6">
      <w:pPr>
        <w:ind w:left="110"/>
      </w:pPr>
      <w:r>
        <w:t>a)</w:t>
      </w:r>
      <w:r>
        <w:tab/>
        <w:t>the Corporations Act 2001, including:</w:t>
      </w:r>
    </w:p>
    <w:p w:rsidR="00000000" w:rsidRDefault="00D115D6">
      <w:pPr>
        <w:ind w:left="110"/>
      </w:pPr>
    </w:p>
    <w:p w:rsidR="00000000" w:rsidRDefault="00D115D6">
      <w:pPr>
        <w:pStyle w:val="HangIndent1"/>
      </w:pPr>
      <w:r>
        <w:t>(1)</w:t>
      </w:r>
      <w:r>
        <w:tab/>
        <w:t>giving a true and fair view of CML's and the CML Group's financial position as at 29 July 2001 a</w:t>
      </w:r>
      <w:r>
        <w:t>nd of their performance for the 52 weeks ended on that date: and</w:t>
      </w:r>
    </w:p>
    <w:p w:rsidR="00000000" w:rsidRDefault="00D115D6">
      <w:pPr>
        <w:ind w:left="110"/>
      </w:pPr>
    </w:p>
    <w:p w:rsidR="00000000" w:rsidRDefault="00D115D6">
      <w:pPr>
        <w:pStyle w:val="HangIndent1"/>
      </w:pPr>
      <w:r>
        <w:t>(2)</w:t>
      </w:r>
      <w:r>
        <w:tab/>
        <w:t>complying with Accounting Standards and the Corporations Regulations 2001; and</w:t>
      </w:r>
    </w:p>
    <w:p w:rsidR="00000000" w:rsidRDefault="00D115D6">
      <w:pPr>
        <w:ind w:left="110"/>
      </w:pPr>
    </w:p>
    <w:p w:rsidR="00000000" w:rsidRDefault="00D115D6">
      <w:pPr>
        <w:ind w:left="110"/>
      </w:pPr>
      <w:r>
        <w:t>b)</w:t>
      </w:r>
      <w:r>
        <w:tab/>
        <w:t>other mandatory professional reporting requirements.</w:t>
      </w:r>
    </w:p>
    <w:p w:rsidR="00000000" w:rsidRDefault="00D115D6">
      <w:pPr>
        <w:ind w:left="110"/>
      </w:pPr>
    </w:p>
    <w:p w:rsidR="00000000" w:rsidRDefault="00D115D6">
      <w:pPr>
        <w:ind w:left="110"/>
      </w:pPr>
      <w:r>
        <w:t>PricewaterhouseCoopers</w:t>
      </w:r>
    </w:p>
    <w:p w:rsidR="00000000" w:rsidRDefault="00D115D6">
      <w:pPr>
        <w:ind w:left="110"/>
      </w:pPr>
      <w:r>
        <w:t>Chartered Accountants</w:t>
      </w:r>
    </w:p>
    <w:p w:rsidR="00000000" w:rsidRDefault="00D115D6">
      <w:pPr>
        <w:ind w:left="110"/>
      </w:pPr>
    </w:p>
    <w:p w:rsidR="00000000" w:rsidRDefault="00D115D6">
      <w:pPr>
        <w:ind w:left="110"/>
      </w:pPr>
      <w:r>
        <w:t>.............................................</w:t>
      </w:r>
    </w:p>
    <w:p w:rsidR="00000000" w:rsidRDefault="00D115D6">
      <w:pPr>
        <w:ind w:left="110"/>
      </w:pPr>
      <w:r>
        <w:t>Con Grapsas</w:t>
      </w:r>
    </w:p>
    <w:p w:rsidR="00000000" w:rsidRDefault="00D115D6">
      <w:pPr>
        <w:ind w:left="110"/>
      </w:pPr>
      <w:r>
        <w:t>Partner</w:t>
      </w:r>
    </w:p>
    <w:p w:rsidR="00000000" w:rsidRDefault="00D115D6">
      <w:pPr>
        <w:ind w:left="110"/>
      </w:pPr>
    </w:p>
    <w:p w:rsidR="00000000" w:rsidRDefault="00D115D6">
      <w:pPr>
        <w:ind w:left="110"/>
      </w:pPr>
      <w:r>
        <w:t>Melbourne, 8 October 2001</w:t>
      </w:r>
    </w:p>
    <w:p w:rsidR="00000000" w:rsidRDefault="00D115D6">
      <w:pPr>
        <w:ind w:left="110"/>
      </w:pPr>
    </w:p>
    <w:p w:rsidR="00000000" w:rsidRDefault="00D115D6">
      <w:pPr>
        <w:ind w:left="110"/>
      </w:pPr>
    </w:p>
    <w:p w:rsidR="00000000" w:rsidRDefault="00D115D6">
      <w:pPr>
        <w:pStyle w:val="Heading3"/>
      </w:pPr>
      <w:r>
        <w:t>Corporate Governance</w:t>
      </w:r>
    </w:p>
    <w:p w:rsidR="00000000" w:rsidRDefault="00D115D6">
      <w:pPr>
        <w:ind w:left="110"/>
      </w:pPr>
    </w:p>
    <w:p w:rsidR="00000000" w:rsidRDefault="00D115D6">
      <w:pPr>
        <w:ind w:left="110"/>
      </w:pPr>
      <w:r>
        <w:rPr>
          <w:b/>
        </w:rPr>
        <w:t>Framework</w:t>
      </w:r>
    </w:p>
    <w:p w:rsidR="00000000" w:rsidRDefault="00D115D6">
      <w:pPr>
        <w:ind w:left="110"/>
      </w:pPr>
    </w:p>
    <w:p w:rsidR="00000000" w:rsidRDefault="00D115D6">
      <w:pPr>
        <w:ind w:left="110"/>
      </w:pPr>
      <w:r>
        <w:t>Directors and management are committed to high standards of corporate governance and continue to apply the Stat</w:t>
      </w:r>
      <w:r>
        <w:t>ement of Principles announced by the directors in 1996.  The Statement of Principles establishes the framework for how the Board oversees CML and performs its functions on behalf of shareholders.  It incorporates CML's Vision Statement, Code of Conduct and Supplier Relationship Policy.</w:t>
      </w:r>
    </w:p>
    <w:p w:rsidR="00000000" w:rsidRDefault="00D115D6">
      <w:pPr>
        <w:ind w:left="110"/>
      </w:pPr>
    </w:p>
    <w:p w:rsidR="00000000" w:rsidRDefault="00D115D6">
      <w:pPr>
        <w:ind w:left="110"/>
      </w:pPr>
      <w:r>
        <w:rPr>
          <w:b/>
        </w:rPr>
        <w:t>STATEMENT OF PRINCIPLES</w:t>
      </w:r>
    </w:p>
    <w:p w:rsidR="00000000" w:rsidRDefault="00D115D6">
      <w:pPr>
        <w:ind w:left="110"/>
      </w:pPr>
    </w:p>
    <w:p w:rsidR="00000000" w:rsidRDefault="00D115D6">
      <w:pPr>
        <w:ind w:left="110"/>
      </w:pPr>
      <w:r>
        <w:rPr>
          <w:b/>
        </w:rPr>
        <w:t>The Board of Directors - Role of the Board</w:t>
      </w:r>
    </w:p>
    <w:p w:rsidR="00000000" w:rsidRDefault="00D115D6">
      <w:pPr>
        <w:ind w:left="110"/>
      </w:pPr>
    </w:p>
    <w:p w:rsidR="00000000" w:rsidRDefault="00D115D6">
      <w:pPr>
        <w:ind w:left="110"/>
      </w:pPr>
      <w:r>
        <w:t>The Board is to direct management with a view to optimising CML performance and to increase shareholder wealth by:</w:t>
      </w:r>
    </w:p>
    <w:p w:rsidR="00000000" w:rsidRDefault="00D115D6">
      <w:pPr>
        <w:ind w:left="110"/>
      </w:pPr>
    </w:p>
    <w:p w:rsidR="00000000" w:rsidRDefault="00D115D6">
      <w:pPr>
        <w:pStyle w:val="HangIndent0"/>
      </w:pPr>
      <w:r>
        <w:t>*</w:t>
      </w:r>
      <w:r>
        <w:tab/>
        <w:t>providing strategic direction</w:t>
      </w:r>
      <w:r>
        <w:t xml:space="preserve"> and adopting a corporate strategy; identifying the principle risks of CML's businesses;</w:t>
      </w:r>
    </w:p>
    <w:p w:rsidR="00000000" w:rsidRDefault="00D115D6">
      <w:pPr>
        <w:pStyle w:val="HangIndent0"/>
      </w:pPr>
    </w:p>
    <w:p w:rsidR="00000000" w:rsidRDefault="00D115D6">
      <w:pPr>
        <w:pStyle w:val="HangIndent0"/>
      </w:pPr>
      <w:r>
        <w:t>*</w:t>
      </w:r>
      <w:r>
        <w:tab/>
        <w:t>monitoring the conduct and performance of CML and of senior management;</w:t>
      </w:r>
    </w:p>
    <w:p w:rsidR="00000000" w:rsidRDefault="00D115D6">
      <w:pPr>
        <w:pStyle w:val="HangIndent0"/>
      </w:pPr>
    </w:p>
    <w:p w:rsidR="00000000" w:rsidRDefault="00D115D6">
      <w:pPr>
        <w:pStyle w:val="HangIndent0"/>
      </w:pPr>
      <w:r>
        <w:t>*</w:t>
      </w:r>
      <w:r>
        <w:tab/>
        <w:t>appointing and appraising the Chief Executive Officer and ensuring that there are adequate plans and procedures for succession planning; and</w:t>
      </w:r>
    </w:p>
    <w:p w:rsidR="00000000" w:rsidRDefault="00D115D6">
      <w:pPr>
        <w:pStyle w:val="HangIndent0"/>
      </w:pPr>
    </w:p>
    <w:p w:rsidR="00000000" w:rsidRDefault="00D115D6">
      <w:pPr>
        <w:pStyle w:val="HangIndent0"/>
      </w:pPr>
      <w:r>
        <w:t>*</w:t>
      </w:r>
      <w:r>
        <w:tab/>
        <w:t>ensuring that appropriate procedures are in place so that the business of CML is conducted in an honest, open and ethical manner.</w:t>
      </w:r>
    </w:p>
    <w:p w:rsidR="00000000" w:rsidRDefault="00D115D6">
      <w:pPr>
        <w:ind w:left="110"/>
      </w:pPr>
    </w:p>
    <w:p w:rsidR="00000000" w:rsidRDefault="00D115D6">
      <w:pPr>
        <w:ind w:left="110"/>
      </w:pPr>
      <w:r>
        <w:rPr>
          <w:b/>
        </w:rPr>
        <w:t>Composition of the Board</w:t>
      </w:r>
    </w:p>
    <w:p w:rsidR="00000000" w:rsidRDefault="00D115D6">
      <w:pPr>
        <w:ind w:left="110"/>
      </w:pPr>
    </w:p>
    <w:p w:rsidR="00000000" w:rsidRDefault="00D115D6">
      <w:pPr>
        <w:ind w:left="110"/>
      </w:pPr>
      <w:r>
        <w:t>The Board is to comprise a majorit</w:t>
      </w:r>
      <w:r>
        <w:t>y of individuals who qualify as unrelated or independent directors and so ensure that the Board can bring, and be perceived to bring, quality judgements, free of bias, to all issues.  An unrelated or independent director is one who is free from any interest and any business or other relationship which could, or could reasonably be perceived to materially interfere with the director's ability to act with a view to the best interests of CML and excludes, in particular, substantial shareholders, advisors, sign</w:t>
      </w:r>
      <w:r>
        <w:t>ificant customers and suppliers, and executives.</w:t>
      </w:r>
    </w:p>
    <w:p w:rsidR="00000000" w:rsidRDefault="00D115D6">
      <w:pPr>
        <w:ind w:left="110"/>
      </w:pPr>
    </w:p>
    <w:p w:rsidR="00000000" w:rsidRDefault="00D115D6">
      <w:pPr>
        <w:ind w:left="110"/>
      </w:pPr>
      <w:r>
        <w:rPr>
          <w:b/>
        </w:rPr>
        <w:t>Chairman of the Board</w:t>
      </w:r>
    </w:p>
    <w:p w:rsidR="00000000" w:rsidRDefault="00D115D6">
      <w:pPr>
        <w:ind w:left="110"/>
      </w:pPr>
    </w:p>
    <w:p w:rsidR="00000000" w:rsidRDefault="00D115D6">
      <w:pPr>
        <w:ind w:left="110"/>
      </w:pPr>
      <w:r>
        <w:t>It is preferable that the chairman be an independent director.</w:t>
      </w:r>
    </w:p>
    <w:p w:rsidR="00000000" w:rsidRDefault="00D115D6">
      <w:pPr>
        <w:ind w:left="110"/>
      </w:pPr>
    </w:p>
    <w:p w:rsidR="00000000" w:rsidRDefault="00D115D6">
      <w:pPr>
        <w:ind w:left="110"/>
      </w:pPr>
      <w:r>
        <w:t>If the chairman is not an independent director, the independent directors will appoint one of their number as a lead director to monitor and report to them on issues falling within the normal purview of a non-executive chairman.</w:t>
      </w:r>
    </w:p>
    <w:p w:rsidR="00000000" w:rsidRDefault="00D115D6">
      <w:pPr>
        <w:ind w:left="110"/>
      </w:pPr>
    </w:p>
    <w:p w:rsidR="00000000" w:rsidRDefault="00D115D6">
      <w:pPr>
        <w:ind w:left="110"/>
      </w:pPr>
      <w:r>
        <w:rPr>
          <w:b/>
        </w:rPr>
        <w:t>Relationship with Management</w:t>
      </w:r>
    </w:p>
    <w:p w:rsidR="00000000" w:rsidRDefault="00D115D6">
      <w:pPr>
        <w:ind w:left="110"/>
      </w:pPr>
    </w:p>
    <w:p w:rsidR="00000000" w:rsidRDefault="00D115D6">
      <w:pPr>
        <w:ind w:left="110"/>
      </w:pPr>
      <w:r>
        <w:t>The management of the business of CML is to be conducted by or under the supervision of the Chief Executi</w:t>
      </w:r>
      <w:r>
        <w:t>ve Officer as designated by the Board which has clearly defined the limits of management's responsibilities.</w:t>
      </w:r>
    </w:p>
    <w:p w:rsidR="00000000" w:rsidRDefault="00D115D6">
      <w:pPr>
        <w:ind w:left="110"/>
      </w:pPr>
    </w:p>
    <w:p w:rsidR="00000000" w:rsidRDefault="00D115D6">
      <w:pPr>
        <w:ind w:left="110"/>
      </w:pPr>
      <w:r>
        <w:rPr>
          <w:b/>
        </w:rPr>
        <w:t>Board Committees</w:t>
      </w:r>
    </w:p>
    <w:p w:rsidR="00000000" w:rsidRDefault="00D115D6">
      <w:pPr>
        <w:ind w:left="110"/>
      </w:pPr>
    </w:p>
    <w:p w:rsidR="00000000" w:rsidRDefault="00D115D6">
      <w:pPr>
        <w:ind w:left="110"/>
      </w:pPr>
      <w:r>
        <w:t>The Board committees in existence and their responsibilities for the year ended 29 July 2001 are outlined below.</w:t>
      </w:r>
    </w:p>
    <w:p w:rsidR="00000000" w:rsidRDefault="00D115D6">
      <w:pPr>
        <w:ind w:left="110"/>
      </w:pPr>
    </w:p>
    <w:p w:rsidR="00000000" w:rsidRDefault="00D115D6">
      <w:pPr>
        <w:ind w:left="110"/>
      </w:pPr>
      <w:r>
        <w:t>Membership of those committees is shown on page 37.</w:t>
      </w:r>
    </w:p>
    <w:p w:rsidR="00000000" w:rsidRDefault="00D115D6">
      <w:pPr>
        <w:ind w:left="110"/>
      </w:pPr>
    </w:p>
    <w:p w:rsidR="00000000" w:rsidRDefault="00D115D6">
      <w:pPr>
        <w:ind w:left="110"/>
      </w:pPr>
      <w:r>
        <w:rPr>
          <w:b/>
        </w:rPr>
        <w:t>Audit/Governance Committee</w:t>
      </w:r>
    </w:p>
    <w:p w:rsidR="00000000" w:rsidRDefault="00D115D6">
      <w:pPr>
        <w:ind w:left="110"/>
      </w:pPr>
    </w:p>
    <w:p w:rsidR="00000000" w:rsidRDefault="00D115D6">
      <w:pPr>
        <w:ind w:left="110"/>
      </w:pPr>
      <w:r>
        <w:t>The principal responsibilities of the Committee are to assist the Board in fulfiling its responsibilities in relation to the Company's corporate governance framework, the identifi</w:t>
      </w:r>
      <w:r>
        <w:t>cation of areas of significant business risks and the monitoring of:</w:t>
      </w:r>
    </w:p>
    <w:p w:rsidR="00000000" w:rsidRDefault="00D115D6">
      <w:pPr>
        <w:ind w:left="110"/>
      </w:pPr>
    </w:p>
    <w:p w:rsidR="00000000" w:rsidRDefault="00D115D6">
      <w:pPr>
        <w:ind w:left="110"/>
      </w:pPr>
      <w:r>
        <w:t>*</w:t>
      </w:r>
      <w:r>
        <w:tab/>
        <w:t>adherence to the Company's Statement of Corporate Governance Principles;</w:t>
      </w:r>
    </w:p>
    <w:p w:rsidR="00000000" w:rsidRDefault="00D115D6">
      <w:pPr>
        <w:ind w:left="110"/>
      </w:pPr>
    </w:p>
    <w:p w:rsidR="00000000" w:rsidRDefault="00D115D6">
      <w:pPr>
        <w:ind w:left="110"/>
      </w:pPr>
      <w:r>
        <w:t>*</w:t>
      </w:r>
      <w:r>
        <w:tab/>
        <w:t>maintenance of an effective and efficient internal and external audit:</w:t>
      </w:r>
    </w:p>
    <w:p w:rsidR="00000000" w:rsidRDefault="00D115D6">
      <w:pPr>
        <w:ind w:left="110"/>
      </w:pPr>
    </w:p>
    <w:p w:rsidR="00000000" w:rsidRDefault="00D115D6">
      <w:pPr>
        <w:ind w:left="110"/>
      </w:pPr>
      <w:r>
        <w:t>*</w:t>
      </w:r>
      <w:r>
        <w:tab/>
        <w:t>management and external reporting;</w:t>
      </w:r>
    </w:p>
    <w:p w:rsidR="00000000" w:rsidRDefault="00D115D6">
      <w:pPr>
        <w:ind w:left="110"/>
      </w:pPr>
    </w:p>
    <w:p w:rsidR="00000000" w:rsidRDefault="00D115D6">
      <w:pPr>
        <w:ind w:left="110"/>
      </w:pPr>
      <w:r>
        <w:t>*</w:t>
      </w:r>
      <w:r>
        <w:tab/>
        <w:t>effective management of business risks; compliance with laws and regulations: and</w:t>
      </w:r>
    </w:p>
    <w:p w:rsidR="00000000" w:rsidRDefault="00D115D6">
      <w:pPr>
        <w:ind w:left="110"/>
      </w:pPr>
    </w:p>
    <w:p w:rsidR="00000000" w:rsidRDefault="00D115D6">
      <w:pPr>
        <w:ind w:left="110"/>
      </w:pPr>
      <w:r>
        <w:t>*</w:t>
      </w:r>
      <w:r>
        <w:tab/>
        <w:t>business dealings, in particular related party transactions.</w:t>
      </w:r>
    </w:p>
    <w:p w:rsidR="00000000" w:rsidRDefault="00D115D6">
      <w:pPr>
        <w:ind w:left="110"/>
      </w:pPr>
    </w:p>
    <w:p w:rsidR="00000000" w:rsidRDefault="00D115D6">
      <w:pPr>
        <w:ind w:left="110"/>
      </w:pPr>
      <w:r>
        <w:t>The Committee also provides recommendations to the Board on the appointment of the external a</w:t>
      </w:r>
      <w:r>
        <w:t>uditors and the level of audit fees.</w:t>
      </w:r>
    </w:p>
    <w:p w:rsidR="00000000" w:rsidRDefault="00D115D6">
      <w:pPr>
        <w:ind w:left="110"/>
      </w:pPr>
    </w:p>
    <w:p w:rsidR="00000000" w:rsidRDefault="00D115D6">
      <w:pPr>
        <w:ind w:left="110"/>
      </w:pPr>
      <w:r>
        <w:rPr>
          <w:b/>
        </w:rPr>
        <w:t>Compensation Committee</w:t>
      </w:r>
    </w:p>
    <w:p w:rsidR="00000000" w:rsidRDefault="00D115D6">
      <w:pPr>
        <w:ind w:left="110"/>
      </w:pPr>
    </w:p>
    <w:p w:rsidR="00000000" w:rsidRDefault="00D115D6">
      <w:pPr>
        <w:ind w:left="110"/>
      </w:pPr>
      <w:r>
        <w:t>The principal responsibilities of the Committee are to:</w:t>
      </w:r>
    </w:p>
    <w:p w:rsidR="00000000" w:rsidRDefault="00D115D6">
      <w:pPr>
        <w:ind w:left="110"/>
      </w:pPr>
    </w:p>
    <w:p w:rsidR="00000000" w:rsidRDefault="00D115D6">
      <w:pPr>
        <w:pStyle w:val="HangIndent0"/>
      </w:pPr>
      <w:r>
        <w:t>*</w:t>
      </w:r>
      <w:r>
        <w:tab/>
        <w:t>review and advise the Board annually on the components of remuneration for executives reporting directly to the Chief Executive Officer: and</w:t>
      </w:r>
    </w:p>
    <w:p w:rsidR="00000000" w:rsidRDefault="00D115D6">
      <w:pPr>
        <w:pStyle w:val="HangIndent0"/>
      </w:pPr>
    </w:p>
    <w:p w:rsidR="00000000" w:rsidRDefault="00D115D6">
      <w:pPr>
        <w:pStyle w:val="HangIndent0"/>
      </w:pPr>
      <w:r>
        <w:t>*</w:t>
      </w:r>
      <w:r>
        <w:tab/>
        <w:t>review management's recommendations and advise the Board on performance linked compensation packages for management staff, directors' and executives' retirement, pension and superannuation schemes, and employee participation schemes, inclu</w:t>
      </w:r>
      <w:r>
        <w:t>ding executive share and share option plans and employee share plans.</w:t>
      </w:r>
    </w:p>
    <w:p w:rsidR="00000000" w:rsidRDefault="00D115D6">
      <w:pPr>
        <w:ind w:left="110"/>
      </w:pPr>
    </w:p>
    <w:p w:rsidR="00000000" w:rsidRDefault="00D115D6">
      <w:pPr>
        <w:ind w:left="110"/>
      </w:pPr>
      <w:r>
        <w:rPr>
          <w:b/>
        </w:rPr>
        <w:t>Nominating Committee</w:t>
      </w:r>
    </w:p>
    <w:p w:rsidR="00000000" w:rsidRDefault="00D115D6">
      <w:pPr>
        <w:ind w:left="110"/>
      </w:pPr>
    </w:p>
    <w:p w:rsidR="00000000" w:rsidRDefault="00D115D6">
      <w:pPr>
        <w:ind w:left="110"/>
      </w:pPr>
      <w:r>
        <w:t>The principal responsibilities of the Committee are to:</w:t>
      </w:r>
    </w:p>
    <w:p w:rsidR="00000000" w:rsidRDefault="00D115D6">
      <w:pPr>
        <w:ind w:left="110"/>
      </w:pPr>
    </w:p>
    <w:p w:rsidR="00000000" w:rsidRDefault="00D115D6">
      <w:pPr>
        <w:pStyle w:val="HangIndent0"/>
      </w:pPr>
      <w:r>
        <w:t>*</w:t>
      </w:r>
      <w:r>
        <w:tab/>
        <w:t>advise the Board on directorship appointments, and implement processes to assess the Board and its committees, review the Board's required status, experience, mix of skills, and other qualities, including gender, and provide a directors' orientation and education program:</w:t>
      </w:r>
    </w:p>
    <w:p w:rsidR="00000000" w:rsidRDefault="00D115D6">
      <w:pPr>
        <w:pStyle w:val="HangIndent0"/>
      </w:pPr>
    </w:p>
    <w:p w:rsidR="00000000" w:rsidRDefault="00D115D6">
      <w:pPr>
        <w:pStyle w:val="HangIndent0"/>
      </w:pPr>
      <w:r>
        <w:t>*</w:t>
      </w:r>
      <w:r>
        <w:tab/>
        <w:t>regularly evaluate and advise the Board on the performance of the Chief Exec</w:t>
      </w:r>
      <w:r>
        <w:t xml:space="preserve">utive Officer: </w:t>
      </w:r>
    </w:p>
    <w:p w:rsidR="00000000" w:rsidRDefault="00D115D6">
      <w:pPr>
        <w:pStyle w:val="HangIndent0"/>
      </w:pPr>
    </w:p>
    <w:p w:rsidR="00000000" w:rsidRDefault="00D115D6">
      <w:pPr>
        <w:pStyle w:val="HangIndent0"/>
      </w:pPr>
      <w:r>
        <w:t>*</w:t>
      </w:r>
      <w:r>
        <w:tab/>
        <w:t>advise the Board on the successor to the Chief Executive Officer:</w:t>
      </w:r>
    </w:p>
    <w:p w:rsidR="00000000" w:rsidRDefault="00D115D6">
      <w:pPr>
        <w:pStyle w:val="HangIndent0"/>
      </w:pPr>
    </w:p>
    <w:p w:rsidR="00000000" w:rsidRDefault="00D115D6">
      <w:pPr>
        <w:pStyle w:val="HangIndent0"/>
      </w:pPr>
      <w:r>
        <w:t>*</w:t>
      </w:r>
      <w:r>
        <w:tab/>
        <w:t>assess the effectiveness of the Board as a whole and its committees: and</w:t>
      </w:r>
    </w:p>
    <w:p w:rsidR="00000000" w:rsidRDefault="00D115D6">
      <w:pPr>
        <w:pStyle w:val="HangIndent0"/>
      </w:pPr>
    </w:p>
    <w:p w:rsidR="00000000" w:rsidRDefault="00D115D6">
      <w:pPr>
        <w:pStyle w:val="HangIndent0"/>
      </w:pPr>
      <w:r>
        <w:t>*</w:t>
      </w:r>
      <w:r>
        <w:tab/>
        <w:t>review and advise the Board annually on the Chief Executive Officer's and non-executive directors' remuneration.</w:t>
      </w:r>
    </w:p>
    <w:p w:rsidR="00000000" w:rsidRDefault="00D115D6">
      <w:pPr>
        <w:ind w:left="110"/>
      </w:pPr>
    </w:p>
    <w:p w:rsidR="00000000" w:rsidRDefault="00D115D6">
      <w:pPr>
        <w:ind w:left="110"/>
      </w:pPr>
      <w:r>
        <w:rPr>
          <w:b/>
        </w:rPr>
        <w:t>Strategic Review Committee</w:t>
      </w:r>
    </w:p>
    <w:p w:rsidR="00000000" w:rsidRDefault="00D115D6">
      <w:pPr>
        <w:ind w:left="110"/>
      </w:pPr>
    </w:p>
    <w:p w:rsidR="00000000" w:rsidRDefault="00D115D6">
      <w:pPr>
        <w:ind w:left="110"/>
      </w:pPr>
      <w:r>
        <w:t>The principal responsibilities of the Committee are to review strategic issues and new business initiatives, including strategic acquisitions and disposals, referred to it by the Chief Executive O</w:t>
      </w:r>
      <w:r>
        <w:t>fficer, and advise the Board on these matters.</w:t>
      </w:r>
    </w:p>
    <w:p w:rsidR="00000000" w:rsidRDefault="00D115D6">
      <w:pPr>
        <w:ind w:left="110"/>
      </w:pPr>
    </w:p>
    <w:p w:rsidR="00000000" w:rsidRDefault="00D115D6">
      <w:pPr>
        <w:ind w:left="110"/>
      </w:pPr>
      <w:r>
        <w:rPr>
          <w:b/>
        </w:rPr>
        <w:t>Advice to Directors</w:t>
      </w:r>
    </w:p>
    <w:p w:rsidR="00000000" w:rsidRDefault="00D115D6">
      <w:pPr>
        <w:ind w:left="110"/>
      </w:pPr>
    </w:p>
    <w:p w:rsidR="00000000" w:rsidRDefault="00D115D6">
      <w:pPr>
        <w:ind w:left="110"/>
      </w:pPr>
      <w:r>
        <w:t>Directors may obtain independent professional advice at the expense of CML on matters arising in the course of their Board duties after obtaining approval from the Audit/Governance Committee.</w:t>
      </w:r>
    </w:p>
    <w:p w:rsidR="00000000" w:rsidRDefault="00D115D6">
      <w:pPr>
        <w:ind w:left="110"/>
      </w:pPr>
    </w:p>
    <w:p w:rsidR="00000000" w:rsidRDefault="00D115D6">
      <w:pPr>
        <w:ind w:left="110"/>
      </w:pPr>
      <w:r>
        <w:rPr>
          <w:b/>
        </w:rPr>
        <w:t>Business Risk</w:t>
      </w:r>
    </w:p>
    <w:p w:rsidR="00000000" w:rsidRDefault="00D115D6">
      <w:pPr>
        <w:ind w:left="110"/>
      </w:pPr>
    </w:p>
    <w:p w:rsidR="00000000" w:rsidRDefault="00D115D6">
      <w:pPr>
        <w:ind w:left="110"/>
      </w:pPr>
      <w:r>
        <w:t>The duties of the Committees have been and continue to be developed to allow the Board to identify and manage the various business risks confronting CML.  In order to ensure that procedures are current and comprehensive, the re</w:t>
      </w:r>
      <w:r>
        <w:t>sponsibilities of each Committee are to be reviewed at least annually.</w:t>
      </w:r>
    </w:p>
    <w:p w:rsidR="00000000" w:rsidRDefault="00D115D6">
      <w:pPr>
        <w:ind w:left="110"/>
      </w:pPr>
    </w:p>
    <w:p w:rsidR="00000000" w:rsidRDefault="00D115D6">
      <w:pPr>
        <w:ind w:left="110"/>
        <w:rPr>
          <w:b/>
        </w:rPr>
      </w:pPr>
      <w:r>
        <w:rPr>
          <w:b/>
        </w:rPr>
        <w:t>Fair Dealings and Related Party Transactions</w:t>
      </w:r>
    </w:p>
    <w:p w:rsidR="00000000" w:rsidRDefault="00D115D6">
      <w:pPr>
        <w:ind w:left="110"/>
      </w:pPr>
    </w:p>
    <w:p w:rsidR="00000000" w:rsidRDefault="00D115D6">
      <w:pPr>
        <w:ind w:left="110"/>
      </w:pPr>
      <w:r>
        <w:t>Directors, as well as senior management, will convey the message to all stakeholders that integrity and effective control cannot be compromised when dealing with all suppliers, particularly if a supplier is a related party.</w:t>
      </w:r>
    </w:p>
    <w:p w:rsidR="00000000" w:rsidRDefault="00D115D6">
      <w:pPr>
        <w:ind w:left="110"/>
      </w:pPr>
    </w:p>
    <w:p w:rsidR="00000000" w:rsidRDefault="00D115D6">
      <w:pPr>
        <w:ind w:left="110"/>
      </w:pPr>
      <w:r>
        <w:t>A director, or entities in which a director has a significant interest and/or influence, who enters into a transaction with CML (other than a transaction involving</w:t>
      </w:r>
      <w:r>
        <w:t xml:space="preserve"> the payment of compensation) must make full disclosure.  If the total value of the transactions for a month exceeds $1,000,000, details will be reported to the Audit/Governance Committee.  Certain contracts with directors, or entities in which directors have a significant interest and/or influence, must be approved by the Audit/Governance Committee in advance of committing CML.</w:t>
      </w:r>
    </w:p>
    <w:p w:rsidR="00000000" w:rsidRDefault="00D115D6">
      <w:pPr>
        <w:ind w:left="110"/>
      </w:pPr>
    </w:p>
    <w:p w:rsidR="00000000" w:rsidRDefault="00D115D6">
      <w:pPr>
        <w:ind w:left="110"/>
      </w:pPr>
      <w:r>
        <w:t>CML has developed a comprehensive Policies and Guidance Policy for related party transactions which includes an approval and re</w:t>
      </w:r>
      <w:r>
        <w:t>porting process.</w:t>
      </w:r>
    </w:p>
    <w:p w:rsidR="00000000" w:rsidRDefault="00D115D6">
      <w:pPr>
        <w:ind w:left="110"/>
      </w:pPr>
    </w:p>
    <w:p w:rsidR="00000000" w:rsidRDefault="00D115D6">
      <w:pPr>
        <w:ind w:left="110"/>
      </w:pPr>
      <w:r>
        <w:rPr>
          <w:b/>
        </w:rPr>
        <w:t>Disclosure of Information</w:t>
      </w:r>
    </w:p>
    <w:p w:rsidR="00000000" w:rsidRDefault="00D115D6">
      <w:pPr>
        <w:ind w:left="110"/>
      </w:pPr>
    </w:p>
    <w:p w:rsidR="00000000" w:rsidRDefault="00D115D6">
      <w:pPr>
        <w:ind w:left="110"/>
      </w:pPr>
      <w:r>
        <w:t>CML has an objective of honest and open disclosure in dealing with stakeholders, subject to appropriate commercial considerations associated with competitive and sensitive information.</w:t>
      </w:r>
    </w:p>
    <w:p w:rsidR="00000000" w:rsidRDefault="00D115D6">
      <w:pPr>
        <w:ind w:left="110"/>
      </w:pPr>
    </w:p>
    <w:p w:rsidR="00000000" w:rsidRDefault="00D115D6">
      <w:pPr>
        <w:ind w:left="110"/>
      </w:pPr>
      <w:r>
        <w:t>Such disclosure may exceed statutory requirements.</w:t>
      </w:r>
    </w:p>
    <w:p w:rsidR="00000000" w:rsidRDefault="00D115D6">
      <w:pPr>
        <w:ind w:left="110"/>
      </w:pPr>
    </w:p>
    <w:p w:rsidR="00000000" w:rsidRDefault="00D115D6">
      <w:pPr>
        <w:ind w:left="110"/>
      </w:pPr>
      <w:r>
        <w:rPr>
          <w:b/>
        </w:rPr>
        <w:t>Dealings in Securities by Directors and Employees</w:t>
      </w:r>
    </w:p>
    <w:p w:rsidR="00000000" w:rsidRDefault="00D115D6">
      <w:pPr>
        <w:ind w:left="110"/>
      </w:pPr>
    </w:p>
    <w:p w:rsidR="00000000" w:rsidRDefault="00D115D6">
      <w:pPr>
        <w:ind w:left="110"/>
      </w:pPr>
      <w:r>
        <w:t>The Board has adopted a policy and procedure on dealing in CML securities by directors and senior management, which provide that directors and any employee who from tim</w:t>
      </w:r>
      <w:r>
        <w:t>e to time possess information that is inside information should never deal in CML securities.  It also provides guidance on the periods when securities can be dealt in.</w:t>
      </w:r>
    </w:p>
    <w:p w:rsidR="00000000" w:rsidRDefault="00D115D6">
      <w:pPr>
        <w:ind w:left="110"/>
      </w:pPr>
    </w:p>
    <w:p w:rsidR="00000000" w:rsidRDefault="00D115D6">
      <w:pPr>
        <w:ind w:left="110"/>
      </w:pPr>
      <w:r>
        <w:rPr>
          <w:b/>
        </w:rPr>
        <w:t>INTERNAL CONTROL</w:t>
      </w:r>
    </w:p>
    <w:p w:rsidR="00000000" w:rsidRDefault="00D115D6">
      <w:pPr>
        <w:ind w:left="110"/>
      </w:pPr>
    </w:p>
    <w:p w:rsidR="00000000" w:rsidRDefault="00D115D6">
      <w:pPr>
        <w:ind w:left="110"/>
      </w:pPr>
      <w:r>
        <w:rPr>
          <w:b/>
        </w:rPr>
        <w:t>Group Results</w:t>
      </w:r>
    </w:p>
    <w:p w:rsidR="00000000" w:rsidRDefault="00D115D6">
      <w:pPr>
        <w:ind w:left="110"/>
      </w:pPr>
    </w:p>
    <w:p w:rsidR="00000000" w:rsidRDefault="00D115D6">
      <w:pPr>
        <w:ind w:left="110"/>
      </w:pPr>
      <w:r>
        <w:t>The Board has overall responsibility for the appropriate reporting of the CML Group results.  In order to effectively carry out this function, the Audit/Governance Committee monitors the effectiveness of the Group's systems and internal financial controls.</w:t>
      </w:r>
    </w:p>
    <w:p w:rsidR="00000000" w:rsidRDefault="00D115D6">
      <w:pPr>
        <w:ind w:left="110"/>
      </w:pPr>
    </w:p>
    <w:p w:rsidR="00000000" w:rsidRDefault="00D115D6">
      <w:pPr>
        <w:ind w:left="110"/>
      </w:pPr>
      <w:r>
        <w:rPr>
          <w:b/>
        </w:rPr>
        <w:t>Systems</w:t>
      </w:r>
    </w:p>
    <w:p w:rsidR="00000000" w:rsidRDefault="00D115D6">
      <w:pPr>
        <w:ind w:left="110"/>
      </w:pPr>
    </w:p>
    <w:p w:rsidR="00000000" w:rsidRDefault="00D115D6">
      <w:pPr>
        <w:ind w:left="110"/>
      </w:pPr>
      <w:r>
        <w:t>The systems of internal financia</w:t>
      </w:r>
      <w:r>
        <w:t>l controls are designed to provide reasonable, but not absolute, assurance against material misstatement or loss.  They are intended to enable the timely identification of problems which require the attention of the Board.  The CML Group's senior management has determined these controls.</w:t>
      </w:r>
    </w:p>
    <w:p w:rsidR="00000000" w:rsidRDefault="00D115D6">
      <w:pPr>
        <w:ind w:left="110"/>
      </w:pPr>
    </w:p>
    <w:p w:rsidR="00000000" w:rsidRDefault="00D115D6">
      <w:pPr>
        <w:ind w:left="110"/>
      </w:pPr>
      <w:r>
        <w:rPr>
          <w:b/>
        </w:rPr>
        <w:t>Monitoring</w:t>
      </w:r>
    </w:p>
    <w:p w:rsidR="00000000" w:rsidRDefault="00D115D6">
      <w:pPr>
        <w:ind w:left="110"/>
      </w:pPr>
    </w:p>
    <w:p w:rsidR="00000000" w:rsidRDefault="00D115D6">
      <w:pPr>
        <w:ind w:left="110"/>
      </w:pPr>
      <w:r>
        <w:t>The performance of the CML Group is monitored on a monthly basis through annual operating and capital budgets which have been established by the relevant business heads and approved by the Board.</w:t>
      </w:r>
    </w:p>
    <w:p w:rsidR="00000000" w:rsidRDefault="00D115D6">
      <w:pPr>
        <w:ind w:left="110"/>
      </w:pPr>
    </w:p>
    <w:p w:rsidR="00000000" w:rsidRDefault="00D115D6">
      <w:pPr>
        <w:ind w:left="110"/>
      </w:pPr>
      <w:r>
        <w:t>Interna</w:t>
      </w:r>
      <w:r>
        <w:t>l Audit is used extensively to monitor the areas of greatest risk as identified by risk analysis.  The external auditors review and test the system of internal control to the extent necessary for an opinion on the financial report.</w:t>
      </w:r>
    </w:p>
    <w:p w:rsidR="00000000" w:rsidRDefault="00D115D6">
      <w:pPr>
        <w:ind w:left="110"/>
      </w:pPr>
    </w:p>
    <w:p w:rsidR="00000000" w:rsidRDefault="00D115D6">
      <w:pPr>
        <w:ind w:left="110"/>
      </w:pPr>
      <w:r>
        <w:rPr>
          <w:b/>
        </w:rPr>
        <w:t>Directors' Retirement</w:t>
      </w:r>
    </w:p>
    <w:p w:rsidR="00000000" w:rsidRDefault="00D115D6">
      <w:pPr>
        <w:ind w:left="110"/>
      </w:pPr>
    </w:p>
    <w:p w:rsidR="00000000" w:rsidRDefault="00D115D6">
      <w:pPr>
        <w:ind w:left="110"/>
      </w:pPr>
      <w:r>
        <w:t>Of the directors in office, after excluding the managing director and directors appointed to fill casual vacancies, one third of their number retire from office at the dissolution of each year's annual general meeting.</w:t>
      </w:r>
    </w:p>
    <w:p w:rsidR="00000000" w:rsidRDefault="00D115D6">
      <w:pPr>
        <w:ind w:left="110"/>
      </w:pPr>
    </w:p>
    <w:p w:rsidR="00000000" w:rsidRDefault="00D115D6">
      <w:pPr>
        <w:ind w:left="110"/>
      </w:pPr>
      <w:r>
        <w:t>Retiring directors may seek re</w:t>
      </w:r>
      <w:r>
        <w:t>-election, but cannot hold office beyond the dissolution of the Annual General Meeting following the director attaining 68 years.</w:t>
      </w:r>
    </w:p>
    <w:p w:rsidR="00000000" w:rsidRDefault="00D115D6">
      <w:pPr>
        <w:ind w:left="110"/>
      </w:pPr>
    </w:p>
    <w:p w:rsidR="00000000" w:rsidRDefault="00D115D6">
      <w:pPr>
        <w:ind w:left="110"/>
      </w:pPr>
      <w:r>
        <w:t>An executive director, excluding a chairman or a managing director of CML, who ceases full-time employment as an executive of CML, immediately ceases to be a director of CML.</w:t>
      </w:r>
    </w:p>
    <w:p w:rsidR="00000000" w:rsidRDefault="00D115D6">
      <w:pPr>
        <w:ind w:left="110"/>
      </w:pPr>
    </w:p>
    <w:p w:rsidR="00000000" w:rsidRDefault="00D115D6">
      <w:pPr>
        <w:ind w:left="110"/>
      </w:pPr>
      <w:r>
        <w:t>Non-executive directors are entitled to enter into an agreement with CML for the provision of a retiring allowance payable upon their retirement as a director of CML in accordance with an approval give</w:t>
      </w:r>
      <w:r>
        <w:t>n by shareholders at the annual general meeting held 21 November 1989.</w:t>
      </w:r>
    </w:p>
    <w:p w:rsidR="00000000" w:rsidRDefault="00D115D6">
      <w:pPr>
        <w:ind w:left="110"/>
      </w:pPr>
    </w:p>
    <w:p w:rsidR="00000000" w:rsidRDefault="00D115D6">
      <w:pPr>
        <w:ind w:left="110"/>
      </w:pPr>
      <w:r>
        <w:t>The approval provides for the payment of a retiring allowance equal to the aggregate of remuneration received by the director over the last three years of service or part thereof, plus 5% of that amount for each year of service in excess of three years but not exceeding a total of 15 years.</w:t>
      </w:r>
    </w:p>
    <w:p w:rsidR="00000000" w:rsidRDefault="00D115D6">
      <w:pPr>
        <w:ind w:left="110"/>
      </w:pPr>
    </w:p>
    <w:p w:rsidR="00000000" w:rsidRDefault="00D115D6">
      <w:pPr>
        <w:ind w:left="110"/>
        <w:rPr>
          <w:b/>
        </w:rPr>
      </w:pPr>
      <w:r>
        <w:rPr>
          <w:b/>
        </w:rPr>
        <w:t>Donations</w:t>
      </w:r>
    </w:p>
    <w:p w:rsidR="00000000" w:rsidRDefault="00D115D6">
      <w:pPr>
        <w:ind w:left="110"/>
      </w:pPr>
    </w:p>
    <w:p w:rsidR="00000000" w:rsidRDefault="00D115D6">
      <w:pPr>
        <w:ind w:left="110"/>
      </w:pPr>
      <w:r>
        <w:t xml:space="preserve">The Board's decision to contribute to the major political parties, Federally and in the States, is motivated by its desire to see </w:t>
      </w:r>
      <w:r>
        <w:t>a strong political system that supports the democratic process in Australia.</w:t>
      </w:r>
    </w:p>
    <w:p w:rsidR="00000000" w:rsidRDefault="00D115D6">
      <w:pPr>
        <w:ind w:left="110"/>
      </w:pPr>
    </w:p>
    <w:p w:rsidR="00000000" w:rsidRDefault="00D115D6">
      <w:pPr>
        <w:ind w:left="110"/>
      </w:pPr>
      <w:r>
        <w:t>Commitments made to political parties at the federal and state levels during the year were:</w:t>
      </w:r>
    </w:p>
    <w:p w:rsidR="00000000" w:rsidRDefault="00D115D6">
      <w:pPr>
        <w:ind w:left="110"/>
      </w:pPr>
    </w:p>
    <w:tbl>
      <w:tblPr>
        <w:tblW w:w="0" w:type="auto"/>
        <w:tblInd w:w="-74" w:type="dxa"/>
        <w:tblLayout w:type="fixed"/>
        <w:tblCellMar>
          <w:left w:w="28" w:type="dxa"/>
          <w:right w:w="28" w:type="dxa"/>
        </w:tblCellMar>
        <w:tblLook w:val="0000"/>
      </w:tblPr>
      <w:tblGrid>
        <w:gridCol w:w="4536"/>
        <w:gridCol w:w="1281"/>
      </w:tblGrid>
      <w:tr w:rsidR="00000000">
        <w:tblPrEx>
          <w:tblCellMar>
            <w:top w:w="0" w:type="dxa"/>
            <w:bottom w:w="0" w:type="dxa"/>
          </w:tblCellMar>
        </w:tblPrEx>
        <w:trPr>
          <w:cantSplit/>
        </w:trPr>
        <w:tc>
          <w:tcPr>
            <w:tcW w:w="4536" w:type="dxa"/>
          </w:tcPr>
          <w:p w:rsidR="00000000" w:rsidRDefault="00D115D6">
            <w:pPr>
              <w:ind w:left="187"/>
            </w:pPr>
            <w:r>
              <w:t>Australian Democrats</w:t>
            </w:r>
          </w:p>
        </w:tc>
        <w:tc>
          <w:tcPr>
            <w:tcW w:w="1281" w:type="dxa"/>
          </w:tcPr>
          <w:p w:rsidR="00000000" w:rsidRDefault="00D115D6">
            <w:pPr>
              <w:jc w:val="right"/>
            </w:pPr>
            <w:r>
              <w:t>$5,000</w:t>
            </w:r>
          </w:p>
        </w:tc>
      </w:tr>
      <w:tr w:rsidR="00000000">
        <w:tblPrEx>
          <w:tblCellMar>
            <w:top w:w="0" w:type="dxa"/>
            <w:bottom w:w="0" w:type="dxa"/>
          </w:tblCellMar>
        </w:tblPrEx>
        <w:trPr>
          <w:cantSplit/>
        </w:trPr>
        <w:tc>
          <w:tcPr>
            <w:tcW w:w="4536" w:type="dxa"/>
          </w:tcPr>
          <w:p w:rsidR="00000000" w:rsidRDefault="00D115D6">
            <w:pPr>
              <w:ind w:left="187"/>
            </w:pPr>
            <w:r>
              <w:t>Australian Labor Party</w:t>
            </w:r>
          </w:p>
        </w:tc>
        <w:tc>
          <w:tcPr>
            <w:tcW w:w="1281" w:type="dxa"/>
          </w:tcPr>
          <w:p w:rsidR="00000000" w:rsidRDefault="00D115D6">
            <w:pPr>
              <w:jc w:val="right"/>
            </w:pPr>
            <w:r>
              <w:t>$107,660</w:t>
            </w:r>
          </w:p>
        </w:tc>
      </w:tr>
      <w:tr w:rsidR="00000000">
        <w:tblPrEx>
          <w:tblCellMar>
            <w:top w:w="0" w:type="dxa"/>
            <w:bottom w:w="0" w:type="dxa"/>
          </w:tblCellMar>
        </w:tblPrEx>
        <w:trPr>
          <w:cantSplit/>
        </w:trPr>
        <w:tc>
          <w:tcPr>
            <w:tcW w:w="4536" w:type="dxa"/>
          </w:tcPr>
          <w:p w:rsidR="00000000" w:rsidRDefault="00D115D6">
            <w:pPr>
              <w:ind w:left="187"/>
            </w:pPr>
            <w:r>
              <w:t>Liberal Party of Australia</w:t>
            </w:r>
          </w:p>
        </w:tc>
        <w:tc>
          <w:tcPr>
            <w:tcW w:w="1281" w:type="dxa"/>
          </w:tcPr>
          <w:p w:rsidR="00000000" w:rsidRDefault="00D115D6">
            <w:pPr>
              <w:jc w:val="right"/>
            </w:pPr>
            <w:r>
              <w:t>$107,660</w:t>
            </w:r>
          </w:p>
        </w:tc>
      </w:tr>
      <w:tr w:rsidR="00000000">
        <w:tblPrEx>
          <w:tblCellMar>
            <w:top w:w="0" w:type="dxa"/>
            <w:bottom w:w="0" w:type="dxa"/>
          </w:tblCellMar>
        </w:tblPrEx>
        <w:trPr>
          <w:cantSplit/>
        </w:trPr>
        <w:tc>
          <w:tcPr>
            <w:tcW w:w="4536" w:type="dxa"/>
          </w:tcPr>
          <w:p w:rsidR="00000000" w:rsidRDefault="00D115D6">
            <w:pPr>
              <w:ind w:left="187"/>
            </w:pPr>
            <w:r>
              <w:t>National Party of Australia</w:t>
            </w:r>
          </w:p>
        </w:tc>
        <w:tc>
          <w:tcPr>
            <w:tcW w:w="1281" w:type="dxa"/>
          </w:tcPr>
          <w:p w:rsidR="00000000" w:rsidRDefault="00D115D6">
            <w:pPr>
              <w:jc w:val="right"/>
            </w:pPr>
            <w:r>
              <w:t>$27,500</w:t>
            </w:r>
          </w:p>
        </w:tc>
      </w:tr>
    </w:tbl>
    <w:p w:rsidR="00000000" w:rsidRDefault="00D115D6"/>
    <w:p w:rsidR="00000000" w:rsidRDefault="00D115D6">
      <w:pPr>
        <w:ind w:left="110"/>
      </w:pPr>
      <w:r>
        <w:t>See page 16 of the Annual Review for detail on CML's philanthropic activities.</w:t>
      </w:r>
    </w:p>
    <w:p w:rsidR="00000000" w:rsidRDefault="00D115D6">
      <w:pPr>
        <w:ind w:left="110"/>
      </w:pPr>
    </w:p>
    <w:p w:rsidR="00000000" w:rsidRDefault="00D115D6">
      <w:pPr>
        <w:ind w:left="110"/>
        <w:rPr>
          <w:b/>
        </w:rPr>
      </w:pPr>
      <w:r>
        <w:rPr>
          <w:b/>
        </w:rPr>
        <w:t>Ethics and Code of Conduct</w:t>
      </w:r>
    </w:p>
    <w:p w:rsidR="00000000" w:rsidRDefault="00D115D6">
      <w:pPr>
        <w:ind w:left="110"/>
      </w:pPr>
    </w:p>
    <w:p w:rsidR="00000000" w:rsidRDefault="00D115D6">
      <w:pPr>
        <w:ind w:left="110"/>
      </w:pPr>
      <w:r>
        <w:t>A Code of Conduct based on the fundamental principle of CML that all its bu</w:t>
      </w:r>
      <w:r>
        <w:t>siness affairs shall be conducted legally, ethically and with strict observance of the highest standards of integrity and propriety has been adopted by all directors and employees.  It is wide-ranging and detailed in its application, describing how an individual should act in many different circumstances, whilst maintaining the fundamental principle.</w:t>
      </w:r>
    </w:p>
    <w:p w:rsidR="00000000" w:rsidRDefault="00D115D6">
      <w:pPr>
        <w:ind w:left="110"/>
      </w:pPr>
    </w:p>
    <w:p w:rsidR="00000000" w:rsidRDefault="00D115D6">
      <w:pPr>
        <w:ind w:left="110"/>
      </w:pPr>
      <w:r>
        <w:t>It also provides guidance on how to resolve uncertainties and how to deal with suspected breaches of the code by others.</w:t>
      </w:r>
    </w:p>
    <w:p w:rsidR="00000000" w:rsidRDefault="00D115D6">
      <w:pPr>
        <w:ind w:left="110"/>
      </w:pPr>
    </w:p>
    <w:p w:rsidR="00000000" w:rsidRDefault="00D115D6">
      <w:pPr>
        <w:rPr>
          <w:b/>
        </w:rPr>
      </w:pPr>
    </w:p>
    <w:p w:rsidR="00000000" w:rsidRDefault="00D115D6"/>
    <w:p w:rsidR="00000000" w:rsidRDefault="00D115D6">
      <w:pPr>
        <w:ind w:left="110"/>
      </w:pPr>
    </w:p>
    <w:sectPr w:rsidR="00000000">
      <w:headerReference w:type="default" r:id="rId6"/>
      <w:footerReference w:type="default" r:id="rId7"/>
      <w:headerReference w:type="first" r:id="rId8"/>
      <w:footerReference w:type="first" r:id="rId9"/>
      <w:pgSz w:w="11913" w:h="16834"/>
      <w:pgMar w:top="1441" w:right="1848" w:bottom="1441" w:left="1798" w:header="680" w:footer="1718" w:gutter="0"/>
      <w:paperSrc w:first="3" w:other="3"/>
      <w:pgNumType w:start="1"/>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0000" w:rsidRDefault="00D115D6">
      <w:r>
        <w:separator/>
      </w:r>
    </w:p>
  </w:endnote>
  <w:endnote w:type="continuationSeparator" w:id="0">
    <w:p w:rsidR="00000000" w:rsidRDefault="00D115D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115D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115D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0000" w:rsidRDefault="00D115D6">
      <w:r>
        <w:separator/>
      </w:r>
    </w:p>
  </w:footnote>
  <w:footnote w:type="continuationSeparator" w:id="0">
    <w:p w:rsidR="00000000" w:rsidRDefault="00D115D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115D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115D6">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intFractionalCharacterWidth/>
  <w:hideSpellingErrors/>
  <w:hideGrammaticalErrors/>
  <w:doNotTrackMoves/>
  <w:defaultTabStop w:val="720"/>
  <w:hyphenationZone w:val="1052"/>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115D6"/>
    <w:rsid w:val="00D115D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108"/>
    </w:pPr>
    <w:rPr>
      <w:lang w:val="en-GB"/>
    </w:rPr>
  </w:style>
  <w:style w:type="paragraph" w:styleId="Heading1">
    <w:name w:val="heading 1"/>
    <w:basedOn w:val="Normal"/>
    <w:next w:val="Normal"/>
    <w:qFormat/>
    <w:pPr>
      <w:spacing w:before="240"/>
      <w:outlineLvl w:val="0"/>
    </w:pPr>
    <w:rPr>
      <w:rFonts w:ascii="Arial" w:hAnsi="Arial" w:cs="Arial"/>
      <w:b/>
      <w:bCs/>
      <w:sz w:val="24"/>
      <w:szCs w:val="24"/>
      <w:u w:val="single"/>
    </w:rPr>
  </w:style>
  <w:style w:type="paragraph" w:styleId="Heading2">
    <w:name w:val="heading 2"/>
    <w:basedOn w:val="Normal"/>
    <w:next w:val="Normal"/>
    <w:qFormat/>
    <w:pPr>
      <w:spacing w:before="120"/>
      <w:outlineLvl w:val="1"/>
    </w:pPr>
    <w:rPr>
      <w:rFonts w:ascii="Arial" w:hAnsi="Arial" w:cs="Arial"/>
      <w:b/>
      <w:bCs/>
      <w:sz w:val="24"/>
      <w:szCs w:val="24"/>
    </w:rPr>
  </w:style>
  <w:style w:type="paragraph" w:styleId="Heading3">
    <w:name w:val="heading 3"/>
    <w:basedOn w:val="Normal"/>
    <w:next w:val="Normal"/>
    <w:qFormat/>
    <w:pPr>
      <w:ind w:left="360"/>
      <w:outlineLvl w:val="2"/>
    </w:pPr>
    <w:rPr>
      <w:b/>
      <w:bCs/>
      <w:sz w:val="24"/>
      <w:szCs w:val="24"/>
    </w:rPr>
  </w:style>
  <w:style w:type="paragraph" w:styleId="Heading4">
    <w:name w:val="heading 4"/>
    <w:basedOn w:val="Normal"/>
    <w:next w:val="NormalIndent"/>
    <w:qFormat/>
    <w:pPr>
      <w:ind w:left="360"/>
      <w:outlineLvl w:val="3"/>
    </w:pPr>
    <w:rPr>
      <w:sz w:val="24"/>
      <w:szCs w:val="24"/>
      <w:u w:val="single"/>
    </w:rPr>
  </w:style>
  <w:style w:type="paragraph" w:styleId="Heading5">
    <w:name w:val="heading 5"/>
    <w:basedOn w:val="Normal"/>
    <w:next w:val="NormalIndent"/>
    <w:qFormat/>
    <w:pPr>
      <w:ind w:left="720"/>
      <w:outlineLvl w:val="4"/>
    </w:pPr>
    <w:rPr>
      <w:b/>
      <w:bCs/>
    </w:rPr>
  </w:style>
  <w:style w:type="paragraph" w:styleId="Heading6">
    <w:name w:val="heading 6"/>
    <w:basedOn w:val="Normal"/>
    <w:next w:val="NormalIndent"/>
    <w:qFormat/>
    <w:pPr>
      <w:ind w:left="720"/>
      <w:outlineLvl w:val="5"/>
    </w:pPr>
    <w:rPr>
      <w:u w:val="single"/>
    </w:rPr>
  </w:style>
  <w:style w:type="paragraph" w:styleId="Heading7">
    <w:name w:val="heading 7"/>
    <w:basedOn w:val="Normal"/>
    <w:next w:val="NormalIndent"/>
    <w:qFormat/>
    <w:pPr>
      <w:ind w:left="720"/>
      <w:outlineLvl w:val="6"/>
    </w:pPr>
    <w:rPr>
      <w:i/>
      <w:iCs/>
    </w:rPr>
  </w:style>
  <w:style w:type="paragraph" w:styleId="Heading8">
    <w:name w:val="heading 8"/>
    <w:basedOn w:val="Normal"/>
    <w:next w:val="NormalIndent"/>
    <w:qFormat/>
    <w:pPr>
      <w:ind w:left="720"/>
      <w:outlineLvl w:val="7"/>
    </w:pPr>
    <w:rPr>
      <w:i/>
      <w:iCs/>
    </w:rPr>
  </w:style>
  <w:style w:type="paragraph" w:styleId="Heading9">
    <w:name w:val="heading 9"/>
    <w:basedOn w:val="Normal"/>
    <w:next w:val="NormalIndent"/>
    <w:qFormat/>
    <w:pPr>
      <w:ind w:left="7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252"/>
        <w:tab w:val="right" w:pos="8504"/>
      </w:tabs>
    </w:pPr>
  </w:style>
  <w:style w:type="paragraph" w:styleId="Header">
    <w:name w:val="header"/>
    <w:basedOn w:val="Normal"/>
    <w:pPr>
      <w:tabs>
        <w:tab w:val="center" w:pos="4252"/>
        <w:tab w:val="right" w:pos="8504"/>
      </w:tabs>
    </w:pPr>
  </w:style>
  <w:style w:type="character" w:styleId="FootnoteReference">
    <w:name w:val="footnote reference"/>
    <w:basedOn w:val="DefaultParagraphFont"/>
    <w:rPr>
      <w:position w:val="6"/>
      <w:sz w:val="16"/>
      <w:szCs w:val="16"/>
    </w:rPr>
  </w:style>
  <w:style w:type="paragraph" w:styleId="FootnoteText">
    <w:name w:val="footnote text"/>
    <w:basedOn w:val="Normal"/>
  </w:style>
  <w:style w:type="paragraph" w:styleId="NormalIndent">
    <w:name w:val="Normal Indent"/>
    <w:basedOn w:val="Normal"/>
    <w:pPr>
      <w:ind w:left="720"/>
    </w:pPr>
  </w:style>
  <w:style w:type="paragraph" w:customStyle="1" w:styleId="HangIndent0">
    <w:name w:val="Hang Indent 0"/>
    <w:basedOn w:val="Normal"/>
    <w:pPr>
      <w:tabs>
        <w:tab w:val="left" w:pos="709"/>
      </w:tabs>
      <w:ind w:left="709" w:hanging="601"/>
    </w:pPr>
    <w:rPr>
      <w:lang w:val="en-AU"/>
    </w:rPr>
  </w:style>
  <w:style w:type="paragraph" w:customStyle="1" w:styleId="HangIndent1">
    <w:name w:val="Hang Indent 1"/>
    <w:basedOn w:val="HangIndent0"/>
    <w:pPr>
      <w:tabs>
        <w:tab w:val="clear" w:pos="709"/>
        <w:tab w:val="left" w:pos="1310"/>
      </w:tabs>
      <w:ind w:left="1310"/>
    </w:pPr>
  </w:style>
  <w:style w:type="paragraph" w:customStyle="1" w:styleId="HangIndent2">
    <w:name w:val="Hang Indent 2"/>
    <w:basedOn w:val="Normal"/>
    <w:pPr>
      <w:tabs>
        <w:tab w:val="left" w:pos="2019"/>
      </w:tabs>
      <w:ind w:left="2019" w:hanging="709"/>
    </w:pPr>
    <w:rPr>
      <w:lang w:val="en-AU"/>
    </w:rPr>
  </w:style>
  <w:style w:type="paragraph" w:styleId="Title">
    <w:name w:val="Title"/>
    <w:next w:val="Normal"/>
    <w:qFormat/>
    <w:rPr>
      <w:rFonts w:ascii="Arial" w:hAnsi="Arial" w:cs="Arial"/>
      <w:sz w:val="32"/>
      <w:lang w:val="en-AU"/>
    </w:rPr>
  </w:style>
  <w:style w:type="paragraph" w:customStyle="1" w:styleId="Symbol">
    <w:name w:val="Symbol"/>
    <w:next w:val="Normal"/>
    <w:rPr>
      <w:rFonts w:ascii="Symbol" w:hAnsi="Symbol" w:cs="Symbol"/>
      <w:lang w:val="en-A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42656</Words>
  <Characters>243141</Characters>
  <Application>Microsoft Office Word</Application>
  <DocSecurity>0</DocSecurity>
  <Lines>2026</Lines>
  <Paragraphs>570</Paragraphs>
  <ScaleCrop>false</ScaleCrop>
  <Company>Thomson Reuters</Company>
  <LinksUpToDate>false</LinksUpToDate>
  <CharactersWithSpaces>285227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dc:title>
  <dc:subject/>
  <dc:creator>Peter Grant</dc:creator>
  <cp:keywords/>
  <dc:description/>
  <cp:lastModifiedBy>David Keeffe</cp:lastModifiedBy>
  <cp:revision>2</cp:revision>
  <dcterms:created xsi:type="dcterms:W3CDTF">2017-09-12T04:55:00Z</dcterms:created>
  <dcterms:modified xsi:type="dcterms:W3CDTF">2017-09-12T04:55:00Z</dcterms:modified>
</cp:coreProperties>
</file>