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96537">
      <w:pPr>
        <w:pStyle w:val="Heading1"/>
      </w:pPr>
      <w:r>
        <w:t>CML, Coles Myer Ltd</w:t>
      </w:r>
    </w:p>
    <w:p w:rsidR="00000000" w:rsidRDefault="00996537">
      <w:pPr>
        <w:rPr>
          <w:lang w:val="en-AU"/>
        </w:rPr>
      </w:pPr>
    </w:p>
    <w:p w:rsidR="00000000" w:rsidRDefault="00996537">
      <w:r>
        <w:t>ACN 004 089 936</w:t>
      </w:r>
    </w:p>
    <w:p w:rsidR="00000000" w:rsidRDefault="00996537">
      <w:pPr>
        <w:rPr>
          <w:lang w:val="en-AU"/>
        </w:rPr>
      </w:pPr>
    </w:p>
    <w:p w:rsidR="00000000" w:rsidRDefault="00996537">
      <w:pPr>
        <w:pStyle w:val="Heading2"/>
      </w:pPr>
      <w:r>
        <w:t>Corporate Directory</w:t>
      </w:r>
    </w:p>
    <w:p w:rsidR="00000000" w:rsidRDefault="00996537"/>
    <w:p w:rsidR="00000000" w:rsidRDefault="00996537">
      <w:pPr>
        <w:rPr>
          <w:b/>
        </w:rPr>
      </w:pPr>
      <w:r>
        <w:rPr>
          <w:b/>
        </w:rPr>
        <w:t>Directors</w:t>
      </w:r>
    </w:p>
    <w:p w:rsidR="00000000" w:rsidRDefault="00996537">
      <w:pPr>
        <w:ind w:left="110"/>
      </w:pPr>
      <w:r>
        <w:t xml:space="preserve">Solomon Lew </w:t>
      </w:r>
      <w:r>
        <w:rPr>
          <w:i/>
        </w:rPr>
        <w:t>Chairman</w:t>
      </w:r>
    </w:p>
    <w:p w:rsidR="00000000" w:rsidRDefault="00996537">
      <w:pPr>
        <w:ind w:left="110"/>
      </w:pPr>
      <w:r>
        <w:t>Will J. Bailey, AO LL.D. (Hons</w:t>
      </w:r>
      <w:r>
        <w:t xml:space="preserve">.  Monash), F.A.I.B. </w:t>
      </w:r>
      <w:r>
        <w:rPr>
          <w:i/>
        </w:rPr>
        <w:t>Deputy Chairman</w:t>
      </w:r>
    </w:p>
    <w:p w:rsidR="00000000" w:rsidRDefault="00996537">
      <w:pPr>
        <w:ind w:left="110"/>
      </w:pPr>
      <w:r>
        <w:t>Peter T. Bartels</w:t>
      </w:r>
    </w:p>
    <w:p w:rsidR="00000000" w:rsidRDefault="00996537">
      <w:pPr>
        <w:ind w:left="110"/>
      </w:pPr>
      <w:r>
        <w:t>L. Peter Wilkinson</w:t>
      </w:r>
    </w:p>
    <w:p w:rsidR="00000000" w:rsidRDefault="00996537">
      <w:pPr>
        <w:ind w:left="110"/>
      </w:pPr>
      <w:r>
        <w:t>Peter E. Morgan</w:t>
      </w:r>
    </w:p>
    <w:p w:rsidR="00000000" w:rsidRDefault="00996537">
      <w:pPr>
        <w:ind w:left="110"/>
      </w:pPr>
      <w:r>
        <w:t>Lindsay E. Fox, AO</w:t>
      </w:r>
    </w:p>
    <w:p w:rsidR="00000000" w:rsidRDefault="00996537">
      <w:pPr>
        <w:ind w:left="110"/>
      </w:pPr>
      <w:r>
        <w:t>The Hon.  Sir James A. Gobbo, AC, B.A. (Hons.  Melbourne), B.A. (Oxon), LL.B.</w:t>
      </w:r>
    </w:p>
    <w:p w:rsidR="00000000" w:rsidRDefault="00996537">
      <w:pPr>
        <w:ind w:left="110"/>
      </w:pPr>
      <w:r>
        <w:t>The Hon.  Nick F. Greiner, AC, B.Ec. (Hons.  Sydney), M.B.A. (Harvard).</w:t>
      </w:r>
    </w:p>
    <w:p w:rsidR="00000000" w:rsidRDefault="00996537">
      <w:pPr>
        <w:ind w:left="110"/>
      </w:pPr>
      <w:r>
        <w:t>Mark M. Leibler, AO, LL.B. (Hons.  Melbourne), LL.M. (Yale)</w:t>
      </w:r>
    </w:p>
    <w:p w:rsidR="00000000" w:rsidRDefault="00996537">
      <w:r>
        <w:t>Sir Robert W. Mathers, O.M.R.I.</w:t>
      </w:r>
    </w:p>
    <w:p w:rsidR="00000000" w:rsidRDefault="00996537"/>
    <w:p w:rsidR="00000000" w:rsidRDefault="00996537">
      <w:pPr>
        <w:ind w:left="110"/>
        <w:rPr>
          <w:b/>
        </w:rPr>
      </w:pPr>
      <w:r>
        <w:rPr>
          <w:b/>
        </w:rPr>
        <w:t>Company Secretary</w:t>
      </w:r>
    </w:p>
    <w:p w:rsidR="00000000" w:rsidRDefault="00996537">
      <w:r>
        <w:t>Keith Irvine</w:t>
      </w:r>
    </w:p>
    <w:p w:rsidR="00000000" w:rsidRDefault="00996537"/>
    <w:p w:rsidR="00000000" w:rsidRDefault="00996537">
      <w:pPr>
        <w:rPr>
          <w:b/>
        </w:rPr>
      </w:pPr>
      <w:r>
        <w:rPr>
          <w:b/>
        </w:rPr>
        <w:t>Registered Office</w:t>
      </w:r>
    </w:p>
    <w:p w:rsidR="00000000" w:rsidRDefault="00996537">
      <w:pPr>
        <w:ind w:left="110"/>
      </w:pPr>
      <w:r>
        <w:t>800 Toorak Road,</w:t>
      </w:r>
    </w:p>
    <w:p w:rsidR="00000000" w:rsidRDefault="00996537">
      <w:pPr>
        <w:ind w:left="110"/>
      </w:pPr>
      <w:r>
        <w:t>Tooronga, Victoria, 3146,</w:t>
      </w:r>
    </w:p>
    <w:p w:rsidR="00000000" w:rsidRDefault="00996537">
      <w:pPr>
        <w:ind w:left="110"/>
      </w:pPr>
      <w:r>
        <w:t>Australia.</w:t>
      </w:r>
    </w:p>
    <w:p w:rsidR="00000000" w:rsidRDefault="00996537">
      <w:pPr>
        <w:ind w:left="110"/>
      </w:pPr>
      <w:r>
        <w:t>Telephone (61) (03) 9829 3111</w:t>
      </w:r>
    </w:p>
    <w:p w:rsidR="00000000" w:rsidRDefault="00996537">
      <w:pPr>
        <w:ind w:left="110"/>
      </w:pPr>
      <w:r>
        <w:t>Facsimile</w:t>
      </w:r>
      <w:r>
        <w:t xml:space="preserve"> (61) (03) 9829 6787</w:t>
      </w:r>
    </w:p>
    <w:p w:rsidR="00000000" w:rsidRDefault="00996537"/>
    <w:p w:rsidR="00000000" w:rsidRDefault="00996537">
      <w:pPr>
        <w:rPr>
          <w:b/>
        </w:rPr>
      </w:pPr>
      <w:r>
        <w:rPr>
          <w:b/>
        </w:rPr>
        <w:t>Business Addresses</w:t>
      </w:r>
    </w:p>
    <w:p w:rsidR="00000000" w:rsidRDefault="00996537">
      <w:pPr>
        <w:rPr>
          <w:b/>
        </w:rPr>
      </w:pPr>
    </w:p>
    <w:p w:rsidR="00000000" w:rsidRDefault="00996537">
      <w:pPr>
        <w:rPr>
          <w:b/>
          <w:i/>
        </w:rPr>
      </w:pPr>
      <w:r>
        <w:rPr>
          <w:b/>
          <w:i/>
        </w:rPr>
        <w:t>Australia</w:t>
      </w:r>
    </w:p>
    <w:p w:rsidR="00000000" w:rsidRDefault="00996537">
      <w:pPr>
        <w:rPr>
          <w:b/>
        </w:rPr>
      </w:pPr>
    </w:p>
    <w:p w:rsidR="00000000" w:rsidRDefault="00996537">
      <w:r>
        <w:rPr>
          <w:b/>
        </w:rPr>
        <w:t>Supermarkets</w:t>
      </w:r>
    </w:p>
    <w:p w:rsidR="00000000" w:rsidRDefault="00996537">
      <w:r>
        <w:t>800 Toorak Road</w:t>
      </w:r>
    </w:p>
    <w:p w:rsidR="00000000" w:rsidRDefault="00996537">
      <w:r>
        <w:t>TOORONGA VIC 3146</w:t>
      </w:r>
    </w:p>
    <w:p w:rsidR="00000000" w:rsidRDefault="00996537">
      <w:r>
        <w:t>Telephone</w:t>
      </w:r>
      <w:r>
        <w:tab/>
        <w:t>(03) 9829 5111</w:t>
      </w:r>
    </w:p>
    <w:p w:rsidR="00000000" w:rsidRDefault="00996537">
      <w:r>
        <w:t>Facsimile</w:t>
      </w:r>
      <w:r>
        <w:tab/>
        <w:t>(03) 9829 6886</w:t>
      </w:r>
    </w:p>
    <w:p w:rsidR="00000000" w:rsidRDefault="00996537"/>
    <w:p w:rsidR="00000000" w:rsidRDefault="00996537">
      <w:r>
        <w:rPr>
          <w:b/>
        </w:rPr>
        <w:t>Myer Grace Brothers</w:t>
      </w:r>
    </w:p>
    <w:p w:rsidR="00000000" w:rsidRDefault="00996537">
      <w:r>
        <w:t>295 Lonsdale Street</w:t>
      </w:r>
    </w:p>
    <w:p w:rsidR="00000000" w:rsidRDefault="00996537">
      <w:r>
        <w:t>MELBOURNE VIC 3000</w:t>
      </w:r>
    </w:p>
    <w:p w:rsidR="00000000" w:rsidRDefault="00996537">
      <w:r>
        <w:t>Telephone</w:t>
      </w:r>
      <w:r>
        <w:tab/>
        <w:t>(03) 6 6111</w:t>
      </w:r>
    </w:p>
    <w:p w:rsidR="00000000" w:rsidRDefault="00996537">
      <w:r>
        <w:t>Facsimile</w:t>
      </w:r>
      <w:r>
        <w:tab/>
        <w:t>(03) 9661 3770</w:t>
      </w:r>
    </w:p>
    <w:p w:rsidR="00000000" w:rsidRDefault="00996537"/>
    <w:p w:rsidR="00000000" w:rsidRDefault="00996537">
      <w:r>
        <w:rPr>
          <w:b/>
        </w:rPr>
        <w:t>Fosseys</w:t>
      </w:r>
    </w:p>
    <w:p w:rsidR="00000000" w:rsidRDefault="00996537">
      <w:r>
        <w:t>54 Railway Road</w:t>
      </w:r>
    </w:p>
    <w:p w:rsidR="00000000" w:rsidRDefault="00996537">
      <w:r>
        <w:t>BLACKBURN VIC 3130</w:t>
      </w:r>
    </w:p>
    <w:p w:rsidR="00000000" w:rsidRDefault="00996537">
      <w:r>
        <w:t>Telephone</w:t>
      </w:r>
      <w:r>
        <w:tab/>
        <w:t>(03) 9875 6555</w:t>
      </w:r>
    </w:p>
    <w:p w:rsidR="00000000" w:rsidRDefault="00996537">
      <w:r>
        <w:t>Facsimile</w:t>
      </w:r>
      <w:r>
        <w:tab/>
        <w:t>(03) 9875 6444</w:t>
      </w:r>
    </w:p>
    <w:p w:rsidR="00000000" w:rsidRDefault="00996537"/>
    <w:p w:rsidR="00000000" w:rsidRDefault="00996537">
      <w:r>
        <w:rPr>
          <w:b/>
        </w:rPr>
        <w:t>Katies</w:t>
      </w:r>
    </w:p>
    <w:p w:rsidR="00000000" w:rsidRDefault="00996537">
      <w:r>
        <w:t>2 Sydney Gate</w:t>
      </w:r>
    </w:p>
    <w:p w:rsidR="00000000" w:rsidRDefault="00996537">
      <w:r>
        <w:t>WATERLOO NSW 2017</w:t>
      </w:r>
    </w:p>
    <w:p w:rsidR="00000000" w:rsidRDefault="00996537">
      <w:r>
        <w:t>Telephone</w:t>
      </w:r>
      <w:r>
        <w:tab/>
        <w:t>(02) 9318 3400</w:t>
      </w:r>
    </w:p>
    <w:p w:rsidR="00000000" w:rsidRDefault="00996537">
      <w:r>
        <w:t>Facsimile</w:t>
      </w:r>
      <w:r>
        <w:tab/>
        <w:t>(02) 9318 3500</w:t>
      </w:r>
    </w:p>
    <w:p w:rsidR="00000000" w:rsidRDefault="00996537"/>
    <w:p w:rsidR="00000000" w:rsidRDefault="00996537">
      <w:r>
        <w:rPr>
          <w:b/>
        </w:rPr>
        <w:t>Kmart</w:t>
      </w:r>
    </w:p>
    <w:p w:rsidR="00000000" w:rsidRDefault="00996537">
      <w:r>
        <w:lastRenderedPageBreak/>
        <w:t>800 Toorak Road</w:t>
      </w:r>
    </w:p>
    <w:p w:rsidR="00000000" w:rsidRDefault="00996537">
      <w:r>
        <w:t>TOORONGA VIC 314</w:t>
      </w:r>
      <w:r>
        <w:t>6</w:t>
      </w:r>
    </w:p>
    <w:p w:rsidR="00000000" w:rsidRDefault="00996537">
      <w:r>
        <w:t>Telephone</w:t>
      </w:r>
      <w:r>
        <w:tab/>
        <w:t>(03) 9829 4111</w:t>
      </w:r>
    </w:p>
    <w:p w:rsidR="00000000" w:rsidRDefault="00996537">
      <w:r>
        <w:t>Facsimile</w:t>
      </w:r>
      <w:r>
        <w:tab/>
        <w:t>(03) 9829 6860</w:t>
      </w:r>
    </w:p>
    <w:p w:rsidR="00000000" w:rsidRDefault="00996537"/>
    <w:p w:rsidR="00000000" w:rsidRDefault="00996537">
      <w:pPr>
        <w:rPr>
          <w:b/>
        </w:rPr>
      </w:pPr>
      <w:r>
        <w:rPr>
          <w:b/>
        </w:rPr>
        <w:t>Liquorland</w:t>
      </w:r>
    </w:p>
    <w:p w:rsidR="00000000" w:rsidRDefault="00996537">
      <w:r>
        <w:t>110 Silverwater Road</w:t>
      </w:r>
    </w:p>
    <w:p w:rsidR="00000000" w:rsidRDefault="00996537">
      <w:r>
        <w:t>SILVERWATER NSW 2141</w:t>
      </w:r>
    </w:p>
    <w:p w:rsidR="00000000" w:rsidRDefault="00996537">
      <w:r>
        <w:t>Telephone</w:t>
      </w:r>
      <w:r>
        <w:tab/>
        <w:t>(03) 748 5555</w:t>
      </w:r>
    </w:p>
    <w:p w:rsidR="00000000" w:rsidRDefault="00996537">
      <w:r>
        <w:t>Facsimile</w:t>
      </w:r>
      <w:r>
        <w:tab/>
        <w:t>(02) 748 5588</w:t>
      </w:r>
    </w:p>
    <w:p w:rsidR="00000000" w:rsidRDefault="00996537"/>
    <w:p w:rsidR="00000000" w:rsidRDefault="00996537">
      <w:r>
        <w:rPr>
          <w:b/>
        </w:rPr>
        <w:t>Red Rooster</w:t>
      </w:r>
    </w:p>
    <w:p w:rsidR="00000000" w:rsidRDefault="00996537">
      <w:r>
        <w:t>342 Scarborough Beach Road</w:t>
      </w:r>
    </w:p>
    <w:p w:rsidR="00000000" w:rsidRDefault="00996537">
      <w:r>
        <w:t>OSBORNE PARK WA 6017</w:t>
      </w:r>
    </w:p>
    <w:p w:rsidR="00000000" w:rsidRDefault="00996537">
      <w:r>
        <w:t>Telephone</w:t>
      </w:r>
      <w:r>
        <w:tab/>
        <w:t>(09) 444 8055</w:t>
      </w:r>
    </w:p>
    <w:p w:rsidR="00000000" w:rsidRDefault="00996537">
      <w:r>
        <w:t>Facsimile</w:t>
      </w:r>
      <w:r>
        <w:tab/>
        <w:t>(09) 242 1987</w:t>
      </w:r>
    </w:p>
    <w:p w:rsidR="00000000" w:rsidRDefault="00996537"/>
    <w:p w:rsidR="00000000" w:rsidRDefault="00996537">
      <w:r>
        <w:rPr>
          <w:b/>
        </w:rPr>
        <w:t>Target</w:t>
      </w:r>
    </w:p>
    <w:p w:rsidR="00000000" w:rsidRDefault="00996537">
      <w:r>
        <w:t>12-14 Thompsons Road</w:t>
      </w:r>
    </w:p>
    <w:p w:rsidR="00000000" w:rsidRDefault="00996537">
      <w:r>
        <w:t>NORTH GEELONG</w:t>
      </w:r>
    </w:p>
    <w:p w:rsidR="00000000" w:rsidRDefault="00996537">
      <w:r>
        <w:t>VIC 3125</w:t>
      </w:r>
    </w:p>
    <w:p w:rsidR="00000000" w:rsidRDefault="00996537">
      <w:r>
        <w:t>Telephone</w:t>
      </w:r>
      <w:r>
        <w:tab/>
        <w:t>(052) 78 0300</w:t>
      </w:r>
    </w:p>
    <w:p w:rsidR="00000000" w:rsidRDefault="00996537">
      <w:r>
        <w:t>Facsimile</w:t>
      </w:r>
      <w:r>
        <w:tab/>
        <w:t>(052) 78 0700</w:t>
      </w:r>
    </w:p>
    <w:p w:rsidR="00000000" w:rsidRDefault="00996537"/>
    <w:p w:rsidR="00000000" w:rsidRDefault="00996537">
      <w:r>
        <w:rPr>
          <w:b/>
        </w:rPr>
        <w:t>Officeworks</w:t>
      </w:r>
    </w:p>
    <w:p w:rsidR="00000000" w:rsidRDefault="00996537">
      <w:r>
        <w:t>65 Stawell Street</w:t>
      </w:r>
    </w:p>
    <w:p w:rsidR="00000000" w:rsidRDefault="00996537">
      <w:r>
        <w:t>RICHMOND VIC 3121</w:t>
      </w:r>
    </w:p>
    <w:p w:rsidR="00000000" w:rsidRDefault="00996537">
      <w:r>
        <w:t>Telephone</w:t>
      </w:r>
      <w:r>
        <w:tab/>
        <w:t>(03) 9427 9833</w:t>
      </w:r>
    </w:p>
    <w:p w:rsidR="00000000" w:rsidRDefault="00996537">
      <w:r>
        <w:t>Facsimile</w:t>
      </w:r>
      <w:r>
        <w:tab/>
        <w:t>(03) 9428 0587</w:t>
      </w:r>
    </w:p>
    <w:p w:rsidR="00000000" w:rsidRDefault="00996537"/>
    <w:p w:rsidR="00000000" w:rsidRDefault="00996537">
      <w:r>
        <w:rPr>
          <w:b/>
        </w:rPr>
        <w:t>World 4 Kids</w:t>
      </w:r>
    </w:p>
    <w:p w:rsidR="00000000" w:rsidRDefault="00996537">
      <w:r>
        <w:t xml:space="preserve">Level </w:t>
      </w:r>
      <w:r>
        <w:t>2, 43 Carrington Street</w:t>
      </w:r>
    </w:p>
    <w:p w:rsidR="00000000" w:rsidRDefault="00996537">
      <w:r>
        <w:t>BOX HILL VIC 3128</w:t>
      </w:r>
    </w:p>
    <w:p w:rsidR="00000000" w:rsidRDefault="00996537">
      <w:r>
        <w:t>Telephone</w:t>
      </w:r>
      <w:r>
        <w:tab/>
        <w:t>(03) 9829 3111</w:t>
      </w:r>
    </w:p>
    <w:p w:rsidR="00000000" w:rsidRDefault="00996537">
      <w:r>
        <w:t>Facsimile</w:t>
      </w:r>
      <w:r>
        <w:tab/>
        <w:t>(03) 9829 3300</w:t>
      </w:r>
    </w:p>
    <w:p w:rsidR="00000000" w:rsidRDefault="00996537"/>
    <w:p w:rsidR="00000000" w:rsidRDefault="00996537">
      <w:pPr>
        <w:rPr>
          <w:i/>
        </w:rPr>
      </w:pPr>
      <w:r>
        <w:rPr>
          <w:b/>
          <w:i/>
        </w:rPr>
        <w:t>New Zealand</w:t>
      </w:r>
    </w:p>
    <w:p w:rsidR="00000000" w:rsidRDefault="00996537"/>
    <w:p w:rsidR="00000000" w:rsidRDefault="00996537">
      <w:pPr>
        <w:rPr>
          <w:b/>
        </w:rPr>
      </w:pPr>
      <w:r>
        <w:rPr>
          <w:b/>
        </w:rPr>
        <w:t>Coles Myer</w:t>
      </w:r>
    </w:p>
    <w:p w:rsidR="00000000" w:rsidRDefault="00996537">
      <w:pPr>
        <w:rPr>
          <w:b/>
        </w:rPr>
      </w:pPr>
      <w:r>
        <w:rPr>
          <w:b/>
        </w:rPr>
        <w:t>New Zealand Holdings Ltd.</w:t>
      </w:r>
    </w:p>
    <w:p w:rsidR="00000000" w:rsidRDefault="00996537">
      <w:r>
        <w:t>17 Mayo Road</w:t>
      </w:r>
    </w:p>
    <w:p w:rsidR="00000000" w:rsidRDefault="00996537">
      <w:r>
        <w:t>Manukau City Auckland N.Z.</w:t>
      </w:r>
    </w:p>
    <w:p w:rsidR="00000000" w:rsidRDefault="00996537">
      <w:r>
        <w:t>Telephone</w:t>
      </w:r>
      <w:r>
        <w:tab/>
        <w:t>(64) (9) 279 4409</w:t>
      </w:r>
    </w:p>
    <w:p w:rsidR="00000000" w:rsidRDefault="00996537">
      <w:r>
        <w:t>Facsimile</w:t>
      </w:r>
      <w:r>
        <w:tab/>
        <w:t>(64) (9) 279 6199</w:t>
      </w:r>
    </w:p>
    <w:p w:rsidR="00000000" w:rsidRDefault="00996537"/>
    <w:p w:rsidR="00000000" w:rsidRDefault="00996537">
      <w:r>
        <w:rPr>
          <w:b/>
        </w:rPr>
        <w:t>Kmart New Zealand</w:t>
      </w:r>
    </w:p>
    <w:p w:rsidR="00000000" w:rsidRDefault="00996537">
      <w:r>
        <w:t>17 Mayo Road</w:t>
      </w:r>
    </w:p>
    <w:p w:rsidR="00000000" w:rsidRDefault="00996537">
      <w:r>
        <w:t>Manakau City Auckland N.Z.</w:t>
      </w:r>
    </w:p>
    <w:p w:rsidR="00000000" w:rsidRDefault="00996537">
      <w:r>
        <w:t>Telephone</w:t>
      </w:r>
      <w:r>
        <w:tab/>
        <w:t>(64) (9) 279 4409</w:t>
      </w:r>
    </w:p>
    <w:p w:rsidR="00000000" w:rsidRDefault="00996537">
      <w:r>
        <w:t>Facsimile</w:t>
      </w:r>
      <w:r>
        <w:tab/>
        <w:t>(64) (9) 279 6199</w:t>
      </w:r>
    </w:p>
    <w:p w:rsidR="00000000" w:rsidRDefault="00996537"/>
    <w:p w:rsidR="00000000" w:rsidRDefault="00996537"/>
    <w:p w:rsidR="00000000" w:rsidRDefault="00996537">
      <w:pPr>
        <w:pStyle w:val="Heading2"/>
      </w:pPr>
      <w:r>
        <w:t>Company Directors</w:t>
      </w:r>
    </w:p>
    <w:p w:rsidR="00000000" w:rsidRDefault="00996537"/>
    <w:p w:rsidR="00000000" w:rsidRDefault="00996537">
      <w:pPr>
        <w:ind w:left="110"/>
      </w:pPr>
      <w:r>
        <w:t xml:space="preserve">Solomon Lew </w:t>
      </w:r>
      <w:r>
        <w:rPr>
          <w:i/>
        </w:rPr>
        <w:t>Chairman</w:t>
      </w:r>
    </w:p>
    <w:p w:rsidR="00000000" w:rsidRDefault="00996537">
      <w:pPr>
        <w:ind w:left="110"/>
      </w:pPr>
      <w:r>
        <w:t xml:space="preserve">Will J. Bailey, </w:t>
      </w:r>
      <w:r>
        <w:rPr>
          <w:i/>
        </w:rPr>
        <w:t>Deputy Chairman</w:t>
      </w:r>
    </w:p>
    <w:p w:rsidR="00000000" w:rsidRDefault="00996537">
      <w:pPr>
        <w:ind w:left="110"/>
      </w:pPr>
      <w:r>
        <w:t>Peter T. Bartels</w:t>
      </w:r>
    </w:p>
    <w:p w:rsidR="00000000" w:rsidRDefault="00996537">
      <w:pPr>
        <w:ind w:left="110"/>
      </w:pPr>
      <w:r>
        <w:t>L. Peter Wilkinson</w:t>
      </w:r>
    </w:p>
    <w:p w:rsidR="00000000" w:rsidRDefault="00996537">
      <w:pPr>
        <w:ind w:left="110"/>
      </w:pPr>
      <w:r>
        <w:lastRenderedPageBreak/>
        <w:t>Peter E. Morgan</w:t>
      </w:r>
    </w:p>
    <w:p w:rsidR="00000000" w:rsidRDefault="00996537">
      <w:pPr>
        <w:ind w:left="110"/>
      </w:pPr>
      <w:r>
        <w:t>Lind</w:t>
      </w:r>
      <w:r>
        <w:t>say E. Fox</w:t>
      </w:r>
    </w:p>
    <w:p w:rsidR="00000000" w:rsidRDefault="00996537">
      <w:pPr>
        <w:ind w:left="110"/>
      </w:pPr>
      <w:r>
        <w:t>The Hon.  Sir James A. Gobbo</w:t>
      </w:r>
    </w:p>
    <w:p w:rsidR="00000000" w:rsidRDefault="00996537">
      <w:pPr>
        <w:ind w:left="110"/>
      </w:pPr>
      <w:r>
        <w:t>The Hon.  Nick F. Greiner</w:t>
      </w:r>
    </w:p>
    <w:p w:rsidR="00000000" w:rsidRDefault="00996537">
      <w:r>
        <w:t>Mark M. Leibler</w:t>
      </w:r>
    </w:p>
    <w:p w:rsidR="00000000" w:rsidRDefault="00996537">
      <w:r>
        <w:t>Sir Robert W. Mathers</w:t>
      </w:r>
    </w:p>
    <w:p w:rsidR="00000000" w:rsidRDefault="00996537"/>
    <w:p w:rsidR="00000000" w:rsidRDefault="00996537"/>
    <w:p w:rsidR="00000000" w:rsidRDefault="00996537">
      <w:pPr>
        <w:pStyle w:val="Heading2"/>
      </w:pPr>
      <w:r>
        <w:t>Introduction</w:t>
      </w:r>
    </w:p>
    <w:p w:rsidR="00000000" w:rsidRDefault="00996537"/>
    <w:p w:rsidR="00000000" w:rsidRDefault="00996537">
      <w:r>
        <w:rPr>
          <w:b/>
        </w:rPr>
        <w:t>The Coles Myer Vision</w:t>
      </w:r>
    </w:p>
    <w:p w:rsidR="00000000" w:rsidRDefault="00996537"/>
    <w:p w:rsidR="00000000" w:rsidRDefault="00996537">
      <w:r>
        <w:t>Coles Myer Ltd. will create benefits for its stakeholders - its customers, staff, suppliers and shareholders - by being the best retailer in every market in which the company operates.</w:t>
      </w:r>
    </w:p>
    <w:p w:rsidR="00000000" w:rsidRDefault="00996537"/>
    <w:p w:rsidR="00000000" w:rsidRDefault="00996537">
      <w:r>
        <w:t>We will achieve this goal by:-</w:t>
      </w:r>
    </w:p>
    <w:p w:rsidR="00000000" w:rsidRDefault="00996537"/>
    <w:p w:rsidR="00000000" w:rsidRDefault="00996537">
      <w:pPr>
        <w:pStyle w:val="HangIndent0"/>
      </w:pPr>
      <w:r>
        <w:t>*</w:t>
      </w:r>
      <w:r>
        <w:tab/>
        <w:t>Meeting customer needs through dynamic, innovative, retail businesses which are leaders in value and service.</w:t>
      </w:r>
    </w:p>
    <w:p w:rsidR="00000000" w:rsidRDefault="00996537">
      <w:pPr>
        <w:pStyle w:val="HangIndent0"/>
      </w:pPr>
    </w:p>
    <w:p w:rsidR="00000000" w:rsidRDefault="00996537">
      <w:pPr>
        <w:pStyle w:val="HangIndent0"/>
      </w:pPr>
      <w:r>
        <w:t>*</w:t>
      </w:r>
      <w:r>
        <w:tab/>
        <w:t>Recruiting, trainin</w:t>
      </w:r>
      <w:r>
        <w:t>g and promoting outstanding people who are selected and rewarded solely on merit.</w:t>
      </w:r>
    </w:p>
    <w:p w:rsidR="00000000" w:rsidRDefault="00996537">
      <w:pPr>
        <w:pStyle w:val="HangIndent0"/>
      </w:pPr>
    </w:p>
    <w:p w:rsidR="00000000" w:rsidRDefault="00996537">
      <w:pPr>
        <w:pStyle w:val="HangIndent0"/>
      </w:pPr>
      <w:r>
        <w:t>*</w:t>
      </w:r>
      <w:r>
        <w:tab/>
        <w:t>Building long term, mutually beneficial supplier relationships.</w:t>
      </w:r>
    </w:p>
    <w:p w:rsidR="00000000" w:rsidRDefault="00996537">
      <w:pPr>
        <w:pStyle w:val="HangIndent0"/>
      </w:pPr>
    </w:p>
    <w:p w:rsidR="00000000" w:rsidRDefault="00996537">
      <w:pPr>
        <w:pStyle w:val="HangIndent0"/>
      </w:pPr>
      <w:r>
        <w:t>*</w:t>
      </w:r>
      <w:r>
        <w:tab/>
        <w:t>Providing consistently superior returns to shareholders.</w:t>
      </w:r>
    </w:p>
    <w:p w:rsidR="00000000" w:rsidRDefault="00996537">
      <w:pPr>
        <w:pStyle w:val="HangIndent0"/>
      </w:pPr>
    </w:p>
    <w:p w:rsidR="00000000" w:rsidRDefault="00996537">
      <w:pPr>
        <w:pStyle w:val="HangIndent0"/>
      </w:pPr>
      <w:r>
        <w:t>*</w:t>
      </w:r>
      <w:r>
        <w:tab/>
        <w:t>Being a responsible and caring corporate citizen.</w:t>
      </w:r>
    </w:p>
    <w:p w:rsidR="00000000" w:rsidRDefault="00996537"/>
    <w:p w:rsidR="00000000" w:rsidRDefault="00996537">
      <w:r>
        <w:t>We will be known for honesty, leadership and open and responsive communication.</w:t>
      </w:r>
    </w:p>
    <w:p w:rsidR="00000000" w:rsidRDefault="00996537"/>
    <w:p w:rsidR="00000000" w:rsidRDefault="00996537">
      <w:r>
        <w:t>We will set standards of best practice.</w:t>
      </w:r>
    </w:p>
    <w:p w:rsidR="00000000" w:rsidRDefault="00996537"/>
    <w:p w:rsidR="00000000" w:rsidRDefault="00996537">
      <w:r>
        <w:t>We create and welcome change.</w:t>
      </w:r>
    </w:p>
    <w:p w:rsidR="00000000" w:rsidRDefault="00996537"/>
    <w:p w:rsidR="00000000" w:rsidRDefault="00996537">
      <w:r>
        <w:t>We aim for simple internal structures.</w:t>
      </w:r>
    </w:p>
    <w:p w:rsidR="00000000" w:rsidRDefault="00996537"/>
    <w:p w:rsidR="00000000" w:rsidRDefault="00996537">
      <w:r>
        <w:t>We make optimum use of our retail and ma</w:t>
      </w:r>
      <w:r>
        <w:t>nagement knowledge, our technology and the talents of our people.</w:t>
      </w:r>
    </w:p>
    <w:p w:rsidR="00000000" w:rsidRDefault="00996537"/>
    <w:p w:rsidR="00000000" w:rsidRDefault="00996537">
      <w:r>
        <w:t>Whatever we do, we do with integrity.</w:t>
      </w:r>
    </w:p>
    <w:p w:rsidR="00000000" w:rsidRDefault="00996537"/>
    <w:p w:rsidR="00000000" w:rsidRDefault="00996537">
      <w:r>
        <w:t>Over time, we aim to be the best retailer in the world, not by our own standards but by the standards of others.</w:t>
      </w:r>
    </w:p>
    <w:p w:rsidR="00000000" w:rsidRDefault="00996537"/>
    <w:p w:rsidR="00000000" w:rsidRDefault="00996537">
      <w:pPr>
        <w:rPr>
          <w:b/>
        </w:rPr>
      </w:pPr>
      <w:r>
        <w:rPr>
          <w:b/>
        </w:rPr>
        <w:t>FINANCIAL SUMMARY</w:t>
      </w:r>
    </w:p>
    <w:p w:rsidR="00000000" w:rsidRDefault="00996537"/>
    <w:tbl>
      <w:tblPr>
        <w:tblW w:w="0" w:type="auto"/>
        <w:tblLayout w:type="fixed"/>
        <w:tblCellMar>
          <w:left w:w="28" w:type="dxa"/>
          <w:right w:w="28" w:type="dxa"/>
        </w:tblCellMar>
        <w:tblLook w:val="0000"/>
      </w:tblPr>
      <w:tblGrid>
        <w:gridCol w:w="4565"/>
        <w:gridCol w:w="1344"/>
        <w:gridCol w:w="1359"/>
        <w:gridCol w:w="1134"/>
      </w:tblGrid>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rPr>
                <w:b/>
              </w:rPr>
            </w:pPr>
            <w:r>
              <w:rPr>
                <w:b/>
              </w:rPr>
              <w:t>% Change</w:t>
            </w:r>
          </w:p>
        </w:tc>
      </w:tr>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rPr>
                <w:b/>
              </w:rPr>
            </w:pPr>
            <w:r>
              <w:rPr>
                <w:b/>
              </w:rPr>
              <w:t>30 July 1995</w:t>
            </w:r>
          </w:p>
        </w:tc>
        <w:tc>
          <w:tcPr>
            <w:tcW w:w="1359" w:type="dxa"/>
          </w:tcPr>
          <w:p w:rsidR="00000000" w:rsidRDefault="00996537">
            <w:pPr>
              <w:jc w:val="right"/>
            </w:pPr>
            <w:r>
              <w:rPr>
                <w:b/>
              </w:rPr>
              <w:t>31 July 1994</w:t>
            </w:r>
          </w:p>
        </w:tc>
        <w:tc>
          <w:tcPr>
            <w:tcW w:w="1134" w:type="dxa"/>
          </w:tcPr>
          <w:p w:rsidR="00000000" w:rsidRDefault="00996537">
            <w:pPr>
              <w:jc w:val="right"/>
              <w:rPr>
                <w:b/>
              </w:rPr>
            </w:pPr>
            <w:r>
              <w:rPr>
                <w:b/>
              </w:rPr>
              <w:t>increase/</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r>
              <w:rPr>
                <w:b/>
                <w:vanish/>
              </w:rPr>
              <w:t>[SULON]</w:t>
            </w:r>
            <w:r>
              <w:rPr>
                <w:b/>
              </w:rPr>
              <w:t>Consolidated</w:t>
            </w:r>
          </w:p>
        </w:tc>
        <w:tc>
          <w:tcPr>
            <w:tcW w:w="1344" w:type="dxa"/>
            <w:tcBorders>
              <w:bottom w:val="single" w:sz="18" w:space="0" w:color="auto"/>
            </w:tcBorders>
          </w:tcPr>
          <w:p w:rsidR="00000000" w:rsidRDefault="00996537">
            <w:pPr>
              <w:jc w:val="right"/>
            </w:pPr>
            <w:r>
              <w:rPr>
                <w:b/>
              </w:rPr>
              <w:t>(52 weeks)</w:t>
            </w:r>
          </w:p>
        </w:tc>
        <w:tc>
          <w:tcPr>
            <w:tcW w:w="1359" w:type="dxa"/>
            <w:tcBorders>
              <w:bottom w:val="single" w:sz="18" w:space="0" w:color="auto"/>
            </w:tcBorders>
          </w:tcPr>
          <w:p w:rsidR="00000000" w:rsidRDefault="00996537">
            <w:pPr>
              <w:jc w:val="right"/>
            </w:pPr>
            <w:r>
              <w:rPr>
                <w:b/>
              </w:rPr>
              <w:t>(53 weeks)</w:t>
            </w:r>
            <w:r>
              <w:t xml:space="preserve">          </w:t>
            </w:r>
          </w:p>
        </w:tc>
        <w:tc>
          <w:tcPr>
            <w:tcW w:w="1134" w:type="dxa"/>
            <w:tcBorders>
              <w:bottom w:val="single" w:sz="18" w:space="0" w:color="auto"/>
            </w:tcBorders>
          </w:tcPr>
          <w:p w:rsidR="00000000" w:rsidRDefault="00996537">
            <w:pPr>
              <w:jc w:val="right"/>
            </w:pPr>
            <w:r>
              <w:rPr>
                <w:b/>
              </w:rPr>
              <w:t>(decrease)</w:t>
            </w:r>
          </w:p>
        </w:tc>
      </w:tr>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rPr>
                <w:b/>
              </w:rPr>
              <w:t>Profitability</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 xml:space="preserve">Operating profit before abnormals, interest and </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income tax (EBIT) ($m)</w:t>
            </w:r>
          </w:p>
        </w:tc>
        <w:tc>
          <w:tcPr>
            <w:tcW w:w="1344" w:type="dxa"/>
          </w:tcPr>
          <w:p w:rsidR="00000000" w:rsidRDefault="00996537">
            <w:pPr>
              <w:jc w:val="right"/>
            </w:pPr>
            <w:r>
              <w:rPr>
                <w:b/>
              </w:rPr>
              <w:t>729.9</w:t>
            </w:r>
          </w:p>
        </w:tc>
        <w:tc>
          <w:tcPr>
            <w:tcW w:w="1359" w:type="dxa"/>
          </w:tcPr>
          <w:p w:rsidR="00000000" w:rsidRDefault="00996537">
            <w:pPr>
              <w:jc w:val="right"/>
            </w:pPr>
            <w:r>
              <w:t>671.9</w:t>
            </w:r>
          </w:p>
        </w:tc>
        <w:tc>
          <w:tcPr>
            <w:tcW w:w="1134" w:type="dxa"/>
          </w:tcPr>
          <w:p w:rsidR="00000000" w:rsidRDefault="00996537">
            <w:pPr>
              <w:jc w:val="right"/>
            </w:pPr>
            <w:r>
              <w:t>8.6</w:t>
            </w:r>
          </w:p>
        </w:tc>
      </w:tr>
      <w:tr w:rsidR="00000000">
        <w:tblPrEx>
          <w:tblCellMar>
            <w:top w:w="0" w:type="dxa"/>
            <w:bottom w:w="0" w:type="dxa"/>
          </w:tblCellMar>
        </w:tblPrEx>
        <w:trPr>
          <w:cantSplit/>
        </w:trPr>
        <w:tc>
          <w:tcPr>
            <w:tcW w:w="4565" w:type="dxa"/>
          </w:tcPr>
          <w:p w:rsidR="00000000" w:rsidRDefault="00996537">
            <w:r>
              <w:t>EBIT/sales margin %</w:t>
            </w:r>
          </w:p>
        </w:tc>
        <w:tc>
          <w:tcPr>
            <w:tcW w:w="1344" w:type="dxa"/>
          </w:tcPr>
          <w:p w:rsidR="00000000" w:rsidRDefault="00996537">
            <w:pPr>
              <w:jc w:val="right"/>
            </w:pPr>
            <w:r>
              <w:rPr>
                <w:b/>
              </w:rPr>
              <w:t>4.3</w:t>
            </w:r>
          </w:p>
        </w:tc>
        <w:tc>
          <w:tcPr>
            <w:tcW w:w="1359" w:type="dxa"/>
          </w:tcPr>
          <w:p w:rsidR="00000000" w:rsidRDefault="00996537">
            <w:pPr>
              <w:jc w:val="right"/>
            </w:pPr>
            <w:r>
              <w:t>4.2</w:t>
            </w: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Net finance expense ($m)</w:t>
            </w:r>
          </w:p>
        </w:tc>
        <w:tc>
          <w:tcPr>
            <w:tcW w:w="1344" w:type="dxa"/>
          </w:tcPr>
          <w:p w:rsidR="00000000" w:rsidRDefault="00996537">
            <w:pPr>
              <w:jc w:val="right"/>
            </w:pPr>
            <w:r>
              <w:rPr>
                <w:b/>
              </w:rPr>
              <w:t>142.6</w:t>
            </w:r>
          </w:p>
        </w:tc>
        <w:tc>
          <w:tcPr>
            <w:tcW w:w="1359" w:type="dxa"/>
          </w:tcPr>
          <w:p w:rsidR="00000000" w:rsidRDefault="00996537">
            <w:pPr>
              <w:jc w:val="right"/>
            </w:pPr>
            <w:r>
              <w:t>60.4</w:t>
            </w:r>
          </w:p>
        </w:tc>
        <w:tc>
          <w:tcPr>
            <w:tcW w:w="1134" w:type="dxa"/>
          </w:tcPr>
          <w:p w:rsidR="00000000" w:rsidRDefault="00996537">
            <w:pPr>
              <w:jc w:val="right"/>
            </w:pPr>
            <w:r>
              <w:t>136.1</w:t>
            </w:r>
          </w:p>
        </w:tc>
      </w:tr>
      <w:tr w:rsidR="00000000">
        <w:tblPrEx>
          <w:tblCellMar>
            <w:top w:w="0" w:type="dxa"/>
            <w:bottom w:w="0" w:type="dxa"/>
          </w:tblCellMar>
        </w:tblPrEx>
        <w:trPr>
          <w:cantSplit/>
        </w:trPr>
        <w:tc>
          <w:tcPr>
            <w:tcW w:w="4565" w:type="dxa"/>
          </w:tcPr>
          <w:p w:rsidR="00000000" w:rsidRDefault="00996537">
            <w:r>
              <w:t>Income tax expense ($m)</w:t>
            </w:r>
          </w:p>
        </w:tc>
        <w:tc>
          <w:tcPr>
            <w:tcW w:w="1344" w:type="dxa"/>
          </w:tcPr>
          <w:p w:rsidR="00000000" w:rsidRDefault="00996537">
            <w:pPr>
              <w:jc w:val="right"/>
            </w:pPr>
            <w:r>
              <w:rPr>
                <w:b/>
              </w:rPr>
              <w:t>151.7</w:t>
            </w:r>
          </w:p>
        </w:tc>
        <w:tc>
          <w:tcPr>
            <w:tcW w:w="1359" w:type="dxa"/>
          </w:tcPr>
          <w:p w:rsidR="00000000" w:rsidRDefault="00996537">
            <w:pPr>
              <w:jc w:val="right"/>
            </w:pPr>
            <w:r>
              <w:t>187.3</w:t>
            </w:r>
          </w:p>
        </w:tc>
        <w:tc>
          <w:tcPr>
            <w:tcW w:w="1134" w:type="dxa"/>
          </w:tcPr>
          <w:p w:rsidR="00000000" w:rsidRDefault="00996537">
            <w:pPr>
              <w:jc w:val="right"/>
            </w:pPr>
            <w:r>
              <w:t>(19.0)</w:t>
            </w:r>
          </w:p>
        </w:tc>
      </w:tr>
      <w:tr w:rsidR="00000000">
        <w:tblPrEx>
          <w:tblCellMar>
            <w:top w:w="0" w:type="dxa"/>
            <w:bottom w:w="0" w:type="dxa"/>
          </w:tblCellMar>
        </w:tblPrEx>
        <w:trPr>
          <w:cantSplit/>
        </w:trPr>
        <w:tc>
          <w:tcPr>
            <w:tcW w:w="4565" w:type="dxa"/>
          </w:tcPr>
          <w:p w:rsidR="00000000" w:rsidRDefault="00996537">
            <w:r>
              <w:t>Operating profit after tax ($m)</w:t>
            </w:r>
          </w:p>
        </w:tc>
        <w:tc>
          <w:tcPr>
            <w:tcW w:w="1344" w:type="dxa"/>
          </w:tcPr>
          <w:p w:rsidR="00000000" w:rsidRDefault="00996537">
            <w:pPr>
              <w:jc w:val="right"/>
            </w:pPr>
            <w:r>
              <w:rPr>
                <w:b/>
              </w:rPr>
              <w:t>423.4</w:t>
            </w:r>
          </w:p>
        </w:tc>
        <w:tc>
          <w:tcPr>
            <w:tcW w:w="1359" w:type="dxa"/>
          </w:tcPr>
          <w:p w:rsidR="00000000" w:rsidRDefault="00996537">
            <w:pPr>
              <w:jc w:val="right"/>
            </w:pPr>
            <w:r>
              <w:t>424.2</w:t>
            </w:r>
          </w:p>
        </w:tc>
        <w:tc>
          <w:tcPr>
            <w:tcW w:w="1134" w:type="dxa"/>
          </w:tcPr>
          <w:p w:rsidR="00000000" w:rsidRDefault="00996537">
            <w:pPr>
              <w:jc w:val="right"/>
            </w:pPr>
            <w:r>
              <w:t>(0.2)</w:t>
            </w:r>
          </w:p>
        </w:tc>
      </w:tr>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rPr>
                <w:b/>
              </w:rPr>
              <w:t>Return to shareholders</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Basic earnings per share (cents)</w:t>
            </w:r>
          </w:p>
        </w:tc>
        <w:tc>
          <w:tcPr>
            <w:tcW w:w="1344" w:type="dxa"/>
          </w:tcPr>
          <w:p w:rsidR="00000000" w:rsidRDefault="00996537">
            <w:pPr>
              <w:jc w:val="right"/>
            </w:pPr>
            <w:r>
              <w:rPr>
                <w:b/>
              </w:rPr>
              <w:t>36.5</w:t>
            </w:r>
          </w:p>
        </w:tc>
        <w:tc>
          <w:tcPr>
            <w:tcW w:w="1359" w:type="dxa"/>
          </w:tcPr>
          <w:p w:rsidR="00000000" w:rsidRDefault="00996537">
            <w:pPr>
              <w:jc w:val="right"/>
            </w:pPr>
            <w:r>
              <w:t>31.3</w:t>
            </w:r>
          </w:p>
        </w:tc>
        <w:tc>
          <w:tcPr>
            <w:tcW w:w="1134" w:type="dxa"/>
          </w:tcPr>
          <w:p w:rsidR="00000000" w:rsidRDefault="00996537">
            <w:pPr>
              <w:jc w:val="right"/>
            </w:pPr>
            <w:r>
              <w:t>16.6</w:t>
            </w:r>
          </w:p>
        </w:tc>
      </w:tr>
      <w:tr w:rsidR="00000000">
        <w:tblPrEx>
          <w:tblCellMar>
            <w:top w:w="0" w:type="dxa"/>
            <w:bottom w:w="0" w:type="dxa"/>
          </w:tblCellMar>
        </w:tblPrEx>
        <w:trPr>
          <w:cantSplit/>
        </w:trPr>
        <w:tc>
          <w:tcPr>
            <w:tcW w:w="4565" w:type="dxa"/>
          </w:tcPr>
          <w:p w:rsidR="00000000" w:rsidRDefault="00996537">
            <w:r>
              <w:t>Dividend per share (cents)</w:t>
            </w:r>
          </w:p>
        </w:tc>
        <w:tc>
          <w:tcPr>
            <w:tcW w:w="1344" w:type="dxa"/>
          </w:tcPr>
          <w:p w:rsidR="00000000" w:rsidRDefault="00996537">
            <w:pPr>
              <w:jc w:val="right"/>
            </w:pPr>
            <w:r>
              <w:rPr>
                <w:b/>
              </w:rPr>
              <w:t>22</w:t>
            </w:r>
          </w:p>
        </w:tc>
        <w:tc>
          <w:tcPr>
            <w:tcW w:w="1359" w:type="dxa"/>
          </w:tcPr>
          <w:p w:rsidR="00000000" w:rsidRDefault="00996537">
            <w:pPr>
              <w:jc w:val="right"/>
            </w:pPr>
            <w:r>
              <w:t>20</w:t>
            </w:r>
          </w:p>
        </w:tc>
        <w:tc>
          <w:tcPr>
            <w:tcW w:w="1134" w:type="dxa"/>
          </w:tcPr>
          <w:p w:rsidR="00000000" w:rsidRDefault="00996537">
            <w:pPr>
              <w:jc w:val="right"/>
            </w:pPr>
            <w:r>
              <w:t>10.0</w:t>
            </w:r>
          </w:p>
        </w:tc>
      </w:tr>
      <w:tr w:rsidR="00000000">
        <w:tblPrEx>
          <w:tblCellMar>
            <w:top w:w="0" w:type="dxa"/>
            <w:bottom w:w="0" w:type="dxa"/>
          </w:tblCellMar>
        </w:tblPrEx>
        <w:trPr>
          <w:cantSplit/>
        </w:trPr>
        <w:tc>
          <w:tcPr>
            <w:tcW w:w="4565" w:type="dxa"/>
          </w:tcPr>
          <w:p w:rsidR="00000000" w:rsidRDefault="00996537">
            <w:r>
              <w:t>Return on shareholders' equity (%)</w:t>
            </w:r>
          </w:p>
        </w:tc>
        <w:tc>
          <w:tcPr>
            <w:tcW w:w="1344" w:type="dxa"/>
          </w:tcPr>
          <w:p w:rsidR="00000000" w:rsidRDefault="00996537">
            <w:pPr>
              <w:jc w:val="right"/>
            </w:pPr>
            <w:r>
              <w:rPr>
                <w:b/>
              </w:rPr>
              <w:t>17.4</w:t>
            </w:r>
          </w:p>
        </w:tc>
        <w:tc>
          <w:tcPr>
            <w:tcW w:w="1359" w:type="dxa"/>
          </w:tcPr>
          <w:p w:rsidR="00000000" w:rsidRDefault="00996537">
            <w:pPr>
              <w:jc w:val="right"/>
            </w:pPr>
            <w:r>
              <w:t>12.6</w:t>
            </w: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Price/earnings ratio (times)</w:t>
            </w:r>
          </w:p>
        </w:tc>
        <w:tc>
          <w:tcPr>
            <w:tcW w:w="1344" w:type="dxa"/>
          </w:tcPr>
          <w:p w:rsidR="00000000" w:rsidRDefault="00996537">
            <w:pPr>
              <w:jc w:val="right"/>
            </w:pPr>
            <w:r>
              <w:rPr>
                <w:b/>
              </w:rPr>
              <w:t>11.6</w:t>
            </w:r>
          </w:p>
        </w:tc>
        <w:tc>
          <w:tcPr>
            <w:tcW w:w="1359" w:type="dxa"/>
          </w:tcPr>
          <w:p w:rsidR="00000000" w:rsidRDefault="00996537">
            <w:pPr>
              <w:jc w:val="right"/>
            </w:pPr>
            <w:r>
              <w:t>13.5</w:t>
            </w:r>
          </w:p>
        </w:tc>
        <w:tc>
          <w:tcPr>
            <w:tcW w:w="1134" w:type="dxa"/>
          </w:tcPr>
          <w:p w:rsidR="00000000" w:rsidRDefault="00996537">
            <w:pPr>
              <w:jc w:val="right"/>
            </w:pPr>
            <w:r>
              <w:t>(14.1)</w:t>
            </w:r>
          </w:p>
        </w:tc>
      </w:tr>
      <w:tr w:rsidR="00000000">
        <w:tblPrEx>
          <w:tblCellMar>
            <w:top w:w="0" w:type="dxa"/>
            <w:bottom w:w="0" w:type="dxa"/>
          </w:tblCellMar>
        </w:tblPrEx>
        <w:trPr>
          <w:cantSplit/>
        </w:trPr>
        <w:tc>
          <w:tcPr>
            <w:tcW w:w="4565" w:type="dxa"/>
          </w:tcPr>
          <w:p w:rsidR="00000000" w:rsidRDefault="00996537">
            <w:r>
              <w:t>Market capitalisation ($m)</w:t>
            </w:r>
          </w:p>
        </w:tc>
        <w:tc>
          <w:tcPr>
            <w:tcW w:w="1344" w:type="dxa"/>
          </w:tcPr>
          <w:p w:rsidR="00000000" w:rsidRDefault="00996537">
            <w:pPr>
              <w:jc w:val="right"/>
            </w:pPr>
            <w:r>
              <w:rPr>
                <w:b/>
              </w:rPr>
              <w:t>4,875.9</w:t>
            </w:r>
          </w:p>
        </w:tc>
        <w:tc>
          <w:tcPr>
            <w:tcW w:w="1359" w:type="dxa"/>
          </w:tcPr>
          <w:p w:rsidR="00000000" w:rsidRDefault="00996537">
            <w:pPr>
              <w:jc w:val="right"/>
            </w:pPr>
            <w:r>
              <w:t>5,803.1</w:t>
            </w:r>
          </w:p>
        </w:tc>
        <w:tc>
          <w:tcPr>
            <w:tcW w:w="1134" w:type="dxa"/>
          </w:tcPr>
          <w:p w:rsidR="00000000" w:rsidRDefault="00996537">
            <w:pPr>
              <w:jc w:val="right"/>
            </w:pPr>
            <w:r>
              <w:t>(16.0)</w:t>
            </w:r>
          </w:p>
        </w:tc>
      </w:tr>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rPr>
                <w:b/>
              </w:rPr>
              <w:t>Corporate str</w:t>
            </w:r>
            <w:r>
              <w:rPr>
                <w:b/>
              </w:rPr>
              <w:t>ength</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Net gearing ratio (%)</w:t>
            </w:r>
          </w:p>
        </w:tc>
        <w:tc>
          <w:tcPr>
            <w:tcW w:w="1344" w:type="dxa"/>
          </w:tcPr>
          <w:p w:rsidR="00000000" w:rsidRDefault="00996537">
            <w:pPr>
              <w:jc w:val="right"/>
            </w:pPr>
            <w:r>
              <w:rPr>
                <w:b/>
              </w:rPr>
              <w:t>62.5</w:t>
            </w:r>
          </w:p>
        </w:tc>
        <w:tc>
          <w:tcPr>
            <w:tcW w:w="1359" w:type="dxa"/>
          </w:tcPr>
          <w:p w:rsidR="00000000" w:rsidRDefault="00996537">
            <w:pPr>
              <w:jc w:val="right"/>
            </w:pPr>
            <w:r>
              <w:t>45.6</w:t>
            </w: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Total tangible assets ($m)</w:t>
            </w:r>
          </w:p>
        </w:tc>
        <w:tc>
          <w:tcPr>
            <w:tcW w:w="1344" w:type="dxa"/>
          </w:tcPr>
          <w:p w:rsidR="00000000" w:rsidRDefault="00996537">
            <w:pPr>
              <w:jc w:val="right"/>
            </w:pPr>
            <w:r>
              <w:rPr>
                <w:b/>
              </w:rPr>
              <w:t>6,515.1</w:t>
            </w:r>
          </w:p>
        </w:tc>
        <w:tc>
          <w:tcPr>
            <w:tcW w:w="1359" w:type="dxa"/>
          </w:tcPr>
          <w:p w:rsidR="00000000" w:rsidRDefault="00996537">
            <w:pPr>
              <w:jc w:val="right"/>
            </w:pPr>
            <w:r>
              <w:t>6,861.0</w:t>
            </w:r>
          </w:p>
        </w:tc>
        <w:tc>
          <w:tcPr>
            <w:tcW w:w="1134" w:type="dxa"/>
          </w:tcPr>
          <w:p w:rsidR="00000000" w:rsidRDefault="00996537">
            <w:pPr>
              <w:jc w:val="right"/>
            </w:pPr>
            <w:r>
              <w:t>(5.0)</w:t>
            </w:r>
          </w:p>
        </w:tc>
      </w:tr>
      <w:tr w:rsidR="00000000">
        <w:tblPrEx>
          <w:tblCellMar>
            <w:top w:w="0" w:type="dxa"/>
            <w:bottom w:w="0" w:type="dxa"/>
          </w:tblCellMar>
        </w:tblPrEx>
        <w:trPr>
          <w:cantSplit/>
        </w:trPr>
        <w:tc>
          <w:tcPr>
            <w:tcW w:w="4565" w:type="dxa"/>
          </w:tcPr>
          <w:p w:rsidR="00000000" w:rsidRDefault="00996537">
            <w:r>
              <w:t>Net tangible assets per share</w:t>
            </w:r>
          </w:p>
        </w:tc>
        <w:tc>
          <w:tcPr>
            <w:tcW w:w="1344" w:type="dxa"/>
          </w:tcPr>
          <w:p w:rsidR="00000000" w:rsidRDefault="00996537">
            <w:pPr>
              <w:jc w:val="right"/>
            </w:pPr>
            <w:r>
              <w:rPr>
                <w:b/>
              </w:rPr>
              <w:t>2.22</w:t>
            </w:r>
          </w:p>
        </w:tc>
        <w:tc>
          <w:tcPr>
            <w:tcW w:w="1359" w:type="dxa"/>
          </w:tcPr>
          <w:p w:rsidR="00000000" w:rsidRDefault="00996537">
            <w:pPr>
              <w:jc w:val="right"/>
            </w:pPr>
            <w:r>
              <w:t>2.58</w:t>
            </w:r>
          </w:p>
        </w:tc>
        <w:tc>
          <w:tcPr>
            <w:tcW w:w="1134" w:type="dxa"/>
          </w:tcPr>
          <w:p w:rsidR="00000000" w:rsidRDefault="00996537">
            <w:pPr>
              <w:jc w:val="right"/>
            </w:pPr>
            <w:r>
              <w:t>(14.0)</w:t>
            </w:r>
          </w:p>
        </w:tc>
      </w:tr>
      <w:tr w:rsidR="00000000">
        <w:tblPrEx>
          <w:tblCellMar>
            <w:top w:w="0" w:type="dxa"/>
            <w:bottom w:w="0" w:type="dxa"/>
          </w:tblCellMar>
        </w:tblPrEx>
        <w:trPr>
          <w:cantSplit/>
        </w:trPr>
        <w:tc>
          <w:tcPr>
            <w:tcW w:w="4565" w:type="dxa"/>
          </w:tcPr>
          <w:p w:rsidR="00000000" w:rsidRDefault="00996537">
            <w:r>
              <w:t>Operating cash flow ($m)</w:t>
            </w:r>
          </w:p>
        </w:tc>
        <w:tc>
          <w:tcPr>
            <w:tcW w:w="1344" w:type="dxa"/>
          </w:tcPr>
          <w:p w:rsidR="00000000" w:rsidRDefault="00996537">
            <w:pPr>
              <w:jc w:val="right"/>
            </w:pPr>
            <w:r>
              <w:rPr>
                <w:b/>
              </w:rPr>
              <w:t>641.4</w:t>
            </w:r>
          </w:p>
        </w:tc>
        <w:tc>
          <w:tcPr>
            <w:tcW w:w="1359" w:type="dxa"/>
          </w:tcPr>
          <w:p w:rsidR="00000000" w:rsidRDefault="00996537">
            <w:pPr>
              <w:jc w:val="right"/>
            </w:pPr>
            <w:r>
              <w:t>602.9</w:t>
            </w:r>
          </w:p>
        </w:tc>
        <w:tc>
          <w:tcPr>
            <w:tcW w:w="1134" w:type="dxa"/>
          </w:tcPr>
          <w:p w:rsidR="00000000" w:rsidRDefault="00996537">
            <w:pPr>
              <w:jc w:val="right"/>
            </w:pPr>
            <w:r>
              <w:t>6.4</w:t>
            </w:r>
          </w:p>
        </w:tc>
      </w:tr>
      <w:tr w:rsidR="00000000">
        <w:tblPrEx>
          <w:tblCellMar>
            <w:top w:w="0" w:type="dxa"/>
            <w:bottom w:w="0" w:type="dxa"/>
          </w:tblCellMar>
        </w:tblPrEx>
        <w:trPr>
          <w:cantSplit/>
        </w:trPr>
        <w:tc>
          <w:tcPr>
            <w:tcW w:w="4565" w:type="dxa"/>
          </w:tcPr>
          <w:p w:rsidR="00000000" w:rsidRDefault="00996537">
            <w:r>
              <w:t>Capital expenditure ($m)</w:t>
            </w:r>
          </w:p>
        </w:tc>
        <w:tc>
          <w:tcPr>
            <w:tcW w:w="1344" w:type="dxa"/>
          </w:tcPr>
          <w:p w:rsidR="00000000" w:rsidRDefault="00996537">
            <w:pPr>
              <w:jc w:val="right"/>
            </w:pPr>
            <w:r>
              <w:rPr>
                <w:b/>
              </w:rPr>
              <w:t>605.4</w:t>
            </w:r>
          </w:p>
        </w:tc>
        <w:tc>
          <w:tcPr>
            <w:tcW w:w="1359" w:type="dxa"/>
          </w:tcPr>
          <w:p w:rsidR="00000000" w:rsidRDefault="00996537">
            <w:pPr>
              <w:jc w:val="right"/>
            </w:pPr>
            <w:r>
              <w:t>663.2</w:t>
            </w:r>
          </w:p>
        </w:tc>
        <w:tc>
          <w:tcPr>
            <w:tcW w:w="1134" w:type="dxa"/>
          </w:tcPr>
          <w:p w:rsidR="00000000" w:rsidRDefault="00996537">
            <w:pPr>
              <w:jc w:val="right"/>
            </w:pPr>
            <w:r>
              <w:t>(8.7)</w:t>
            </w:r>
          </w:p>
        </w:tc>
      </w:tr>
      <w:tr w:rsidR="00000000">
        <w:tblPrEx>
          <w:tblCellMar>
            <w:top w:w="0" w:type="dxa"/>
            <w:bottom w:w="0" w:type="dxa"/>
          </w:tblCellMar>
        </w:tblPrEx>
        <w:trPr>
          <w:cantSplit/>
        </w:trPr>
        <w:tc>
          <w:tcPr>
            <w:tcW w:w="4565" w:type="dxa"/>
          </w:tcPr>
          <w:p w:rsidR="00000000" w:rsidRDefault="00996537">
            <w:pPr>
              <w:rPr>
                <w:b/>
              </w:rPr>
            </w:pP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rPr>
                <w:b/>
              </w:rPr>
              <w:t>Quarterly Sales ($m)</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Quarter ended:</w:t>
            </w:r>
          </w:p>
        </w:tc>
        <w:tc>
          <w:tcPr>
            <w:tcW w:w="1344" w:type="dxa"/>
          </w:tcPr>
          <w:p w:rsidR="00000000" w:rsidRDefault="00996537">
            <w:pPr>
              <w:jc w:val="right"/>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30 October 1994</w:t>
            </w:r>
          </w:p>
        </w:tc>
        <w:tc>
          <w:tcPr>
            <w:tcW w:w="1344" w:type="dxa"/>
          </w:tcPr>
          <w:p w:rsidR="00000000" w:rsidRDefault="00996537">
            <w:pPr>
              <w:jc w:val="right"/>
            </w:pPr>
            <w:r>
              <w:rPr>
                <w:b/>
              </w:rPr>
              <w:t>3,891.7</w:t>
            </w:r>
          </w:p>
        </w:tc>
        <w:tc>
          <w:tcPr>
            <w:tcW w:w="1359" w:type="dxa"/>
          </w:tcPr>
          <w:p w:rsidR="00000000" w:rsidRDefault="00996537">
            <w:pPr>
              <w:jc w:val="right"/>
            </w:pPr>
            <w:r>
              <w:t>3,615.4</w:t>
            </w:r>
          </w:p>
        </w:tc>
        <w:tc>
          <w:tcPr>
            <w:tcW w:w="1134" w:type="dxa"/>
          </w:tcPr>
          <w:p w:rsidR="00000000" w:rsidRDefault="00996537">
            <w:pPr>
              <w:jc w:val="right"/>
            </w:pPr>
            <w:r>
              <w:t>7.6</w:t>
            </w:r>
          </w:p>
        </w:tc>
      </w:tr>
      <w:tr w:rsidR="00000000">
        <w:tblPrEx>
          <w:tblCellMar>
            <w:top w:w="0" w:type="dxa"/>
            <w:bottom w:w="0" w:type="dxa"/>
          </w:tblCellMar>
        </w:tblPrEx>
        <w:trPr>
          <w:cantSplit/>
        </w:trPr>
        <w:tc>
          <w:tcPr>
            <w:tcW w:w="4565" w:type="dxa"/>
          </w:tcPr>
          <w:p w:rsidR="00000000" w:rsidRDefault="00996537">
            <w:r>
              <w:t>29 January 1995</w:t>
            </w:r>
          </w:p>
        </w:tc>
        <w:tc>
          <w:tcPr>
            <w:tcW w:w="1344" w:type="dxa"/>
          </w:tcPr>
          <w:p w:rsidR="00000000" w:rsidRDefault="00996537">
            <w:pPr>
              <w:jc w:val="right"/>
            </w:pPr>
            <w:r>
              <w:rPr>
                <w:b/>
              </w:rPr>
              <w:t>4,807.6</w:t>
            </w:r>
          </w:p>
        </w:tc>
        <w:tc>
          <w:tcPr>
            <w:tcW w:w="1359" w:type="dxa"/>
          </w:tcPr>
          <w:p w:rsidR="00000000" w:rsidRDefault="00996537">
            <w:pPr>
              <w:jc w:val="right"/>
            </w:pPr>
            <w:r>
              <w:t>4,539.7</w:t>
            </w:r>
          </w:p>
        </w:tc>
        <w:tc>
          <w:tcPr>
            <w:tcW w:w="1134" w:type="dxa"/>
          </w:tcPr>
          <w:p w:rsidR="00000000" w:rsidRDefault="00996537">
            <w:pPr>
              <w:jc w:val="right"/>
            </w:pPr>
            <w:r>
              <w:t>5.9</w:t>
            </w:r>
          </w:p>
        </w:tc>
      </w:tr>
      <w:tr w:rsidR="00000000">
        <w:tblPrEx>
          <w:tblCellMar>
            <w:top w:w="0" w:type="dxa"/>
            <w:bottom w:w="0" w:type="dxa"/>
          </w:tblCellMar>
        </w:tblPrEx>
        <w:trPr>
          <w:cantSplit/>
        </w:trPr>
        <w:tc>
          <w:tcPr>
            <w:tcW w:w="4565" w:type="dxa"/>
          </w:tcPr>
          <w:p w:rsidR="00000000" w:rsidRDefault="00996537">
            <w:r>
              <w:t>30 April 1995</w:t>
            </w:r>
          </w:p>
        </w:tc>
        <w:tc>
          <w:tcPr>
            <w:tcW w:w="1344" w:type="dxa"/>
          </w:tcPr>
          <w:p w:rsidR="00000000" w:rsidRDefault="00996537">
            <w:pPr>
              <w:jc w:val="right"/>
            </w:pPr>
            <w:r>
              <w:rPr>
                <w:b/>
              </w:rPr>
              <w:t>3,928.1</w:t>
            </w:r>
          </w:p>
        </w:tc>
        <w:tc>
          <w:tcPr>
            <w:tcW w:w="1359" w:type="dxa"/>
          </w:tcPr>
          <w:p w:rsidR="00000000" w:rsidRDefault="00996537">
            <w:pPr>
              <w:jc w:val="right"/>
            </w:pPr>
            <w:r>
              <w:t>3,673.6</w:t>
            </w:r>
          </w:p>
        </w:tc>
        <w:tc>
          <w:tcPr>
            <w:tcW w:w="1134" w:type="dxa"/>
          </w:tcPr>
          <w:p w:rsidR="00000000" w:rsidRDefault="00996537">
            <w:pPr>
              <w:jc w:val="right"/>
            </w:pPr>
            <w:r>
              <w:t>6.9</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r>
              <w:rPr>
                <w:vanish/>
              </w:rPr>
              <w:t>[SULON][SULON]</w:t>
            </w:r>
            <w:r>
              <w:t>30 July 1995</w:t>
            </w:r>
          </w:p>
        </w:tc>
        <w:tc>
          <w:tcPr>
            <w:tcW w:w="1344" w:type="dxa"/>
            <w:tcBorders>
              <w:bottom w:val="single" w:sz="18" w:space="0" w:color="auto"/>
            </w:tcBorders>
          </w:tcPr>
          <w:p w:rsidR="00000000" w:rsidRDefault="00996537">
            <w:pPr>
              <w:jc w:val="right"/>
            </w:pPr>
            <w:r>
              <w:rPr>
                <w:b/>
              </w:rPr>
              <w:t>4,174.2</w:t>
            </w:r>
          </w:p>
        </w:tc>
        <w:tc>
          <w:tcPr>
            <w:tcW w:w="1359" w:type="dxa"/>
            <w:tcBorders>
              <w:bottom w:val="single" w:sz="18" w:space="0" w:color="auto"/>
            </w:tcBorders>
          </w:tcPr>
          <w:p w:rsidR="00000000" w:rsidRDefault="00996537">
            <w:pPr>
              <w:jc w:val="right"/>
            </w:pPr>
            <w:r>
              <w:t>4,092.7</w:t>
            </w:r>
          </w:p>
        </w:tc>
        <w:tc>
          <w:tcPr>
            <w:tcW w:w="1134" w:type="dxa"/>
            <w:tcBorders>
              <w:bottom w:val="single" w:sz="18" w:space="0" w:color="auto"/>
            </w:tcBorders>
          </w:tcPr>
          <w:p w:rsidR="00000000" w:rsidRDefault="00996537">
            <w:pPr>
              <w:jc w:val="right"/>
            </w:pPr>
            <w:r>
              <w:t>2.0#</w:t>
            </w:r>
          </w:p>
        </w:tc>
      </w:tr>
      <w:tr w:rsidR="00000000">
        <w:tblPrEx>
          <w:tblCellMar>
            <w:top w:w="0" w:type="dxa"/>
            <w:bottom w:w="0" w:type="dxa"/>
          </w:tblCellMar>
        </w:tblPrEx>
        <w:trPr>
          <w:cantSplit/>
        </w:trPr>
        <w:tc>
          <w:tcPr>
            <w:tcW w:w="4565" w:type="dxa"/>
          </w:tcPr>
          <w:p w:rsidR="00000000" w:rsidRDefault="00996537"/>
        </w:tc>
        <w:tc>
          <w:tcPr>
            <w:tcW w:w="1344" w:type="dxa"/>
          </w:tcPr>
          <w:p w:rsidR="00000000" w:rsidRDefault="00996537">
            <w:pPr>
              <w:jc w:val="right"/>
              <w:rPr>
                <w:b/>
              </w:rPr>
            </w:pPr>
          </w:p>
        </w:tc>
        <w:tc>
          <w:tcPr>
            <w:tcW w:w="1359"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65" w:type="dxa"/>
            <w:tcBorders>
              <w:bottom w:val="double" w:sz="18" w:space="0" w:color="auto"/>
            </w:tcBorders>
          </w:tcPr>
          <w:p w:rsidR="00000000" w:rsidRDefault="00996537">
            <w:r>
              <w:rPr>
                <w:vanish/>
              </w:rPr>
              <w:t>[D</w:t>
            </w:r>
            <w:r>
              <w:rPr>
                <w:vanish/>
              </w:rPr>
              <w:t>ULON]</w:t>
            </w:r>
          </w:p>
        </w:tc>
        <w:tc>
          <w:tcPr>
            <w:tcW w:w="1344" w:type="dxa"/>
            <w:tcBorders>
              <w:bottom w:val="double" w:sz="18" w:space="0" w:color="auto"/>
            </w:tcBorders>
          </w:tcPr>
          <w:p w:rsidR="00000000" w:rsidRDefault="00996537">
            <w:pPr>
              <w:jc w:val="right"/>
            </w:pPr>
            <w:r>
              <w:rPr>
                <w:b/>
              </w:rPr>
              <w:t>16,801.6</w:t>
            </w:r>
          </w:p>
        </w:tc>
        <w:tc>
          <w:tcPr>
            <w:tcW w:w="1359" w:type="dxa"/>
            <w:tcBorders>
              <w:bottom w:val="double" w:sz="18" w:space="0" w:color="auto"/>
            </w:tcBorders>
          </w:tcPr>
          <w:p w:rsidR="00000000" w:rsidRDefault="00996537">
            <w:pPr>
              <w:jc w:val="right"/>
            </w:pPr>
            <w:r>
              <w:t>15,921.4</w:t>
            </w:r>
          </w:p>
        </w:tc>
        <w:tc>
          <w:tcPr>
            <w:tcW w:w="1134" w:type="dxa"/>
            <w:tcBorders>
              <w:bottom w:val="double" w:sz="18" w:space="0" w:color="auto"/>
            </w:tcBorders>
          </w:tcPr>
          <w:p w:rsidR="00000000" w:rsidRDefault="00996537">
            <w:pPr>
              <w:jc w:val="right"/>
            </w:pPr>
            <w:r>
              <w:t>5.5*</w:t>
            </w:r>
          </w:p>
        </w:tc>
      </w:tr>
    </w:tbl>
    <w:p w:rsidR="00000000" w:rsidRDefault="00996537">
      <w:pPr>
        <w:ind w:left="110"/>
      </w:pPr>
    </w:p>
    <w:p w:rsidR="00000000" w:rsidRDefault="00996537">
      <w:pPr>
        <w:ind w:left="110"/>
      </w:pPr>
    </w:p>
    <w:p w:rsidR="00000000" w:rsidRDefault="00996537">
      <w:pPr>
        <w:ind w:left="110"/>
      </w:pPr>
      <w:r>
        <w:t>#</w:t>
      </w:r>
      <w:r>
        <w:tab/>
        <w:t>up 9.2% on a comparable 53 weeks basis</w:t>
      </w:r>
    </w:p>
    <w:p w:rsidR="00000000" w:rsidRDefault="00996537">
      <w:pPr>
        <w:ind w:left="110"/>
      </w:pPr>
    </w:p>
    <w:p w:rsidR="00000000" w:rsidRDefault="00996537">
      <w:pPr>
        <w:ind w:left="110"/>
      </w:pPr>
      <w:r>
        <w:t>*</w:t>
      </w:r>
      <w:r>
        <w:tab/>
        <w:t>up 7.4% on a comparable 53 weeks basis</w:t>
      </w:r>
    </w:p>
    <w:p w:rsidR="00000000" w:rsidRDefault="00996537">
      <w:pPr>
        <w:ind w:left="110"/>
      </w:pPr>
    </w:p>
    <w:p w:rsidR="00000000" w:rsidRDefault="00996537">
      <w:pPr>
        <w:ind w:left="110"/>
      </w:pPr>
    </w:p>
    <w:p w:rsidR="00000000" w:rsidRDefault="00996537">
      <w:pPr>
        <w:pStyle w:val="Heading2"/>
      </w:pPr>
      <w:r>
        <w:t>The Year In Review</w:t>
      </w:r>
    </w:p>
    <w:p w:rsidR="00000000" w:rsidRDefault="00996537">
      <w:pPr>
        <w:ind w:left="110"/>
      </w:pPr>
    </w:p>
    <w:p w:rsidR="00000000" w:rsidRDefault="00996537">
      <w:pPr>
        <w:ind w:left="110"/>
      </w:pPr>
      <w:r>
        <w:t>Dear Shareholder,</w:t>
      </w:r>
    </w:p>
    <w:p w:rsidR="00000000" w:rsidRDefault="00996537">
      <w:pPr>
        <w:ind w:left="110"/>
      </w:pPr>
    </w:p>
    <w:p w:rsidR="00000000" w:rsidRDefault="00996537">
      <w:pPr>
        <w:ind w:left="110"/>
      </w:pPr>
      <w:r>
        <w:t>Coles Myer this year recorded the highest earnings per share in a decade - up 16.6% to 36.5 cents - and the best performance from our retail operations since 1989.</w:t>
      </w:r>
    </w:p>
    <w:p w:rsidR="00000000" w:rsidRDefault="00996537">
      <w:pPr>
        <w:ind w:left="110"/>
      </w:pPr>
    </w:p>
    <w:p w:rsidR="00000000" w:rsidRDefault="00996537">
      <w:pPr>
        <w:ind w:left="110"/>
      </w:pPr>
      <w:r>
        <w:t>1994 - 95 marked a turning point for your company.  After several years of under performance, we are beginning to see some real progress.</w:t>
      </w:r>
    </w:p>
    <w:p w:rsidR="00000000" w:rsidRDefault="00996537">
      <w:pPr>
        <w:ind w:left="110"/>
      </w:pPr>
    </w:p>
    <w:p w:rsidR="00000000" w:rsidRDefault="00996537">
      <w:pPr>
        <w:ind w:left="110"/>
      </w:pPr>
      <w:r>
        <w:t xml:space="preserve">The growth in sales and profits </w:t>
      </w:r>
      <w:r>
        <w:t>reflects three years of efforts by our staff to refocus the company on its primary mission - anticipating and exceeding customer needs.  The improved results also reflect the benefits of the $1.2 billion buyback of 22% of Coles Myer previously held by Kmart Corporation of the U.S.</w:t>
      </w:r>
    </w:p>
    <w:p w:rsidR="00000000" w:rsidRDefault="00996537">
      <w:pPr>
        <w:ind w:left="110"/>
      </w:pPr>
    </w:p>
    <w:p w:rsidR="00000000" w:rsidRDefault="00996537">
      <w:pPr>
        <w:ind w:left="110"/>
      </w:pPr>
      <w:r>
        <w:t>We are sure you would join your Directors in thanking all of our staff and suppliers for their contribution during 1994-95, and their ongoing efforts to maintain our sales and profit momentum in the current year.  We are commit</w:t>
      </w:r>
      <w:r>
        <w:t>ted to our Vision to be the best retailer in every market in which we operate.</w:t>
      </w:r>
    </w:p>
    <w:p w:rsidR="00000000" w:rsidRDefault="00996537">
      <w:pPr>
        <w:ind w:left="110"/>
      </w:pPr>
    </w:p>
    <w:p w:rsidR="00000000" w:rsidRDefault="00996537">
      <w:pPr>
        <w:ind w:left="110"/>
      </w:pPr>
      <w:r>
        <w:rPr>
          <w:b/>
        </w:rPr>
        <w:t>Highlights of our results included:</w:t>
      </w:r>
    </w:p>
    <w:p w:rsidR="00000000" w:rsidRDefault="00996537">
      <w:pPr>
        <w:ind w:left="110"/>
      </w:pPr>
    </w:p>
    <w:p w:rsidR="00000000" w:rsidRDefault="00996537">
      <w:pPr>
        <w:ind w:left="110"/>
      </w:pPr>
      <w:r>
        <w:t xml:space="preserve">*  Earnings per share the highest since 1985, up 16.6% to 36.5 cents </w:t>
      </w:r>
    </w:p>
    <w:p w:rsidR="00000000" w:rsidRDefault="00996537">
      <w:pPr>
        <w:ind w:left="110"/>
      </w:pPr>
    </w:p>
    <w:p w:rsidR="00000000" w:rsidRDefault="00996537">
      <w:pPr>
        <w:ind w:left="110"/>
      </w:pPr>
      <w:r>
        <w:t>*  Annual dividend per share 22 cents, fully franked, up two cents or 10% on last year.  This includes a declared final dividend of 10 cents, fully franked, from nine cents last year.</w:t>
      </w:r>
    </w:p>
    <w:p w:rsidR="00000000" w:rsidRDefault="00996537">
      <w:pPr>
        <w:ind w:left="110"/>
      </w:pPr>
    </w:p>
    <w:p w:rsidR="00000000" w:rsidRDefault="00996537">
      <w:pPr>
        <w:ind w:left="110"/>
      </w:pPr>
      <w:r>
        <w:t xml:space="preserve">*  Sales up 7.4% on a comparable basis*, to $16.8 billion </w:t>
      </w:r>
    </w:p>
    <w:p w:rsidR="00000000" w:rsidRDefault="00996537">
      <w:pPr>
        <w:ind w:left="110"/>
      </w:pPr>
    </w:p>
    <w:p w:rsidR="00000000" w:rsidRDefault="00996537">
      <w:pPr>
        <w:ind w:left="110"/>
      </w:pPr>
      <w:r>
        <w:t>*  Earnings before interest, tax and abnormals (EBIT) up 8.6% to $729</w:t>
      </w:r>
      <w:r>
        <w:t>.9 million</w:t>
      </w:r>
    </w:p>
    <w:p w:rsidR="00000000" w:rsidRDefault="00996537">
      <w:pPr>
        <w:ind w:left="110"/>
      </w:pPr>
    </w:p>
    <w:p w:rsidR="00000000" w:rsidRDefault="00996537">
      <w:pPr>
        <w:ind w:left="110"/>
      </w:pPr>
      <w:r>
        <w:t xml:space="preserve">*  EBIT margin (ratio to sales) of 4.3%, from 4.2% in 1994 </w:t>
      </w:r>
    </w:p>
    <w:p w:rsidR="00000000" w:rsidRDefault="00996537">
      <w:pPr>
        <w:ind w:left="110"/>
      </w:pPr>
    </w:p>
    <w:p w:rsidR="00000000" w:rsidRDefault="00996537">
      <w:pPr>
        <w:ind w:left="110"/>
      </w:pPr>
      <w:r>
        <w:t>*  Retail EBIT (excludes non-retail profits, such as those from property sales or dividends from Coles Myer's previous interest in the Australian Retail Financial Network (ARFN) credit card operation) rose 8.8%.</w:t>
      </w:r>
    </w:p>
    <w:p w:rsidR="00000000" w:rsidRDefault="00996537">
      <w:pPr>
        <w:ind w:left="110"/>
      </w:pPr>
    </w:p>
    <w:p w:rsidR="00000000" w:rsidRDefault="00996537">
      <w:pPr>
        <w:ind w:left="110"/>
      </w:pPr>
      <w:r>
        <w:t>*  Retail EBIT margins of 3.7% from 3.6% last year.</w:t>
      </w:r>
    </w:p>
    <w:p w:rsidR="00000000" w:rsidRDefault="00996537">
      <w:pPr>
        <w:ind w:left="110"/>
      </w:pPr>
    </w:p>
    <w:p w:rsidR="00000000" w:rsidRDefault="00996537">
      <w:pPr>
        <w:ind w:left="110"/>
      </w:pPr>
      <w:r>
        <w:t>*  Return on equity of 17.4%, up from 12.6% last year.</w:t>
      </w:r>
    </w:p>
    <w:p w:rsidR="00000000" w:rsidRDefault="00996537">
      <w:pPr>
        <w:ind w:left="110"/>
      </w:pPr>
    </w:p>
    <w:p w:rsidR="00000000" w:rsidRDefault="00996537">
      <w:pPr>
        <w:ind w:left="110"/>
      </w:pPr>
      <w:r>
        <w:rPr>
          <w:i/>
        </w:rPr>
        <w:t>*  excluding the 53rd week in 1994</w:t>
      </w:r>
    </w:p>
    <w:p w:rsidR="00000000" w:rsidRDefault="00996537">
      <w:pPr>
        <w:ind w:left="110"/>
      </w:pPr>
    </w:p>
    <w:p w:rsidR="00000000" w:rsidRDefault="00996537">
      <w:pPr>
        <w:ind w:left="110"/>
      </w:pPr>
      <w:r>
        <w:t xml:space="preserve">Operating profit after tax was $423.4 million, almost unchanged from </w:t>
      </w:r>
      <w:r>
        <w:t xml:space="preserve">last year, despite higher finance costs of $142.6 million - from $60 million in 1994 - due primarily to the Kmart share buyback.  Coles Myer has one of the strongest cash flows of any company in Australia, and higher </w:t>
      </w:r>
      <w:r>
        <w:rPr>
          <w:b/>
        </w:rPr>
        <w:t>cash flow</w:t>
      </w:r>
      <w:r>
        <w:t xml:space="preserve"> from our businesses more than offset the added interest costs.  Net cash flow less dividends was $412 million, up $71 million.  Excluding the buyback, finance costs rose around $4 million.</w:t>
      </w:r>
    </w:p>
    <w:p w:rsidR="00000000" w:rsidRDefault="00996537">
      <w:pPr>
        <w:ind w:left="110"/>
      </w:pPr>
    </w:p>
    <w:p w:rsidR="00000000" w:rsidRDefault="00996537">
      <w:pPr>
        <w:ind w:left="110"/>
      </w:pPr>
      <w:r>
        <w:t xml:space="preserve">Average debt was higher at $1.9 billion, reflecting the buyback, but this is being offset by </w:t>
      </w:r>
      <w:r>
        <w:t>our sale of non-strategic property.  Gearing rose to 63% but is generally declining and will reduce further.</w:t>
      </w:r>
    </w:p>
    <w:p w:rsidR="00000000" w:rsidRDefault="00996537">
      <w:pPr>
        <w:ind w:left="110"/>
      </w:pPr>
    </w:p>
    <w:p w:rsidR="00000000" w:rsidRDefault="00996537">
      <w:pPr>
        <w:ind w:left="110"/>
      </w:pPr>
      <w:r>
        <w:t>The operating result also included a pre-tax abnormal expense of $12.2 million.  The sale of our credit card interests to GE Capital produced an abnormal $100.5 million book profit.  Our strategic alliance with GE, the world's leading operator of private label credit cards, will give us access to best practice credit and data base management systems so we can better service our private card custom</w:t>
      </w:r>
      <w:r>
        <w:t>ers.  Abnormal losses of $112.7 million were incurred for repositioning and reorganisation costs associated with the company's strategy of focusing on our core retail operations (see page 8).</w:t>
      </w:r>
    </w:p>
    <w:p w:rsidR="00000000" w:rsidRDefault="00996537">
      <w:pPr>
        <w:ind w:left="110"/>
      </w:pPr>
    </w:p>
    <w:p w:rsidR="00000000" w:rsidRDefault="00996537">
      <w:pPr>
        <w:ind w:left="110"/>
      </w:pPr>
      <w:r>
        <w:t xml:space="preserve">A key factor in our improved performance was the Supermarkets' result, which saw comparable sales up 10.4%. Between them, Coles and Bi-Lo supermarkets ring up 44% of our total sales each year.  After several lacklustre years, Supermarkets is now increasing </w:t>
      </w:r>
      <w:r>
        <w:rPr>
          <w:b/>
        </w:rPr>
        <w:t xml:space="preserve">market share </w:t>
      </w:r>
      <w:r>
        <w:t>and sales momentum has been increasing steadily</w:t>
      </w:r>
      <w:r>
        <w:t xml:space="preserve"> since early 1994.</w:t>
      </w:r>
    </w:p>
    <w:p w:rsidR="00000000" w:rsidRDefault="00996537">
      <w:pPr>
        <w:ind w:left="110"/>
      </w:pPr>
    </w:p>
    <w:p w:rsidR="00000000" w:rsidRDefault="00996537">
      <w:pPr>
        <w:ind w:left="110"/>
      </w:pPr>
      <w:r>
        <w:t xml:space="preserve">After making significant cost savings and efficiency gains in the past two to three years, Supermarkets re-invested millions of dollars into retail pricing, to ensure </w:t>
      </w:r>
      <w:r>
        <w:rPr>
          <w:b/>
        </w:rPr>
        <w:t xml:space="preserve">lower prices </w:t>
      </w:r>
      <w:r>
        <w:t>and much improved competitiveness.  These ongoing savings, together with a focus on higher margin fresh and pre-prepared products, and new and refurbished stores, helped lift EBIT by 14.3% and EBIT margins to 3.1%, up from 3.0% in 1994.</w:t>
      </w:r>
    </w:p>
    <w:p w:rsidR="00000000" w:rsidRDefault="00996537">
      <w:pPr>
        <w:ind w:left="110"/>
      </w:pPr>
    </w:p>
    <w:p w:rsidR="00000000" w:rsidRDefault="00996537">
      <w:pPr>
        <w:ind w:left="110"/>
      </w:pPr>
      <w:r>
        <w:t xml:space="preserve">Similarly at Kmart, where $31 million in </w:t>
      </w:r>
      <w:r>
        <w:rPr>
          <w:b/>
        </w:rPr>
        <w:t>cost savings</w:t>
      </w:r>
      <w:r>
        <w:t xml:space="preserve"> were poured back</w:t>
      </w:r>
      <w:r>
        <w:t xml:space="preserve"> into prices to help lift Kmart's market share despite intense competition in the discount store market.  The business strategy is to use this premeditated investment to boost sales and gross profit dollars.  Kmart's sales per square metre rose 5.2% on a comparable basis, but EBIT margin declined slightly from 4.4% to 4.2% - although this margin remains well ahead of Kmart's major competitors.  Official ABS statistics show that Kmart's </w:t>
      </w:r>
      <w:r>
        <w:rPr>
          <w:b/>
        </w:rPr>
        <w:t>growth</w:t>
      </w:r>
      <w:r>
        <w:t xml:space="preserve"> in the June quarter was almost double that of the non-food indust</w:t>
      </w:r>
      <w:r>
        <w:t>ry as a whole.</w:t>
      </w:r>
    </w:p>
    <w:p w:rsidR="00000000" w:rsidRDefault="00996537">
      <w:pPr>
        <w:ind w:left="110"/>
      </w:pPr>
    </w:p>
    <w:p w:rsidR="00000000" w:rsidRDefault="00996537">
      <w:pPr>
        <w:ind w:left="110"/>
      </w:pPr>
      <w:r>
        <w:t xml:space="preserve">Myer Grace Bros department stores are now midway through a two year turnaround to reposition the business away from deep discounting, towards a greater focus on </w:t>
      </w:r>
      <w:r>
        <w:rPr>
          <w:b/>
        </w:rPr>
        <w:t>range and value</w:t>
      </w:r>
      <w:r>
        <w:t>.  The strategy is to appeal more to mid and upmarket customers, and to protect profit margins.  The sales downturn stabilised in the fourth quarter and EBIT rose 30. 1%, in line with forecasts.</w:t>
      </w:r>
    </w:p>
    <w:p w:rsidR="00000000" w:rsidRDefault="00996537">
      <w:pPr>
        <w:ind w:left="110"/>
      </w:pPr>
    </w:p>
    <w:p w:rsidR="00000000" w:rsidRDefault="00996537">
      <w:pPr>
        <w:ind w:left="110"/>
      </w:pPr>
      <w:r>
        <w:t xml:space="preserve">Target has consistently been the </w:t>
      </w:r>
      <w:r>
        <w:rPr>
          <w:b/>
        </w:rPr>
        <w:t>best</w:t>
      </w:r>
      <w:r>
        <w:t xml:space="preserve"> performing retail business in Australia and again recorded a good increase in sale</w:t>
      </w:r>
      <w:r>
        <w:t>s and EBIT.  We are aiming to open new Target stores wherever feasible, whilst expanding the merchandise offer and making the best use of available shelf space.</w:t>
      </w:r>
    </w:p>
    <w:p w:rsidR="00000000" w:rsidRDefault="00996537">
      <w:pPr>
        <w:ind w:left="110"/>
      </w:pPr>
    </w:p>
    <w:p w:rsidR="00000000" w:rsidRDefault="00996537">
      <w:pPr>
        <w:ind w:left="110"/>
      </w:pPr>
      <w:r>
        <w:t xml:space="preserve">The Fosseys discount stores chain has a heavy exposure to rural areas, many of which remain drought stricken.  Sales and profits are under pressure.  However, average sales in new stores and country areas are up around 7%.  Trading profits are above budget in </w:t>
      </w:r>
      <w:r>
        <w:rPr>
          <w:b/>
        </w:rPr>
        <w:t>new stores</w:t>
      </w:r>
      <w:r>
        <w:t>.</w:t>
      </w:r>
    </w:p>
    <w:p w:rsidR="00000000" w:rsidRDefault="00996537">
      <w:pPr>
        <w:ind w:left="110"/>
      </w:pPr>
    </w:p>
    <w:p w:rsidR="00000000" w:rsidRDefault="00996537">
      <w:pPr>
        <w:ind w:left="110"/>
      </w:pPr>
      <w:r>
        <w:t>Specialty group sales rose 15.3% on a comparable weeks' basis, but EBIT f</w:t>
      </w:r>
      <w:r>
        <w:t>ell significantly - mainly due to the losses incurred in our new business investments, World 4 Kids and Officeworks.</w:t>
      </w:r>
    </w:p>
    <w:p w:rsidR="00000000" w:rsidRDefault="00996537">
      <w:pPr>
        <w:ind w:left="110"/>
      </w:pPr>
    </w:p>
    <w:p w:rsidR="00000000" w:rsidRDefault="00996537">
      <w:pPr>
        <w:ind w:left="110"/>
      </w:pPr>
      <w:r>
        <w:rPr>
          <w:b/>
        </w:rPr>
        <w:t>For Shareholders</w:t>
      </w:r>
    </w:p>
    <w:p w:rsidR="00000000" w:rsidRDefault="00996537">
      <w:pPr>
        <w:ind w:left="110"/>
      </w:pPr>
    </w:p>
    <w:p w:rsidR="00000000" w:rsidRDefault="00996537">
      <w:pPr>
        <w:ind w:left="110"/>
      </w:pPr>
      <w:r>
        <w:t xml:space="preserve">You may have observed the improvements in the company's performance whilst using your shareholder </w:t>
      </w:r>
      <w:r>
        <w:rPr>
          <w:b/>
        </w:rPr>
        <w:t xml:space="preserve">discount card </w:t>
      </w:r>
      <w:r>
        <w:t>in our stores.  With discounts ranging from 3% to 10%, the card has proved very popular amongst our shareholders.  The company is pleased with the additional sales and profits generated as shareholders are shopping more frequently in our retail businesses.</w:t>
      </w:r>
    </w:p>
    <w:p w:rsidR="00000000" w:rsidRDefault="00996537">
      <w:pPr>
        <w:ind w:left="110"/>
      </w:pPr>
    </w:p>
    <w:p w:rsidR="00000000" w:rsidRDefault="00996537">
      <w:pPr>
        <w:ind w:left="110"/>
      </w:pPr>
      <w:r>
        <w:t>Our shareholder base has almost tripled in the past three years to 140,000 people.  In the past three months alone, nearly 18,000 people joined the Coles Myer register.  A further 49,000 employees are shareholders under the Employee Share Plan, and as partners in the company's future, they are committed to creating benefits for all shareholders.  We would like to thank all shareholders for their support, and offer a special welcome to our new members.</w:t>
      </w:r>
    </w:p>
    <w:p w:rsidR="00000000" w:rsidRDefault="00996537">
      <w:pPr>
        <w:ind w:left="110"/>
      </w:pPr>
    </w:p>
    <w:p w:rsidR="00000000" w:rsidRDefault="00996537">
      <w:pPr>
        <w:ind w:left="110"/>
      </w:pPr>
      <w:r>
        <w:t xml:space="preserve">The Board this year has increased final </w:t>
      </w:r>
      <w:r>
        <w:rPr>
          <w:b/>
        </w:rPr>
        <w:t xml:space="preserve">dividend </w:t>
      </w:r>
      <w:r>
        <w:t>to 1</w:t>
      </w:r>
      <w:r>
        <w:t>0 cents a share, fully franked, and brought forward by one month the date for payment.  The total dividend this year is 22 cents, up two cents or 10% over last year.  Dividends have increased by an average of 8.4% p.a. over the past three years.</w:t>
      </w:r>
    </w:p>
    <w:p w:rsidR="00000000" w:rsidRDefault="00996537">
      <w:pPr>
        <w:ind w:left="110"/>
      </w:pPr>
    </w:p>
    <w:p w:rsidR="00000000" w:rsidRDefault="00996537">
      <w:pPr>
        <w:ind w:left="110"/>
      </w:pPr>
      <w:r>
        <w:rPr>
          <w:b/>
        </w:rPr>
        <w:t>Kmart Buyback</w:t>
      </w:r>
    </w:p>
    <w:p w:rsidR="00000000" w:rsidRDefault="00996537">
      <w:pPr>
        <w:ind w:left="110"/>
      </w:pPr>
    </w:p>
    <w:p w:rsidR="00000000" w:rsidRDefault="00996537">
      <w:pPr>
        <w:ind w:left="110"/>
      </w:pPr>
      <w:r>
        <w:t>In addition, as part of the buyback, shareholders registered at 14 July received a special 1 for 50 fully franked share dividend this year.</w:t>
      </w:r>
    </w:p>
    <w:p w:rsidR="00000000" w:rsidRDefault="00996537">
      <w:pPr>
        <w:ind w:left="110"/>
      </w:pPr>
    </w:p>
    <w:p w:rsidR="00000000" w:rsidRDefault="00996537">
      <w:pPr>
        <w:ind w:left="110"/>
      </w:pPr>
      <w:r>
        <w:t>In conjunction with the company's improving performance, the buyback, which was approved by shareholder</w:t>
      </w:r>
      <w:r>
        <w:t xml:space="preserve">s in March and the Federal Court in July, is delivering significant benefits to shareholders.  These include higher earnings per share and a higher dividend rate.  The buyback also enabled us to make more productive use of our </w:t>
      </w:r>
      <w:r>
        <w:rPr>
          <w:b/>
        </w:rPr>
        <w:t xml:space="preserve">balance sheet </w:t>
      </w:r>
      <w:r>
        <w:t>strength, which was under-utilised for many years.</w:t>
      </w:r>
    </w:p>
    <w:p w:rsidR="00000000" w:rsidRDefault="00996537">
      <w:pPr>
        <w:ind w:left="110"/>
      </w:pPr>
    </w:p>
    <w:p w:rsidR="00000000" w:rsidRDefault="00996537">
      <w:pPr>
        <w:ind w:left="110"/>
      </w:pPr>
      <w:r>
        <w:t>Importantly, the buyback has also restored Coles Myer to its origins as an Australian owned company.</w:t>
      </w:r>
    </w:p>
    <w:p w:rsidR="00000000" w:rsidRDefault="00996537">
      <w:pPr>
        <w:ind w:left="110"/>
      </w:pPr>
    </w:p>
    <w:p w:rsidR="00000000" w:rsidRDefault="00996537">
      <w:pPr>
        <w:ind w:left="110"/>
      </w:pPr>
      <w:r>
        <w:rPr>
          <w:b/>
        </w:rPr>
        <w:t>New Businesses</w:t>
      </w:r>
    </w:p>
    <w:p w:rsidR="00000000" w:rsidRDefault="00996537">
      <w:pPr>
        <w:ind w:left="110"/>
      </w:pPr>
    </w:p>
    <w:p w:rsidR="00000000" w:rsidRDefault="00996537">
      <w:pPr>
        <w:ind w:left="110"/>
      </w:pPr>
      <w:r>
        <w:t xml:space="preserve">In August 1993, we opened the first World 4 Kids (W4K) toy and leisure superstore at Chatswood </w:t>
      </w:r>
      <w:r>
        <w:t>in Sydney, to compete head on with a U.S. superstore operator which had stolen significant market share from the leading toy operators in other countries where it had entered.</w:t>
      </w:r>
    </w:p>
    <w:p w:rsidR="00000000" w:rsidRDefault="00996537">
      <w:pPr>
        <w:ind w:left="110"/>
      </w:pPr>
    </w:p>
    <w:p w:rsidR="00000000" w:rsidRDefault="00996537">
      <w:pPr>
        <w:ind w:left="110"/>
      </w:pPr>
      <w:r>
        <w:t xml:space="preserve">As with any new business, we are not yet profitable.  However, our major </w:t>
      </w:r>
      <w:r>
        <w:rPr>
          <w:b/>
        </w:rPr>
        <w:t xml:space="preserve">objective </w:t>
      </w:r>
      <w:r>
        <w:t>has been achieved: rather than lose market share in toys and leisure, Coles Myer's share has increased.  In addition, W4K has improved productivity, reduced operating costs and halved the cost of opening new stores since 1993.</w:t>
      </w:r>
    </w:p>
    <w:p w:rsidR="00000000" w:rsidRDefault="00996537">
      <w:pPr>
        <w:ind w:left="110"/>
      </w:pPr>
    </w:p>
    <w:p w:rsidR="00000000" w:rsidRDefault="00996537">
      <w:pPr>
        <w:ind w:left="110"/>
      </w:pPr>
      <w:r>
        <w:t>Despite intense comp</w:t>
      </w:r>
      <w:r>
        <w:t xml:space="preserve">etition in the toy market, W4K is continuing to expand, opening four new stores in 1994-5, with a planned 22 stores operating by </w:t>
      </w:r>
      <w:r>
        <w:rPr>
          <w:b/>
        </w:rPr>
        <w:t>Christmas</w:t>
      </w:r>
      <w:r>
        <w:t xml:space="preserve"> 1995.</w:t>
      </w:r>
    </w:p>
    <w:p w:rsidR="00000000" w:rsidRDefault="00996537">
      <w:pPr>
        <w:ind w:left="110"/>
      </w:pPr>
    </w:p>
    <w:p w:rsidR="00000000" w:rsidRDefault="00996537">
      <w:pPr>
        <w:ind w:left="110"/>
      </w:pPr>
      <w:r>
        <w:t>Officeworks, the office supplies superstore chain, has four stores operating and plans to open 60 across Australia, with seven trading by Christmas this year.  All stores are performing ahead of expectations and opening costs are below budget.</w:t>
      </w:r>
    </w:p>
    <w:p w:rsidR="00000000" w:rsidRDefault="00996537">
      <w:pPr>
        <w:ind w:left="110"/>
      </w:pPr>
    </w:p>
    <w:p w:rsidR="00000000" w:rsidRDefault="00996537">
      <w:pPr>
        <w:ind w:left="110"/>
      </w:pPr>
      <w:r>
        <w:t xml:space="preserve">Coles Myer is strongly </w:t>
      </w:r>
      <w:r>
        <w:rPr>
          <w:b/>
        </w:rPr>
        <w:t>committed</w:t>
      </w:r>
      <w:r>
        <w:t xml:space="preserve"> to the development of new business opportunities which fit our core retail focus - a</w:t>
      </w:r>
      <w:r>
        <w:t>s we were in 1969 when we opened the first Kmart store.  It took some time for Kmart to become profitable, but this year Kmart contributed $128 million in EBIT.</w:t>
      </w:r>
    </w:p>
    <w:p w:rsidR="00000000" w:rsidRDefault="00996537">
      <w:pPr>
        <w:ind w:left="110"/>
      </w:pPr>
    </w:p>
    <w:p w:rsidR="00000000" w:rsidRDefault="00996537">
      <w:pPr>
        <w:ind w:left="110"/>
      </w:pPr>
      <w:r>
        <w:t>In July we said that following a trial period, Coles Myer would not proceed with the Chili's Texas Grill restaurant concept, although the two trial restaurants were successful.  Instead, the US licensor of Chili's, Brinker International, is seeking a long term franchisee to develop the Australian market.  Chili's was not considered part of our co</w:t>
      </w:r>
      <w:r>
        <w:t>re retail operations.</w:t>
      </w:r>
    </w:p>
    <w:p w:rsidR="00000000" w:rsidRDefault="00996537">
      <w:pPr>
        <w:ind w:left="110"/>
      </w:pPr>
    </w:p>
    <w:p w:rsidR="00000000" w:rsidRDefault="00996537">
      <w:pPr>
        <w:ind w:left="110"/>
      </w:pPr>
      <w:r>
        <w:rPr>
          <w:b/>
        </w:rPr>
        <w:t>FlyBuys</w:t>
      </w:r>
    </w:p>
    <w:p w:rsidR="00000000" w:rsidRDefault="00996537">
      <w:pPr>
        <w:ind w:left="110"/>
      </w:pPr>
    </w:p>
    <w:p w:rsidR="00000000" w:rsidRDefault="00996537">
      <w:pPr>
        <w:ind w:left="110"/>
      </w:pPr>
      <w:r>
        <w:t>The Flybuys customer loyalty program, launched in August 1994 as a joint venture by Shell, Coles Myer and National Australia Bank, is one factor in our improving performance.  The program has exceeded projections with a membership of 1.7 million households and 3.5 million cardholders.  Membership is growing at 10,000-20,000 per week.</w:t>
      </w:r>
    </w:p>
    <w:p w:rsidR="00000000" w:rsidRDefault="00996537">
      <w:pPr>
        <w:ind w:left="110"/>
      </w:pPr>
    </w:p>
    <w:p w:rsidR="00000000" w:rsidRDefault="00996537">
      <w:pPr>
        <w:ind w:left="110"/>
      </w:pPr>
      <w:r>
        <w:t xml:space="preserve">By August 1995, more than 65,000 people had qualified for free flights, having spent on average </w:t>
      </w:r>
      <w:r>
        <w:rPr>
          <w:b/>
        </w:rPr>
        <w:t xml:space="preserve">less than $7000 </w:t>
      </w:r>
      <w:r>
        <w:t xml:space="preserve">on goods.  The number of </w:t>
      </w:r>
      <w:r>
        <w:t>eligible travellers is growing at over 10,000 per month.</w:t>
      </w:r>
    </w:p>
    <w:p w:rsidR="00000000" w:rsidRDefault="00996537">
      <w:pPr>
        <w:ind w:left="110"/>
      </w:pPr>
    </w:p>
    <w:p w:rsidR="00000000" w:rsidRDefault="00996537">
      <w:pPr>
        <w:ind w:left="110"/>
      </w:pPr>
      <w:r>
        <w:rPr>
          <w:b/>
        </w:rPr>
        <w:t>Property</w:t>
      </w:r>
    </w:p>
    <w:p w:rsidR="00000000" w:rsidRDefault="00996537">
      <w:pPr>
        <w:ind w:left="110"/>
      </w:pPr>
    </w:p>
    <w:p w:rsidR="00000000" w:rsidRDefault="00996537">
      <w:pPr>
        <w:ind w:left="110"/>
      </w:pPr>
      <w:r>
        <w:t>Our plans to rationalise our property portfolio, selling around $900 million of non-strategic property, will improve the return on equity for shareholders as the funds are reinvested into retail operations or used to repay debt.  Like the buyback, this rationalisation is also making better use of our balance sheet.</w:t>
      </w:r>
    </w:p>
    <w:p w:rsidR="00000000" w:rsidRDefault="00996537">
      <w:pPr>
        <w:ind w:left="110"/>
      </w:pPr>
    </w:p>
    <w:p w:rsidR="00000000" w:rsidRDefault="00996537">
      <w:pPr>
        <w:ind w:left="110"/>
      </w:pPr>
      <w:r>
        <w:t>The Board's strategy to divest our non-strategic properties, whilst developing prime regional shopping centres (see page</w:t>
      </w:r>
      <w:r>
        <w:t xml:space="preserve"> 26) is increasing the </w:t>
      </w:r>
      <w:r>
        <w:rPr>
          <w:b/>
        </w:rPr>
        <w:t xml:space="preserve">yield </w:t>
      </w:r>
      <w:r>
        <w:t>on our property portfolio.  This activity also reflects our focus on core retail assets.</w:t>
      </w:r>
    </w:p>
    <w:p w:rsidR="00000000" w:rsidRDefault="00996537">
      <w:pPr>
        <w:ind w:left="110"/>
      </w:pPr>
    </w:p>
    <w:p w:rsidR="00000000" w:rsidRDefault="00996537">
      <w:pPr>
        <w:ind w:left="110"/>
      </w:pPr>
      <w:r>
        <w:t>During the year we established a $114 million property joint venture with ISPT, sold 50% of our redeveloped Eastland shopping centre in Melbourne to Queensland Investment Corporation for $105.5 million, sold our 50% stakes in Adelaide's Tea Tree Plaza and Southland, Melbourne to AMP, and sold numerous smaller properties.</w:t>
      </w:r>
    </w:p>
    <w:p w:rsidR="00000000" w:rsidRDefault="00996537">
      <w:pPr>
        <w:ind w:left="110"/>
      </w:pPr>
    </w:p>
    <w:p w:rsidR="00000000" w:rsidRDefault="00996537">
      <w:pPr>
        <w:ind w:left="110"/>
      </w:pPr>
      <w:r>
        <w:t xml:space="preserve">We are proceeding with major retail </w:t>
      </w:r>
      <w:r>
        <w:rPr>
          <w:b/>
        </w:rPr>
        <w:t xml:space="preserve">developments </w:t>
      </w:r>
      <w:r>
        <w:t>in rural and sub</w:t>
      </w:r>
      <w:r>
        <w:t>urban regions such as northern Perth, eastern Melbourne, Toowoomba and Cairns in Queensland.  Each of these projects is joint ventured with a leading property investor, including Queensland Investment Corporation, Suncorp and Colonial Mutual.  Other planned developments include Sydney CBD.</w:t>
      </w:r>
    </w:p>
    <w:p w:rsidR="00000000" w:rsidRDefault="00996537">
      <w:pPr>
        <w:ind w:left="110"/>
      </w:pPr>
    </w:p>
    <w:p w:rsidR="00000000" w:rsidRDefault="00996537">
      <w:pPr>
        <w:ind w:left="110"/>
      </w:pPr>
      <w:r>
        <w:t>Our $4.1 billion, five year capital investment program, announced in August 1993, will mean the opening of over 400 new stores for Coles Myer businesses, together with over 1,100 store refurbishments and new distributi</w:t>
      </w:r>
      <w:r>
        <w:t>on centres.</w:t>
      </w:r>
    </w:p>
    <w:p w:rsidR="00000000" w:rsidRDefault="00996537">
      <w:pPr>
        <w:ind w:left="110"/>
      </w:pPr>
    </w:p>
    <w:p w:rsidR="00000000" w:rsidRDefault="00996537">
      <w:pPr>
        <w:ind w:left="110"/>
      </w:pPr>
      <w:r>
        <w:t xml:space="preserve">Almost 138,000 </w:t>
      </w:r>
      <w:r>
        <w:rPr>
          <w:b/>
        </w:rPr>
        <w:t xml:space="preserve">new jobs </w:t>
      </w:r>
      <w:r>
        <w:t>will be created in Australia and New Zealand as a result.  Independent consultants concluded that over 25,000 new jobs were created by our $663.2 million capital investment in 1993-4.  Almost as many jobs were created in 1994-5 by our further $605.4 million investment, mainly in the construction and retail fit out and support industries.</w:t>
      </w:r>
    </w:p>
    <w:p w:rsidR="00000000" w:rsidRDefault="00996537">
      <w:pPr>
        <w:ind w:left="110"/>
      </w:pPr>
    </w:p>
    <w:p w:rsidR="00000000" w:rsidRDefault="00996537">
      <w:pPr>
        <w:ind w:left="110"/>
      </w:pPr>
      <w:r>
        <w:t>This year, we opened 135 new stores and closed 73.  These included 11 new supermarkets, but 11 closures meant no additional superm</w:t>
      </w:r>
      <w:r>
        <w:t>arkets overall, five new Kmarts (1 closure), 10 Targets (1), three Myer Grace Bros stores (5), 14 Fosseys (23), 14 Katies (1), 49 Liquorland (16), and 20 Red Rooster (12).</w:t>
      </w:r>
    </w:p>
    <w:p w:rsidR="00000000" w:rsidRDefault="00996537">
      <w:pPr>
        <w:ind w:left="110"/>
      </w:pPr>
    </w:p>
    <w:p w:rsidR="00000000" w:rsidRDefault="00996537">
      <w:pPr>
        <w:ind w:left="110"/>
      </w:pPr>
      <w:r>
        <w:t xml:space="preserve">We invested in new </w:t>
      </w:r>
      <w:r>
        <w:rPr>
          <w:b/>
        </w:rPr>
        <w:t xml:space="preserve">distribution </w:t>
      </w:r>
      <w:r>
        <w:t>facilities including a fulfilment centre for Myer Direct at Rowville, in Melbourne, a Myer Grace Bros distribution centre at nearby Scoresby and a state of the art distribution centre for Kmart at Braeside, also in Melbourne.</w:t>
      </w:r>
    </w:p>
    <w:p w:rsidR="00000000" w:rsidRDefault="00996537">
      <w:pPr>
        <w:ind w:left="110"/>
      </w:pPr>
    </w:p>
    <w:p w:rsidR="00000000" w:rsidRDefault="00996537">
      <w:pPr>
        <w:ind w:left="110"/>
      </w:pPr>
      <w:r>
        <w:t>In 1995-6, we plan to open 121 new stores, including 11 Targets, four Kmarts</w:t>
      </w:r>
      <w:r>
        <w:t xml:space="preserve"> and 18 Fosseys, while refurbishing 242 stores, including 124 supermarkets and five department stores.</w:t>
      </w:r>
    </w:p>
    <w:p w:rsidR="00000000" w:rsidRDefault="00996537">
      <w:pPr>
        <w:ind w:left="110"/>
      </w:pPr>
    </w:p>
    <w:p w:rsidR="00000000" w:rsidRDefault="00996537">
      <w:pPr>
        <w:ind w:left="110"/>
        <w:rPr>
          <w:b/>
        </w:rPr>
      </w:pPr>
      <w:r>
        <w:rPr>
          <w:b/>
        </w:rPr>
        <w:t>Investments</w:t>
      </w:r>
    </w:p>
    <w:p w:rsidR="00000000" w:rsidRDefault="00996537">
      <w:pPr>
        <w:ind w:left="110"/>
      </w:pPr>
    </w:p>
    <w:p w:rsidR="00000000" w:rsidRDefault="00996537">
      <w:pPr>
        <w:ind w:left="110"/>
      </w:pPr>
      <w:r>
        <w:t>Coles Myer's 19.9% stake in QIW Retailers Limited was written down to market value, $1.81 per share, at 30 July.  Interest income at market rates was received in relation to our $20 million convertible loan to the Victorian based wholesaler, Composite Buyers Ltd.</w:t>
      </w:r>
    </w:p>
    <w:p w:rsidR="00000000" w:rsidRDefault="00996537">
      <w:pPr>
        <w:ind w:left="110"/>
      </w:pPr>
    </w:p>
    <w:p w:rsidR="00000000" w:rsidRDefault="00996537">
      <w:pPr>
        <w:ind w:left="110"/>
        <w:rPr>
          <w:b/>
        </w:rPr>
      </w:pPr>
      <w:r>
        <w:rPr>
          <w:b/>
        </w:rPr>
        <w:t>Our Strategy</w:t>
      </w:r>
    </w:p>
    <w:p w:rsidR="00000000" w:rsidRDefault="00996537">
      <w:pPr>
        <w:ind w:left="110"/>
      </w:pPr>
    </w:p>
    <w:p w:rsidR="00000000" w:rsidRDefault="00996537">
      <w:pPr>
        <w:ind w:left="110"/>
      </w:pPr>
      <w:r>
        <w:t xml:space="preserve">Our strategy has involved a very clear focus on all of our retail operations, coupled with the </w:t>
      </w:r>
      <w:r>
        <w:rPr>
          <w:b/>
        </w:rPr>
        <w:t>co-ordination</w:t>
      </w:r>
      <w:r>
        <w:rPr>
          <w:b/>
        </w:rPr>
        <w:t xml:space="preserve"> </w:t>
      </w:r>
      <w:r>
        <w:t>and repositioning of all our brands to ensure they are delivering the greatest value.  We have now announced a proposed restructuring of your company which will build on this strategy to further enhance the value of our assets.</w:t>
      </w:r>
    </w:p>
    <w:p w:rsidR="00000000" w:rsidRDefault="00996537">
      <w:pPr>
        <w:ind w:left="110"/>
      </w:pPr>
    </w:p>
    <w:p w:rsidR="00000000" w:rsidRDefault="00996537">
      <w:pPr>
        <w:ind w:left="110"/>
      </w:pPr>
      <w:r>
        <w:t xml:space="preserve">Managing our operations as a coordinated portfolio of brands is a major shift in direction for Coles Myer and the first major attempt to realise the </w:t>
      </w:r>
      <w:r>
        <w:rPr>
          <w:b/>
        </w:rPr>
        <w:t xml:space="preserve">benefits </w:t>
      </w:r>
      <w:r>
        <w:t xml:space="preserve">of the 1986 merger.  We looked at our retail businesses from the customer's viewpoint: Are they giving our customers what </w:t>
      </w:r>
      <w:r>
        <w:t>they want? Can they find everything they need in our stores? Are we delivering in the best way we can?</w:t>
      </w:r>
    </w:p>
    <w:p w:rsidR="00000000" w:rsidRDefault="00996537">
      <w:pPr>
        <w:ind w:left="110"/>
      </w:pPr>
    </w:p>
    <w:p w:rsidR="00000000" w:rsidRDefault="00996537">
      <w:pPr>
        <w:ind w:left="110"/>
      </w:pPr>
      <w:r>
        <w:t xml:space="preserve">We separated what the customer sees, from what he or she doesn't see.  What the customer sees identifies our brands: store image and design, customer service, staff training, merchandise ranging, and so on.  We are </w:t>
      </w:r>
      <w:r>
        <w:rPr>
          <w:b/>
        </w:rPr>
        <w:t xml:space="preserve">co-ordinating </w:t>
      </w:r>
      <w:r>
        <w:t>the positioning of each brand but execution is a matter for each business.</w:t>
      </w:r>
    </w:p>
    <w:p w:rsidR="00000000" w:rsidRDefault="00996537">
      <w:pPr>
        <w:ind w:left="110"/>
      </w:pPr>
    </w:p>
    <w:p w:rsidR="00000000" w:rsidRDefault="00996537">
      <w:pPr>
        <w:ind w:left="110"/>
      </w:pPr>
      <w:r>
        <w:t xml:space="preserve">What the customer does not see offers opportunities for greater efficiency and significant </w:t>
      </w:r>
      <w:r>
        <w:rPr>
          <w:b/>
        </w:rPr>
        <w:t>savings.</w:t>
      </w:r>
      <w:r>
        <w:rPr>
          <w:b/>
        </w:rPr>
        <w:t xml:space="preserve">  </w:t>
      </w:r>
      <w:r>
        <w:t>Matters such as logistics, international shipping and customs clearance, warehousing and distribution.  We are coordinating these functions, where appropriate, and outsourcing - where there is a cost advantage and no competitive reason for staying in-house.</w:t>
      </w:r>
    </w:p>
    <w:p w:rsidR="00000000" w:rsidRDefault="00996537">
      <w:pPr>
        <w:ind w:left="110"/>
      </w:pPr>
    </w:p>
    <w:p w:rsidR="00000000" w:rsidRDefault="00996537">
      <w:pPr>
        <w:ind w:left="110"/>
      </w:pPr>
      <w:r>
        <w:t xml:space="preserve">Our $100 million advertising budget, for example.  Customers see the creative side, so that stays with the businesses.  Customers don't see negotiations with media organisations, and we can handle this more effectively if we </w:t>
      </w:r>
      <w:r>
        <w:rPr>
          <w:b/>
        </w:rPr>
        <w:t xml:space="preserve">co-ordinate </w:t>
      </w:r>
      <w:r>
        <w:t>our processe</w:t>
      </w:r>
      <w:r>
        <w:t>s.  We are outsourcing this, using George Patterson Bates, and savings millions of dollars as a result.</w:t>
      </w:r>
    </w:p>
    <w:p w:rsidR="00000000" w:rsidRDefault="00996537">
      <w:pPr>
        <w:ind w:left="110"/>
      </w:pPr>
    </w:p>
    <w:p w:rsidR="00000000" w:rsidRDefault="00996537">
      <w:pPr>
        <w:ind w:left="110"/>
      </w:pPr>
      <w:r>
        <w:t>Another example is information technology, where we have established Retail Technology Services, greatly improving efficiency, setting up project teams to manage business projects, and again saving millions of dollars each year - this time remaining in-house.</w:t>
      </w:r>
    </w:p>
    <w:p w:rsidR="00000000" w:rsidRDefault="00996537">
      <w:pPr>
        <w:ind w:left="110"/>
      </w:pPr>
    </w:p>
    <w:p w:rsidR="00000000" w:rsidRDefault="00996537">
      <w:pPr>
        <w:ind w:left="110"/>
      </w:pPr>
      <w:r>
        <w:t>We believe the benefits of these initiatives would be retained in the event of a restructuring.</w:t>
      </w:r>
    </w:p>
    <w:p w:rsidR="00000000" w:rsidRDefault="00996537">
      <w:pPr>
        <w:ind w:left="110"/>
      </w:pPr>
    </w:p>
    <w:p w:rsidR="00000000" w:rsidRDefault="00996537">
      <w:pPr>
        <w:ind w:left="110"/>
      </w:pPr>
      <w:r>
        <w:t>We want to service as much of the retail ma</w:t>
      </w:r>
      <w:r>
        <w:t>rket as we can - positioning each brand to maximise the overall benefit to Coles Myer, our customers, suppliers and shareholders.</w:t>
      </w:r>
    </w:p>
    <w:p w:rsidR="00000000" w:rsidRDefault="00996537">
      <w:pPr>
        <w:ind w:left="110"/>
      </w:pPr>
    </w:p>
    <w:p w:rsidR="00000000" w:rsidRDefault="00996537">
      <w:pPr>
        <w:ind w:left="110"/>
      </w:pPr>
      <w:r>
        <w:t xml:space="preserve">We have divided the market into option shopping versus basic needs, and price versus quality.  The </w:t>
      </w:r>
      <w:r>
        <w:rPr>
          <w:b/>
        </w:rPr>
        <w:t xml:space="preserve">repositioning </w:t>
      </w:r>
      <w:r>
        <w:t>includes:</w:t>
      </w:r>
    </w:p>
    <w:p w:rsidR="00000000" w:rsidRDefault="00996537">
      <w:pPr>
        <w:ind w:left="110"/>
      </w:pPr>
    </w:p>
    <w:p w:rsidR="00000000" w:rsidRDefault="00996537">
      <w:pPr>
        <w:ind w:left="110"/>
      </w:pPr>
      <w:r>
        <w:t>* Myer Grace Bros moving upwards in the quality segment</w:t>
      </w:r>
    </w:p>
    <w:p w:rsidR="00000000" w:rsidRDefault="00996537">
      <w:pPr>
        <w:ind w:left="110"/>
      </w:pPr>
    </w:p>
    <w:p w:rsidR="00000000" w:rsidRDefault="00996537">
      <w:pPr>
        <w:ind w:left="110"/>
      </w:pPr>
      <w:r>
        <w:t>* Target moving into an upmarket discount store role</w:t>
      </w:r>
    </w:p>
    <w:p w:rsidR="00000000" w:rsidRDefault="00996537">
      <w:pPr>
        <w:ind w:left="110"/>
      </w:pPr>
    </w:p>
    <w:p w:rsidR="00000000" w:rsidRDefault="00996537">
      <w:pPr>
        <w:ind w:left="110"/>
      </w:pPr>
      <w:r>
        <w:t>* Kmart pushing further into quality but covering the basic needs market along with Bi-Lo and Liquorland</w:t>
      </w:r>
    </w:p>
    <w:p w:rsidR="00000000" w:rsidRDefault="00996537">
      <w:pPr>
        <w:ind w:left="110"/>
      </w:pPr>
    </w:p>
    <w:p w:rsidR="00000000" w:rsidRDefault="00996537">
      <w:pPr>
        <w:ind w:left="110"/>
      </w:pPr>
      <w:r>
        <w:t>* Coles focusing on quality bu</w:t>
      </w:r>
      <w:r>
        <w:t>t remaining firmly anchored in basic needs with low prices, and</w:t>
      </w:r>
    </w:p>
    <w:p w:rsidR="00000000" w:rsidRDefault="00996537">
      <w:pPr>
        <w:ind w:left="110"/>
      </w:pPr>
    </w:p>
    <w:p w:rsidR="00000000" w:rsidRDefault="00996537">
      <w:pPr>
        <w:ind w:left="110"/>
      </w:pPr>
      <w:r>
        <w:t>* Fosseys moving more into option shopping, although it remains a basic needs destination in country towns.</w:t>
      </w:r>
    </w:p>
    <w:p w:rsidR="00000000" w:rsidRDefault="00996537">
      <w:pPr>
        <w:ind w:left="110"/>
      </w:pPr>
    </w:p>
    <w:p w:rsidR="00000000" w:rsidRDefault="00996537">
      <w:pPr>
        <w:ind w:left="110"/>
      </w:pPr>
      <w:r>
        <w:t xml:space="preserve">This strategy will enable us to increase market share, by strategically coordinating our efforts to service our </w:t>
      </w:r>
      <w:r>
        <w:rPr>
          <w:b/>
        </w:rPr>
        <w:t xml:space="preserve">customers </w:t>
      </w:r>
      <w:r>
        <w:t>more efficiently and effectively.</w:t>
      </w:r>
    </w:p>
    <w:p w:rsidR="00000000" w:rsidRDefault="00996537">
      <w:pPr>
        <w:ind w:left="110"/>
      </w:pPr>
    </w:p>
    <w:p w:rsidR="00000000" w:rsidRDefault="00996537">
      <w:pPr>
        <w:ind w:left="110"/>
      </w:pPr>
      <w:r>
        <w:t>Correctly positioning our core retail brands would enhance any decision to divest our retail operations or seek sharemarket listings for them, either individually or as relate</w:t>
      </w:r>
      <w:r>
        <w:t>d operations.  Co-ordinating our brands is allowing us to maximise the company's overall market share, and this benefit will be reflected in the value we could obtain for these assets.</w:t>
      </w:r>
    </w:p>
    <w:p w:rsidR="00000000" w:rsidRDefault="00996537">
      <w:pPr>
        <w:ind w:left="110"/>
      </w:pPr>
    </w:p>
    <w:p w:rsidR="00000000" w:rsidRDefault="00996537">
      <w:pPr>
        <w:ind w:left="110"/>
        <w:rPr>
          <w:b/>
        </w:rPr>
      </w:pPr>
      <w:r>
        <w:rPr>
          <w:b/>
        </w:rPr>
        <w:t>Board Appointments</w:t>
      </w:r>
    </w:p>
    <w:p w:rsidR="00000000" w:rsidRDefault="00996537">
      <w:pPr>
        <w:ind w:left="110"/>
      </w:pPr>
    </w:p>
    <w:p w:rsidR="00000000" w:rsidRDefault="00996537">
      <w:pPr>
        <w:ind w:left="110"/>
      </w:pPr>
      <w:r>
        <w:t>Three new Directors were appointed during the year.  They were The Hon.  Sir James Gobbo A.C., a former Victorian Supreme Court judge; Sir Robert Mathers, a businessman with over 46 years retail experience; and Mark Leibler, a senior partner in leading law firm Arnold Bloch Leibler.</w:t>
      </w:r>
    </w:p>
    <w:p w:rsidR="00000000" w:rsidRDefault="00996537">
      <w:pPr>
        <w:ind w:left="110"/>
      </w:pPr>
    </w:p>
    <w:p w:rsidR="00000000" w:rsidRDefault="00996537">
      <w:pPr>
        <w:ind w:left="110"/>
      </w:pPr>
      <w:r>
        <w:t>Keith Skinner r</w:t>
      </w:r>
      <w:r>
        <w:t>etired as a Director after 15 years of dedicated service on the Board.  We would like to thank him for his valuable contribution to your company during that time.</w:t>
      </w:r>
    </w:p>
    <w:p w:rsidR="00000000" w:rsidRDefault="00996537">
      <w:pPr>
        <w:ind w:left="110"/>
      </w:pPr>
    </w:p>
    <w:p w:rsidR="00000000" w:rsidRDefault="00996537">
      <w:pPr>
        <w:ind w:left="110"/>
      </w:pPr>
      <w:r>
        <w:t>Our former Deputy Chairman Bails Myer A.C. and Ken Coles retired as Directors in November 1994.  These retirements were addressed in detail in the 1994 Coles Myer Annual Report.</w:t>
      </w:r>
    </w:p>
    <w:p w:rsidR="00000000" w:rsidRDefault="00996537">
      <w:pPr>
        <w:ind w:left="110"/>
      </w:pPr>
    </w:p>
    <w:p w:rsidR="00000000" w:rsidRDefault="00996537">
      <w:pPr>
        <w:ind w:left="110"/>
      </w:pPr>
      <w:r>
        <w:t>You will note that a separate section of the Review has been allocated to corporate governance this year.  Your Deputy Chairman Nick Greiner, who is also chairman of</w:t>
      </w:r>
      <w:r>
        <w:t xml:space="preserve"> the Board's Corporate Governance Committee, which was appointed in July, discusses corporate governance and other matters on page 48.</w:t>
      </w:r>
    </w:p>
    <w:p w:rsidR="00000000" w:rsidRDefault="00996537">
      <w:pPr>
        <w:ind w:left="110"/>
      </w:pPr>
    </w:p>
    <w:p w:rsidR="00000000" w:rsidRDefault="00996537">
      <w:pPr>
        <w:ind w:left="110"/>
      </w:pPr>
      <w:r>
        <w:t>Your Board comprises 10 Directors.  It has been our aim for some time to increase the number of independent directors on the Board and further appointments will be made in the near future.</w:t>
      </w:r>
    </w:p>
    <w:p w:rsidR="00000000" w:rsidRDefault="00996537">
      <w:pPr>
        <w:ind w:left="110"/>
      </w:pPr>
    </w:p>
    <w:p w:rsidR="00000000" w:rsidRDefault="00996537">
      <w:pPr>
        <w:ind w:left="110"/>
      </w:pPr>
      <w:r>
        <w:t>All of your Directors have contributed a great deal to the company's improved performance.  We would like to express our appreciation for their commitment and dedication to the compa</w:t>
      </w:r>
      <w:r>
        <w:t>ny over the previous year.</w:t>
      </w:r>
    </w:p>
    <w:p w:rsidR="00000000" w:rsidRDefault="00996537">
      <w:pPr>
        <w:ind w:left="110"/>
      </w:pPr>
    </w:p>
    <w:p w:rsidR="00000000" w:rsidRDefault="00996537">
      <w:pPr>
        <w:ind w:left="110"/>
        <w:rPr>
          <w:b/>
        </w:rPr>
      </w:pPr>
      <w:r>
        <w:rPr>
          <w:b/>
        </w:rPr>
        <w:t>Outlook</w:t>
      </w:r>
    </w:p>
    <w:p w:rsidR="00000000" w:rsidRDefault="00996537">
      <w:pPr>
        <w:ind w:left="110"/>
      </w:pPr>
    </w:p>
    <w:p w:rsidR="00000000" w:rsidRDefault="00996537">
      <w:pPr>
        <w:ind w:left="110"/>
      </w:pPr>
      <w:r>
        <w:t>The growth in retail sales may not be as robust over the next two years as employment and income growth ease and household savings rebound.  This is likely to be exacerbated by uncertainty about interest rates and the effects of a cyclical decline in dwelling construction.  However, sales should recover by 1997-98 and strengthen in the lead up to the 2000 Olympic Games.</w:t>
      </w:r>
    </w:p>
    <w:p w:rsidR="00000000" w:rsidRDefault="00996537">
      <w:pPr>
        <w:ind w:left="110"/>
      </w:pPr>
    </w:p>
    <w:p w:rsidR="00000000" w:rsidRDefault="00996537">
      <w:pPr>
        <w:ind w:left="110"/>
      </w:pPr>
      <w:r>
        <w:t xml:space="preserve">The retail market today is the most </w:t>
      </w:r>
      <w:r>
        <w:rPr>
          <w:b/>
        </w:rPr>
        <w:t xml:space="preserve">competitive </w:t>
      </w:r>
      <w:r>
        <w:t>for many years.  Food and apparel prices, for i</w:t>
      </w:r>
      <w:r>
        <w:t>nstance, have risen at a rate well below inflation for the past 10 years.  Apparel prices are only now beginning to show some real growth.  Customers are highly conscious of the value equation price, range, quality and service - and retailers and suppliers ignore this at their peril.</w:t>
      </w:r>
    </w:p>
    <w:p w:rsidR="00000000" w:rsidRDefault="00996537">
      <w:pPr>
        <w:ind w:left="110"/>
      </w:pPr>
    </w:p>
    <w:p w:rsidR="00000000" w:rsidRDefault="00996537">
      <w:pPr>
        <w:ind w:left="110"/>
      </w:pPr>
      <w:r>
        <w:t xml:space="preserve">Customers are also strongly focused on </w:t>
      </w:r>
      <w:r>
        <w:rPr>
          <w:b/>
        </w:rPr>
        <w:t>convenience</w:t>
      </w:r>
      <w:r>
        <w:t>.  With two out of three women in the workforce and many people working outside core business hours, customers expect stores open at times to suit them.  Late night trading b</w:t>
      </w:r>
      <w:r>
        <w:t xml:space="preserve">y supermarkets meets customer demand as does Sunday trading, which allows </w:t>
      </w:r>
      <w:r>
        <w:rPr>
          <w:b/>
        </w:rPr>
        <w:t>families</w:t>
      </w:r>
      <w:r>
        <w:t xml:space="preserve"> to shop together - particularly for big ticket items.  Sunday is now the second or third major trading day in many of our stores.</w:t>
      </w:r>
    </w:p>
    <w:p w:rsidR="00000000" w:rsidRDefault="00996537">
      <w:pPr>
        <w:ind w:left="110"/>
      </w:pPr>
    </w:p>
    <w:p w:rsidR="00000000" w:rsidRDefault="00996537">
      <w:pPr>
        <w:ind w:left="110"/>
      </w:pPr>
      <w:r>
        <w:t>Plans by the Australian Tourism Commission to double the number of tourists into Australia by 2000 underlines the need to loosen archaic trading hours legislation which protects minority interests from competition, prevents customers making legitimate choices about when and where to shop, and di</w:t>
      </w:r>
      <w:r>
        <w:t>scriminates against many retailers, including those not located in CBD precincts.</w:t>
      </w:r>
    </w:p>
    <w:p w:rsidR="00000000" w:rsidRDefault="00996537">
      <w:pPr>
        <w:ind w:left="110"/>
      </w:pPr>
    </w:p>
    <w:p w:rsidR="00000000" w:rsidRDefault="00996537">
      <w:pPr>
        <w:ind w:left="110"/>
      </w:pPr>
      <w:r>
        <w:t xml:space="preserve">Overseas </w:t>
      </w:r>
      <w:r>
        <w:rPr>
          <w:b/>
        </w:rPr>
        <w:t>tourists</w:t>
      </w:r>
      <w:r>
        <w:t xml:space="preserve"> on tight schedules are returning home with unspent funds in their pockets because Australian shops are closed when they want to shop.  The latest International Visitor Survey by the Bureau of Tourism Research shows that shopping in Sydney and Melbourne remain the number one tourist attraction in New South Wales and Victoria respectively.  The only areas where tourists were dissatisfied were shopping hours </w:t>
      </w:r>
      <w:r>
        <w:t>and the costs of goods in shops.</w:t>
      </w:r>
    </w:p>
    <w:p w:rsidR="00000000" w:rsidRDefault="00996537">
      <w:pPr>
        <w:ind w:left="110"/>
      </w:pPr>
    </w:p>
    <w:p w:rsidR="00000000" w:rsidRDefault="00996537">
      <w:pPr>
        <w:ind w:left="110"/>
      </w:pPr>
      <w:r>
        <w:t xml:space="preserve">As communications, travel and education give Australia a more </w:t>
      </w:r>
      <w:r>
        <w:rPr>
          <w:b/>
        </w:rPr>
        <w:t xml:space="preserve">global </w:t>
      </w:r>
      <w:r>
        <w:t>outlook, customers will increasingly find their needs satisfied by more diversity and a greater commitment by governments to remove artificial trading hours barriers.  This will enable retailers to compete more effectively with other avenues to spend disposable income, such as entertainment, dining out, gambling and travel.</w:t>
      </w:r>
    </w:p>
    <w:p w:rsidR="00000000" w:rsidRDefault="00996537">
      <w:pPr>
        <w:ind w:left="110"/>
      </w:pPr>
    </w:p>
    <w:p w:rsidR="00000000" w:rsidRDefault="00996537">
      <w:pPr>
        <w:ind w:left="110"/>
      </w:pPr>
      <w:r>
        <w:t xml:space="preserve">In conclusion, our 1994-95 results reflect the efforts and </w:t>
      </w:r>
      <w:r>
        <w:rPr>
          <w:b/>
        </w:rPr>
        <w:t>dedication</w:t>
      </w:r>
      <w:r>
        <w:t xml:space="preserve"> of our 1</w:t>
      </w:r>
      <w:r>
        <w:t>30,000 staff to deliver benefits to all of our stakeholders.  We have been steadfastly focused on our core retail operations, to ensure that customer demands, today and tomorrow, are not only satisfied but exceeded.</w:t>
      </w:r>
    </w:p>
    <w:p w:rsidR="00000000" w:rsidRDefault="00996537">
      <w:pPr>
        <w:ind w:left="110"/>
      </w:pPr>
    </w:p>
    <w:p w:rsidR="00000000" w:rsidRDefault="00996537">
      <w:pPr>
        <w:ind w:left="110"/>
      </w:pPr>
      <w:r>
        <w:t xml:space="preserve">This, and the assistance of our suppliers, has enabled us to deliver the company's best trading performance in six years, which is transparent and sustainable.  It is a solid and secure </w:t>
      </w:r>
      <w:r>
        <w:rPr>
          <w:b/>
        </w:rPr>
        <w:t>foundation</w:t>
      </w:r>
      <w:r>
        <w:t xml:space="preserve"> upon which to strive for our goal to be the best retailer in every market in which we operate.</w:t>
      </w:r>
    </w:p>
    <w:p w:rsidR="00000000" w:rsidRDefault="00996537">
      <w:pPr>
        <w:ind w:left="110"/>
      </w:pPr>
    </w:p>
    <w:p w:rsidR="00000000" w:rsidRDefault="00996537">
      <w:pPr>
        <w:ind w:left="110"/>
        <w:rPr>
          <w:b/>
        </w:rPr>
      </w:pPr>
      <w:r>
        <w:rPr>
          <w:b/>
        </w:rPr>
        <w:t>Solomon Lew</w:t>
      </w:r>
    </w:p>
    <w:p w:rsidR="00000000" w:rsidRDefault="00996537">
      <w:pPr>
        <w:ind w:left="110"/>
        <w:rPr>
          <w:i/>
        </w:rPr>
      </w:pPr>
      <w:r>
        <w:rPr>
          <w:i/>
        </w:rPr>
        <w:t>Chairman</w:t>
      </w:r>
    </w:p>
    <w:p w:rsidR="00000000" w:rsidRDefault="00996537">
      <w:pPr>
        <w:ind w:left="110"/>
      </w:pPr>
    </w:p>
    <w:p w:rsidR="00000000" w:rsidRDefault="00996537">
      <w:pPr>
        <w:ind w:left="110"/>
        <w:rPr>
          <w:b/>
        </w:rPr>
      </w:pPr>
      <w:r>
        <w:rPr>
          <w:b/>
        </w:rPr>
        <w:t>Peter T. Bartels</w:t>
      </w:r>
    </w:p>
    <w:p w:rsidR="00000000" w:rsidRDefault="00996537">
      <w:pPr>
        <w:ind w:left="110"/>
        <w:rPr>
          <w:i/>
        </w:rPr>
      </w:pPr>
      <w:r>
        <w:rPr>
          <w:i/>
        </w:rPr>
        <w:t>Managing Director and Chief Executive Officer</w:t>
      </w:r>
    </w:p>
    <w:p w:rsidR="00000000" w:rsidRDefault="00996537">
      <w:pPr>
        <w:ind w:left="110"/>
      </w:pPr>
    </w:p>
    <w:p w:rsidR="00000000" w:rsidRDefault="00996537">
      <w:pPr>
        <w:ind w:left="110"/>
      </w:pPr>
    </w:p>
    <w:p w:rsidR="00000000" w:rsidRDefault="00996537">
      <w:pPr>
        <w:pStyle w:val="Heading2"/>
      </w:pPr>
      <w:r>
        <w:t>1994-95 Performance Summary</w:t>
      </w:r>
    </w:p>
    <w:p w:rsidR="00000000" w:rsidRDefault="00996537">
      <w:pPr>
        <w:ind w:left="110"/>
      </w:pPr>
    </w:p>
    <w:p w:rsidR="00000000" w:rsidRDefault="00996537">
      <w:pPr>
        <w:ind w:left="110"/>
        <w:rPr>
          <w:b/>
        </w:rPr>
      </w:pPr>
      <w:r>
        <w:rPr>
          <w:b/>
        </w:rPr>
        <w:t>HIGHLIGHTS</w:t>
      </w:r>
    </w:p>
    <w:p w:rsidR="00000000" w:rsidRDefault="00996537">
      <w:pPr>
        <w:ind w:left="110"/>
      </w:pPr>
    </w:p>
    <w:p w:rsidR="00000000" w:rsidRDefault="00996537">
      <w:pPr>
        <w:ind w:left="110"/>
        <w:rPr>
          <w:b/>
          <w:i/>
        </w:rPr>
      </w:pPr>
      <w:r>
        <w:rPr>
          <w:b/>
          <w:i/>
        </w:rPr>
        <w:t>Supermarkets</w:t>
      </w:r>
    </w:p>
    <w:p w:rsidR="00000000" w:rsidRDefault="00996537">
      <w:pPr>
        <w:ind w:left="110"/>
      </w:pPr>
    </w:p>
    <w:p w:rsidR="00000000" w:rsidRDefault="00996537">
      <w:pPr>
        <w:ind w:left="110"/>
      </w:pPr>
      <w:r>
        <w:t>*  Supermarkets opened 10 new stores, replaced one and refurbished 67.</w:t>
      </w:r>
    </w:p>
    <w:p w:rsidR="00000000" w:rsidRDefault="00996537">
      <w:pPr>
        <w:ind w:left="110"/>
      </w:pPr>
    </w:p>
    <w:p w:rsidR="00000000" w:rsidRDefault="00996537">
      <w:pPr>
        <w:ind w:left="110"/>
      </w:pPr>
      <w:r>
        <w:t>*  Coles' fresh produce range expanded further and achieved the greatest sales increase for the year.</w:t>
      </w:r>
    </w:p>
    <w:p w:rsidR="00000000" w:rsidRDefault="00996537">
      <w:pPr>
        <w:ind w:left="110"/>
      </w:pPr>
    </w:p>
    <w:p w:rsidR="00000000" w:rsidRDefault="00996537">
      <w:pPr>
        <w:ind w:left="110"/>
      </w:pPr>
      <w:r>
        <w:t>*  Coles commenced marketing and merchandising at the local level.</w:t>
      </w:r>
    </w:p>
    <w:p w:rsidR="00000000" w:rsidRDefault="00996537">
      <w:pPr>
        <w:ind w:left="110"/>
      </w:pPr>
    </w:p>
    <w:p w:rsidR="00000000" w:rsidRDefault="00996537">
      <w:pPr>
        <w:ind w:left="110"/>
      </w:pPr>
      <w:r>
        <w:t>*  Bi-Lo refurbished 15 stores.</w:t>
      </w:r>
    </w:p>
    <w:p w:rsidR="00000000" w:rsidRDefault="00996537">
      <w:pPr>
        <w:ind w:left="110"/>
      </w:pPr>
    </w:p>
    <w:p w:rsidR="00000000" w:rsidRDefault="00996537">
      <w:pPr>
        <w:ind w:left="110"/>
      </w:pPr>
      <w:r>
        <w:t>*  Bi-Lo launched the Mega Fresh concept at Greenacres (SA).</w:t>
      </w:r>
    </w:p>
    <w:p w:rsidR="00000000" w:rsidRDefault="00996537">
      <w:pPr>
        <w:ind w:left="110"/>
      </w:pPr>
    </w:p>
    <w:p w:rsidR="00000000" w:rsidRDefault="00996537">
      <w:pPr>
        <w:ind w:left="110"/>
        <w:rPr>
          <w:b/>
          <w:i/>
        </w:rPr>
      </w:pPr>
      <w:r>
        <w:rPr>
          <w:b/>
          <w:i/>
        </w:rPr>
        <w:t>Discoun</w:t>
      </w:r>
      <w:r>
        <w:rPr>
          <w:b/>
          <w:i/>
        </w:rPr>
        <w:t>t Stores</w:t>
      </w:r>
    </w:p>
    <w:p w:rsidR="00000000" w:rsidRDefault="00996537">
      <w:pPr>
        <w:ind w:left="110"/>
      </w:pPr>
    </w:p>
    <w:p w:rsidR="00000000" w:rsidRDefault="00996537">
      <w:pPr>
        <w:ind w:left="110"/>
      </w:pPr>
      <w:r>
        <w:rPr>
          <w:b/>
        </w:rPr>
        <w:t>Kmart</w:t>
      </w:r>
    </w:p>
    <w:p w:rsidR="00000000" w:rsidRDefault="00996537">
      <w:pPr>
        <w:ind w:left="110"/>
      </w:pPr>
    </w:p>
    <w:p w:rsidR="00000000" w:rsidRDefault="00996537">
      <w:pPr>
        <w:ind w:left="110"/>
      </w:pPr>
      <w:r>
        <w:t>*  Kmart opened five new stores and refurbished 15.</w:t>
      </w:r>
    </w:p>
    <w:p w:rsidR="00000000" w:rsidRDefault="00996537">
      <w:pPr>
        <w:ind w:left="110"/>
      </w:pPr>
    </w:p>
    <w:p w:rsidR="00000000" w:rsidRDefault="00996537">
      <w:pPr>
        <w:ind w:left="110"/>
      </w:pPr>
      <w:r>
        <w:t>*  Kmart expanded the Australia's Choice range of consumable goods to include pet food.</w:t>
      </w:r>
    </w:p>
    <w:p w:rsidR="00000000" w:rsidRDefault="00996537">
      <w:pPr>
        <w:ind w:left="110"/>
      </w:pPr>
    </w:p>
    <w:p w:rsidR="00000000" w:rsidRDefault="00996537">
      <w:pPr>
        <w:ind w:left="110"/>
      </w:pPr>
      <w:r>
        <w:t>*  Kmart improved stock turns from 3.2 to 3.3 times.</w:t>
      </w:r>
    </w:p>
    <w:p w:rsidR="00000000" w:rsidRDefault="00996537">
      <w:pPr>
        <w:ind w:left="110"/>
      </w:pPr>
    </w:p>
    <w:p w:rsidR="00000000" w:rsidRDefault="00996537">
      <w:pPr>
        <w:ind w:left="110"/>
      </w:pPr>
      <w:r>
        <w:rPr>
          <w:b/>
        </w:rPr>
        <w:t>Target</w:t>
      </w:r>
    </w:p>
    <w:p w:rsidR="00000000" w:rsidRDefault="00996537">
      <w:pPr>
        <w:ind w:left="110"/>
      </w:pPr>
    </w:p>
    <w:p w:rsidR="00000000" w:rsidRDefault="00996537">
      <w:pPr>
        <w:ind w:left="110"/>
      </w:pPr>
      <w:r>
        <w:t>*  Target opened 10 new stores.</w:t>
      </w:r>
    </w:p>
    <w:p w:rsidR="00000000" w:rsidRDefault="00996537">
      <w:pPr>
        <w:ind w:left="110"/>
      </w:pPr>
    </w:p>
    <w:p w:rsidR="00000000" w:rsidRDefault="00996537">
      <w:pPr>
        <w:ind w:left="110"/>
      </w:pPr>
      <w:r>
        <w:t>*  Target completed and launched its new design prototype store, "Target Tomorrow" at Ringwood (Vic). a 98% of all apparel sold is Target branded, and over 60% of all merchandise sold is Australian-made.</w:t>
      </w:r>
    </w:p>
    <w:p w:rsidR="00000000" w:rsidRDefault="00996537">
      <w:pPr>
        <w:ind w:left="110"/>
      </w:pPr>
    </w:p>
    <w:p w:rsidR="00000000" w:rsidRDefault="00996537">
      <w:pPr>
        <w:ind w:left="110"/>
      </w:pPr>
      <w:r>
        <w:rPr>
          <w:b/>
        </w:rPr>
        <w:t>Fosseys</w:t>
      </w:r>
    </w:p>
    <w:p w:rsidR="00000000" w:rsidRDefault="00996537">
      <w:pPr>
        <w:ind w:left="110"/>
      </w:pPr>
    </w:p>
    <w:p w:rsidR="00000000" w:rsidRDefault="00996537">
      <w:pPr>
        <w:ind w:left="110"/>
      </w:pPr>
      <w:r>
        <w:t>*  Sales in Fosseys' count</w:t>
      </w:r>
      <w:r>
        <w:t>ry stores rose over 7% and were 6.6% ahead of budget in new stores, with trading profit also ahead.</w:t>
      </w:r>
    </w:p>
    <w:p w:rsidR="00000000" w:rsidRDefault="00996537">
      <w:pPr>
        <w:ind w:left="110"/>
      </w:pPr>
    </w:p>
    <w:p w:rsidR="00000000" w:rsidRDefault="00996537">
      <w:pPr>
        <w:ind w:left="110"/>
      </w:pPr>
      <w:r>
        <w:t>*  Integrated EFTPOS was introduced into 146 Fosseys stores during the year.</w:t>
      </w:r>
    </w:p>
    <w:p w:rsidR="00000000" w:rsidRDefault="00996537">
      <w:pPr>
        <w:ind w:left="110"/>
      </w:pPr>
    </w:p>
    <w:p w:rsidR="00000000" w:rsidRDefault="00996537">
      <w:pPr>
        <w:ind w:left="110"/>
      </w:pPr>
      <w:r>
        <w:t>*  Fosseys introduced its own private label program, and expanded local product sourcing to 70% of all merchandise.</w:t>
      </w:r>
    </w:p>
    <w:p w:rsidR="00000000" w:rsidRDefault="00996537">
      <w:pPr>
        <w:ind w:left="110"/>
      </w:pPr>
    </w:p>
    <w:p w:rsidR="00000000" w:rsidRDefault="00996537">
      <w:pPr>
        <w:ind w:left="110"/>
        <w:rPr>
          <w:b/>
          <w:i/>
        </w:rPr>
      </w:pPr>
      <w:r>
        <w:rPr>
          <w:b/>
          <w:i/>
        </w:rPr>
        <w:t>Myer Grace Bros</w:t>
      </w:r>
    </w:p>
    <w:p w:rsidR="00000000" w:rsidRDefault="00996537">
      <w:pPr>
        <w:ind w:left="110"/>
      </w:pPr>
    </w:p>
    <w:p w:rsidR="00000000" w:rsidRDefault="00996537">
      <w:pPr>
        <w:ind w:left="110"/>
      </w:pPr>
      <w:r>
        <w:t>*  Myer Grace Bros' EBIT result increased 30.1% to $123.3 million.</w:t>
      </w:r>
    </w:p>
    <w:p w:rsidR="00000000" w:rsidRDefault="00996537">
      <w:pPr>
        <w:ind w:left="110"/>
      </w:pPr>
    </w:p>
    <w:p w:rsidR="00000000" w:rsidRDefault="00996537">
      <w:pPr>
        <w:ind w:left="110"/>
      </w:pPr>
      <w:r>
        <w:t>*  Myer Grace Bros opened three new stores, including the first Myer store in Victoria for 17 years, at Greensborough (Vi</w:t>
      </w:r>
      <w:r>
        <w:t>c).  Eight stores were refurbished.</w:t>
      </w:r>
    </w:p>
    <w:p w:rsidR="00000000" w:rsidRDefault="00996537">
      <w:pPr>
        <w:ind w:left="110"/>
      </w:pPr>
    </w:p>
    <w:p w:rsidR="00000000" w:rsidRDefault="00996537">
      <w:pPr>
        <w:ind w:left="110"/>
      </w:pPr>
      <w:r>
        <w:t>*  Myer Grace Bros introduced a product registration system to allow management of ranges at item level.</w:t>
      </w:r>
    </w:p>
    <w:p w:rsidR="00000000" w:rsidRDefault="00996537">
      <w:pPr>
        <w:ind w:left="110"/>
      </w:pPr>
    </w:p>
    <w:p w:rsidR="00000000" w:rsidRDefault="00996537">
      <w:pPr>
        <w:ind w:left="110"/>
      </w:pPr>
      <w:r>
        <w:t>*  A new fulfilment centre for Myer Direct opened at Rowville (Vic).</w:t>
      </w:r>
    </w:p>
    <w:p w:rsidR="00000000" w:rsidRDefault="00996537">
      <w:pPr>
        <w:ind w:left="110"/>
      </w:pPr>
    </w:p>
    <w:p w:rsidR="00000000" w:rsidRDefault="00996537">
      <w:pPr>
        <w:ind w:left="110"/>
        <w:rPr>
          <w:b/>
          <w:i/>
        </w:rPr>
      </w:pPr>
      <w:r>
        <w:rPr>
          <w:b/>
          <w:i/>
        </w:rPr>
        <w:t>Specialty Group</w:t>
      </w:r>
    </w:p>
    <w:p w:rsidR="00000000" w:rsidRDefault="00996537">
      <w:pPr>
        <w:ind w:left="110"/>
      </w:pPr>
    </w:p>
    <w:p w:rsidR="00000000" w:rsidRDefault="00996537">
      <w:pPr>
        <w:ind w:left="110"/>
      </w:pPr>
      <w:r>
        <w:rPr>
          <w:b/>
        </w:rPr>
        <w:t>Liquorland</w:t>
      </w:r>
    </w:p>
    <w:p w:rsidR="00000000" w:rsidRDefault="00996537">
      <w:pPr>
        <w:ind w:left="110"/>
      </w:pPr>
    </w:p>
    <w:p w:rsidR="00000000" w:rsidRDefault="00996537">
      <w:pPr>
        <w:ind w:left="110"/>
      </w:pPr>
      <w:r>
        <w:t>*  The Vintage  Cellars concept expanded to 27 stores.</w:t>
      </w:r>
    </w:p>
    <w:p w:rsidR="00000000" w:rsidRDefault="00996537">
      <w:pPr>
        <w:ind w:left="110"/>
      </w:pPr>
    </w:p>
    <w:p w:rsidR="00000000" w:rsidRDefault="00996537">
      <w:pPr>
        <w:ind w:left="110"/>
      </w:pPr>
      <w:r>
        <w:t>*  A net 33 stores opened which included the acquisition of seven Farmer Bros stores.</w:t>
      </w:r>
    </w:p>
    <w:p w:rsidR="00000000" w:rsidRDefault="00996537">
      <w:pPr>
        <w:ind w:left="110"/>
      </w:pPr>
    </w:p>
    <w:p w:rsidR="00000000" w:rsidRDefault="00996537">
      <w:pPr>
        <w:ind w:left="110"/>
      </w:pPr>
      <w:r>
        <w:t>*  Liquorland trialled new store design concepts for a store renewal program.</w:t>
      </w:r>
    </w:p>
    <w:p w:rsidR="00000000" w:rsidRDefault="00996537">
      <w:pPr>
        <w:ind w:left="110"/>
      </w:pPr>
    </w:p>
    <w:p w:rsidR="00000000" w:rsidRDefault="00996537">
      <w:pPr>
        <w:ind w:left="110"/>
      </w:pPr>
      <w:r>
        <w:rPr>
          <w:b/>
        </w:rPr>
        <w:t>Katies</w:t>
      </w:r>
    </w:p>
    <w:p w:rsidR="00000000" w:rsidRDefault="00996537">
      <w:pPr>
        <w:ind w:left="110"/>
      </w:pPr>
    </w:p>
    <w:p w:rsidR="00000000" w:rsidRDefault="00996537">
      <w:pPr>
        <w:ind w:left="110"/>
      </w:pPr>
      <w:r>
        <w:t>*  The Katies and Elle</w:t>
      </w:r>
      <w:r>
        <w:t>n Tracey labels were expanded and the Latte label introduced.</w:t>
      </w:r>
    </w:p>
    <w:p w:rsidR="00000000" w:rsidRDefault="00996537">
      <w:pPr>
        <w:ind w:left="110"/>
      </w:pPr>
    </w:p>
    <w:p w:rsidR="00000000" w:rsidRDefault="00996537">
      <w:pPr>
        <w:ind w:left="110"/>
      </w:pPr>
      <w:r>
        <w:t>*  Katies commissioned a new distribution centre in Sydney (NSW).</w:t>
      </w:r>
    </w:p>
    <w:p w:rsidR="00000000" w:rsidRDefault="00996537">
      <w:pPr>
        <w:ind w:left="110"/>
      </w:pPr>
    </w:p>
    <w:p w:rsidR="00000000" w:rsidRDefault="00996537">
      <w:pPr>
        <w:ind w:left="110"/>
      </w:pPr>
      <w:r>
        <w:rPr>
          <w:b/>
        </w:rPr>
        <w:t>Red Rooster</w:t>
      </w:r>
    </w:p>
    <w:p w:rsidR="00000000" w:rsidRDefault="00996537">
      <w:pPr>
        <w:ind w:left="110"/>
      </w:pPr>
    </w:p>
    <w:p w:rsidR="00000000" w:rsidRDefault="00996537">
      <w:pPr>
        <w:ind w:left="110"/>
      </w:pPr>
      <w:r>
        <w:t>*  Red Rooster trialled new service, product and delivery systems.</w:t>
      </w:r>
    </w:p>
    <w:p w:rsidR="00000000" w:rsidRDefault="00996537">
      <w:pPr>
        <w:ind w:left="110"/>
      </w:pPr>
    </w:p>
    <w:p w:rsidR="00000000" w:rsidRDefault="00996537">
      <w:pPr>
        <w:ind w:left="110"/>
      </w:pPr>
      <w:r>
        <w:t>*  Red Rooster commenced implementation of a new point-of-sale system.</w:t>
      </w:r>
    </w:p>
    <w:p w:rsidR="00000000" w:rsidRDefault="00996537">
      <w:pPr>
        <w:ind w:left="110"/>
      </w:pPr>
    </w:p>
    <w:p w:rsidR="00000000" w:rsidRDefault="00996537">
      <w:pPr>
        <w:ind w:left="110"/>
      </w:pPr>
      <w:r>
        <w:rPr>
          <w:b/>
        </w:rPr>
        <w:t>World 4 Kids</w:t>
      </w:r>
    </w:p>
    <w:p w:rsidR="00000000" w:rsidRDefault="00996537">
      <w:pPr>
        <w:ind w:left="110"/>
      </w:pPr>
    </w:p>
    <w:p w:rsidR="00000000" w:rsidRDefault="00996537">
      <w:pPr>
        <w:ind w:left="110"/>
      </w:pPr>
      <w:r>
        <w:t>*  World 4 Kids opened four new stores and halved the cost of opening and fitting out new stores.</w:t>
      </w:r>
    </w:p>
    <w:p w:rsidR="00000000" w:rsidRDefault="00996537">
      <w:pPr>
        <w:ind w:left="110"/>
      </w:pPr>
    </w:p>
    <w:p w:rsidR="00000000" w:rsidRDefault="00996537">
      <w:pPr>
        <w:ind w:left="110"/>
      </w:pPr>
      <w:r>
        <w:t>*  World 4 Kids introduced the first 10 products in its own-brand label range.</w:t>
      </w:r>
    </w:p>
    <w:p w:rsidR="00000000" w:rsidRDefault="00996537">
      <w:pPr>
        <w:ind w:left="110"/>
      </w:pPr>
    </w:p>
    <w:p w:rsidR="00000000" w:rsidRDefault="00996537">
      <w:pPr>
        <w:ind w:left="110"/>
      </w:pPr>
      <w:r>
        <w:rPr>
          <w:b/>
        </w:rPr>
        <w:t>Officeworks</w:t>
      </w:r>
    </w:p>
    <w:p w:rsidR="00000000" w:rsidRDefault="00996537">
      <w:pPr>
        <w:ind w:left="110"/>
      </w:pPr>
    </w:p>
    <w:p w:rsidR="00000000" w:rsidRDefault="00996537">
      <w:pPr>
        <w:ind w:left="110"/>
      </w:pPr>
      <w:r>
        <w:t>*  Of</w:t>
      </w:r>
      <w:r>
        <w:t>ficeworks opened three new stores in Melbourne (Vic).</w:t>
      </w:r>
    </w:p>
    <w:p w:rsidR="00000000" w:rsidRDefault="00996537">
      <w:pPr>
        <w:ind w:left="110"/>
      </w:pPr>
    </w:p>
    <w:p w:rsidR="00000000" w:rsidRDefault="00996537">
      <w:pPr>
        <w:ind w:left="110"/>
      </w:pPr>
      <w:r>
        <w:t>*  Officeworks established and refined its systems, procedures and business infrastructure.</w:t>
      </w:r>
    </w:p>
    <w:p w:rsidR="00000000" w:rsidRDefault="00996537">
      <w:pPr>
        <w:ind w:left="110"/>
      </w:pPr>
    </w:p>
    <w:p w:rsidR="00000000" w:rsidRDefault="00996537">
      <w:pPr>
        <w:ind w:left="110"/>
        <w:rPr>
          <w:b/>
        </w:rPr>
      </w:pPr>
      <w:r>
        <w:rPr>
          <w:b/>
        </w:rPr>
        <w:t>OUTLOOK</w:t>
      </w:r>
    </w:p>
    <w:p w:rsidR="00000000" w:rsidRDefault="00996537">
      <w:pPr>
        <w:ind w:left="110"/>
      </w:pPr>
    </w:p>
    <w:p w:rsidR="00000000" w:rsidRDefault="00996537">
      <w:pPr>
        <w:ind w:left="110"/>
        <w:rPr>
          <w:b/>
          <w:i/>
        </w:rPr>
      </w:pPr>
      <w:r>
        <w:rPr>
          <w:b/>
          <w:i/>
        </w:rPr>
        <w:t>Supermarkets</w:t>
      </w:r>
    </w:p>
    <w:p w:rsidR="00000000" w:rsidRDefault="00996537">
      <w:pPr>
        <w:ind w:left="110"/>
      </w:pPr>
    </w:p>
    <w:p w:rsidR="00000000" w:rsidRDefault="00996537">
      <w:pPr>
        <w:ind w:left="110"/>
      </w:pPr>
      <w:r>
        <w:t>*  Coles will open 17 new stores and refurbish 99.</w:t>
      </w:r>
    </w:p>
    <w:p w:rsidR="00000000" w:rsidRDefault="00996537">
      <w:pPr>
        <w:ind w:left="110"/>
      </w:pPr>
    </w:p>
    <w:p w:rsidR="00000000" w:rsidRDefault="00996537">
      <w:pPr>
        <w:ind w:left="110"/>
      </w:pPr>
      <w:r>
        <w:t>*  Bi-Lo will open 8 new stores and refurbish 25.</w:t>
      </w:r>
    </w:p>
    <w:p w:rsidR="00000000" w:rsidRDefault="00996537">
      <w:pPr>
        <w:ind w:left="110"/>
      </w:pPr>
    </w:p>
    <w:p w:rsidR="00000000" w:rsidRDefault="00996537">
      <w:pPr>
        <w:ind w:left="110"/>
      </w:pPr>
      <w:r>
        <w:t>*  Both Coles and Bi-Lo will jointly focus on service, broadening the range, acting locally as the customer wants, efficient consumer response, effective use of technology to save costs, new store development, continued improv</w:t>
      </w:r>
      <w:r>
        <w:t>ement of supplier relations, and enhanced logistics.</w:t>
      </w:r>
    </w:p>
    <w:p w:rsidR="00000000" w:rsidRDefault="00996537">
      <w:pPr>
        <w:ind w:left="110"/>
      </w:pPr>
    </w:p>
    <w:p w:rsidR="00000000" w:rsidRDefault="00996537">
      <w:pPr>
        <w:ind w:left="110"/>
        <w:rPr>
          <w:b/>
          <w:i/>
        </w:rPr>
      </w:pPr>
      <w:r>
        <w:rPr>
          <w:b/>
          <w:i/>
        </w:rPr>
        <w:t>Discount Stores</w:t>
      </w:r>
    </w:p>
    <w:p w:rsidR="00000000" w:rsidRDefault="00996537">
      <w:pPr>
        <w:ind w:left="110"/>
      </w:pPr>
    </w:p>
    <w:p w:rsidR="00000000" w:rsidRDefault="00996537">
      <w:pPr>
        <w:ind w:left="110"/>
      </w:pPr>
      <w:r>
        <w:rPr>
          <w:b/>
        </w:rPr>
        <w:t>Kmart</w:t>
      </w:r>
    </w:p>
    <w:p w:rsidR="00000000" w:rsidRDefault="00996537">
      <w:pPr>
        <w:ind w:left="110"/>
      </w:pPr>
    </w:p>
    <w:p w:rsidR="00000000" w:rsidRDefault="00996537">
      <w:pPr>
        <w:ind w:left="110"/>
      </w:pPr>
      <w:r>
        <w:t>*  Kmart will open four new stores, including Robina and Cairns (Qld) and refurbish nine in 1995-96.</w:t>
      </w:r>
    </w:p>
    <w:p w:rsidR="00000000" w:rsidRDefault="00996537">
      <w:pPr>
        <w:ind w:left="110"/>
      </w:pPr>
    </w:p>
    <w:p w:rsidR="00000000" w:rsidRDefault="00996537">
      <w:pPr>
        <w:ind w:left="110"/>
      </w:pPr>
      <w:r>
        <w:t>*  Kmart's investment in competitiveness and cost control will help strengthen its market position.</w:t>
      </w:r>
    </w:p>
    <w:p w:rsidR="00000000" w:rsidRDefault="00996537">
      <w:pPr>
        <w:ind w:left="110"/>
      </w:pPr>
    </w:p>
    <w:p w:rsidR="00000000" w:rsidRDefault="00996537">
      <w:pPr>
        <w:ind w:left="110"/>
      </w:pPr>
      <w:r>
        <w:rPr>
          <w:b/>
        </w:rPr>
        <w:t>Target</w:t>
      </w:r>
    </w:p>
    <w:p w:rsidR="00000000" w:rsidRDefault="00996537">
      <w:pPr>
        <w:ind w:left="110"/>
      </w:pPr>
    </w:p>
    <w:p w:rsidR="00000000" w:rsidRDefault="00996537">
      <w:pPr>
        <w:ind w:left="110"/>
      </w:pPr>
      <w:r>
        <w:t>*  Target will open 11 new stores and refurbish three next year.</w:t>
      </w:r>
    </w:p>
    <w:p w:rsidR="00000000" w:rsidRDefault="00996537">
      <w:pPr>
        <w:ind w:left="110"/>
      </w:pPr>
    </w:p>
    <w:p w:rsidR="00000000" w:rsidRDefault="00996537">
      <w:pPr>
        <w:ind w:left="110"/>
      </w:pPr>
      <w:r>
        <w:t>*  Target will expand and accelerate stock replenishment and densing up to cover most departments within two years.</w:t>
      </w:r>
    </w:p>
    <w:p w:rsidR="00000000" w:rsidRDefault="00996537">
      <w:pPr>
        <w:ind w:left="110"/>
      </w:pPr>
    </w:p>
    <w:p w:rsidR="00000000" w:rsidRDefault="00996537">
      <w:pPr>
        <w:ind w:left="110"/>
      </w:pPr>
      <w:r>
        <w:t xml:space="preserve">*  Target is building a </w:t>
      </w:r>
      <w:r>
        <w:t>new distribution centre at Altona North (Vic)</w:t>
      </w:r>
    </w:p>
    <w:p w:rsidR="00000000" w:rsidRDefault="00996537">
      <w:pPr>
        <w:ind w:left="110"/>
      </w:pPr>
    </w:p>
    <w:p w:rsidR="00000000" w:rsidRDefault="00996537">
      <w:pPr>
        <w:ind w:left="110"/>
      </w:pPr>
      <w:r>
        <w:rPr>
          <w:b/>
        </w:rPr>
        <w:t>Fosseys</w:t>
      </w:r>
    </w:p>
    <w:p w:rsidR="00000000" w:rsidRDefault="00996537">
      <w:pPr>
        <w:ind w:left="110"/>
      </w:pPr>
    </w:p>
    <w:p w:rsidR="00000000" w:rsidRDefault="00996537">
      <w:pPr>
        <w:ind w:left="110"/>
      </w:pPr>
      <w:r>
        <w:t>*  Fosseys will open 18 new stores and continue rationalisation.</w:t>
      </w:r>
    </w:p>
    <w:p w:rsidR="00000000" w:rsidRDefault="00996537">
      <w:pPr>
        <w:ind w:left="110"/>
      </w:pPr>
    </w:p>
    <w:p w:rsidR="00000000" w:rsidRDefault="00996537">
      <w:pPr>
        <w:ind w:left="110"/>
      </w:pPr>
      <w:r>
        <w:t>*  Fosseys will focus on brand building and improvements to customer service.</w:t>
      </w:r>
    </w:p>
    <w:p w:rsidR="00000000" w:rsidRDefault="00996537">
      <w:pPr>
        <w:ind w:left="110"/>
      </w:pPr>
    </w:p>
    <w:p w:rsidR="00000000" w:rsidRDefault="00996537">
      <w:pPr>
        <w:ind w:left="110"/>
      </w:pPr>
      <w:r>
        <w:t>*  Fosseys will complete a significant repositioning and re-organisation.</w:t>
      </w:r>
    </w:p>
    <w:p w:rsidR="00000000" w:rsidRDefault="00996537">
      <w:pPr>
        <w:ind w:left="110"/>
      </w:pPr>
    </w:p>
    <w:p w:rsidR="00000000" w:rsidRDefault="00996537">
      <w:pPr>
        <w:ind w:left="110"/>
        <w:rPr>
          <w:b/>
          <w:i/>
        </w:rPr>
      </w:pPr>
      <w:r>
        <w:rPr>
          <w:b/>
          <w:i/>
        </w:rPr>
        <w:t>Myer Grace Bros</w:t>
      </w:r>
    </w:p>
    <w:p w:rsidR="00000000" w:rsidRDefault="00996537">
      <w:pPr>
        <w:ind w:left="110"/>
      </w:pPr>
    </w:p>
    <w:p w:rsidR="00000000" w:rsidRDefault="00996537">
      <w:pPr>
        <w:ind w:left="110"/>
      </w:pPr>
      <w:r>
        <w:t>*  Myer Grace Bros will refurbish seven stores in 1995-96.</w:t>
      </w:r>
    </w:p>
    <w:p w:rsidR="00000000" w:rsidRDefault="00996537">
      <w:pPr>
        <w:ind w:left="110"/>
      </w:pPr>
    </w:p>
    <w:p w:rsidR="00000000" w:rsidRDefault="00996537">
      <w:pPr>
        <w:ind w:left="110"/>
      </w:pPr>
      <w:r>
        <w:t>*  Myer Grace Bros will continue selectively reviewing merchandise to meet customer expectations.</w:t>
      </w:r>
    </w:p>
    <w:p w:rsidR="00000000" w:rsidRDefault="00996537">
      <w:pPr>
        <w:ind w:left="110"/>
      </w:pPr>
    </w:p>
    <w:p w:rsidR="00000000" w:rsidRDefault="00996537">
      <w:pPr>
        <w:ind w:left="110"/>
      </w:pPr>
      <w:r>
        <w:t>*  Myer Grace Bros will complete and impleme</w:t>
      </w:r>
      <w:r>
        <w:t>nt store and distribution centre restructuring.</w:t>
      </w:r>
    </w:p>
    <w:p w:rsidR="00000000" w:rsidRDefault="00996537">
      <w:pPr>
        <w:ind w:left="110"/>
      </w:pPr>
    </w:p>
    <w:p w:rsidR="00000000" w:rsidRDefault="00996537">
      <w:pPr>
        <w:ind w:left="110"/>
        <w:rPr>
          <w:b/>
          <w:i/>
        </w:rPr>
      </w:pPr>
      <w:r>
        <w:rPr>
          <w:b/>
          <w:i/>
        </w:rPr>
        <w:t>Specialty Group</w:t>
      </w:r>
    </w:p>
    <w:p w:rsidR="00000000" w:rsidRDefault="00996537">
      <w:pPr>
        <w:ind w:left="110"/>
      </w:pPr>
    </w:p>
    <w:p w:rsidR="00000000" w:rsidRDefault="00996537">
      <w:pPr>
        <w:ind w:left="110"/>
      </w:pPr>
      <w:r>
        <w:rPr>
          <w:b/>
        </w:rPr>
        <w:t>Liquorland</w:t>
      </w:r>
    </w:p>
    <w:p w:rsidR="00000000" w:rsidRDefault="00996537">
      <w:pPr>
        <w:ind w:left="110"/>
      </w:pPr>
    </w:p>
    <w:p w:rsidR="00000000" w:rsidRDefault="00996537">
      <w:pPr>
        <w:ind w:left="110"/>
      </w:pPr>
      <w:r>
        <w:t>*  Liquorland will further segment its retail formats with tailored marketing strategies for key customer groups.</w:t>
      </w:r>
    </w:p>
    <w:p w:rsidR="00000000" w:rsidRDefault="00996537">
      <w:pPr>
        <w:ind w:left="110"/>
      </w:pPr>
    </w:p>
    <w:p w:rsidR="00000000" w:rsidRDefault="00996537">
      <w:pPr>
        <w:ind w:left="110"/>
      </w:pPr>
      <w:r>
        <w:t>*  Liquorland will continue rolling out the Vintage Cellars format and progressively renew its stores.</w:t>
      </w:r>
    </w:p>
    <w:p w:rsidR="00000000" w:rsidRDefault="00996537">
      <w:pPr>
        <w:ind w:left="110"/>
      </w:pPr>
    </w:p>
    <w:p w:rsidR="00000000" w:rsidRDefault="00996537">
      <w:pPr>
        <w:ind w:left="110"/>
      </w:pPr>
      <w:r>
        <w:rPr>
          <w:b/>
        </w:rPr>
        <w:t>Katies</w:t>
      </w:r>
    </w:p>
    <w:p w:rsidR="00000000" w:rsidRDefault="00996537">
      <w:pPr>
        <w:ind w:left="110"/>
      </w:pPr>
    </w:p>
    <w:p w:rsidR="00000000" w:rsidRDefault="00996537">
      <w:pPr>
        <w:ind w:left="110"/>
      </w:pPr>
      <w:r>
        <w:t>*  Katies' fast, flexible systems for merchandise planning and distribution will enhance its focus on marketing to specific customer groups.</w:t>
      </w:r>
    </w:p>
    <w:p w:rsidR="00000000" w:rsidRDefault="00996537">
      <w:pPr>
        <w:ind w:left="110"/>
      </w:pPr>
    </w:p>
    <w:p w:rsidR="00000000" w:rsidRDefault="00996537">
      <w:pPr>
        <w:ind w:left="110"/>
      </w:pPr>
      <w:r>
        <w:rPr>
          <w:b/>
        </w:rPr>
        <w:t>Red Rooster</w:t>
      </w:r>
    </w:p>
    <w:p w:rsidR="00000000" w:rsidRDefault="00996537">
      <w:pPr>
        <w:ind w:left="110"/>
      </w:pPr>
    </w:p>
    <w:p w:rsidR="00000000" w:rsidRDefault="00996537">
      <w:pPr>
        <w:ind w:left="110"/>
      </w:pPr>
      <w:r>
        <w:t>*  Red Rooster will develop new prod</w:t>
      </w:r>
      <w:r>
        <w:t>ucts and service concepts, supported by a revitalised marketing program and new point-of-sale (POS) technology.</w:t>
      </w:r>
    </w:p>
    <w:p w:rsidR="00000000" w:rsidRDefault="00996537">
      <w:pPr>
        <w:ind w:left="110"/>
      </w:pPr>
    </w:p>
    <w:p w:rsidR="00000000" w:rsidRDefault="00996537">
      <w:pPr>
        <w:ind w:left="110"/>
      </w:pPr>
      <w:r>
        <w:rPr>
          <w:b/>
        </w:rPr>
        <w:t>World 4 Kids</w:t>
      </w:r>
    </w:p>
    <w:p w:rsidR="00000000" w:rsidRDefault="00996537">
      <w:pPr>
        <w:ind w:left="110"/>
      </w:pPr>
    </w:p>
    <w:p w:rsidR="00000000" w:rsidRDefault="00996537">
      <w:pPr>
        <w:ind w:left="110"/>
      </w:pPr>
      <w:r>
        <w:t>*  World 4 Kids will open eight new stores in 1995-96.</w:t>
      </w:r>
    </w:p>
    <w:p w:rsidR="00000000" w:rsidRDefault="00996537">
      <w:pPr>
        <w:ind w:left="110"/>
      </w:pPr>
    </w:p>
    <w:p w:rsidR="00000000" w:rsidRDefault="00996537">
      <w:pPr>
        <w:ind w:left="110"/>
      </w:pPr>
      <w:r>
        <w:t>*  World 4 Kids will work on new range development and marketing strategies.</w:t>
      </w:r>
    </w:p>
    <w:p w:rsidR="00000000" w:rsidRDefault="00996537">
      <w:pPr>
        <w:ind w:left="110"/>
      </w:pPr>
    </w:p>
    <w:p w:rsidR="00000000" w:rsidRDefault="00996537">
      <w:pPr>
        <w:ind w:left="110"/>
      </w:pPr>
      <w:r>
        <w:rPr>
          <w:b/>
        </w:rPr>
        <w:t>Officeworks</w:t>
      </w:r>
    </w:p>
    <w:p w:rsidR="00000000" w:rsidRDefault="00996537">
      <w:pPr>
        <w:ind w:left="110"/>
      </w:pPr>
    </w:p>
    <w:p w:rsidR="00000000" w:rsidRDefault="00996537">
      <w:pPr>
        <w:ind w:left="110"/>
      </w:pPr>
      <w:r>
        <w:t>*  Officeworks will accelerate the new store opening program, with 12 new stores planned in 1995-96.</w:t>
      </w:r>
    </w:p>
    <w:p w:rsidR="00000000" w:rsidRDefault="00996537">
      <w:pPr>
        <w:ind w:left="110"/>
      </w:pPr>
    </w:p>
    <w:p w:rsidR="00000000" w:rsidRDefault="00996537">
      <w:pPr>
        <w:ind w:left="110"/>
      </w:pPr>
    </w:p>
    <w:tbl>
      <w:tblPr>
        <w:tblW w:w="0" w:type="auto"/>
        <w:tblLayout w:type="fixed"/>
        <w:tblCellMar>
          <w:left w:w="28" w:type="dxa"/>
          <w:right w:w="28" w:type="dxa"/>
        </w:tblCellMar>
        <w:tblLook w:val="0000"/>
      </w:tblPr>
      <w:tblGrid>
        <w:gridCol w:w="4565"/>
        <w:gridCol w:w="1134"/>
        <w:gridCol w:w="1134"/>
      </w:tblGrid>
      <w:tr w:rsidR="00000000">
        <w:tblPrEx>
          <w:tblCellMar>
            <w:top w:w="0" w:type="dxa"/>
            <w:bottom w:w="0" w:type="dxa"/>
          </w:tblCellMar>
        </w:tblPrEx>
        <w:trPr>
          <w:cantSplit/>
          <w:hidden/>
        </w:trPr>
        <w:tc>
          <w:tcPr>
            <w:tcW w:w="4565" w:type="dxa"/>
            <w:tcBorders>
              <w:bottom w:val="single" w:sz="18" w:space="0" w:color="auto"/>
            </w:tcBorders>
          </w:tcPr>
          <w:p w:rsidR="00000000" w:rsidRDefault="00996537">
            <w:pPr>
              <w:rPr>
                <w:b/>
              </w:rPr>
            </w:pPr>
            <w:r>
              <w:rPr>
                <w:b/>
                <w:vanish/>
              </w:rPr>
              <w:t>[SULON]</w:t>
            </w:r>
            <w:r>
              <w:rPr>
                <w:b/>
              </w:rPr>
              <w:t>STATISTICS</w:t>
            </w:r>
          </w:p>
        </w:tc>
        <w:tc>
          <w:tcPr>
            <w:tcW w:w="1134" w:type="dxa"/>
            <w:tcBorders>
              <w:bottom w:val="single" w:sz="18" w:space="0" w:color="auto"/>
            </w:tcBorders>
          </w:tcPr>
          <w:p w:rsidR="00000000" w:rsidRDefault="00996537">
            <w:pPr>
              <w:jc w:val="right"/>
              <w:rPr>
                <w:b/>
              </w:rPr>
            </w:pPr>
            <w:r>
              <w:rPr>
                <w:b/>
              </w:rPr>
              <w:t>'95</w:t>
            </w:r>
          </w:p>
        </w:tc>
        <w:tc>
          <w:tcPr>
            <w:tcW w:w="1134" w:type="dxa"/>
            <w:tcBorders>
              <w:bottom w:val="single" w:sz="18" w:space="0" w:color="auto"/>
            </w:tcBorders>
          </w:tcPr>
          <w:p w:rsidR="00000000" w:rsidRDefault="00996537">
            <w:pPr>
              <w:jc w:val="right"/>
              <w:rPr>
                <w:b/>
              </w:rPr>
            </w:pPr>
            <w:r>
              <w:rPr>
                <w:b/>
              </w:rPr>
              <w:t>'94</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i/>
              </w:rPr>
            </w:pPr>
            <w:r>
              <w:rPr>
                <w:b/>
                <w:i/>
              </w:rPr>
              <w:t>Supermarkets</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497</w:t>
            </w:r>
          </w:p>
        </w:tc>
        <w:tc>
          <w:tcPr>
            <w:tcW w:w="1134" w:type="dxa"/>
          </w:tcPr>
          <w:p w:rsidR="00000000" w:rsidRDefault="00996537">
            <w:pPr>
              <w:jc w:val="right"/>
            </w:pPr>
            <w:r>
              <w:t>497</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7,338.3</w:t>
            </w:r>
          </w:p>
        </w:tc>
        <w:tc>
          <w:tcPr>
            <w:tcW w:w="1134" w:type="dxa"/>
          </w:tcPr>
          <w:p w:rsidR="00000000" w:rsidRDefault="00996537">
            <w:pPr>
              <w:jc w:val="right"/>
            </w:pPr>
            <w:r>
              <w:t>6,777.0</w:t>
            </w:r>
          </w:p>
        </w:tc>
      </w:tr>
      <w:tr w:rsidR="00000000">
        <w:tblPrEx>
          <w:tblCellMar>
            <w:top w:w="0" w:type="dxa"/>
            <w:bottom w:w="0" w:type="dxa"/>
          </w:tblCellMar>
        </w:tblPrEx>
        <w:trPr>
          <w:cantSplit/>
        </w:trPr>
        <w:tc>
          <w:tcPr>
            <w:tcW w:w="4565" w:type="dxa"/>
          </w:tcPr>
          <w:p w:rsidR="00000000" w:rsidRDefault="00996537">
            <w:r>
              <w:t xml:space="preserve">EBIT </w:t>
            </w:r>
            <w:r>
              <w:t>$m</w:t>
            </w:r>
          </w:p>
        </w:tc>
        <w:tc>
          <w:tcPr>
            <w:tcW w:w="1134" w:type="dxa"/>
          </w:tcPr>
          <w:p w:rsidR="00000000" w:rsidRDefault="00996537">
            <w:pPr>
              <w:jc w:val="right"/>
              <w:rPr>
                <w:b/>
              </w:rPr>
            </w:pPr>
            <w:r>
              <w:rPr>
                <w:b/>
              </w:rPr>
              <w:t>228.8</w:t>
            </w:r>
          </w:p>
        </w:tc>
        <w:tc>
          <w:tcPr>
            <w:tcW w:w="1134" w:type="dxa"/>
          </w:tcPr>
          <w:p w:rsidR="00000000" w:rsidRDefault="00996537">
            <w:pPr>
              <w:jc w:val="right"/>
            </w:pPr>
            <w:r>
              <w:t>200.1</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910,639</w:t>
            </w:r>
          </w:p>
        </w:tc>
        <w:tc>
          <w:tcPr>
            <w:tcW w:w="1134" w:type="dxa"/>
          </w:tcPr>
          <w:p w:rsidR="00000000" w:rsidRDefault="00996537">
            <w:pPr>
              <w:jc w:val="right"/>
            </w:pPr>
            <w:r>
              <w:t>900,897</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46,402</w:t>
            </w:r>
          </w:p>
        </w:tc>
        <w:tc>
          <w:tcPr>
            <w:tcW w:w="1134" w:type="dxa"/>
          </w:tcPr>
          <w:p w:rsidR="00000000" w:rsidRDefault="00996537">
            <w:pPr>
              <w:jc w:val="right"/>
            </w:pPr>
            <w:r>
              <w:t>49,164</w:t>
            </w:r>
          </w:p>
        </w:tc>
      </w:tr>
      <w:tr w:rsidR="00000000">
        <w:tblPrEx>
          <w:tblCellMar>
            <w:top w:w="0" w:type="dxa"/>
            <w:bottom w:w="0" w:type="dxa"/>
          </w:tblCellMar>
        </w:tblPrEx>
        <w:trPr>
          <w:cantSplit/>
          <w:hidden/>
        </w:trPr>
        <w:tc>
          <w:tcPr>
            <w:tcW w:w="4565" w:type="dxa"/>
          </w:tcPr>
          <w:p w:rsidR="00000000" w:rsidRDefault="00996537">
            <w:r>
              <w:rPr>
                <w:vanish/>
              </w:rPr>
              <w:t>[SULON]</w:t>
            </w:r>
            <w:r>
              <w:t>EBIT margin (%)</w:t>
            </w:r>
          </w:p>
        </w:tc>
        <w:tc>
          <w:tcPr>
            <w:tcW w:w="1134" w:type="dxa"/>
          </w:tcPr>
          <w:p w:rsidR="00000000" w:rsidRDefault="00996537">
            <w:pPr>
              <w:jc w:val="right"/>
              <w:rPr>
                <w:b/>
              </w:rPr>
            </w:pPr>
            <w:r>
              <w:rPr>
                <w:b/>
              </w:rPr>
              <w:t>3.1</w:t>
            </w:r>
          </w:p>
        </w:tc>
        <w:tc>
          <w:tcPr>
            <w:tcW w:w="1134" w:type="dxa"/>
          </w:tcPr>
          <w:p w:rsidR="00000000" w:rsidRDefault="00996537">
            <w:pPr>
              <w:jc w:val="right"/>
            </w:pPr>
            <w:r>
              <w:t>3.0</w:t>
            </w:r>
          </w:p>
        </w:tc>
      </w:tr>
    </w:tbl>
    <w:p w:rsidR="00000000" w:rsidRDefault="00996537">
      <w:pPr>
        <w:ind w:left="110"/>
      </w:pPr>
    </w:p>
    <w:p w:rsidR="00000000" w:rsidRDefault="00996537">
      <w:pPr>
        <w:ind w:left="110"/>
        <w:rPr>
          <w:b/>
          <w:i/>
        </w:rPr>
      </w:pPr>
      <w:r>
        <w:rPr>
          <w:b/>
          <w:i/>
        </w:rPr>
        <w:t>Discount Stores</w:t>
      </w:r>
    </w:p>
    <w:p w:rsidR="00000000" w:rsidRDefault="00996537">
      <w:pPr>
        <w:ind w:left="110"/>
      </w:pPr>
    </w:p>
    <w:p w:rsidR="00000000" w:rsidRDefault="00996537">
      <w:pPr>
        <w:ind w:left="110"/>
      </w:pPr>
      <w:r>
        <w:rPr>
          <w:b/>
        </w:rPr>
        <w:t>Kmart</w:t>
      </w:r>
    </w:p>
    <w:tbl>
      <w:tblPr>
        <w:tblW w:w="0" w:type="auto"/>
        <w:tblLayout w:type="fixed"/>
        <w:tblCellMar>
          <w:left w:w="28" w:type="dxa"/>
          <w:right w:w="28" w:type="dxa"/>
        </w:tblCellMar>
        <w:tblLook w:val="0000"/>
      </w:tblPr>
      <w:tblGrid>
        <w:gridCol w:w="4565"/>
        <w:gridCol w:w="1134"/>
        <w:gridCol w:w="1134"/>
      </w:tblGrid>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163</w:t>
            </w:r>
          </w:p>
        </w:tc>
        <w:tc>
          <w:tcPr>
            <w:tcW w:w="1134" w:type="dxa"/>
          </w:tcPr>
          <w:p w:rsidR="00000000" w:rsidRDefault="00996537">
            <w:pPr>
              <w:jc w:val="right"/>
            </w:pPr>
            <w:r>
              <w:t>161</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3,078.9</w:t>
            </w:r>
          </w:p>
        </w:tc>
        <w:tc>
          <w:tcPr>
            <w:tcW w:w="1134" w:type="dxa"/>
          </w:tcPr>
          <w:p w:rsidR="00000000" w:rsidRDefault="00996537">
            <w:pPr>
              <w:jc w:val="right"/>
            </w:pPr>
            <w:r>
              <w:t>2,886.6</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127.9</w:t>
            </w:r>
          </w:p>
        </w:tc>
        <w:tc>
          <w:tcPr>
            <w:tcW w:w="1134" w:type="dxa"/>
          </w:tcPr>
          <w:p w:rsidR="00000000" w:rsidRDefault="00996537">
            <w:pPr>
              <w:jc w:val="right"/>
            </w:pPr>
            <w:r>
              <w:t>128.1</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830,789</w:t>
            </w:r>
          </w:p>
        </w:tc>
        <w:tc>
          <w:tcPr>
            <w:tcW w:w="1134" w:type="dxa"/>
          </w:tcPr>
          <w:p w:rsidR="00000000" w:rsidRDefault="00996537">
            <w:pPr>
              <w:jc w:val="right"/>
            </w:pPr>
            <w:r>
              <w:t>815,380</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28,686</w:t>
            </w:r>
          </w:p>
        </w:tc>
        <w:tc>
          <w:tcPr>
            <w:tcW w:w="1134" w:type="dxa"/>
          </w:tcPr>
          <w:p w:rsidR="00000000" w:rsidRDefault="00996537">
            <w:pPr>
              <w:jc w:val="right"/>
            </w:pPr>
            <w:r>
              <w:t>27,408</w:t>
            </w:r>
          </w:p>
        </w:tc>
      </w:tr>
      <w:tr w:rsidR="00000000">
        <w:tblPrEx>
          <w:tblCellMar>
            <w:top w:w="0" w:type="dxa"/>
            <w:bottom w:w="0" w:type="dxa"/>
          </w:tblCellMar>
        </w:tblPrEx>
        <w:trPr>
          <w:cantSplit/>
        </w:trPr>
        <w:tc>
          <w:tcPr>
            <w:tcW w:w="4565" w:type="dxa"/>
          </w:tcPr>
          <w:p w:rsidR="00000000" w:rsidRDefault="00996537">
            <w:r>
              <w:t>EBIT margin (%)</w:t>
            </w:r>
          </w:p>
        </w:tc>
        <w:tc>
          <w:tcPr>
            <w:tcW w:w="1134" w:type="dxa"/>
          </w:tcPr>
          <w:p w:rsidR="00000000" w:rsidRDefault="00996537">
            <w:pPr>
              <w:jc w:val="right"/>
              <w:rPr>
                <w:b/>
              </w:rPr>
            </w:pPr>
            <w:r>
              <w:rPr>
                <w:b/>
              </w:rPr>
              <w:t>4.2</w:t>
            </w:r>
          </w:p>
        </w:tc>
        <w:tc>
          <w:tcPr>
            <w:tcW w:w="1134" w:type="dxa"/>
          </w:tcPr>
          <w:p w:rsidR="00000000" w:rsidRDefault="00996537">
            <w:pPr>
              <w:jc w:val="right"/>
            </w:pPr>
            <w:r>
              <w:t>4.4</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Target</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99</w:t>
            </w:r>
          </w:p>
        </w:tc>
        <w:tc>
          <w:tcPr>
            <w:tcW w:w="1134" w:type="dxa"/>
          </w:tcPr>
          <w:p w:rsidR="00000000" w:rsidRDefault="00996537">
            <w:pPr>
              <w:jc w:val="right"/>
            </w:pPr>
            <w:r>
              <w:t>90</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1,610.2</w:t>
            </w:r>
          </w:p>
        </w:tc>
        <w:tc>
          <w:tcPr>
            <w:tcW w:w="1134" w:type="dxa"/>
          </w:tcPr>
          <w:p w:rsidR="00000000" w:rsidRDefault="00996537">
            <w:pPr>
              <w:jc w:val="right"/>
            </w:pPr>
            <w:r>
              <w:t>1,467.0</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141.7</w:t>
            </w:r>
          </w:p>
        </w:tc>
        <w:tc>
          <w:tcPr>
            <w:tcW w:w="1134" w:type="dxa"/>
          </w:tcPr>
          <w:p w:rsidR="00000000" w:rsidRDefault="00996537">
            <w:pPr>
              <w:jc w:val="right"/>
            </w:pPr>
            <w:r>
              <w:t>129.2</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518,970</w:t>
            </w:r>
          </w:p>
        </w:tc>
        <w:tc>
          <w:tcPr>
            <w:tcW w:w="1134" w:type="dxa"/>
          </w:tcPr>
          <w:p w:rsidR="00000000" w:rsidRDefault="00996537">
            <w:pPr>
              <w:jc w:val="right"/>
            </w:pPr>
            <w:r>
              <w:t>472,200</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17,375</w:t>
            </w:r>
          </w:p>
        </w:tc>
        <w:tc>
          <w:tcPr>
            <w:tcW w:w="1134" w:type="dxa"/>
          </w:tcPr>
          <w:p w:rsidR="00000000" w:rsidRDefault="00996537">
            <w:pPr>
              <w:jc w:val="right"/>
            </w:pPr>
            <w:r>
              <w:t>16,423</w:t>
            </w:r>
          </w:p>
        </w:tc>
      </w:tr>
      <w:tr w:rsidR="00000000">
        <w:tblPrEx>
          <w:tblCellMar>
            <w:top w:w="0" w:type="dxa"/>
            <w:bottom w:w="0" w:type="dxa"/>
          </w:tblCellMar>
        </w:tblPrEx>
        <w:trPr>
          <w:cantSplit/>
        </w:trPr>
        <w:tc>
          <w:tcPr>
            <w:tcW w:w="4565" w:type="dxa"/>
          </w:tcPr>
          <w:p w:rsidR="00000000" w:rsidRDefault="00996537">
            <w:r>
              <w:t>EBIT margin (%)</w:t>
            </w:r>
          </w:p>
        </w:tc>
        <w:tc>
          <w:tcPr>
            <w:tcW w:w="1134" w:type="dxa"/>
          </w:tcPr>
          <w:p w:rsidR="00000000" w:rsidRDefault="00996537">
            <w:pPr>
              <w:jc w:val="right"/>
              <w:rPr>
                <w:b/>
              </w:rPr>
            </w:pPr>
            <w:r>
              <w:rPr>
                <w:b/>
              </w:rPr>
              <w:t>8.8</w:t>
            </w:r>
          </w:p>
        </w:tc>
        <w:tc>
          <w:tcPr>
            <w:tcW w:w="1134" w:type="dxa"/>
          </w:tcPr>
          <w:p w:rsidR="00000000" w:rsidRDefault="00996537">
            <w:pPr>
              <w:jc w:val="right"/>
            </w:pPr>
            <w:r>
              <w:t>8.8</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Fosseys</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149</w:t>
            </w:r>
          </w:p>
        </w:tc>
        <w:tc>
          <w:tcPr>
            <w:tcW w:w="1134" w:type="dxa"/>
          </w:tcPr>
          <w:p w:rsidR="00000000" w:rsidRDefault="00996537">
            <w:pPr>
              <w:jc w:val="right"/>
            </w:pPr>
            <w:r>
              <w:t>158</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322.5</w:t>
            </w:r>
          </w:p>
        </w:tc>
        <w:tc>
          <w:tcPr>
            <w:tcW w:w="1134" w:type="dxa"/>
          </w:tcPr>
          <w:p w:rsidR="00000000" w:rsidRDefault="00996537">
            <w:pPr>
              <w:jc w:val="right"/>
            </w:pPr>
            <w:r>
              <w:t>331.9</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3.3</w:t>
            </w:r>
          </w:p>
        </w:tc>
        <w:tc>
          <w:tcPr>
            <w:tcW w:w="1134" w:type="dxa"/>
          </w:tcPr>
          <w:p w:rsidR="00000000" w:rsidRDefault="00996537">
            <w:pPr>
              <w:jc w:val="right"/>
            </w:pPr>
            <w:r>
              <w:t>4.7</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114,103</w:t>
            </w:r>
          </w:p>
        </w:tc>
        <w:tc>
          <w:tcPr>
            <w:tcW w:w="1134" w:type="dxa"/>
          </w:tcPr>
          <w:p w:rsidR="00000000" w:rsidRDefault="00996537">
            <w:pPr>
              <w:jc w:val="right"/>
            </w:pPr>
            <w:r>
              <w:t>122,159</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3,251</w:t>
            </w:r>
          </w:p>
        </w:tc>
        <w:tc>
          <w:tcPr>
            <w:tcW w:w="1134" w:type="dxa"/>
          </w:tcPr>
          <w:p w:rsidR="00000000" w:rsidRDefault="00996537">
            <w:pPr>
              <w:jc w:val="right"/>
            </w:pPr>
            <w:r>
              <w:t>3,080</w:t>
            </w:r>
          </w:p>
        </w:tc>
      </w:tr>
      <w:tr w:rsidR="00000000">
        <w:tblPrEx>
          <w:tblCellMar>
            <w:top w:w="0" w:type="dxa"/>
            <w:bottom w:w="0" w:type="dxa"/>
          </w:tblCellMar>
        </w:tblPrEx>
        <w:trPr>
          <w:cantSplit/>
        </w:trPr>
        <w:tc>
          <w:tcPr>
            <w:tcW w:w="4565" w:type="dxa"/>
          </w:tcPr>
          <w:p w:rsidR="00000000" w:rsidRDefault="00996537">
            <w:r>
              <w:t>EBIT margin (%)</w:t>
            </w:r>
          </w:p>
        </w:tc>
        <w:tc>
          <w:tcPr>
            <w:tcW w:w="1134" w:type="dxa"/>
          </w:tcPr>
          <w:p w:rsidR="00000000" w:rsidRDefault="00996537">
            <w:pPr>
              <w:jc w:val="right"/>
              <w:rPr>
                <w:b/>
              </w:rPr>
            </w:pPr>
            <w:r>
              <w:rPr>
                <w:b/>
              </w:rPr>
              <w:t>1.0</w:t>
            </w:r>
          </w:p>
        </w:tc>
        <w:tc>
          <w:tcPr>
            <w:tcW w:w="1134" w:type="dxa"/>
          </w:tcPr>
          <w:p w:rsidR="00000000" w:rsidRDefault="00996537">
            <w:pPr>
              <w:jc w:val="right"/>
            </w:pPr>
            <w:r>
              <w:t>1.4</w:t>
            </w:r>
          </w:p>
        </w:tc>
      </w:tr>
    </w:tbl>
    <w:p w:rsidR="00000000" w:rsidRDefault="00996537">
      <w:pPr>
        <w:ind w:left="110"/>
      </w:pPr>
    </w:p>
    <w:p w:rsidR="00000000" w:rsidRDefault="00996537">
      <w:pPr>
        <w:ind w:left="110"/>
        <w:rPr>
          <w:b/>
          <w:i/>
        </w:rPr>
      </w:pPr>
      <w:r>
        <w:rPr>
          <w:b/>
          <w:i/>
        </w:rPr>
        <w:t>Myer Grace Bros</w:t>
      </w:r>
    </w:p>
    <w:p w:rsidR="00000000" w:rsidRDefault="00996537">
      <w:pPr>
        <w:ind w:left="110"/>
      </w:pPr>
    </w:p>
    <w:tbl>
      <w:tblPr>
        <w:tblW w:w="0" w:type="auto"/>
        <w:tblLayout w:type="fixed"/>
        <w:tblCellMar>
          <w:left w:w="28" w:type="dxa"/>
          <w:right w:w="28" w:type="dxa"/>
        </w:tblCellMar>
        <w:tblLook w:val="0000"/>
      </w:tblPr>
      <w:tblGrid>
        <w:gridCol w:w="4565"/>
        <w:gridCol w:w="1134"/>
        <w:gridCol w:w="1134"/>
      </w:tblGrid>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70</w:t>
            </w:r>
          </w:p>
        </w:tc>
        <w:tc>
          <w:tcPr>
            <w:tcW w:w="1134" w:type="dxa"/>
          </w:tcPr>
          <w:p w:rsidR="00000000" w:rsidRDefault="00996537">
            <w:pPr>
              <w:jc w:val="right"/>
            </w:pPr>
            <w:r>
              <w:t>72</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3,203.4</w:t>
            </w:r>
          </w:p>
        </w:tc>
        <w:tc>
          <w:tcPr>
            <w:tcW w:w="1134" w:type="dxa"/>
          </w:tcPr>
          <w:p w:rsidR="00000000" w:rsidRDefault="00996537">
            <w:pPr>
              <w:jc w:val="right"/>
            </w:pPr>
            <w:r>
              <w:t>3,386.8</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123.3</w:t>
            </w:r>
          </w:p>
        </w:tc>
        <w:tc>
          <w:tcPr>
            <w:tcW w:w="1134" w:type="dxa"/>
          </w:tcPr>
          <w:p w:rsidR="00000000" w:rsidRDefault="00996537">
            <w:pPr>
              <w:jc w:val="right"/>
            </w:pPr>
            <w:r>
              <w:t>94.8</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807,333</w:t>
            </w:r>
          </w:p>
        </w:tc>
        <w:tc>
          <w:tcPr>
            <w:tcW w:w="1134" w:type="dxa"/>
          </w:tcPr>
          <w:p w:rsidR="00000000" w:rsidRDefault="00996537">
            <w:pPr>
              <w:jc w:val="right"/>
            </w:pPr>
            <w:r>
              <w:t>802,639</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27,798</w:t>
            </w:r>
          </w:p>
        </w:tc>
        <w:tc>
          <w:tcPr>
            <w:tcW w:w="1134" w:type="dxa"/>
          </w:tcPr>
          <w:p w:rsidR="00000000" w:rsidRDefault="00996537">
            <w:pPr>
              <w:jc w:val="right"/>
            </w:pPr>
            <w:r>
              <w:t>28,437</w:t>
            </w:r>
          </w:p>
        </w:tc>
      </w:tr>
      <w:tr w:rsidR="00000000">
        <w:tblPrEx>
          <w:tblCellMar>
            <w:top w:w="0" w:type="dxa"/>
            <w:bottom w:w="0" w:type="dxa"/>
          </w:tblCellMar>
        </w:tblPrEx>
        <w:trPr>
          <w:cantSplit/>
        </w:trPr>
        <w:tc>
          <w:tcPr>
            <w:tcW w:w="4565" w:type="dxa"/>
          </w:tcPr>
          <w:p w:rsidR="00000000" w:rsidRDefault="00996537">
            <w:r>
              <w:t>EBIT margin (%)</w:t>
            </w:r>
          </w:p>
        </w:tc>
        <w:tc>
          <w:tcPr>
            <w:tcW w:w="1134" w:type="dxa"/>
          </w:tcPr>
          <w:p w:rsidR="00000000" w:rsidRDefault="00996537">
            <w:pPr>
              <w:jc w:val="right"/>
              <w:rPr>
                <w:b/>
              </w:rPr>
            </w:pPr>
            <w:r>
              <w:rPr>
                <w:b/>
              </w:rPr>
              <w:t>3.8</w:t>
            </w:r>
          </w:p>
        </w:tc>
        <w:tc>
          <w:tcPr>
            <w:tcW w:w="1134" w:type="dxa"/>
          </w:tcPr>
          <w:p w:rsidR="00000000" w:rsidRDefault="00996537">
            <w:pPr>
              <w:jc w:val="right"/>
            </w:pPr>
            <w:r>
              <w:t>2.8</w:t>
            </w:r>
          </w:p>
        </w:tc>
      </w:tr>
    </w:tbl>
    <w:p w:rsidR="00000000" w:rsidRDefault="00996537">
      <w:pPr>
        <w:ind w:left="110"/>
      </w:pPr>
    </w:p>
    <w:p w:rsidR="00000000" w:rsidRDefault="00996537">
      <w:pPr>
        <w:ind w:left="110"/>
        <w:rPr>
          <w:b/>
          <w:i/>
        </w:rPr>
      </w:pPr>
      <w:r>
        <w:rPr>
          <w:b/>
          <w:i/>
        </w:rPr>
        <w:t>Specialty Group</w:t>
      </w:r>
    </w:p>
    <w:p w:rsidR="00000000" w:rsidRDefault="00996537">
      <w:pPr>
        <w:ind w:left="110"/>
      </w:pPr>
    </w:p>
    <w:p w:rsidR="00000000" w:rsidRDefault="00996537">
      <w:pPr>
        <w:ind w:left="110"/>
      </w:pPr>
      <w:r>
        <w:rPr>
          <w:b/>
        </w:rPr>
        <w:t>Group</w:t>
      </w:r>
    </w:p>
    <w:tbl>
      <w:tblPr>
        <w:tblW w:w="0" w:type="auto"/>
        <w:tblLayout w:type="fixed"/>
        <w:tblCellMar>
          <w:left w:w="28" w:type="dxa"/>
          <w:right w:w="28" w:type="dxa"/>
        </w:tblCellMar>
        <w:tblLook w:val="0000"/>
      </w:tblPr>
      <w:tblGrid>
        <w:gridCol w:w="4565"/>
        <w:gridCol w:w="1134"/>
        <w:gridCol w:w="1134"/>
      </w:tblGrid>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809</w:t>
            </w:r>
          </w:p>
        </w:tc>
        <w:tc>
          <w:tcPr>
            <w:tcW w:w="1134" w:type="dxa"/>
          </w:tcPr>
          <w:p w:rsidR="00000000" w:rsidRDefault="00996537">
            <w:pPr>
              <w:jc w:val="right"/>
            </w:pPr>
            <w:r>
              <w:t>747</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1,199.8</w:t>
            </w:r>
          </w:p>
        </w:tc>
        <w:tc>
          <w:tcPr>
            <w:tcW w:w="1134" w:type="dxa"/>
          </w:tcPr>
          <w:p w:rsidR="00000000" w:rsidRDefault="00996537">
            <w:pPr>
              <w:jc w:val="right"/>
            </w:pPr>
            <w:r>
              <w:t>1,057.5</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2.8</w:t>
            </w:r>
          </w:p>
        </w:tc>
        <w:tc>
          <w:tcPr>
            <w:tcW w:w="1134" w:type="dxa"/>
          </w:tcPr>
          <w:p w:rsidR="00000000" w:rsidRDefault="00996537">
            <w:pPr>
              <w:jc w:val="right"/>
            </w:pPr>
            <w:r>
              <w:t>20.2</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194,536</w:t>
            </w:r>
          </w:p>
        </w:tc>
        <w:tc>
          <w:tcPr>
            <w:tcW w:w="1134" w:type="dxa"/>
          </w:tcPr>
          <w:p w:rsidR="00000000" w:rsidRDefault="00996537">
            <w:pPr>
              <w:jc w:val="right"/>
            </w:pPr>
            <w:r>
              <w:t>171,453</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9,88</w:t>
            </w:r>
            <w:r>
              <w:rPr>
                <w:b/>
              </w:rPr>
              <w:t>5</w:t>
            </w:r>
          </w:p>
        </w:tc>
        <w:tc>
          <w:tcPr>
            <w:tcW w:w="1134" w:type="dxa"/>
          </w:tcPr>
          <w:p w:rsidR="00000000" w:rsidRDefault="00996537">
            <w:pPr>
              <w:jc w:val="right"/>
            </w:pPr>
            <w:r>
              <w:t>9,434</w:t>
            </w:r>
          </w:p>
        </w:tc>
      </w:tr>
      <w:tr w:rsidR="00000000">
        <w:tblPrEx>
          <w:tblCellMar>
            <w:top w:w="0" w:type="dxa"/>
            <w:bottom w:w="0" w:type="dxa"/>
          </w:tblCellMar>
        </w:tblPrEx>
        <w:trPr>
          <w:cantSplit/>
        </w:trPr>
        <w:tc>
          <w:tcPr>
            <w:tcW w:w="4565" w:type="dxa"/>
          </w:tcPr>
          <w:p w:rsidR="00000000" w:rsidRDefault="00996537">
            <w:r>
              <w:t>EBIT margin (%)</w:t>
            </w:r>
          </w:p>
        </w:tc>
        <w:tc>
          <w:tcPr>
            <w:tcW w:w="1134" w:type="dxa"/>
          </w:tcPr>
          <w:p w:rsidR="00000000" w:rsidRDefault="00996537">
            <w:pPr>
              <w:jc w:val="right"/>
              <w:rPr>
                <w:b/>
              </w:rPr>
            </w:pPr>
            <w:r>
              <w:rPr>
                <w:b/>
              </w:rPr>
              <w:t>0.2</w:t>
            </w:r>
          </w:p>
        </w:tc>
        <w:tc>
          <w:tcPr>
            <w:tcW w:w="1134" w:type="dxa"/>
          </w:tcPr>
          <w:p w:rsidR="00000000" w:rsidRDefault="00996537">
            <w:pPr>
              <w:jc w:val="right"/>
            </w:pPr>
            <w:r>
              <w:t>1.9</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Liquorland</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352</w:t>
            </w:r>
          </w:p>
        </w:tc>
        <w:tc>
          <w:tcPr>
            <w:tcW w:w="1134" w:type="dxa"/>
          </w:tcPr>
          <w:p w:rsidR="00000000" w:rsidRDefault="00996537">
            <w:pPr>
              <w:jc w:val="right"/>
            </w:pPr>
            <w:r>
              <w:t>319</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634.4</w:t>
            </w:r>
          </w:p>
        </w:tc>
        <w:tc>
          <w:tcPr>
            <w:tcW w:w="1134" w:type="dxa"/>
          </w:tcPr>
          <w:p w:rsidR="00000000" w:rsidRDefault="00996537">
            <w:pPr>
              <w:jc w:val="right"/>
            </w:pPr>
            <w:r>
              <w:t>557.6</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24.6</w:t>
            </w:r>
          </w:p>
        </w:tc>
        <w:tc>
          <w:tcPr>
            <w:tcW w:w="1134" w:type="dxa"/>
          </w:tcPr>
          <w:p w:rsidR="00000000" w:rsidRDefault="00996537">
            <w:pPr>
              <w:jc w:val="right"/>
            </w:pPr>
            <w:r>
              <w:t>21.1</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54,340</w:t>
            </w:r>
          </w:p>
        </w:tc>
        <w:tc>
          <w:tcPr>
            <w:tcW w:w="1134" w:type="dxa"/>
          </w:tcPr>
          <w:p w:rsidR="00000000" w:rsidRDefault="00996537">
            <w:pPr>
              <w:jc w:val="right"/>
            </w:pPr>
            <w:r>
              <w:t>47,702</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2,102</w:t>
            </w:r>
          </w:p>
        </w:tc>
        <w:tc>
          <w:tcPr>
            <w:tcW w:w="1134" w:type="dxa"/>
          </w:tcPr>
          <w:p w:rsidR="00000000" w:rsidRDefault="00996537">
            <w:pPr>
              <w:jc w:val="right"/>
            </w:pPr>
            <w:r>
              <w:t>2,049</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Katies</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222</w:t>
            </w:r>
          </w:p>
        </w:tc>
        <w:tc>
          <w:tcPr>
            <w:tcW w:w="1134" w:type="dxa"/>
          </w:tcPr>
          <w:p w:rsidR="00000000" w:rsidRDefault="00996537">
            <w:pPr>
              <w:jc w:val="right"/>
            </w:pPr>
            <w:r>
              <w:t>209</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269.1</w:t>
            </w:r>
          </w:p>
        </w:tc>
        <w:tc>
          <w:tcPr>
            <w:tcW w:w="1134" w:type="dxa"/>
          </w:tcPr>
          <w:p w:rsidR="00000000" w:rsidRDefault="00996537">
            <w:pPr>
              <w:jc w:val="right"/>
            </w:pPr>
            <w:r>
              <w:t>263.7</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11.5</w:t>
            </w:r>
          </w:p>
        </w:tc>
        <w:tc>
          <w:tcPr>
            <w:tcW w:w="1134" w:type="dxa"/>
          </w:tcPr>
          <w:p w:rsidR="00000000" w:rsidRDefault="00996537">
            <w:pPr>
              <w:jc w:val="right"/>
            </w:pPr>
            <w:r>
              <w:t>18.5</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53,298</w:t>
            </w:r>
          </w:p>
        </w:tc>
        <w:tc>
          <w:tcPr>
            <w:tcW w:w="1134" w:type="dxa"/>
          </w:tcPr>
          <w:p w:rsidR="00000000" w:rsidRDefault="00996537">
            <w:pPr>
              <w:jc w:val="right"/>
            </w:pPr>
            <w:r>
              <w:t>49,768</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2,400</w:t>
            </w:r>
          </w:p>
        </w:tc>
        <w:tc>
          <w:tcPr>
            <w:tcW w:w="1134" w:type="dxa"/>
          </w:tcPr>
          <w:p w:rsidR="00000000" w:rsidRDefault="00996537">
            <w:pPr>
              <w:jc w:val="right"/>
            </w:pPr>
            <w:r>
              <w:t>2,250</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Red Rooster</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212</w:t>
            </w:r>
          </w:p>
        </w:tc>
        <w:tc>
          <w:tcPr>
            <w:tcW w:w="1134" w:type="dxa"/>
          </w:tcPr>
          <w:p w:rsidR="00000000" w:rsidRDefault="00996537">
            <w:pPr>
              <w:jc w:val="right"/>
            </w:pPr>
            <w:r>
              <w:t>204</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180.1</w:t>
            </w:r>
          </w:p>
        </w:tc>
        <w:tc>
          <w:tcPr>
            <w:tcW w:w="1134" w:type="dxa"/>
          </w:tcPr>
          <w:p w:rsidR="00000000" w:rsidRDefault="00996537">
            <w:pPr>
              <w:jc w:val="right"/>
            </w:pPr>
            <w:r>
              <w:t>167.8</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8.9</w:t>
            </w:r>
          </w:p>
        </w:tc>
        <w:tc>
          <w:tcPr>
            <w:tcW w:w="1134" w:type="dxa"/>
          </w:tcPr>
          <w:p w:rsidR="00000000" w:rsidRDefault="00996537">
            <w:pPr>
              <w:jc w:val="right"/>
            </w:pPr>
            <w:r>
              <w:t>10.0</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42,621</w:t>
            </w:r>
          </w:p>
        </w:tc>
        <w:tc>
          <w:tcPr>
            <w:tcW w:w="1134" w:type="dxa"/>
          </w:tcPr>
          <w:p w:rsidR="00000000" w:rsidRDefault="00996537">
            <w:pPr>
              <w:jc w:val="right"/>
            </w:pPr>
            <w:r>
              <w:t>41,047</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4,139</w:t>
            </w:r>
          </w:p>
        </w:tc>
        <w:tc>
          <w:tcPr>
            <w:tcW w:w="1134" w:type="dxa"/>
          </w:tcPr>
          <w:p w:rsidR="00000000" w:rsidRDefault="00996537">
            <w:pPr>
              <w:jc w:val="right"/>
            </w:pPr>
            <w:r>
              <w:t>3,742</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World 4 Kids</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17</w:t>
            </w:r>
          </w:p>
        </w:tc>
        <w:tc>
          <w:tcPr>
            <w:tcW w:w="1134" w:type="dxa"/>
          </w:tcPr>
          <w:p w:rsidR="00000000" w:rsidRDefault="00996537">
            <w:pPr>
              <w:jc w:val="right"/>
            </w:pPr>
            <w:r>
              <w:t>14</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90.4</w:t>
            </w:r>
          </w:p>
        </w:tc>
        <w:tc>
          <w:tcPr>
            <w:tcW w:w="1134" w:type="dxa"/>
          </w:tcPr>
          <w:p w:rsidR="00000000" w:rsidRDefault="00996537">
            <w:pPr>
              <w:jc w:val="right"/>
            </w:pPr>
            <w:r>
              <w:t>66.5</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(33.0)</w:t>
            </w:r>
          </w:p>
        </w:tc>
        <w:tc>
          <w:tcPr>
            <w:tcW w:w="1134" w:type="dxa"/>
          </w:tcPr>
          <w:p w:rsidR="00000000" w:rsidRDefault="00996537">
            <w:pPr>
              <w:jc w:val="right"/>
            </w:pPr>
            <w:r>
              <w:t>(25.6)</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36,596</w:t>
            </w:r>
          </w:p>
        </w:tc>
        <w:tc>
          <w:tcPr>
            <w:tcW w:w="1134" w:type="dxa"/>
          </w:tcPr>
          <w:p w:rsidR="00000000" w:rsidRDefault="00996537">
            <w:pPr>
              <w:jc w:val="right"/>
            </w:pPr>
            <w:r>
              <w:t>31,410</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1,031</w:t>
            </w:r>
          </w:p>
        </w:tc>
        <w:tc>
          <w:tcPr>
            <w:tcW w:w="1134" w:type="dxa"/>
          </w:tcPr>
          <w:p w:rsidR="00000000" w:rsidRDefault="00996537">
            <w:pPr>
              <w:jc w:val="right"/>
            </w:pPr>
            <w:r>
              <w:t>1,304</w:t>
            </w: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pPr>
              <w:rPr>
                <w:b/>
              </w:rPr>
            </w:pPr>
            <w:r>
              <w:rPr>
                <w:b/>
              </w:rPr>
              <w:t>Officeworks</w:t>
            </w:r>
          </w:p>
        </w:tc>
        <w:tc>
          <w:tcPr>
            <w:tcW w:w="1134" w:type="dxa"/>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Stores</w:t>
            </w:r>
          </w:p>
        </w:tc>
        <w:tc>
          <w:tcPr>
            <w:tcW w:w="1134" w:type="dxa"/>
          </w:tcPr>
          <w:p w:rsidR="00000000" w:rsidRDefault="00996537">
            <w:pPr>
              <w:jc w:val="right"/>
              <w:rPr>
                <w:b/>
              </w:rPr>
            </w:pPr>
            <w:r>
              <w:rPr>
                <w:b/>
              </w:rPr>
              <w:t>4</w:t>
            </w:r>
          </w:p>
        </w:tc>
        <w:tc>
          <w:tcPr>
            <w:tcW w:w="1134" w:type="dxa"/>
          </w:tcPr>
          <w:p w:rsidR="00000000" w:rsidRDefault="00996537">
            <w:pPr>
              <w:jc w:val="right"/>
            </w:pPr>
            <w:r>
              <w:t>1</w:t>
            </w:r>
          </w:p>
        </w:tc>
      </w:tr>
      <w:tr w:rsidR="00000000">
        <w:tblPrEx>
          <w:tblCellMar>
            <w:top w:w="0" w:type="dxa"/>
            <w:bottom w:w="0" w:type="dxa"/>
          </w:tblCellMar>
        </w:tblPrEx>
        <w:trPr>
          <w:cantSplit/>
        </w:trPr>
        <w:tc>
          <w:tcPr>
            <w:tcW w:w="4565" w:type="dxa"/>
          </w:tcPr>
          <w:p w:rsidR="00000000" w:rsidRDefault="00996537">
            <w:r>
              <w:t>Sales $m</w:t>
            </w:r>
          </w:p>
        </w:tc>
        <w:tc>
          <w:tcPr>
            <w:tcW w:w="1134" w:type="dxa"/>
          </w:tcPr>
          <w:p w:rsidR="00000000" w:rsidRDefault="00996537">
            <w:pPr>
              <w:jc w:val="right"/>
              <w:rPr>
                <w:b/>
              </w:rPr>
            </w:pPr>
            <w:r>
              <w:rPr>
                <w:b/>
              </w:rPr>
              <w:t>22.1</w:t>
            </w:r>
          </w:p>
        </w:tc>
        <w:tc>
          <w:tcPr>
            <w:tcW w:w="1134" w:type="dxa"/>
          </w:tcPr>
          <w:p w:rsidR="00000000" w:rsidRDefault="00996537">
            <w:pPr>
              <w:jc w:val="right"/>
            </w:pPr>
            <w:r>
              <w:t>1.9</w:t>
            </w:r>
          </w:p>
        </w:tc>
      </w:tr>
      <w:tr w:rsidR="00000000">
        <w:tblPrEx>
          <w:tblCellMar>
            <w:top w:w="0" w:type="dxa"/>
            <w:bottom w:w="0" w:type="dxa"/>
          </w:tblCellMar>
        </w:tblPrEx>
        <w:trPr>
          <w:cantSplit/>
        </w:trPr>
        <w:tc>
          <w:tcPr>
            <w:tcW w:w="4565" w:type="dxa"/>
          </w:tcPr>
          <w:p w:rsidR="00000000" w:rsidRDefault="00996537">
            <w:r>
              <w:t>EBIT $m</w:t>
            </w:r>
          </w:p>
        </w:tc>
        <w:tc>
          <w:tcPr>
            <w:tcW w:w="1134" w:type="dxa"/>
          </w:tcPr>
          <w:p w:rsidR="00000000" w:rsidRDefault="00996537">
            <w:pPr>
              <w:jc w:val="right"/>
              <w:rPr>
                <w:b/>
              </w:rPr>
            </w:pPr>
            <w:r>
              <w:rPr>
                <w:b/>
              </w:rPr>
              <w:t>(8.0)</w:t>
            </w:r>
          </w:p>
        </w:tc>
        <w:tc>
          <w:tcPr>
            <w:tcW w:w="1134" w:type="dxa"/>
          </w:tcPr>
          <w:p w:rsidR="00000000" w:rsidRDefault="00996537">
            <w:pPr>
              <w:jc w:val="right"/>
            </w:pPr>
            <w:r>
              <w:t>(3.8)</w:t>
            </w:r>
          </w:p>
        </w:tc>
      </w:tr>
      <w:tr w:rsidR="00000000">
        <w:tblPrEx>
          <w:tblCellMar>
            <w:top w:w="0" w:type="dxa"/>
            <w:bottom w:w="0" w:type="dxa"/>
          </w:tblCellMar>
        </w:tblPrEx>
        <w:trPr>
          <w:cantSplit/>
        </w:trPr>
        <w:tc>
          <w:tcPr>
            <w:tcW w:w="4565" w:type="dxa"/>
          </w:tcPr>
          <w:p w:rsidR="00000000" w:rsidRDefault="00996537">
            <w:r>
              <w:t>Selling Area*</w:t>
            </w:r>
          </w:p>
        </w:tc>
        <w:tc>
          <w:tcPr>
            <w:tcW w:w="1134" w:type="dxa"/>
          </w:tcPr>
          <w:p w:rsidR="00000000" w:rsidRDefault="00996537">
            <w:pPr>
              <w:jc w:val="right"/>
              <w:rPr>
                <w:b/>
              </w:rPr>
            </w:pPr>
            <w:r>
              <w:rPr>
                <w:b/>
              </w:rPr>
              <w:t>6,381</w:t>
            </w:r>
          </w:p>
        </w:tc>
        <w:tc>
          <w:tcPr>
            <w:tcW w:w="1134" w:type="dxa"/>
          </w:tcPr>
          <w:p w:rsidR="00000000" w:rsidRDefault="00996537">
            <w:pPr>
              <w:jc w:val="right"/>
            </w:pPr>
            <w:r>
              <w:t>1,526</w:t>
            </w:r>
          </w:p>
        </w:tc>
      </w:tr>
      <w:tr w:rsidR="00000000">
        <w:tblPrEx>
          <w:tblCellMar>
            <w:top w:w="0" w:type="dxa"/>
            <w:bottom w:w="0" w:type="dxa"/>
          </w:tblCellMar>
        </w:tblPrEx>
        <w:trPr>
          <w:cantSplit/>
        </w:trPr>
        <w:tc>
          <w:tcPr>
            <w:tcW w:w="4565" w:type="dxa"/>
          </w:tcPr>
          <w:p w:rsidR="00000000" w:rsidRDefault="00996537">
            <w:r>
              <w:t>Employees</w:t>
            </w:r>
          </w:p>
        </w:tc>
        <w:tc>
          <w:tcPr>
            <w:tcW w:w="1134" w:type="dxa"/>
          </w:tcPr>
          <w:p w:rsidR="00000000" w:rsidRDefault="00996537">
            <w:pPr>
              <w:jc w:val="right"/>
              <w:rPr>
                <w:b/>
              </w:rPr>
            </w:pPr>
            <w:r>
              <w:rPr>
                <w:b/>
              </w:rPr>
              <w:t>213</w:t>
            </w:r>
          </w:p>
        </w:tc>
        <w:tc>
          <w:tcPr>
            <w:tcW w:w="1134" w:type="dxa"/>
          </w:tcPr>
          <w:p w:rsidR="00000000" w:rsidRDefault="00996537">
            <w:pPr>
              <w:jc w:val="right"/>
            </w:pPr>
            <w:r>
              <w:t>89</w:t>
            </w:r>
          </w:p>
        </w:tc>
      </w:tr>
    </w:tbl>
    <w:p w:rsidR="00000000" w:rsidRDefault="00996537">
      <w:pPr>
        <w:ind w:left="110"/>
      </w:pPr>
    </w:p>
    <w:p w:rsidR="00000000" w:rsidRDefault="00996537">
      <w:pPr>
        <w:ind w:left="110"/>
        <w:rPr>
          <w:i/>
        </w:rPr>
      </w:pPr>
      <w:r>
        <w:rPr>
          <w:i/>
        </w:rPr>
        <w:t>+</w:t>
      </w:r>
      <w:r>
        <w:rPr>
          <w:i/>
        </w:rPr>
        <w:tab/>
        <w:t>Including freestanding K Auto</w:t>
      </w:r>
    </w:p>
    <w:p w:rsidR="00000000" w:rsidRDefault="00996537">
      <w:pPr>
        <w:ind w:left="110"/>
        <w:rPr>
          <w:i/>
        </w:rPr>
      </w:pPr>
    </w:p>
    <w:p w:rsidR="00000000" w:rsidRDefault="00996537">
      <w:pPr>
        <w:ind w:left="110"/>
        <w:rPr>
          <w:i/>
        </w:rPr>
      </w:pPr>
      <w:r>
        <w:rPr>
          <w:i/>
        </w:rPr>
        <w:t>*</w:t>
      </w:r>
      <w:r>
        <w:rPr>
          <w:i/>
        </w:rPr>
        <w:tab/>
        <w:t>All selling areas measured in square metres</w:t>
      </w:r>
    </w:p>
    <w:p w:rsidR="00000000" w:rsidRDefault="00996537">
      <w:pPr>
        <w:ind w:left="110"/>
        <w:rPr>
          <w:i/>
        </w:rPr>
      </w:pPr>
    </w:p>
    <w:p w:rsidR="00000000" w:rsidRDefault="00996537">
      <w:pPr>
        <w:ind w:left="110"/>
        <w:rPr>
          <w:i/>
        </w:rPr>
      </w:pPr>
      <w:r>
        <w:rPr>
          <w:i/>
        </w:rPr>
        <w:t>**</w:t>
      </w:r>
      <w:r>
        <w:rPr>
          <w:i/>
        </w:rPr>
        <w:tab/>
        <w:t>Excludes franchised Red Rooster stores</w:t>
      </w:r>
    </w:p>
    <w:p w:rsidR="00000000" w:rsidRDefault="00996537">
      <w:pPr>
        <w:ind w:left="110"/>
      </w:pPr>
    </w:p>
    <w:p w:rsidR="00000000" w:rsidRDefault="00996537">
      <w:pPr>
        <w:ind w:left="110"/>
      </w:pPr>
    </w:p>
    <w:p w:rsidR="00000000" w:rsidRDefault="00996537">
      <w:pPr>
        <w:pStyle w:val="Heading2"/>
      </w:pPr>
      <w:r>
        <w:t>Retail Operations</w:t>
      </w:r>
    </w:p>
    <w:p w:rsidR="00000000" w:rsidRDefault="00996537">
      <w:pPr>
        <w:ind w:left="110"/>
      </w:pPr>
    </w:p>
    <w:p w:rsidR="00000000" w:rsidRDefault="00996537">
      <w:pPr>
        <w:pStyle w:val="Heading3"/>
      </w:pPr>
      <w:r>
        <w:t>Coles Bi-Lo Supermarkets</w:t>
      </w:r>
    </w:p>
    <w:p w:rsidR="00000000" w:rsidRDefault="00996537">
      <w:pPr>
        <w:ind w:left="110"/>
      </w:pPr>
    </w:p>
    <w:p w:rsidR="00000000" w:rsidRDefault="00996537">
      <w:pPr>
        <w:ind w:left="110"/>
      </w:pPr>
      <w:r>
        <w:t xml:space="preserve">We had a great year.  EBIT for Coles </w:t>
      </w:r>
      <w:r>
        <w:t>and Bi-Lo increased 14.3% to $228.8 million, with sales growth of 8.3% to $7,338.3 million, or 10.4% on a comparable weeks basis.  EBIT margin increased from 3.0% to 3.1 %.</w:t>
      </w:r>
    </w:p>
    <w:p w:rsidR="00000000" w:rsidRDefault="00996537">
      <w:pPr>
        <w:ind w:left="110"/>
      </w:pPr>
    </w:p>
    <w:p w:rsidR="00000000" w:rsidRDefault="00996537">
      <w:pPr>
        <w:ind w:left="110"/>
      </w:pPr>
      <w:r>
        <w:t>We achieved these results in a number of ways.  We worked hard to improve our customer focus, using the concept of localisation as a platform.  It's all about marketing and merchandising our stores at the local level with central support for efficiencies.  We spent $222 million opening 10 new stores, replacing one store and refurbishi</w:t>
      </w:r>
      <w:r>
        <w:t>ng 67 others.  We rationalised our operations at Bi-Lo head office and in some distribution centres to achieve further economies of scale.  Our fresh food range continued to expand, and merchandising improved in both grocery and fresh foods.  Fresh produce achieved the greatest sales increase for the year.  We put a lot of energy into lowering our costs, passing the savings onto our customers through more competitive pricing.</w:t>
      </w:r>
    </w:p>
    <w:p w:rsidR="00000000" w:rsidRDefault="00996537">
      <w:pPr>
        <w:ind w:left="110"/>
      </w:pPr>
    </w:p>
    <w:p w:rsidR="00000000" w:rsidRDefault="00996537">
      <w:pPr>
        <w:ind w:left="110"/>
      </w:pPr>
      <w:r>
        <w:t>Supplier relations is an essential element in meeting our customers' expectatio</w:t>
      </w:r>
      <w:r>
        <w:t>ns.  In March, we restructured to make dealing with us easier for our suppliers, and in May we rolled out an information program to further improve our working relationships.</w:t>
      </w:r>
    </w:p>
    <w:p w:rsidR="00000000" w:rsidRDefault="00996537">
      <w:pPr>
        <w:ind w:left="110"/>
      </w:pPr>
    </w:p>
    <w:p w:rsidR="00000000" w:rsidRDefault="00996537">
      <w:pPr>
        <w:ind w:left="110"/>
      </w:pPr>
      <w:r>
        <w:rPr>
          <w:b/>
        </w:rPr>
        <w:t>Coles Supermarkets</w:t>
      </w:r>
    </w:p>
    <w:p w:rsidR="00000000" w:rsidRDefault="00996537">
      <w:pPr>
        <w:ind w:left="110"/>
      </w:pPr>
    </w:p>
    <w:p w:rsidR="00000000" w:rsidRDefault="00996537">
      <w:pPr>
        <w:ind w:left="110"/>
      </w:pPr>
      <w:r>
        <w:t xml:space="preserve">Our new and refurbished stores allowed us to launch </w:t>
      </w:r>
      <w:r>
        <w:rPr>
          <w:b/>
        </w:rPr>
        <w:t xml:space="preserve">numerous </w:t>
      </w:r>
      <w:r>
        <w:t>new concepts and enhanced presentations of merchandise in fruit and vegetable, delicatessen, bakery and grocery departments.  Sales in refurbished Coles Supermarkets increased by more than 30% on last year.</w:t>
      </w:r>
    </w:p>
    <w:p w:rsidR="00000000" w:rsidRDefault="00996537">
      <w:pPr>
        <w:ind w:left="110"/>
      </w:pPr>
    </w:p>
    <w:p w:rsidR="00000000" w:rsidRDefault="00996537">
      <w:pPr>
        <w:ind w:left="110"/>
      </w:pPr>
      <w:r>
        <w:t xml:space="preserve">New generation Coles stores maintained </w:t>
      </w:r>
      <w:r>
        <w:rPr>
          <w:b/>
        </w:rPr>
        <w:t>cl</w:t>
      </w:r>
      <w:r>
        <w:rPr>
          <w:b/>
        </w:rPr>
        <w:t xml:space="preserve">ear aisles </w:t>
      </w:r>
      <w:r>
        <w:t>and lack of clutter, with added merchandise excitement our research told us customers wanted.</w:t>
      </w:r>
    </w:p>
    <w:p w:rsidR="00000000" w:rsidRDefault="00996537">
      <w:pPr>
        <w:ind w:left="110"/>
      </w:pPr>
    </w:p>
    <w:p w:rsidR="00000000" w:rsidRDefault="00996537">
      <w:pPr>
        <w:ind w:left="110"/>
      </w:pPr>
      <w:r>
        <w:t>Our meat department introduced a quality assurance program in conjunction with AUS-MEAT assessors.  Only beef which satisfies Farmland specifications is purchased to ensure we deliver our customers a consistent quality product.</w:t>
      </w:r>
    </w:p>
    <w:p w:rsidR="00000000" w:rsidRDefault="00996537">
      <w:pPr>
        <w:ind w:left="110"/>
      </w:pPr>
    </w:p>
    <w:p w:rsidR="00000000" w:rsidRDefault="00996537">
      <w:pPr>
        <w:ind w:left="110"/>
      </w:pPr>
      <w:r>
        <w:t>We continued to develop our private label range with the addition of a further 650 items.  New bakery and floral departments have increased our offer to our customers.</w:t>
      </w:r>
    </w:p>
    <w:p w:rsidR="00000000" w:rsidRDefault="00996537">
      <w:pPr>
        <w:ind w:left="110"/>
      </w:pPr>
    </w:p>
    <w:p w:rsidR="00000000" w:rsidRDefault="00996537">
      <w:pPr>
        <w:ind w:left="110"/>
      </w:pPr>
      <w:r>
        <w:rPr>
          <w:b/>
        </w:rPr>
        <w:t>Bi</w:t>
      </w:r>
      <w:r>
        <w:rPr>
          <w:b/>
        </w:rPr>
        <w:t>-Lo</w:t>
      </w:r>
    </w:p>
    <w:p w:rsidR="00000000" w:rsidRDefault="00996537">
      <w:pPr>
        <w:ind w:left="110"/>
      </w:pPr>
    </w:p>
    <w:p w:rsidR="00000000" w:rsidRDefault="00996537">
      <w:pPr>
        <w:ind w:left="110"/>
      </w:pPr>
      <w:r>
        <w:t xml:space="preserve">We refurbished 15 stores, and launched the </w:t>
      </w:r>
      <w:r>
        <w:rPr>
          <w:b/>
        </w:rPr>
        <w:t xml:space="preserve">Mega Fresh </w:t>
      </w:r>
      <w:r>
        <w:t>concept store at Greenacres in South Australia.</w:t>
      </w:r>
    </w:p>
    <w:p w:rsidR="00000000" w:rsidRDefault="00996537">
      <w:pPr>
        <w:ind w:left="110"/>
      </w:pPr>
    </w:p>
    <w:p w:rsidR="00000000" w:rsidRDefault="00996537">
      <w:pPr>
        <w:ind w:left="110"/>
      </w:pPr>
      <w:r>
        <w:t>The vast array of fresh produce was unlike anything seen in a Bi-Lo before.  The second Mega Fresh opened in Maitland, NSW.</w:t>
      </w:r>
    </w:p>
    <w:p w:rsidR="00000000" w:rsidRDefault="00996537">
      <w:pPr>
        <w:ind w:left="110"/>
      </w:pPr>
    </w:p>
    <w:p w:rsidR="00000000" w:rsidRDefault="00996537">
      <w:pPr>
        <w:ind w:left="110"/>
      </w:pPr>
      <w:r>
        <w:t>Just after year end, Bi-Lo took over four supermarkets previously operated by QIW.  Two of those stores will be converted to the Mega Fresh concept.</w:t>
      </w:r>
    </w:p>
    <w:p w:rsidR="00000000" w:rsidRDefault="00996537">
      <w:pPr>
        <w:ind w:left="110"/>
      </w:pPr>
    </w:p>
    <w:p w:rsidR="00000000" w:rsidRDefault="00996537">
      <w:pPr>
        <w:ind w:left="110"/>
      </w:pPr>
      <w:r>
        <w:t>Bi-Lo achieved greater efficiency, better reporting and cost savings by adopting some proven internal systems from Coles.</w:t>
      </w:r>
      <w:r>
        <w:t xml:space="preserve">  The national office in Adelaide was relocated to Melbourne, where Coles Myer Supermarkets national office now services the needs of both businesses.</w:t>
      </w:r>
    </w:p>
    <w:p w:rsidR="00000000" w:rsidRDefault="00996537">
      <w:pPr>
        <w:ind w:left="110"/>
      </w:pPr>
    </w:p>
    <w:p w:rsidR="00000000" w:rsidRDefault="00996537">
      <w:pPr>
        <w:ind w:left="110"/>
      </w:pPr>
      <w:r>
        <w:rPr>
          <w:b/>
        </w:rPr>
        <w:t xml:space="preserve">Personnel - </w:t>
      </w:r>
      <w:r>
        <w:t xml:space="preserve">We worked with the Australian Services Union to develop a federal award for clerical and administrative employees in support and service areas throughout the business.  The award is the </w:t>
      </w:r>
      <w:r>
        <w:rPr>
          <w:b/>
        </w:rPr>
        <w:t xml:space="preserve">first </w:t>
      </w:r>
      <w:r>
        <w:t>of its kind within Coles Myer and the retail industry.</w:t>
      </w:r>
    </w:p>
    <w:p w:rsidR="00000000" w:rsidRDefault="00996537">
      <w:pPr>
        <w:ind w:left="110"/>
      </w:pPr>
    </w:p>
    <w:p w:rsidR="00000000" w:rsidRDefault="00996537">
      <w:pPr>
        <w:ind w:left="110"/>
      </w:pPr>
      <w:r>
        <w:t>Coles ran a series of career nights for more than 500 staff to demonstrate career paths availabl</w:t>
      </w:r>
      <w:r>
        <w:t>e in the business through trainee management, apprenticeships and the like.</w:t>
      </w:r>
    </w:p>
    <w:p w:rsidR="00000000" w:rsidRDefault="00996537">
      <w:pPr>
        <w:ind w:left="110"/>
      </w:pPr>
    </w:p>
    <w:p w:rsidR="00000000" w:rsidRDefault="00996537">
      <w:pPr>
        <w:ind w:left="110"/>
      </w:pPr>
      <w:r>
        <w:rPr>
          <w:b/>
        </w:rPr>
        <w:t xml:space="preserve">Outlook - </w:t>
      </w:r>
      <w:r>
        <w:t>Coles Myer Supermarkets is committed to understanding customers better, broadening the range and acting locally as the customer wants.  We continue to act closely with our suppliers and employees in this regard.</w:t>
      </w:r>
    </w:p>
    <w:p w:rsidR="00000000" w:rsidRDefault="00996537">
      <w:pPr>
        <w:ind w:left="110"/>
      </w:pPr>
    </w:p>
    <w:p w:rsidR="00000000" w:rsidRDefault="00996537">
      <w:pPr>
        <w:ind w:left="110"/>
      </w:pPr>
      <w:r>
        <w:t>Micro-marketing capabilities will be developed and the business will continue to localise its effort to satisfy each customer it serves.</w:t>
      </w:r>
    </w:p>
    <w:p w:rsidR="00000000" w:rsidRDefault="00996537">
      <w:pPr>
        <w:ind w:left="110"/>
      </w:pPr>
    </w:p>
    <w:p w:rsidR="00000000" w:rsidRDefault="00996537">
      <w:pPr>
        <w:ind w:left="110"/>
      </w:pPr>
      <w:r>
        <w:t>Coles and Bi-Lo will set the highest standard for customer service a</w:t>
      </w:r>
      <w:r>
        <w:t>nd plan to be the most cost-effective providers of technology, engineering, training, and goods and services to our customers.</w:t>
      </w:r>
    </w:p>
    <w:p w:rsidR="00000000" w:rsidRDefault="00996537">
      <w:pPr>
        <w:ind w:left="110"/>
      </w:pPr>
    </w:p>
    <w:p w:rsidR="00000000" w:rsidRDefault="00996537">
      <w:pPr>
        <w:ind w:left="110"/>
      </w:pPr>
    </w:p>
    <w:p w:rsidR="00000000" w:rsidRDefault="00996537">
      <w:pPr>
        <w:pStyle w:val="Heading3"/>
      </w:pPr>
      <w:r>
        <w:t>Discount Stores</w:t>
      </w:r>
    </w:p>
    <w:p w:rsidR="00000000" w:rsidRDefault="00996537">
      <w:pPr>
        <w:ind w:left="110"/>
      </w:pPr>
    </w:p>
    <w:p w:rsidR="00000000" w:rsidRDefault="00996537">
      <w:pPr>
        <w:ind w:left="110"/>
        <w:rPr>
          <w:b/>
        </w:rPr>
      </w:pPr>
      <w:r>
        <w:rPr>
          <w:b/>
        </w:rPr>
        <w:t>Kmart</w:t>
      </w:r>
    </w:p>
    <w:p w:rsidR="00000000" w:rsidRDefault="00996537">
      <w:pPr>
        <w:ind w:left="110"/>
      </w:pPr>
    </w:p>
    <w:p w:rsidR="00000000" w:rsidRDefault="00996537">
      <w:pPr>
        <w:ind w:left="110"/>
      </w:pPr>
      <w:r>
        <w:t>Strong market share growth in a very competitive environment was highlighted by a sales increase of 6.7% to $3,078.9 million, or 8.3% after adjusting for the extra week in the 1994 financial year.  This tells us that we are still giving our customers what they want.  Margins fell during the year from 4.4% to 4.2%, as we focused on increasing our mark</w:t>
      </w:r>
      <w:r>
        <w:t xml:space="preserve">et share.  We are already </w:t>
      </w:r>
      <w:r>
        <w:rPr>
          <w:b/>
        </w:rPr>
        <w:t xml:space="preserve">on track </w:t>
      </w:r>
      <w:r>
        <w:t xml:space="preserve">to do this.  Our stores have focused on what we call the </w:t>
      </w:r>
      <w:r>
        <w:rPr>
          <w:b/>
        </w:rPr>
        <w:t xml:space="preserve">"main things" </w:t>
      </w:r>
      <w:r>
        <w:t>in our business, including product replenishment, recovery of products on fixtures and transaction time at the checkouts.  We spent $70 million opening five new stores and refurbishing another 15.  New stores included Chadstone (Vic), Parramatta (NSW), Indooroopilly (Qld), Joondalup (WA) and Riccarton (NZ).  We improved our stock turns from 3.2 to 3.3 times during the year.</w:t>
      </w:r>
    </w:p>
    <w:p w:rsidR="00000000" w:rsidRDefault="00996537">
      <w:pPr>
        <w:ind w:left="110"/>
      </w:pPr>
    </w:p>
    <w:p w:rsidR="00000000" w:rsidRDefault="00996537">
      <w:pPr>
        <w:ind w:left="110"/>
      </w:pPr>
      <w:r>
        <w:t xml:space="preserve">We built on the </w:t>
      </w:r>
      <w:r>
        <w:rPr>
          <w:b/>
        </w:rPr>
        <w:t xml:space="preserve">success </w:t>
      </w:r>
      <w:r>
        <w:t>of</w:t>
      </w:r>
      <w:r>
        <w:t xml:space="preserve"> the Australia's Choice range of consumable goods, expanding it to include pet food, with high levels of consumer acceptance.</w:t>
      </w:r>
    </w:p>
    <w:p w:rsidR="00000000" w:rsidRDefault="00996537">
      <w:pPr>
        <w:ind w:left="110"/>
      </w:pPr>
    </w:p>
    <w:p w:rsidR="00000000" w:rsidRDefault="00996537">
      <w:pPr>
        <w:ind w:left="110"/>
      </w:pPr>
      <w:r>
        <w:t>We have taken significant steps to improve our operating efficiency.  Our new Woodlands national distribution centre for softgoods at Braeside (Vic), is now well underway, and is scheduled for completion in early 1996.</w:t>
      </w:r>
    </w:p>
    <w:p w:rsidR="00000000" w:rsidRDefault="00996537">
      <w:pPr>
        <w:ind w:left="110"/>
      </w:pPr>
    </w:p>
    <w:p w:rsidR="00000000" w:rsidRDefault="00996537">
      <w:pPr>
        <w:ind w:left="110"/>
      </w:pPr>
      <w:r>
        <w:rPr>
          <w:b/>
        </w:rPr>
        <w:t xml:space="preserve">Personnel - </w:t>
      </w:r>
      <w:r>
        <w:t>We've introduced a new store team building program.  This ensures our management teams not only operate with optimal efficiency, but develop a high d</w:t>
      </w:r>
      <w:r>
        <w:t>egree of camaraderie within the store.</w:t>
      </w:r>
    </w:p>
    <w:p w:rsidR="00000000" w:rsidRDefault="00996537">
      <w:pPr>
        <w:ind w:left="110"/>
      </w:pPr>
    </w:p>
    <w:p w:rsidR="00000000" w:rsidRDefault="00996537">
      <w:pPr>
        <w:ind w:left="110"/>
      </w:pPr>
      <w:r>
        <w:t>More flexible enterprise agreements have enabled us to integrate our extended trade staff to deliver superior service and enhance customer satisfaction.</w:t>
      </w:r>
    </w:p>
    <w:p w:rsidR="00000000" w:rsidRDefault="00996537">
      <w:pPr>
        <w:ind w:left="110"/>
      </w:pPr>
    </w:p>
    <w:p w:rsidR="00000000" w:rsidRDefault="00996537">
      <w:pPr>
        <w:ind w:left="110"/>
      </w:pPr>
      <w:r>
        <w:rPr>
          <w:b/>
        </w:rPr>
        <w:t xml:space="preserve">Outlook - </w:t>
      </w:r>
      <w:r>
        <w:t>Kmart will open four new stores, including Robina and Cairns (Qld) and refurbish nine others during the 1996 financial year.</w:t>
      </w:r>
    </w:p>
    <w:p w:rsidR="00000000" w:rsidRDefault="00996537">
      <w:pPr>
        <w:ind w:left="110"/>
      </w:pPr>
    </w:p>
    <w:p w:rsidR="00000000" w:rsidRDefault="00996537">
      <w:pPr>
        <w:ind w:left="110"/>
      </w:pPr>
      <w:r>
        <w:t>Our key strategy is to remain and grow as Australia's leading discount department store.  Our current store opening and refurbishment program, and our investment in competitive</w:t>
      </w:r>
      <w:r>
        <w:t>ness and cost controls will help consolidate and strengthen our market leadership position.</w:t>
      </w:r>
    </w:p>
    <w:p w:rsidR="00000000" w:rsidRDefault="00996537">
      <w:pPr>
        <w:ind w:left="110"/>
      </w:pPr>
    </w:p>
    <w:p w:rsidR="00000000" w:rsidRDefault="00996537">
      <w:pPr>
        <w:ind w:left="110"/>
      </w:pPr>
      <w:r>
        <w:rPr>
          <w:b/>
        </w:rPr>
        <w:t>Target</w:t>
      </w:r>
    </w:p>
    <w:p w:rsidR="00000000" w:rsidRDefault="00996537">
      <w:pPr>
        <w:ind w:left="110"/>
      </w:pPr>
    </w:p>
    <w:p w:rsidR="00000000" w:rsidRDefault="00996537">
      <w:pPr>
        <w:ind w:left="110"/>
      </w:pPr>
      <w:r>
        <w:t xml:space="preserve">Another </w:t>
      </w:r>
      <w:r>
        <w:rPr>
          <w:b/>
        </w:rPr>
        <w:t xml:space="preserve">outstanding </w:t>
      </w:r>
      <w:r>
        <w:t>performance.  This year, we increased EBIT by 9.7% to $141.7 million.  Sales increased by 9.8% to $1,610.2 million, or 11.6% after adjusting for the additional week in the 1994 financial year.  EBIT margin was maintained at 8.8%.</w:t>
      </w:r>
    </w:p>
    <w:p w:rsidR="00000000" w:rsidRDefault="00996537">
      <w:pPr>
        <w:ind w:left="110"/>
      </w:pPr>
    </w:p>
    <w:p w:rsidR="00000000" w:rsidRDefault="00996537">
      <w:pPr>
        <w:ind w:left="110"/>
      </w:pPr>
      <w:r>
        <w:t>Target spent $43 million opening 10 new stores this year at Whitford's (WA); Pacific Fair, Browns Plains, Townsville and Hervey Bay (Qld); Parramatta (NSW</w:t>
      </w:r>
      <w:r>
        <w:t>); Hollywood Plaza (SA); and Melbourne City and Dandenong (Vic).  A total of 99 stores now operate across Australia.</w:t>
      </w:r>
    </w:p>
    <w:p w:rsidR="00000000" w:rsidRDefault="00996537">
      <w:pPr>
        <w:ind w:left="110"/>
      </w:pPr>
    </w:p>
    <w:p w:rsidR="00000000" w:rsidRDefault="00996537">
      <w:pPr>
        <w:ind w:left="110"/>
      </w:pPr>
      <w:r>
        <w:t xml:space="preserve">We continue to benefit from the focus on our core business and the Target brand.  We completed our new design prototype store, </w:t>
      </w:r>
      <w:r>
        <w:rPr>
          <w:b/>
        </w:rPr>
        <w:t xml:space="preserve">"Target Tomorrow" </w:t>
      </w:r>
      <w:r>
        <w:t>at Ringwood (Vic) in June.  Curved aisles, new colour schemes and better identification of key merchandise areas have proven a hit.  Our customers love it, so all new Target stores will follow this concept.</w:t>
      </w:r>
    </w:p>
    <w:p w:rsidR="00000000" w:rsidRDefault="00996537">
      <w:pPr>
        <w:ind w:left="110"/>
      </w:pPr>
    </w:p>
    <w:p w:rsidR="00000000" w:rsidRDefault="00996537">
      <w:pPr>
        <w:ind w:left="110"/>
      </w:pPr>
      <w:r>
        <w:t>Merchandise initiatives in ladies' ou</w:t>
      </w:r>
      <w:r>
        <w:t>terwear, homewares and licensed childrenswear contributed to substantial additional sales.  Our homewares range has evolved into a fashionable decorator business with colours, styles and themes coordinating across the entire range.</w:t>
      </w:r>
    </w:p>
    <w:p w:rsidR="00000000" w:rsidRDefault="00996537">
      <w:pPr>
        <w:ind w:left="110"/>
      </w:pPr>
    </w:p>
    <w:p w:rsidR="00000000" w:rsidRDefault="00996537">
      <w:pPr>
        <w:ind w:left="110"/>
      </w:pPr>
      <w:r>
        <w:rPr>
          <w:b/>
        </w:rPr>
        <w:t xml:space="preserve">Densing Up </w:t>
      </w:r>
      <w:r>
        <w:t>in small electrical appliances means we have been able to increase the range of products on offer without increasing the amount of presentation space required.  Combining this with accelerated stock replenishment allows us to offer customers a 70% wider selection of</w:t>
      </w:r>
      <w:r>
        <w:t xml:space="preserve"> electrical merchandise at very competitive prices.</w:t>
      </w:r>
    </w:p>
    <w:p w:rsidR="00000000" w:rsidRDefault="00996537">
      <w:pPr>
        <w:ind w:left="110"/>
      </w:pPr>
    </w:p>
    <w:p w:rsidR="00000000" w:rsidRDefault="00996537">
      <w:pPr>
        <w:ind w:left="110"/>
      </w:pPr>
      <w:r>
        <w:t>We've taken further steps to improve our operating efficiency.  A new distribution centre designed to cater for the planned store growth over the next five years, is underway.</w:t>
      </w:r>
    </w:p>
    <w:p w:rsidR="00000000" w:rsidRDefault="00996537">
      <w:pPr>
        <w:ind w:left="110"/>
      </w:pPr>
    </w:p>
    <w:p w:rsidR="00000000" w:rsidRDefault="00996537">
      <w:pPr>
        <w:ind w:left="110"/>
      </w:pPr>
      <w:r>
        <w:rPr>
          <w:b/>
        </w:rPr>
        <w:t xml:space="preserve">Personnel - </w:t>
      </w:r>
      <w:r>
        <w:t>We have decentralised to manage regional operations from a store location in each capital city.  This means regional management personnel are closer to the day-to-day operations of the business and receive instantaneous feedback from staff and customers on the selli</w:t>
      </w:r>
      <w:r>
        <w:t>ng floor.</w:t>
      </w:r>
    </w:p>
    <w:p w:rsidR="00000000" w:rsidRDefault="00996537">
      <w:pPr>
        <w:ind w:left="110"/>
      </w:pPr>
    </w:p>
    <w:p w:rsidR="00000000" w:rsidRDefault="00996537">
      <w:pPr>
        <w:ind w:left="110"/>
      </w:pPr>
      <w:r>
        <w:t>We've implemented a training strategy to build individual effectiveness.  Focused on achieving results, building relationships, creative problem solving and developing others, the program operates at all levels, from executive development through to store level training.</w:t>
      </w:r>
    </w:p>
    <w:p w:rsidR="00000000" w:rsidRDefault="00996537">
      <w:pPr>
        <w:ind w:left="110"/>
      </w:pPr>
    </w:p>
    <w:p w:rsidR="00000000" w:rsidRDefault="00996537">
      <w:pPr>
        <w:ind w:left="110"/>
      </w:pPr>
      <w:r>
        <w:t>We appointed the first of the trainees inducted through our graduate program to a management position this year.  The program offers selected graduates opportunities to develop skills and experience in all areas of the busin</w:t>
      </w:r>
      <w:r>
        <w:t>ess before making the transition to a management role.</w:t>
      </w:r>
    </w:p>
    <w:p w:rsidR="00000000" w:rsidRDefault="00996537">
      <w:pPr>
        <w:ind w:left="110"/>
      </w:pPr>
    </w:p>
    <w:p w:rsidR="00000000" w:rsidRDefault="00996537">
      <w:pPr>
        <w:ind w:left="110"/>
      </w:pPr>
      <w:r>
        <w:t>Target this year won the prestigious Prime Minister's Employer of the Year Award (Victoria) for creating opportunities in the workforce for people with disabilities.</w:t>
      </w:r>
    </w:p>
    <w:p w:rsidR="00000000" w:rsidRDefault="00996537">
      <w:pPr>
        <w:ind w:left="110"/>
      </w:pPr>
    </w:p>
    <w:p w:rsidR="00000000" w:rsidRDefault="00996537">
      <w:pPr>
        <w:ind w:left="110"/>
      </w:pPr>
      <w:r>
        <w:rPr>
          <w:b/>
        </w:rPr>
        <w:t xml:space="preserve">Outlook - </w:t>
      </w:r>
      <w:r>
        <w:t>Target plans to open another 37 stores by the year 2000.  Eleven new and three refurbished stores are scheduled for 1995-96.</w:t>
      </w:r>
    </w:p>
    <w:p w:rsidR="00000000" w:rsidRDefault="00996537">
      <w:pPr>
        <w:ind w:left="110"/>
      </w:pPr>
    </w:p>
    <w:p w:rsidR="00000000" w:rsidRDefault="00996537">
      <w:pPr>
        <w:ind w:left="110"/>
      </w:pPr>
      <w:r>
        <w:t xml:space="preserve">Further </w:t>
      </w:r>
      <w:r>
        <w:rPr>
          <w:b/>
        </w:rPr>
        <w:t xml:space="preserve">brand </w:t>
      </w:r>
      <w:r>
        <w:t>expansion is an important platform for the future of our business, with more products planned to carry the Target label.  We will aim</w:t>
      </w:r>
      <w:r>
        <w:t xml:space="preserve"> to achieve industry best practice in productivity through reviews of supply chain management to optimise stock turn, and by improving store space productivity and reducing unproductive off-site floor space.  Densing up will expand to cover most departments within two years.</w:t>
      </w:r>
    </w:p>
    <w:p w:rsidR="00000000" w:rsidRDefault="00996537">
      <w:pPr>
        <w:ind w:left="110"/>
      </w:pPr>
    </w:p>
    <w:p w:rsidR="00000000" w:rsidRDefault="00996537">
      <w:pPr>
        <w:ind w:left="110"/>
      </w:pPr>
      <w:r>
        <w:rPr>
          <w:b/>
        </w:rPr>
        <w:t>Fosseys</w:t>
      </w:r>
    </w:p>
    <w:p w:rsidR="00000000" w:rsidRDefault="00996537">
      <w:pPr>
        <w:ind w:left="110"/>
      </w:pPr>
    </w:p>
    <w:p w:rsidR="00000000" w:rsidRDefault="00996537">
      <w:pPr>
        <w:ind w:left="110"/>
      </w:pPr>
      <w:r>
        <w:t>As we continued with our strategic repositioning at Fosseys, EBIT fell 29.8% to $3.3 million, while sales decreased 2.8% to $322.5 million, a fall of 1.5% on a comparable basis.  EBIT margin fell from 1.4% to 1.0%.</w:t>
      </w:r>
    </w:p>
    <w:p w:rsidR="00000000" w:rsidRDefault="00996537">
      <w:pPr>
        <w:ind w:left="110"/>
      </w:pPr>
    </w:p>
    <w:p w:rsidR="00000000" w:rsidRDefault="00996537">
      <w:pPr>
        <w:ind w:left="110"/>
      </w:pPr>
      <w:r>
        <w:t xml:space="preserve">Our </w:t>
      </w:r>
      <w:r>
        <w:t>sales decrease reflected the closure of 23 stores.  Fourteen new stores opened, three stores were relocated to new premises, and a further 14 were refurbished.</w:t>
      </w:r>
    </w:p>
    <w:p w:rsidR="00000000" w:rsidRDefault="00996537">
      <w:pPr>
        <w:ind w:left="110"/>
      </w:pPr>
    </w:p>
    <w:p w:rsidR="00000000" w:rsidRDefault="00996537">
      <w:pPr>
        <w:ind w:left="110"/>
      </w:pPr>
      <w:r>
        <w:t xml:space="preserve">Nearly 38% of our stores are in </w:t>
      </w:r>
      <w:r>
        <w:rPr>
          <w:b/>
        </w:rPr>
        <w:t xml:space="preserve">drought-affected </w:t>
      </w:r>
      <w:r>
        <w:t>locations.  Despite this, country store sales were up over 7%, with sales in new stores 6.6% ahead of budget, and trading profit also up.</w:t>
      </w:r>
    </w:p>
    <w:p w:rsidR="00000000" w:rsidRDefault="00996537">
      <w:pPr>
        <w:ind w:left="110"/>
      </w:pPr>
    </w:p>
    <w:p w:rsidR="00000000" w:rsidRDefault="00996537">
      <w:pPr>
        <w:ind w:left="110"/>
      </w:pPr>
      <w:r>
        <w:t xml:space="preserve">Integrated </w:t>
      </w:r>
      <w:r>
        <w:rPr>
          <w:b/>
        </w:rPr>
        <w:t xml:space="preserve">EFTPOS </w:t>
      </w:r>
      <w:r>
        <w:t>was introduced into 146 stores during the year.  We also commenced work on new merchandise and point-of-sale systems, and improving our appar</w:t>
      </w:r>
      <w:r>
        <w:t>el product ranges.</w:t>
      </w:r>
    </w:p>
    <w:p w:rsidR="00000000" w:rsidRDefault="00996537">
      <w:pPr>
        <w:ind w:left="110"/>
      </w:pPr>
    </w:p>
    <w:p w:rsidR="00000000" w:rsidRDefault="00996537">
      <w:pPr>
        <w:ind w:left="110"/>
      </w:pPr>
      <w:r>
        <w:t xml:space="preserve">Re-engineering of store processes began to </w:t>
      </w:r>
      <w:r>
        <w:rPr>
          <w:b/>
        </w:rPr>
        <w:t xml:space="preserve">cut costs </w:t>
      </w:r>
      <w:r>
        <w:t>of operations and put greater emphasis on customer service.  A new computer-assisted payroll system was implemented with final roll-out scheduled for February 1996.</w:t>
      </w:r>
    </w:p>
    <w:p w:rsidR="00000000" w:rsidRDefault="00996537">
      <w:pPr>
        <w:ind w:left="110"/>
      </w:pPr>
    </w:p>
    <w:p w:rsidR="00000000" w:rsidRDefault="00996537">
      <w:pPr>
        <w:ind w:left="110"/>
      </w:pPr>
      <w:r>
        <w:t>We developed and introduced our own private label program, and expanded our local sourcing.  Around 70% of our merchandise, including most of our fashion offering, is Australian-made.</w:t>
      </w:r>
    </w:p>
    <w:p w:rsidR="00000000" w:rsidRDefault="00996537">
      <w:pPr>
        <w:ind w:left="110"/>
      </w:pPr>
    </w:p>
    <w:p w:rsidR="00000000" w:rsidRDefault="00996537">
      <w:pPr>
        <w:ind w:left="110"/>
      </w:pPr>
      <w:r>
        <w:rPr>
          <w:b/>
        </w:rPr>
        <w:t xml:space="preserve">Personnel - </w:t>
      </w:r>
      <w:r>
        <w:t>We emphasised removal of administrative tasks from stores to allow the</w:t>
      </w:r>
      <w:r>
        <w:t>m to focus on our customers.</w:t>
      </w:r>
    </w:p>
    <w:p w:rsidR="00000000" w:rsidRDefault="00996537">
      <w:pPr>
        <w:ind w:left="110"/>
      </w:pPr>
    </w:p>
    <w:p w:rsidR="00000000" w:rsidRDefault="00996537">
      <w:pPr>
        <w:ind w:left="110"/>
      </w:pPr>
      <w:r>
        <w:t>Fosseys has developed a "return to work program" for the longterm unemployed in conjunction with the Department of Education Employment and Training (DEET) and the Seymour College of TAFE.</w:t>
      </w:r>
    </w:p>
    <w:p w:rsidR="00000000" w:rsidRDefault="00996537">
      <w:pPr>
        <w:ind w:left="110"/>
      </w:pPr>
    </w:p>
    <w:p w:rsidR="00000000" w:rsidRDefault="00996537">
      <w:pPr>
        <w:ind w:left="110"/>
      </w:pPr>
      <w:r>
        <w:rPr>
          <w:b/>
        </w:rPr>
        <w:t xml:space="preserve">Outlook - </w:t>
      </w:r>
      <w:r>
        <w:t>1995-96 will again be a year of significant change and development.  Eighteen new stores are expected to open, and a significant re-organisation and repositioning is being undertaken.</w:t>
      </w:r>
    </w:p>
    <w:p w:rsidR="00000000" w:rsidRDefault="00996537">
      <w:pPr>
        <w:ind w:left="110"/>
      </w:pPr>
    </w:p>
    <w:p w:rsidR="00000000" w:rsidRDefault="00996537">
      <w:pPr>
        <w:ind w:left="110"/>
      </w:pPr>
      <w:r>
        <w:t xml:space="preserve">Continued product initiatives, coupled with </w:t>
      </w:r>
      <w:r>
        <w:rPr>
          <w:b/>
        </w:rPr>
        <w:t xml:space="preserve">brand building, </w:t>
      </w:r>
      <w:r>
        <w:t>the development of a powerful a</w:t>
      </w:r>
      <w:r>
        <w:t>nd integrated technology base and customer service will be the cornerstone to enhance our performance, especially in a strengthening rural sector.  Fosseys remains committed to the country towns in which we trade and the "localisation" of our offer.</w:t>
      </w:r>
    </w:p>
    <w:p w:rsidR="00000000" w:rsidRDefault="00996537">
      <w:pPr>
        <w:ind w:left="110"/>
      </w:pPr>
    </w:p>
    <w:p w:rsidR="00000000" w:rsidRDefault="00996537">
      <w:pPr>
        <w:ind w:left="110"/>
      </w:pPr>
    </w:p>
    <w:p w:rsidR="00000000" w:rsidRDefault="00996537">
      <w:pPr>
        <w:pStyle w:val="Heading3"/>
      </w:pPr>
      <w:r>
        <w:t>Myer Grace Bros</w:t>
      </w:r>
    </w:p>
    <w:p w:rsidR="00000000" w:rsidRDefault="00996537">
      <w:pPr>
        <w:ind w:left="110"/>
      </w:pPr>
    </w:p>
    <w:p w:rsidR="00000000" w:rsidRDefault="00996537">
      <w:pPr>
        <w:ind w:left="110"/>
      </w:pPr>
      <w:r>
        <w:rPr>
          <w:b/>
        </w:rPr>
        <w:t xml:space="preserve">Value and service </w:t>
      </w:r>
      <w:r>
        <w:t>are what really count.  We confirmed that with our EBIT result showing a 30.1 % increase to $123.3 million.  And this was achieved despite a sales decline of 4.9% to $3,203.4 million, or 3.4% after adjusting for the addi</w:t>
      </w:r>
      <w:r>
        <w:t>tional week in 1994.  EBIT margin increased from 2.8% to 3.8%.</w:t>
      </w:r>
    </w:p>
    <w:p w:rsidR="00000000" w:rsidRDefault="00996537">
      <w:pPr>
        <w:ind w:left="110"/>
      </w:pPr>
    </w:p>
    <w:p w:rsidR="00000000" w:rsidRDefault="00996537">
      <w:pPr>
        <w:ind w:left="110"/>
      </w:pPr>
      <w:r>
        <w:t>Myer Grace Bros opened three new stores.  These included our first Myer store in Victoria for 17 years, at Greensborough (opened just after year end), and stores at Morley, WA and Maroochydore, Qld.  We also refurbished eight stores, and opened a new fulfilment centre for Myer Direct at Rowville (Vic).  We had a total of 70 stores at year end.</w:t>
      </w:r>
    </w:p>
    <w:p w:rsidR="00000000" w:rsidRDefault="00996537">
      <w:pPr>
        <w:ind w:left="110"/>
      </w:pPr>
    </w:p>
    <w:p w:rsidR="00000000" w:rsidRDefault="00996537">
      <w:pPr>
        <w:ind w:left="110"/>
      </w:pPr>
      <w:r>
        <w:t xml:space="preserve">We reduced costs by $51.5 million, although this was offset by $13.9 million additional costs in </w:t>
      </w:r>
      <w:r>
        <w:t>Myer Direct, owing to increased sales volumes, and the development of a new fulfilment centre at Rowville (Vic).  The Myer Direct business has recorded a compound sales growth of 80% per year since it began in 1989; current annual sales are expected to triple in the next five years.</w:t>
      </w:r>
    </w:p>
    <w:p w:rsidR="00000000" w:rsidRDefault="00996537">
      <w:pPr>
        <w:ind w:left="110"/>
      </w:pPr>
    </w:p>
    <w:p w:rsidR="00000000" w:rsidRDefault="00996537">
      <w:pPr>
        <w:ind w:left="110"/>
      </w:pPr>
      <w:r>
        <w:rPr>
          <w:b/>
        </w:rPr>
        <w:t>Superior range,</w:t>
      </w:r>
      <w:r>
        <w:t xml:space="preserve"> service and store ambience were the cornerstones of our strategy to recapture patronage by repositioning our department stores.</w:t>
      </w:r>
    </w:p>
    <w:p w:rsidR="00000000" w:rsidRDefault="00996537">
      <w:pPr>
        <w:ind w:left="110"/>
      </w:pPr>
    </w:p>
    <w:p w:rsidR="00000000" w:rsidRDefault="00996537">
      <w:pPr>
        <w:ind w:left="110"/>
      </w:pPr>
      <w:r>
        <w:rPr>
          <w:b/>
        </w:rPr>
        <w:t xml:space="preserve">Diffusion </w:t>
      </w:r>
      <w:r>
        <w:t>labels in our fashion range again played a significant role.</w:t>
      </w:r>
    </w:p>
    <w:p w:rsidR="00000000" w:rsidRDefault="00996537">
      <w:pPr>
        <w:ind w:left="110"/>
      </w:pPr>
    </w:p>
    <w:p w:rsidR="00000000" w:rsidRDefault="00996537">
      <w:pPr>
        <w:ind w:left="110"/>
      </w:pPr>
      <w:r>
        <w:t xml:space="preserve">And </w:t>
      </w:r>
      <w:r>
        <w:t xml:space="preserve">while we have worked to bring the best in overseas designs to our customers, we have also built on the </w:t>
      </w:r>
      <w:r>
        <w:rPr>
          <w:b/>
        </w:rPr>
        <w:t xml:space="preserve">relationships </w:t>
      </w:r>
      <w:r>
        <w:t>established with Australian designers including Covers, Carla Zampatti, Jag, Perri Cutten, Anthea Crawford, Trent Nathan and Robert Burton.</w:t>
      </w:r>
    </w:p>
    <w:p w:rsidR="00000000" w:rsidRDefault="00996537">
      <w:pPr>
        <w:ind w:left="110"/>
      </w:pPr>
    </w:p>
    <w:p w:rsidR="00000000" w:rsidRDefault="00996537">
      <w:pPr>
        <w:ind w:left="110"/>
      </w:pPr>
      <w:r>
        <w:t xml:space="preserve">We are aligning our stores to more closely meet the </w:t>
      </w:r>
      <w:r>
        <w:rPr>
          <w:b/>
        </w:rPr>
        <w:t xml:space="preserve">specific needs </w:t>
      </w:r>
      <w:r>
        <w:t>of the communities they serve.  We've introduced a product registration system for the national buying team, which allows buyers to manage their ranges at an item level.  It is critical</w:t>
      </w:r>
      <w:r>
        <w:t xml:space="preserve"> to the allocation of merchandise tailored to the demographics of our stores.  Automatic reordering of basic stock lines and new merchandise tracking systems are reducing inventory levels and improving our in-stock position.</w:t>
      </w:r>
    </w:p>
    <w:p w:rsidR="00000000" w:rsidRDefault="00996537">
      <w:pPr>
        <w:ind w:left="110"/>
      </w:pPr>
    </w:p>
    <w:p w:rsidR="00000000" w:rsidRDefault="00996537">
      <w:pPr>
        <w:ind w:left="110"/>
      </w:pPr>
      <w:r>
        <w:rPr>
          <w:b/>
        </w:rPr>
        <w:t xml:space="preserve">Personnel - </w:t>
      </w:r>
      <w:r>
        <w:t xml:space="preserve">we </w:t>
      </w:r>
      <w:r>
        <w:rPr>
          <w:b/>
        </w:rPr>
        <w:t xml:space="preserve">restructured </w:t>
      </w:r>
      <w:r>
        <w:t>our stores to allow managers to work more closely with selling teams and interact more with customers.  Significant savings in stores were achieved as a result.</w:t>
      </w:r>
    </w:p>
    <w:p w:rsidR="00000000" w:rsidRDefault="00996537">
      <w:pPr>
        <w:ind w:left="110"/>
      </w:pPr>
    </w:p>
    <w:p w:rsidR="00000000" w:rsidRDefault="00996537">
      <w:pPr>
        <w:ind w:left="110"/>
      </w:pPr>
      <w:r>
        <w:t xml:space="preserve">We again provided </w:t>
      </w:r>
      <w:r>
        <w:rPr>
          <w:b/>
        </w:rPr>
        <w:t xml:space="preserve">opportunities </w:t>
      </w:r>
      <w:r>
        <w:t xml:space="preserve">for long-term unemployed people to work and study with us.  </w:t>
      </w:r>
      <w:r>
        <w:t>More than 85% of people who joined through the Fox-Kelty initiative are still with us after completing traineeships in August 1994.</w:t>
      </w:r>
    </w:p>
    <w:p w:rsidR="00000000" w:rsidRDefault="00996537">
      <w:pPr>
        <w:ind w:left="110"/>
      </w:pPr>
    </w:p>
    <w:p w:rsidR="00000000" w:rsidRDefault="00996537">
      <w:pPr>
        <w:ind w:left="110"/>
      </w:pPr>
      <w:r>
        <w:rPr>
          <w:b/>
        </w:rPr>
        <w:t xml:space="preserve">Outlook - </w:t>
      </w:r>
      <w:r>
        <w:t>Myer Grace Bros will refurbish seven stores in 1995-96.</w:t>
      </w:r>
    </w:p>
    <w:p w:rsidR="00000000" w:rsidRDefault="00996537">
      <w:pPr>
        <w:ind w:left="110"/>
      </w:pPr>
    </w:p>
    <w:p w:rsidR="00000000" w:rsidRDefault="00996537">
      <w:pPr>
        <w:ind w:left="110"/>
      </w:pPr>
      <w:r>
        <w:t xml:space="preserve">We will continue to selectively </w:t>
      </w:r>
      <w:r>
        <w:rPr>
          <w:b/>
        </w:rPr>
        <w:t xml:space="preserve">review </w:t>
      </w:r>
      <w:r>
        <w:t>our merchandise offer to better meet the expectations, needs and aspirations of our customers.  Sharing of skills, information and technologies will remain an important factor in our ability to deliver excellence.</w:t>
      </w:r>
    </w:p>
    <w:p w:rsidR="00000000" w:rsidRDefault="00996537">
      <w:pPr>
        <w:ind w:left="110"/>
      </w:pPr>
    </w:p>
    <w:p w:rsidR="00000000" w:rsidRDefault="00996537">
      <w:pPr>
        <w:ind w:left="110"/>
      </w:pPr>
      <w:r>
        <w:t xml:space="preserve">We will conclude a major restructuring of our store </w:t>
      </w:r>
      <w:r>
        <w:t>and distribution centre facilities.</w:t>
      </w:r>
    </w:p>
    <w:p w:rsidR="00000000" w:rsidRDefault="00996537">
      <w:pPr>
        <w:ind w:left="110"/>
      </w:pPr>
    </w:p>
    <w:p w:rsidR="00000000" w:rsidRDefault="00996537">
      <w:pPr>
        <w:ind w:left="110"/>
      </w:pPr>
    </w:p>
    <w:p w:rsidR="00000000" w:rsidRDefault="00996537">
      <w:pPr>
        <w:pStyle w:val="Heading3"/>
      </w:pPr>
      <w:r>
        <w:t>Specialty Group</w:t>
      </w:r>
    </w:p>
    <w:p w:rsidR="00000000" w:rsidRDefault="00996537">
      <w:pPr>
        <w:ind w:left="110"/>
      </w:pPr>
    </w:p>
    <w:p w:rsidR="00000000" w:rsidRDefault="00996537">
      <w:pPr>
        <w:ind w:left="110"/>
      </w:pPr>
      <w:r>
        <w:t>Sales growth produced market share gains.  Although EBIT fell dramatically due to costs associated with our new businesses, down 86.1 % to $2.8 million, sales increased 13.5% to $1,199.8 million, or 15.3% on a comparable weeks basis.  EBIT margin fell from 1.9% to 0.2%. (See page 13 for detailed divisional results).</w:t>
      </w:r>
    </w:p>
    <w:p w:rsidR="00000000" w:rsidRDefault="00996537">
      <w:pPr>
        <w:ind w:left="110"/>
      </w:pPr>
    </w:p>
    <w:p w:rsidR="00000000" w:rsidRDefault="00996537">
      <w:pPr>
        <w:ind w:left="110"/>
      </w:pPr>
      <w:r>
        <w:rPr>
          <w:b/>
        </w:rPr>
        <w:t>Liquorland</w:t>
      </w:r>
    </w:p>
    <w:p w:rsidR="00000000" w:rsidRDefault="00996537">
      <w:pPr>
        <w:ind w:left="110"/>
      </w:pPr>
    </w:p>
    <w:p w:rsidR="00000000" w:rsidRDefault="00996537">
      <w:pPr>
        <w:ind w:left="110"/>
      </w:pPr>
      <w:r>
        <w:t xml:space="preserve">At Liquorland, our </w:t>
      </w:r>
      <w:r>
        <w:rPr>
          <w:b/>
        </w:rPr>
        <w:t>customer service</w:t>
      </w:r>
      <w:r>
        <w:t xml:space="preserve"> focus, range and competitive pricing produced another substantial lift in sales a</w:t>
      </w:r>
      <w:r>
        <w:t>nd EBIT.  Wine sales across the business grew in spite of a drop in the wine market overall.</w:t>
      </w:r>
    </w:p>
    <w:p w:rsidR="00000000" w:rsidRDefault="00996537">
      <w:pPr>
        <w:ind w:left="110"/>
      </w:pPr>
    </w:p>
    <w:p w:rsidR="00000000" w:rsidRDefault="00996537">
      <w:pPr>
        <w:ind w:left="110"/>
      </w:pPr>
      <w:r>
        <w:t>We expanded our successful Vintage Cellars concept to 27 stores this year, and opened a net 33 stores, which included seven stores from the acquisition of the Farmer Bros chain.  We are trialing new store design concepts for a store renewal program through to the year 2000.</w:t>
      </w:r>
    </w:p>
    <w:p w:rsidR="00000000" w:rsidRDefault="00996537">
      <w:pPr>
        <w:ind w:left="110"/>
      </w:pPr>
    </w:p>
    <w:p w:rsidR="00000000" w:rsidRDefault="00996537">
      <w:pPr>
        <w:ind w:left="110"/>
      </w:pPr>
      <w:r>
        <w:rPr>
          <w:b/>
        </w:rPr>
        <w:t xml:space="preserve">Outlook - </w:t>
      </w:r>
      <w:r>
        <w:t xml:space="preserve">We plan to further segment our retail formats with tailored marketing strategies for key customer groups.  We will continue our </w:t>
      </w:r>
      <w:r>
        <w:t>expansion through the roll-out of Vintage Cellars and a progressive store renewal program.</w:t>
      </w:r>
    </w:p>
    <w:p w:rsidR="00000000" w:rsidRDefault="00996537">
      <w:pPr>
        <w:ind w:left="110"/>
      </w:pPr>
    </w:p>
    <w:p w:rsidR="00000000" w:rsidRDefault="00996537">
      <w:pPr>
        <w:ind w:left="110"/>
      </w:pPr>
      <w:r>
        <w:rPr>
          <w:b/>
        </w:rPr>
        <w:t>Katies</w:t>
      </w:r>
    </w:p>
    <w:p w:rsidR="00000000" w:rsidRDefault="00996537">
      <w:pPr>
        <w:ind w:left="110"/>
      </w:pPr>
    </w:p>
    <w:p w:rsidR="00000000" w:rsidRDefault="00996537">
      <w:pPr>
        <w:ind w:left="110"/>
      </w:pPr>
      <w:r>
        <w:t>Sales and market share grew strongly, but EBIT was below expectations, due to the difficult fashion market which recorded the second successive year of no real growth.</w:t>
      </w:r>
    </w:p>
    <w:p w:rsidR="00000000" w:rsidRDefault="00996537">
      <w:pPr>
        <w:ind w:left="110"/>
      </w:pPr>
    </w:p>
    <w:p w:rsidR="00000000" w:rsidRDefault="00996537">
      <w:pPr>
        <w:ind w:left="110"/>
      </w:pPr>
      <w:r>
        <w:t xml:space="preserve">We strengthened our Katies and Ellen Tracey labels to support marketing by lifestyle and customer segments.  Our new </w:t>
      </w:r>
      <w:r>
        <w:rPr>
          <w:b/>
        </w:rPr>
        <w:t>Latte</w:t>
      </w:r>
      <w:r>
        <w:t xml:space="preserve"> label proved very popular with our 30-plus customers, recording very pleasing first year sales.</w:t>
      </w:r>
    </w:p>
    <w:p w:rsidR="00000000" w:rsidRDefault="00996537">
      <w:pPr>
        <w:ind w:left="110"/>
      </w:pPr>
    </w:p>
    <w:p w:rsidR="00000000" w:rsidRDefault="00996537">
      <w:pPr>
        <w:ind w:left="110"/>
      </w:pPr>
      <w:r>
        <w:t>We significantl</w:t>
      </w:r>
      <w:r>
        <w:t xml:space="preserve">y broadened our supplier base and commissioned a new distribution centre in Sydney, complete with </w:t>
      </w:r>
      <w:r>
        <w:rPr>
          <w:b/>
        </w:rPr>
        <w:t xml:space="preserve">state-of-the-art </w:t>
      </w:r>
      <w:r>
        <w:t>garment sortation equipment to distribute our merchandise quicker, more efficiently and matched to stores' local customer profiles.</w:t>
      </w:r>
    </w:p>
    <w:p w:rsidR="00000000" w:rsidRDefault="00996537">
      <w:pPr>
        <w:ind w:left="110"/>
      </w:pPr>
    </w:p>
    <w:p w:rsidR="00000000" w:rsidRDefault="00996537">
      <w:pPr>
        <w:ind w:left="110"/>
      </w:pPr>
      <w:r>
        <w:rPr>
          <w:b/>
        </w:rPr>
        <w:t xml:space="preserve">Outlook - </w:t>
      </w:r>
      <w:r>
        <w:t>Katies' fast, flexible systems for merchandise planning and distribution now in place will enhance its focus on marketing to specific customer groups.</w:t>
      </w:r>
    </w:p>
    <w:p w:rsidR="00000000" w:rsidRDefault="00996537">
      <w:pPr>
        <w:ind w:left="110"/>
      </w:pPr>
    </w:p>
    <w:p w:rsidR="00000000" w:rsidRDefault="00996537">
      <w:pPr>
        <w:ind w:left="110"/>
      </w:pPr>
      <w:r>
        <w:rPr>
          <w:b/>
        </w:rPr>
        <w:t>Red Rooster</w:t>
      </w:r>
    </w:p>
    <w:p w:rsidR="00000000" w:rsidRDefault="00996537">
      <w:pPr>
        <w:ind w:left="110"/>
      </w:pPr>
    </w:p>
    <w:p w:rsidR="00000000" w:rsidRDefault="00996537">
      <w:pPr>
        <w:ind w:left="110"/>
      </w:pPr>
      <w:r>
        <w:t>Despite a competitive take-away market, we boosted sales at Red Rooster through ren</w:t>
      </w:r>
      <w:r>
        <w:t>ewed marketing initiatives.  However, revised new store growth plans and development of new concepts saw operating profit fall below expectations.</w:t>
      </w:r>
    </w:p>
    <w:p w:rsidR="00000000" w:rsidRDefault="00996537">
      <w:pPr>
        <w:ind w:left="110"/>
      </w:pPr>
    </w:p>
    <w:p w:rsidR="00000000" w:rsidRDefault="00996537">
      <w:pPr>
        <w:ind w:left="110"/>
      </w:pPr>
      <w:r>
        <w:t xml:space="preserve">We trialled new service, product and delivery systems to position the business for further growth.  A dine-in buffet bar, expanded menu ranges and home delivery were among our new offerings.  A new point-of-sale (POS) system development has shown substantial benefits in </w:t>
      </w:r>
      <w:r>
        <w:rPr>
          <w:b/>
        </w:rPr>
        <w:t xml:space="preserve">customer services, </w:t>
      </w:r>
      <w:r>
        <w:t>improved staff productivity and management information.</w:t>
      </w:r>
    </w:p>
    <w:p w:rsidR="00000000" w:rsidRDefault="00996537">
      <w:pPr>
        <w:ind w:left="110"/>
      </w:pPr>
    </w:p>
    <w:p w:rsidR="00000000" w:rsidRDefault="00996537">
      <w:pPr>
        <w:ind w:left="110"/>
      </w:pPr>
      <w:r>
        <w:rPr>
          <w:b/>
        </w:rPr>
        <w:t xml:space="preserve">Outlook - </w:t>
      </w:r>
      <w:r>
        <w:t>New</w:t>
      </w:r>
      <w:r>
        <w:t xml:space="preserve"> products and service concepts, supported by a revitalised marketing program, new POS technology, and the progressive development of flexible new store formats will be the platform for future growth.</w:t>
      </w:r>
    </w:p>
    <w:p w:rsidR="00000000" w:rsidRDefault="00996537">
      <w:pPr>
        <w:ind w:left="110"/>
      </w:pPr>
    </w:p>
    <w:p w:rsidR="00000000" w:rsidRDefault="00996537">
      <w:pPr>
        <w:ind w:left="110"/>
      </w:pPr>
      <w:r>
        <w:rPr>
          <w:b/>
        </w:rPr>
        <w:t>World 4 Kids</w:t>
      </w:r>
    </w:p>
    <w:p w:rsidR="00000000" w:rsidRDefault="00996537">
      <w:pPr>
        <w:ind w:left="110"/>
      </w:pPr>
    </w:p>
    <w:p w:rsidR="00000000" w:rsidRDefault="00996537">
      <w:pPr>
        <w:ind w:left="110"/>
      </w:pPr>
      <w:r>
        <w:t>World 4 Kids continued to improve Coles Myer's overall market share in toys.  We opened four new stores and introduced the first 10 products in our own-brand label range.</w:t>
      </w:r>
    </w:p>
    <w:p w:rsidR="00000000" w:rsidRDefault="00996537">
      <w:pPr>
        <w:ind w:left="110"/>
      </w:pPr>
    </w:p>
    <w:p w:rsidR="00000000" w:rsidRDefault="00996537">
      <w:pPr>
        <w:ind w:left="110"/>
      </w:pPr>
      <w:r>
        <w:t>We have halved the cost of opening and fitting out a new store since the business started two years ago.  Independent c</w:t>
      </w:r>
      <w:r>
        <w:t>ustomer research says World 4 Kids offers the best value for money and is the preferred toy shopping destination.</w:t>
      </w:r>
    </w:p>
    <w:p w:rsidR="00000000" w:rsidRDefault="00996537">
      <w:pPr>
        <w:ind w:left="110"/>
      </w:pPr>
    </w:p>
    <w:p w:rsidR="00000000" w:rsidRDefault="00996537">
      <w:pPr>
        <w:ind w:left="110"/>
      </w:pPr>
      <w:r>
        <w:rPr>
          <w:b/>
        </w:rPr>
        <w:t xml:space="preserve">Outlook - </w:t>
      </w:r>
      <w:r>
        <w:t>With improved cost structures and business processes, new range development and marketing strategies, World 4 Kids is poised for further growth.  Eight new stores are planned next year.</w:t>
      </w:r>
    </w:p>
    <w:p w:rsidR="00000000" w:rsidRDefault="00996537">
      <w:pPr>
        <w:ind w:left="110"/>
      </w:pPr>
    </w:p>
    <w:p w:rsidR="00000000" w:rsidRDefault="00996537">
      <w:pPr>
        <w:ind w:left="110"/>
      </w:pPr>
      <w:r>
        <w:rPr>
          <w:b/>
        </w:rPr>
        <w:t>Officeworks</w:t>
      </w:r>
    </w:p>
    <w:p w:rsidR="00000000" w:rsidRDefault="00996537">
      <w:pPr>
        <w:ind w:left="110"/>
      </w:pPr>
    </w:p>
    <w:p w:rsidR="00000000" w:rsidRDefault="00996537">
      <w:pPr>
        <w:ind w:left="110"/>
      </w:pPr>
      <w:r>
        <w:t xml:space="preserve">We added three new stores in Melbourne this year, bringing the total to four.  All our stores traded ahead of sales budgets, and all have opened at, or below, budgeted construction </w:t>
      </w:r>
      <w:r>
        <w:t>cost.</w:t>
      </w:r>
    </w:p>
    <w:p w:rsidR="00000000" w:rsidRDefault="00996537">
      <w:pPr>
        <w:ind w:left="110"/>
      </w:pPr>
    </w:p>
    <w:p w:rsidR="00000000" w:rsidRDefault="00996537">
      <w:pPr>
        <w:ind w:left="110"/>
      </w:pPr>
      <w:r>
        <w:t xml:space="preserve">We put a lot of energy into establishing and refining our systems, procedures and business infrastructure to support the </w:t>
      </w:r>
      <w:r>
        <w:rPr>
          <w:b/>
        </w:rPr>
        <w:t xml:space="preserve">rapid roll-out </w:t>
      </w:r>
      <w:r>
        <w:t>of new stores over the next four years.</w:t>
      </w:r>
    </w:p>
    <w:p w:rsidR="00000000" w:rsidRDefault="00996537">
      <w:pPr>
        <w:ind w:left="110"/>
      </w:pPr>
    </w:p>
    <w:p w:rsidR="00000000" w:rsidRDefault="00996537">
      <w:pPr>
        <w:ind w:left="110"/>
      </w:pPr>
      <w:r>
        <w:rPr>
          <w:b/>
        </w:rPr>
        <w:t xml:space="preserve">Outlook - </w:t>
      </w:r>
      <w:r>
        <w:t>Officeworks has established systems, processes and business infrastructure to accelerate the new store opening program.  Twelve new stores are planned in 1995-96.  The objective is to open 60 stores Australia wide by 1999.</w:t>
      </w:r>
    </w:p>
    <w:p w:rsidR="00000000" w:rsidRDefault="00996537">
      <w:pPr>
        <w:ind w:left="110"/>
      </w:pPr>
    </w:p>
    <w:p w:rsidR="00000000" w:rsidRDefault="00996537">
      <w:pPr>
        <w:ind w:left="110"/>
      </w:pPr>
    </w:p>
    <w:p w:rsidR="00000000" w:rsidRDefault="00996537">
      <w:pPr>
        <w:pStyle w:val="Heading2"/>
      </w:pPr>
      <w:r>
        <w:t>Property</w:t>
      </w:r>
    </w:p>
    <w:p w:rsidR="00000000" w:rsidRDefault="00996537">
      <w:pPr>
        <w:ind w:left="110"/>
      </w:pPr>
    </w:p>
    <w:p w:rsidR="00000000" w:rsidRDefault="00996537">
      <w:pPr>
        <w:rPr>
          <w:b/>
        </w:rPr>
      </w:pPr>
      <w:r>
        <w:rPr>
          <w:b/>
        </w:rPr>
        <w:t>World Class Development</w:t>
      </w:r>
    </w:p>
    <w:p w:rsidR="00000000" w:rsidRDefault="00996537">
      <w:pPr>
        <w:ind w:left="110"/>
      </w:pPr>
    </w:p>
    <w:p w:rsidR="00000000" w:rsidRDefault="00996537">
      <w:pPr>
        <w:ind w:left="110"/>
      </w:pPr>
      <w:r>
        <w:t>We're rationalising our property portfolio to c</w:t>
      </w:r>
      <w:r>
        <w:t>oncentrate on key strategic sites, while developing shopping centres in some of Australia's fastest growing regional areas.  We've announced $900 million in property sales over the past year as part of our property rationalisation.  So far we've finalised $600 million of property sales, including a half share of Southland (Vic) and Tea Tree Plaza (SA) for $290 million and a half share of Eastland for $105.5 million.  We'll continue rationalisation over the coming year, with further divestment of non-strateg</w:t>
      </w:r>
      <w:r>
        <w:t>ic property.  The sales ensure we're not overweighted in property and help offset the Kmart share buyback.</w:t>
      </w:r>
    </w:p>
    <w:p w:rsidR="00000000" w:rsidRDefault="00996537">
      <w:pPr>
        <w:ind w:left="110"/>
      </w:pPr>
    </w:p>
    <w:p w:rsidR="00000000" w:rsidRDefault="00996537">
      <w:pPr>
        <w:ind w:left="110"/>
      </w:pPr>
      <w:r>
        <w:t>Property income from operations was virtually unchanged at $90.4 million, but a $43.3 million gain in sales lifted total property EBIT over 40% to $133.7 million.</w:t>
      </w:r>
    </w:p>
    <w:p w:rsidR="00000000" w:rsidRDefault="00996537">
      <w:pPr>
        <w:ind w:left="110"/>
      </w:pPr>
    </w:p>
    <w:p w:rsidR="00000000" w:rsidRDefault="00996537">
      <w:pPr>
        <w:ind w:left="110"/>
      </w:pPr>
      <w:r>
        <w:t>Our property yield should increase next year as disposals of lower yielding property continues, but rental income will fall.</w:t>
      </w:r>
    </w:p>
    <w:p w:rsidR="00000000" w:rsidRDefault="00996537">
      <w:pPr>
        <w:ind w:left="110"/>
      </w:pPr>
    </w:p>
    <w:p w:rsidR="00000000" w:rsidRDefault="00996537">
      <w:pPr>
        <w:ind w:left="110"/>
      </w:pPr>
      <w:r>
        <w:t xml:space="preserve">Meanwhile, we and our joint venture partners are bringing some of the </w:t>
      </w:r>
      <w:r>
        <w:rPr>
          <w:b/>
        </w:rPr>
        <w:t xml:space="preserve">world's best </w:t>
      </w:r>
      <w:r>
        <w:t>features in shopping cent</w:t>
      </w:r>
      <w:r>
        <w:t>re design to Australia.  Further development sites are being sought to satisfy our demand for new retail space.</w:t>
      </w:r>
    </w:p>
    <w:p w:rsidR="00000000" w:rsidRDefault="00996537">
      <w:pPr>
        <w:ind w:left="110"/>
      </w:pPr>
    </w:p>
    <w:p w:rsidR="00000000" w:rsidRDefault="00996537">
      <w:pPr>
        <w:ind w:left="110"/>
      </w:pPr>
      <w:r>
        <w:t xml:space="preserve">Morley in Perth opened its doors in September 1994, giving locals and </w:t>
      </w:r>
      <w:r>
        <w:rPr>
          <w:b/>
        </w:rPr>
        <w:t xml:space="preserve">tourists </w:t>
      </w:r>
      <w:r>
        <w:t>a massive 64,000 sqm. of prime retail space.</w:t>
      </w:r>
    </w:p>
    <w:p w:rsidR="00000000" w:rsidRDefault="00996537">
      <w:pPr>
        <w:ind w:left="110"/>
      </w:pPr>
    </w:p>
    <w:p w:rsidR="00000000" w:rsidRDefault="00996537">
      <w:pPr>
        <w:ind w:left="110"/>
      </w:pPr>
      <w:r>
        <w:t xml:space="preserve">It's a shopper's dream.  Together with our </w:t>
      </w:r>
      <w:r>
        <w:rPr>
          <w:b/>
        </w:rPr>
        <w:t xml:space="preserve">partners, </w:t>
      </w:r>
      <w:r>
        <w:t>Colonial Mutual, we've built one of the largest shopping centres in Perth, housing a Myer department store, Kmart, Target, Coles and more than 180 specialty shops.</w:t>
      </w:r>
    </w:p>
    <w:p w:rsidR="00000000" w:rsidRDefault="00996537">
      <w:pPr>
        <w:ind w:left="110"/>
      </w:pPr>
    </w:p>
    <w:p w:rsidR="00000000" w:rsidRDefault="00996537">
      <w:pPr>
        <w:ind w:left="110"/>
      </w:pPr>
      <w:r>
        <w:t xml:space="preserve">The development has been a huge </w:t>
      </w:r>
      <w:r>
        <w:rPr>
          <w:b/>
        </w:rPr>
        <w:t xml:space="preserve">success, </w:t>
      </w:r>
      <w:r>
        <w:t>with firs</w:t>
      </w:r>
      <w:r>
        <w:t>t year takings of over $280 million.  Base rental income during the first year of trading totalled over $20 million.</w:t>
      </w:r>
    </w:p>
    <w:p w:rsidR="00000000" w:rsidRDefault="00996537">
      <w:pPr>
        <w:ind w:left="110"/>
      </w:pPr>
    </w:p>
    <w:p w:rsidR="00000000" w:rsidRDefault="00996537">
      <w:pPr>
        <w:ind w:left="110"/>
      </w:pPr>
      <w:r>
        <w:t xml:space="preserve">We also undertook a major redevelopment of the </w:t>
      </w:r>
      <w:r>
        <w:rPr>
          <w:b/>
        </w:rPr>
        <w:t xml:space="preserve">Eastland </w:t>
      </w:r>
      <w:r>
        <w:t>shopping centre in Melbourne's eastern suburbs, completed in May 1995 at a cost of $131 million.</w:t>
      </w:r>
    </w:p>
    <w:p w:rsidR="00000000" w:rsidRDefault="00996537">
      <w:pPr>
        <w:ind w:left="110"/>
      </w:pPr>
    </w:p>
    <w:p w:rsidR="00000000" w:rsidRDefault="00996537">
      <w:pPr>
        <w:ind w:left="110"/>
      </w:pPr>
      <w:r>
        <w:t xml:space="preserve">Eastland is a </w:t>
      </w:r>
      <w:r>
        <w:rPr>
          <w:b/>
        </w:rPr>
        <w:t xml:space="preserve">world class centre, </w:t>
      </w:r>
      <w:r>
        <w:t xml:space="preserve">housing a new Kmart, a refurbished Myer department store, more than 170 specialty stores, and an </w:t>
      </w:r>
      <w:r>
        <w:rPr>
          <w:b/>
        </w:rPr>
        <w:t xml:space="preserve">international </w:t>
      </w:r>
      <w:r>
        <w:t>food court.</w:t>
      </w:r>
    </w:p>
    <w:p w:rsidR="00000000" w:rsidRDefault="00996537">
      <w:pPr>
        <w:ind w:left="110"/>
      </w:pPr>
    </w:p>
    <w:p w:rsidR="00000000" w:rsidRDefault="00996537">
      <w:pPr>
        <w:ind w:left="110"/>
      </w:pPr>
      <w:r>
        <w:t xml:space="preserve">In </w:t>
      </w:r>
      <w:r>
        <w:rPr>
          <w:b/>
        </w:rPr>
        <w:t xml:space="preserve">Queensland, </w:t>
      </w:r>
      <w:r>
        <w:t>we are spending more than $700 million over five years, inves</w:t>
      </w:r>
      <w:r>
        <w:t xml:space="preserve">ting in major property developments.  In the Far North, we're building Cairns, </w:t>
      </w:r>
      <w:r>
        <w:rPr>
          <w:b/>
        </w:rPr>
        <w:t xml:space="preserve">new </w:t>
      </w:r>
      <w:r>
        <w:t xml:space="preserve">$200 million shopping centre. complex in a joint venture with SUNCORP.  Work has started on </w:t>
      </w:r>
      <w:r>
        <w:rPr>
          <w:b/>
        </w:rPr>
        <w:t xml:space="preserve">construction </w:t>
      </w:r>
      <w:r>
        <w:t>of the city's new railway station before the shopping centre development gets underway.</w:t>
      </w:r>
    </w:p>
    <w:p w:rsidR="00000000" w:rsidRDefault="00996537">
      <w:pPr>
        <w:ind w:left="110"/>
      </w:pPr>
    </w:p>
    <w:p w:rsidR="00000000" w:rsidRDefault="00996537">
      <w:pPr>
        <w:ind w:left="110"/>
      </w:pPr>
      <w:r>
        <w:rPr>
          <w:b/>
        </w:rPr>
        <w:t xml:space="preserve">Imagine </w:t>
      </w:r>
      <w:r>
        <w:t>50,000 sq. m., complete with 180 specialty shops, a flagship Myer department store, a Target discount store, and Coles and Bi-Lo supermarkets.</w:t>
      </w:r>
    </w:p>
    <w:p w:rsidR="00000000" w:rsidRDefault="00996537">
      <w:pPr>
        <w:ind w:left="110"/>
      </w:pPr>
    </w:p>
    <w:p w:rsidR="00000000" w:rsidRDefault="00996537">
      <w:pPr>
        <w:ind w:left="110"/>
      </w:pPr>
      <w:r>
        <w:t xml:space="preserve">Our </w:t>
      </w:r>
      <w:r>
        <w:rPr>
          <w:b/>
        </w:rPr>
        <w:t xml:space="preserve">landmark </w:t>
      </w:r>
      <w:r>
        <w:t xml:space="preserve">development in Cairns will reflect the city's status as a premier </w:t>
      </w:r>
      <w:r>
        <w:t>gateway for international visitors to Australia.</w:t>
      </w:r>
    </w:p>
    <w:p w:rsidR="00000000" w:rsidRDefault="00996537">
      <w:pPr>
        <w:ind w:left="110"/>
      </w:pPr>
    </w:p>
    <w:p w:rsidR="00000000" w:rsidRDefault="00996537">
      <w:pPr>
        <w:ind w:left="110"/>
      </w:pPr>
      <w:r>
        <w:t xml:space="preserve">Did you know Australia's first regional shopping centre was opened in Chermside (Qld) in 1957? </w:t>
      </w:r>
      <w:r>
        <w:rPr>
          <w:b/>
        </w:rPr>
        <w:t xml:space="preserve">Chermside </w:t>
      </w:r>
      <w:r>
        <w:t>is</w:t>
      </w:r>
      <w:r>
        <w:rPr>
          <w:b/>
        </w:rPr>
        <w:t xml:space="preserve"> </w:t>
      </w:r>
      <w:r>
        <w:t xml:space="preserve">one of the </w:t>
      </w:r>
      <w:r>
        <w:rPr>
          <w:b/>
        </w:rPr>
        <w:t xml:space="preserve">growth </w:t>
      </w:r>
      <w:r>
        <w:t>areas in Australia and for that reason we've been talking with the local community about options for the centre's redevelopment.</w:t>
      </w:r>
    </w:p>
    <w:p w:rsidR="00000000" w:rsidRDefault="00996537">
      <w:pPr>
        <w:ind w:left="110"/>
      </w:pPr>
    </w:p>
    <w:p w:rsidR="00000000" w:rsidRDefault="00996537">
      <w:pPr>
        <w:ind w:left="110"/>
      </w:pPr>
      <w:r>
        <w:t xml:space="preserve">Toowoomba's CBD is also poised for a facelift thanks to our </w:t>
      </w:r>
      <w:r>
        <w:rPr>
          <w:b/>
        </w:rPr>
        <w:t xml:space="preserve">redevelopment </w:t>
      </w:r>
      <w:r>
        <w:t>of the existing Myer premises.  Queensland Investment Corporation (QIC) is also joining us in the extension and upgrade of the e</w:t>
      </w:r>
      <w:r>
        <w:t>ntire Toowoomba centre.  We anticipate the centre will be finished by late 1997.</w:t>
      </w:r>
    </w:p>
    <w:p w:rsidR="00000000" w:rsidRDefault="00996537">
      <w:pPr>
        <w:ind w:left="110"/>
      </w:pPr>
    </w:p>
    <w:p w:rsidR="00000000" w:rsidRDefault="00996537">
      <w:pPr>
        <w:ind w:left="110"/>
      </w:pPr>
    </w:p>
    <w:p w:rsidR="00000000" w:rsidRDefault="00996537">
      <w:pPr>
        <w:pStyle w:val="Heading2"/>
      </w:pPr>
      <w:r>
        <w:t>Customer Service</w:t>
      </w:r>
    </w:p>
    <w:p w:rsidR="00000000" w:rsidRDefault="00996537">
      <w:pPr>
        <w:ind w:left="110"/>
      </w:pPr>
    </w:p>
    <w:p w:rsidR="00000000" w:rsidRDefault="00996537">
      <w:pPr>
        <w:ind w:left="110"/>
        <w:rPr>
          <w:b/>
        </w:rPr>
      </w:pPr>
      <w:r>
        <w:rPr>
          <w:b/>
        </w:rPr>
        <w:t>Customers - Our First Priority</w:t>
      </w:r>
    </w:p>
    <w:p w:rsidR="00000000" w:rsidRDefault="00996537">
      <w:pPr>
        <w:ind w:left="110"/>
      </w:pPr>
    </w:p>
    <w:p w:rsidR="00000000" w:rsidRDefault="00996537">
      <w:pPr>
        <w:ind w:left="110"/>
      </w:pPr>
      <w:r>
        <w:t>As Australia's leading retailer, we are committed to the highest standards of customer service.  Today's educated customer demands a level of service unprecedented in our history.  There is no margin for error.</w:t>
      </w:r>
    </w:p>
    <w:p w:rsidR="00000000" w:rsidRDefault="00996537">
      <w:pPr>
        <w:ind w:left="110"/>
      </w:pPr>
    </w:p>
    <w:p w:rsidR="00000000" w:rsidRDefault="00996537">
      <w:pPr>
        <w:ind w:left="110"/>
      </w:pPr>
      <w:r>
        <w:t>Communication is the key to maintaining and improving service standards.  Listening and communicating better with our staff, suppliers and customers has resul</w:t>
      </w:r>
      <w:r>
        <w:t>ted in greater productivity and customer satisfaction throughout the company.  Independent research has shown a 10% improvement in customer satisfaction across Coles Myer in each of the past two years.</w:t>
      </w:r>
    </w:p>
    <w:p w:rsidR="00000000" w:rsidRDefault="00996537">
      <w:pPr>
        <w:ind w:left="110"/>
      </w:pPr>
    </w:p>
    <w:p w:rsidR="00000000" w:rsidRDefault="00996537">
      <w:pPr>
        <w:ind w:left="110"/>
      </w:pPr>
      <w:r>
        <w:t>At Myer Grace Bros, a major reorganisation has improved communication, bringing managers closer to both their selling teams and their customers.  We are already seeing improvements in productivity, merchandise flow, employee training and coaching and customer service.</w:t>
      </w:r>
    </w:p>
    <w:p w:rsidR="00000000" w:rsidRDefault="00996537">
      <w:pPr>
        <w:ind w:left="110"/>
      </w:pPr>
    </w:p>
    <w:p w:rsidR="00000000" w:rsidRDefault="00996537">
      <w:pPr>
        <w:ind w:left="110"/>
      </w:pPr>
      <w:r>
        <w:t>Myer Grace Bros is closely aligning</w:t>
      </w:r>
      <w:r>
        <w:t xml:space="preserve"> itself with the local communities in which it trades and tailoring merchandise to meet local needs.  Monitoring the unique needs of each store's catchment area enables them to tailor both the merchandise and retail format to match and exceed customer expectations.</w:t>
      </w:r>
    </w:p>
    <w:p w:rsidR="00000000" w:rsidRDefault="00996537">
      <w:pPr>
        <w:ind w:left="110"/>
      </w:pPr>
    </w:p>
    <w:p w:rsidR="00000000" w:rsidRDefault="00996537">
      <w:pPr>
        <w:ind w:left="110"/>
      </w:pPr>
      <w:r>
        <w:t xml:space="preserve">Supermarkets is encouraging greater </w:t>
      </w:r>
      <w:r>
        <w:rPr>
          <w:b/>
        </w:rPr>
        <w:t xml:space="preserve">teamwork </w:t>
      </w:r>
      <w:r>
        <w:t>throughout the business, to improve sales and customer service.  Cross functional teams from diverse areas of the business are making decisions and implementing changes.  Ibis service improvement pr</w:t>
      </w:r>
      <w:r>
        <w:t>ogram will soon be rolled out in all areas of operations.</w:t>
      </w:r>
    </w:p>
    <w:p w:rsidR="00000000" w:rsidRDefault="00996537">
      <w:pPr>
        <w:ind w:left="110"/>
      </w:pPr>
    </w:p>
    <w:p w:rsidR="00000000" w:rsidRDefault="00996537">
      <w:pPr>
        <w:ind w:left="110"/>
      </w:pPr>
      <w:r>
        <w:t xml:space="preserve">Localisation is a key element in Supermarkets' push to improve customer focus.  Both </w:t>
      </w:r>
      <w:r>
        <w:rPr>
          <w:b/>
        </w:rPr>
        <w:t xml:space="preserve">Bi-Lo </w:t>
      </w:r>
      <w:r>
        <w:t xml:space="preserve">and </w:t>
      </w:r>
      <w:r>
        <w:rPr>
          <w:b/>
        </w:rPr>
        <w:t xml:space="preserve">Coles </w:t>
      </w:r>
      <w:r>
        <w:t>are moving towards marketing and merchandising at a local level, rather than as a national chain.  This ensures that Bi-Lo and Coles Supermarkets better satisfy their customers' needs.</w:t>
      </w:r>
    </w:p>
    <w:p w:rsidR="00000000" w:rsidRDefault="00996537">
      <w:pPr>
        <w:ind w:left="110"/>
      </w:pPr>
    </w:p>
    <w:p w:rsidR="00000000" w:rsidRDefault="00996537">
      <w:pPr>
        <w:ind w:left="110"/>
      </w:pPr>
      <w:r>
        <w:t>It's all about understanding customers better, acting locally, and broadening the range to make sure customers get what they want.</w:t>
      </w:r>
    </w:p>
    <w:p w:rsidR="00000000" w:rsidRDefault="00996537">
      <w:pPr>
        <w:ind w:left="110"/>
      </w:pPr>
    </w:p>
    <w:p w:rsidR="00000000" w:rsidRDefault="00996537">
      <w:pPr>
        <w:ind w:left="110"/>
      </w:pPr>
      <w:r>
        <w:rPr>
          <w:b/>
        </w:rPr>
        <w:t xml:space="preserve">World 4 Kids' </w:t>
      </w:r>
      <w:r>
        <w:t>customer-focus</w:t>
      </w:r>
      <w:r>
        <w:t>ed efficiency project means the business can implement improvements in merchandise procurement distribution and presentation, to meet the expectations of customers, or guests, to use W4K's own word.</w:t>
      </w:r>
    </w:p>
    <w:p w:rsidR="00000000" w:rsidRDefault="00996537">
      <w:pPr>
        <w:ind w:left="110"/>
      </w:pPr>
    </w:p>
    <w:p w:rsidR="00000000" w:rsidRDefault="00996537">
      <w:pPr>
        <w:ind w:left="110"/>
      </w:pPr>
      <w:r>
        <w:rPr>
          <w:b/>
        </w:rPr>
        <w:t xml:space="preserve">Sharing </w:t>
      </w:r>
      <w:r>
        <w:t>of skills, information and technologies remains an important factor in our ability to deliver excellence in customer service.</w:t>
      </w:r>
    </w:p>
    <w:p w:rsidR="00000000" w:rsidRDefault="00996537">
      <w:pPr>
        <w:ind w:left="110"/>
      </w:pPr>
    </w:p>
    <w:p w:rsidR="00000000" w:rsidRDefault="00996537">
      <w:pPr>
        <w:ind w:left="110"/>
      </w:pPr>
      <w:r>
        <w:t xml:space="preserve">By better sharing information with suppliers, </w:t>
      </w:r>
      <w:r>
        <w:rPr>
          <w:b/>
        </w:rPr>
        <w:t xml:space="preserve">Target </w:t>
      </w:r>
      <w:r>
        <w:t>has accelerated the supply chain and achieved weekly stock replenishment in its electrical department.</w:t>
      </w:r>
    </w:p>
    <w:p w:rsidR="00000000" w:rsidRDefault="00996537">
      <w:pPr>
        <w:ind w:left="110"/>
      </w:pPr>
    </w:p>
    <w:p w:rsidR="00000000" w:rsidRDefault="00996537">
      <w:pPr>
        <w:ind w:left="110"/>
      </w:pPr>
      <w:r>
        <w:t xml:space="preserve">Combined with </w:t>
      </w:r>
      <w:r>
        <w:t>Target's new "densing up" program, goods in the electrical department are available to customers at all times with a 70% larger selection of merchandise on offer, at very competitive prices, without any additional space requirement.</w:t>
      </w:r>
    </w:p>
    <w:p w:rsidR="00000000" w:rsidRDefault="00996537">
      <w:pPr>
        <w:ind w:left="110"/>
      </w:pPr>
    </w:p>
    <w:p w:rsidR="00000000" w:rsidRDefault="00996537">
      <w:pPr>
        <w:ind w:left="110"/>
      </w:pPr>
      <w:r>
        <w:t>Target has restructured the buying office to achieve a more efficient operating structure, to allow buyers to spend more time in the market place.  Faster decision making, improved productivity, fewer management levels, and a better merchandise range are the results.</w:t>
      </w:r>
    </w:p>
    <w:p w:rsidR="00000000" w:rsidRDefault="00996537">
      <w:pPr>
        <w:ind w:left="110"/>
      </w:pPr>
    </w:p>
    <w:p w:rsidR="00000000" w:rsidRDefault="00996537">
      <w:pPr>
        <w:ind w:left="110"/>
      </w:pPr>
      <w:r>
        <w:rPr>
          <w:b/>
        </w:rPr>
        <w:t>Kmart</w:t>
      </w:r>
      <w:r>
        <w:rPr>
          <w:b/>
        </w:rPr>
        <w:t xml:space="preserve"> </w:t>
      </w:r>
      <w:r>
        <w:t>has focused on communicating and sharing information, to develop what the business calls the "main things": replenishment of products, recovery of products on fixtures, transaction time at checkouts and integration of extended trade staff, to deliver superior service and enhance customer satisfaction.</w:t>
      </w:r>
    </w:p>
    <w:p w:rsidR="00000000" w:rsidRDefault="00996537">
      <w:pPr>
        <w:ind w:left="110"/>
      </w:pPr>
    </w:p>
    <w:p w:rsidR="00000000" w:rsidRDefault="00996537">
      <w:pPr>
        <w:ind w:left="110"/>
        <w:rPr>
          <w:b/>
        </w:rPr>
      </w:pPr>
      <w:r>
        <w:rPr>
          <w:b/>
        </w:rPr>
        <w:t>Training &amp; Development</w:t>
      </w:r>
    </w:p>
    <w:p w:rsidR="00000000" w:rsidRDefault="00996537">
      <w:pPr>
        <w:ind w:left="110"/>
      </w:pPr>
    </w:p>
    <w:p w:rsidR="00000000" w:rsidRDefault="00996537">
      <w:pPr>
        <w:ind w:left="110"/>
      </w:pPr>
      <w:r>
        <w:t xml:space="preserve">Our businesses believe in </w:t>
      </w:r>
      <w:r>
        <w:rPr>
          <w:b/>
        </w:rPr>
        <w:t xml:space="preserve">training </w:t>
      </w:r>
      <w:r>
        <w:t>their staff to improve product knowledge, ultimately ensuring greater customer satisfaction.</w:t>
      </w:r>
    </w:p>
    <w:p w:rsidR="00000000" w:rsidRDefault="00996537">
      <w:pPr>
        <w:ind w:left="110"/>
      </w:pPr>
    </w:p>
    <w:p w:rsidR="00000000" w:rsidRDefault="00996537">
      <w:pPr>
        <w:ind w:left="110"/>
      </w:pPr>
      <w:r>
        <w:rPr>
          <w:b/>
        </w:rPr>
        <w:t xml:space="preserve">Officeworks </w:t>
      </w:r>
      <w:r>
        <w:t>has developed staff training program</w:t>
      </w:r>
      <w:r>
        <w:t>s to help the business achieve World Best Practice service standards.</w:t>
      </w:r>
    </w:p>
    <w:p w:rsidR="00000000" w:rsidRDefault="00996537">
      <w:pPr>
        <w:ind w:left="110"/>
      </w:pPr>
    </w:p>
    <w:p w:rsidR="00000000" w:rsidRDefault="00996537">
      <w:pPr>
        <w:ind w:left="110"/>
      </w:pPr>
      <w:r>
        <w:t xml:space="preserve">Ongoing product knowledge remains a priority at </w:t>
      </w:r>
      <w:r>
        <w:rPr>
          <w:b/>
        </w:rPr>
        <w:t xml:space="preserve">Liquorland, </w:t>
      </w:r>
      <w:r>
        <w:t>and staff are trained and developed to help their customers make an informed choice.</w:t>
      </w:r>
    </w:p>
    <w:p w:rsidR="00000000" w:rsidRDefault="00996537">
      <w:pPr>
        <w:ind w:left="110"/>
      </w:pPr>
    </w:p>
    <w:p w:rsidR="00000000" w:rsidRDefault="00996537">
      <w:pPr>
        <w:ind w:left="110"/>
      </w:pPr>
      <w:r>
        <w:rPr>
          <w:b/>
        </w:rPr>
        <w:t xml:space="preserve">Katies' </w:t>
      </w:r>
      <w:r>
        <w:t>comprehensive customer service training program has improved efficiency at store level.</w:t>
      </w:r>
    </w:p>
    <w:p w:rsidR="00000000" w:rsidRDefault="00996537">
      <w:pPr>
        <w:ind w:left="110"/>
      </w:pPr>
    </w:p>
    <w:p w:rsidR="00000000" w:rsidRDefault="00996537">
      <w:pPr>
        <w:ind w:left="110"/>
      </w:pPr>
      <w:r>
        <w:t xml:space="preserve">New and innovative </w:t>
      </w:r>
      <w:r>
        <w:rPr>
          <w:b/>
        </w:rPr>
        <w:t xml:space="preserve">technologies </w:t>
      </w:r>
      <w:r>
        <w:t>are continually being developed throughout the businesses to enhance the service we offer our customers.</w:t>
      </w:r>
    </w:p>
    <w:p w:rsidR="00000000" w:rsidRDefault="00996537">
      <w:pPr>
        <w:ind w:left="110"/>
      </w:pPr>
    </w:p>
    <w:p w:rsidR="00000000" w:rsidRDefault="00996537">
      <w:pPr>
        <w:ind w:left="110"/>
      </w:pPr>
      <w:r>
        <w:rPr>
          <w:b/>
        </w:rPr>
        <w:t xml:space="preserve">Myer Grace Bros' </w:t>
      </w:r>
      <w:r>
        <w:t xml:space="preserve">new payroll and time-in-attendance </w:t>
      </w:r>
      <w:r>
        <w:t>system is linked to a staff scheduling program, to better match employee availability to store trading patterns.  The result is better staff coverage during peak trading times.  The introduction of this system into all stores is expected to be completed during the next financial year.</w:t>
      </w:r>
    </w:p>
    <w:p w:rsidR="00000000" w:rsidRDefault="00996537">
      <w:pPr>
        <w:ind w:left="110"/>
      </w:pPr>
    </w:p>
    <w:p w:rsidR="00000000" w:rsidRDefault="00996537">
      <w:pPr>
        <w:ind w:left="110"/>
        <w:rPr>
          <w:b/>
        </w:rPr>
      </w:pPr>
      <w:r>
        <w:rPr>
          <w:b/>
        </w:rPr>
        <w:t>New Initiatives</w:t>
      </w:r>
    </w:p>
    <w:p w:rsidR="00000000" w:rsidRDefault="00996537">
      <w:pPr>
        <w:ind w:left="110"/>
      </w:pPr>
    </w:p>
    <w:p w:rsidR="00000000" w:rsidRDefault="00996537">
      <w:pPr>
        <w:ind w:left="110"/>
      </w:pPr>
      <w:r>
        <w:t xml:space="preserve">We encourage our businesses to be creative and innovative with their ideas.  As a result, new customer service </w:t>
      </w:r>
      <w:r>
        <w:rPr>
          <w:b/>
        </w:rPr>
        <w:t>initiatives</w:t>
      </w:r>
      <w:r>
        <w:t xml:space="preserve"> are continually surfacing.</w:t>
      </w:r>
    </w:p>
    <w:p w:rsidR="00000000" w:rsidRDefault="00996537">
      <w:pPr>
        <w:ind w:left="110"/>
      </w:pPr>
    </w:p>
    <w:p w:rsidR="00000000" w:rsidRDefault="00996537">
      <w:pPr>
        <w:ind w:left="110"/>
      </w:pPr>
      <w:r>
        <w:t xml:space="preserve">The completion of the </w:t>
      </w:r>
      <w:r>
        <w:rPr>
          <w:b/>
        </w:rPr>
        <w:t xml:space="preserve">EFTPOS </w:t>
      </w:r>
      <w:r>
        <w:t>roll-out to all stores</w:t>
      </w:r>
      <w:r>
        <w:t xml:space="preserve"> and the acceptance of Myer Grace Bros credit cards have greatly improved the convenience Liquorland offers its customers.</w:t>
      </w:r>
    </w:p>
    <w:p w:rsidR="00000000" w:rsidRDefault="00996537">
      <w:pPr>
        <w:ind w:left="110"/>
      </w:pPr>
    </w:p>
    <w:p w:rsidR="00000000" w:rsidRDefault="00996537">
      <w:pPr>
        <w:ind w:left="110"/>
      </w:pPr>
      <w:r>
        <w:t>Target has linked with Prospect Electricity to enable Western Sydney householders to pay their electricity accounts at any Target cash register across Australia.</w:t>
      </w:r>
    </w:p>
    <w:p w:rsidR="00000000" w:rsidRDefault="00996537">
      <w:pPr>
        <w:ind w:left="110"/>
      </w:pPr>
    </w:p>
    <w:p w:rsidR="00000000" w:rsidRDefault="00996537">
      <w:pPr>
        <w:ind w:left="110"/>
      </w:pPr>
      <w:r>
        <w:t>Work is currently underway to develop other utility account payments through Target stores.</w:t>
      </w:r>
    </w:p>
    <w:p w:rsidR="00000000" w:rsidRDefault="00996537">
      <w:pPr>
        <w:ind w:left="110"/>
      </w:pPr>
    </w:p>
    <w:p w:rsidR="00000000" w:rsidRDefault="00996537">
      <w:pPr>
        <w:ind w:left="110"/>
      </w:pPr>
      <w:r>
        <w:t>Supermarket customer service initiatives included: a bank style queuing system for limited item purchases, the introduction of</w:t>
      </w:r>
      <w:r>
        <w:t xml:space="preserve"> new technology in checkout scanners designed for improved speed and efficiency, and cash-only lanes.  New checkouts have been designed to operate more easily and enable staff to pack customer bags.</w:t>
      </w:r>
    </w:p>
    <w:p w:rsidR="00000000" w:rsidRDefault="00996537">
      <w:pPr>
        <w:ind w:left="110"/>
      </w:pPr>
    </w:p>
    <w:p w:rsidR="00000000" w:rsidRDefault="00996537">
      <w:pPr>
        <w:ind w:left="110"/>
      </w:pPr>
      <w:r>
        <w:t>Motorised shopping trolleys are another option for Coles and Bi-Lo customers with limited endurance and mobility.</w:t>
      </w:r>
    </w:p>
    <w:p w:rsidR="00000000" w:rsidRDefault="00996537">
      <w:pPr>
        <w:ind w:left="110"/>
      </w:pPr>
    </w:p>
    <w:p w:rsidR="00000000" w:rsidRDefault="00996537">
      <w:pPr>
        <w:ind w:left="110"/>
      </w:pPr>
      <w:r>
        <w:t>World 4 Kids has been a toy industry leader in its layby facilities, which proved outstandingly popular with customers.  Demand exceeded all expectations, with millions of dollars in merchandis</w:t>
      </w:r>
      <w:r>
        <w:t>e being "hidden away" from children before Christmas last year.</w:t>
      </w:r>
    </w:p>
    <w:p w:rsidR="00000000" w:rsidRDefault="00996537">
      <w:pPr>
        <w:ind w:left="110"/>
      </w:pPr>
    </w:p>
    <w:p w:rsidR="00000000" w:rsidRDefault="00996537">
      <w:pPr>
        <w:ind w:left="110"/>
      </w:pPr>
    </w:p>
    <w:p w:rsidR="00000000" w:rsidRDefault="00996537">
      <w:pPr>
        <w:pStyle w:val="Heading2"/>
      </w:pPr>
      <w:r>
        <w:t>Supplier Relations</w:t>
      </w:r>
    </w:p>
    <w:p w:rsidR="00000000" w:rsidRDefault="00996537">
      <w:pPr>
        <w:ind w:left="110"/>
      </w:pPr>
    </w:p>
    <w:p w:rsidR="00000000" w:rsidRDefault="00996537">
      <w:pPr>
        <w:ind w:left="110"/>
        <w:rPr>
          <w:b/>
        </w:rPr>
      </w:pPr>
      <w:r>
        <w:rPr>
          <w:b/>
        </w:rPr>
        <w:t>Building Partnerships</w:t>
      </w:r>
    </w:p>
    <w:p w:rsidR="00000000" w:rsidRDefault="00996537">
      <w:pPr>
        <w:ind w:left="110"/>
      </w:pPr>
    </w:p>
    <w:p w:rsidR="00000000" w:rsidRDefault="00996537">
      <w:pPr>
        <w:ind w:left="110"/>
      </w:pPr>
      <w:r>
        <w:t>Mutually beneficial supplier partnerships are essential if we are to achieve our customer service goals.  Today's consumer demands better quality, range and value than ever before, and only a total commitment to customer satisfaction by both our suppliers and ourselves will deliver that.  Our businesses are working very closely with their suppliers - sharing plans and sales information, holdin</w:t>
      </w:r>
      <w:r>
        <w:t>g regular discussions and listening - to get these relationships right.  It means building trust and co-operation.</w:t>
      </w:r>
    </w:p>
    <w:p w:rsidR="00000000" w:rsidRDefault="00996537">
      <w:pPr>
        <w:ind w:left="110"/>
      </w:pPr>
    </w:p>
    <w:p w:rsidR="00000000" w:rsidRDefault="00996537">
      <w:pPr>
        <w:ind w:left="110"/>
      </w:pPr>
      <w:r>
        <w:t>Two years ago Coles Myer publicly released its Supplier Relationship Policy.  It sets the ground rules for the supplier/merchant relationship, including standards of behaviour.  Its underlying principle is open, honest and timely communication.</w:t>
      </w:r>
    </w:p>
    <w:p w:rsidR="00000000" w:rsidRDefault="00996537">
      <w:pPr>
        <w:ind w:left="110"/>
      </w:pPr>
    </w:p>
    <w:p w:rsidR="00000000" w:rsidRDefault="00996537">
      <w:pPr>
        <w:ind w:left="110"/>
      </w:pPr>
      <w:r>
        <w:t>All of our businesses have adopted the policy and it is producing results.  Independent research shows that our suppliers are becoming more satisf</w:t>
      </w:r>
      <w:r>
        <w:t>ied in their dealings with our businesses - a 10% improvement in each of the past two years.</w:t>
      </w:r>
    </w:p>
    <w:p w:rsidR="00000000" w:rsidRDefault="00996537">
      <w:pPr>
        <w:ind w:left="110"/>
      </w:pPr>
    </w:p>
    <w:p w:rsidR="00000000" w:rsidRDefault="00996537">
      <w:pPr>
        <w:ind w:left="110"/>
      </w:pPr>
      <w:r>
        <w:t>Our businesses have increased sales, reduced costs and in many cases put the savings back into reduced prices for customers.</w:t>
      </w:r>
    </w:p>
    <w:p w:rsidR="00000000" w:rsidRDefault="00996537">
      <w:pPr>
        <w:ind w:left="110"/>
      </w:pPr>
    </w:p>
    <w:p w:rsidR="00000000" w:rsidRDefault="00996537">
      <w:pPr>
        <w:ind w:left="110"/>
      </w:pPr>
      <w:r>
        <w:rPr>
          <w:b/>
        </w:rPr>
        <w:t>Local Products</w:t>
      </w:r>
    </w:p>
    <w:p w:rsidR="00000000" w:rsidRDefault="00996537">
      <w:pPr>
        <w:ind w:left="110"/>
      </w:pPr>
    </w:p>
    <w:p w:rsidR="00000000" w:rsidRDefault="00996537">
      <w:pPr>
        <w:ind w:left="110"/>
      </w:pPr>
      <w:r>
        <w:t xml:space="preserve">At Coles Supermarkets we are able to offer our customers </w:t>
      </w:r>
      <w:r>
        <w:rPr>
          <w:b/>
        </w:rPr>
        <w:t>low prices</w:t>
      </w:r>
      <w:r>
        <w:t xml:space="preserve"> on basic super-market items because we purchase in bulk, centrally.</w:t>
      </w:r>
    </w:p>
    <w:p w:rsidR="00000000" w:rsidRDefault="00996537">
      <w:pPr>
        <w:ind w:left="110"/>
      </w:pPr>
    </w:p>
    <w:p w:rsidR="00000000" w:rsidRDefault="00996537">
      <w:pPr>
        <w:ind w:left="110"/>
      </w:pPr>
      <w:r>
        <w:t>In addition, most stores stock a selection of items that local customers are seeking.  This means dealing with local suppliers to s</w:t>
      </w:r>
      <w:r>
        <w:t>upply some stores, rather than all 500 supermarkets in Australia.  Small businesses around Australia are benefiting from this new approach.</w:t>
      </w:r>
    </w:p>
    <w:p w:rsidR="00000000" w:rsidRDefault="00996537">
      <w:pPr>
        <w:ind w:left="110"/>
      </w:pPr>
    </w:p>
    <w:p w:rsidR="00000000" w:rsidRDefault="00996537">
      <w:pPr>
        <w:ind w:left="110"/>
      </w:pPr>
      <w:r>
        <w:t xml:space="preserve">In Western Australia, Coles Supermarkets carries a very </w:t>
      </w:r>
      <w:r>
        <w:rPr>
          <w:b/>
        </w:rPr>
        <w:t xml:space="preserve">popular </w:t>
      </w:r>
      <w:r>
        <w:t>range of local ice cream, Benny's Gelati.  Benny's started as a small family concern making gelati in a Fremantle cafe in 1960.  Although they have been producing ice cream full time since 1970, they don't have the capacity to supply all the Coles Super-markets in Australia.  But they can supply WA store</w:t>
      </w:r>
      <w:r>
        <w:t>s.</w:t>
      </w:r>
    </w:p>
    <w:p w:rsidR="00000000" w:rsidRDefault="00996537">
      <w:pPr>
        <w:ind w:left="110"/>
      </w:pPr>
    </w:p>
    <w:p w:rsidR="00000000" w:rsidRDefault="00996537">
      <w:pPr>
        <w:ind w:left="110"/>
      </w:pPr>
      <w:r>
        <w:t>Coles' Dairy Merchandise Manager for WA, Steve Walsh says, "Our customers want the product, and it is selling very well.  Benny's volume will increase threefold due to recent new lines and he will be putting on additional staff over summer to cater for our requirements."</w:t>
      </w:r>
    </w:p>
    <w:p w:rsidR="00000000" w:rsidRDefault="00996537">
      <w:pPr>
        <w:ind w:left="110"/>
      </w:pPr>
    </w:p>
    <w:p w:rsidR="00000000" w:rsidRDefault="00996537">
      <w:pPr>
        <w:ind w:left="110"/>
      </w:pPr>
      <w:r>
        <w:t>"The customer is happy, we're happy, Benny's is doing well and they are now looking at expanding interstate."</w:t>
      </w:r>
    </w:p>
    <w:p w:rsidR="00000000" w:rsidRDefault="00996537">
      <w:pPr>
        <w:ind w:left="110"/>
      </w:pPr>
    </w:p>
    <w:p w:rsidR="00000000" w:rsidRDefault="00996537">
      <w:pPr>
        <w:ind w:left="110"/>
      </w:pPr>
      <w:r>
        <w:t xml:space="preserve">"Buying locally helps local businesses, and we can give our </w:t>
      </w:r>
      <w:r>
        <w:rPr>
          <w:b/>
        </w:rPr>
        <w:t xml:space="preserve">local customers </w:t>
      </w:r>
      <w:r>
        <w:t>what they want."</w:t>
      </w:r>
    </w:p>
    <w:p w:rsidR="00000000" w:rsidRDefault="00996537">
      <w:pPr>
        <w:ind w:left="110"/>
      </w:pPr>
    </w:p>
    <w:p w:rsidR="00000000" w:rsidRDefault="00996537">
      <w:pPr>
        <w:ind w:left="110"/>
        <w:rPr>
          <w:b/>
        </w:rPr>
      </w:pPr>
      <w:r>
        <w:rPr>
          <w:b/>
        </w:rPr>
        <w:t>One Business</w:t>
      </w:r>
    </w:p>
    <w:p w:rsidR="00000000" w:rsidRDefault="00996537">
      <w:pPr>
        <w:ind w:left="110"/>
      </w:pPr>
    </w:p>
    <w:p w:rsidR="00000000" w:rsidRDefault="00996537">
      <w:pPr>
        <w:ind w:left="110"/>
      </w:pPr>
      <w:r>
        <w:t xml:space="preserve">Kmart </w:t>
      </w:r>
      <w:r>
        <w:t>has also seen the growth opportunities in working with suppliers.  As well as reducing supply chain costs, Kmart is working with key suppliers to increase its range.</w:t>
      </w:r>
    </w:p>
    <w:p w:rsidR="00000000" w:rsidRDefault="00996537">
      <w:pPr>
        <w:ind w:left="110"/>
      </w:pPr>
    </w:p>
    <w:p w:rsidR="00000000" w:rsidRDefault="00996537">
      <w:pPr>
        <w:ind w:left="110"/>
      </w:pPr>
      <w:r>
        <w:t>Developing joint strategies with suppliers is at the heart of success stories like the Australia's Choice range.</w:t>
      </w:r>
    </w:p>
    <w:p w:rsidR="00000000" w:rsidRDefault="00996537">
      <w:pPr>
        <w:ind w:left="110"/>
      </w:pPr>
    </w:p>
    <w:p w:rsidR="00000000" w:rsidRDefault="00996537">
      <w:pPr>
        <w:ind w:left="110"/>
      </w:pPr>
      <w:r>
        <w:t xml:space="preserve">"Our staff are encouraged to think and act as if we were </w:t>
      </w:r>
      <w:r>
        <w:rPr>
          <w:b/>
        </w:rPr>
        <w:t xml:space="preserve">"one business" </w:t>
      </w:r>
      <w:r>
        <w:t>with our suppliers.  We develop and agree joint performance measures such as lead times, stock levels and service levels," says Managing Director Kmart, Te</w:t>
      </w:r>
      <w:r>
        <w:t>rry McCartney.</w:t>
      </w:r>
    </w:p>
    <w:p w:rsidR="00000000" w:rsidRDefault="00996537">
      <w:pPr>
        <w:ind w:left="110"/>
      </w:pPr>
    </w:p>
    <w:p w:rsidR="00000000" w:rsidRDefault="00996537">
      <w:pPr>
        <w:ind w:left="110"/>
      </w:pPr>
      <w:r>
        <w:t xml:space="preserve">"And by working with suppliers, we are implementing Quick Response and improving the flow of merchandise through the whole </w:t>
      </w:r>
      <w:r>
        <w:rPr>
          <w:b/>
        </w:rPr>
        <w:t>supply chain</w:t>
      </w:r>
      <w:r>
        <w:t>."</w:t>
      </w:r>
    </w:p>
    <w:p w:rsidR="00000000" w:rsidRDefault="00996537">
      <w:pPr>
        <w:ind w:left="110"/>
      </w:pPr>
    </w:p>
    <w:p w:rsidR="00000000" w:rsidRDefault="00996537">
      <w:pPr>
        <w:ind w:left="110"/>
      </w:pPr>
      <w:r>
        <w:rPr>
          <w:b/>
        </w:rPr>
        <w:t>Quick Response</w:t>
      </w:r>
    </w:p>
    <w:p w:rsidR="00000000" w:rsidRDefault="00996537">
      <w:pPr>
        <w:ind w:left="110"/>
      </w:pPr>
    </w:p>
    <w:p w:rsidR="00000000" w:rsidRDefault="00996537">
      <w:pPr>
        <w:ind w:left="110"/>
      </w:pPr>
      <w:r>
        <w:t>Quick Response has been a catchcry for many of our businesses, particularly those who work with textile, clothing and footwear manufacturers.</w:t>
      </w:r>
    </w:p>
    <w:p w:rsidR="00000000" w:rsidRDefault="00996537">
      <w:pPr>
        <w:ind w:left="110"/>
      </w:pPr>
    </w:p>
    <w:p w:rsidR="00000000" w:rsidRDefault="00996537">
      <w:pPr>
        <w:ind w:left="110"/>
      </w:pPr>
      <w:r>
        <w:t xml:space="preserve">It's about working together to satisfy customer needs. </w:t>
      </w:r>
      <w:r>
        <w:rPr>
          <w:b/>
        </w:rPr>
        <w:t xml:space="preserve">Sharing </w:t>
      </w:r>
      <w:r>
        <w:t>information throughout the supply chain.  Seeking efficiencies.  Questioning the old ways.  Suppliers participating in the plan</w:t>
      </w:r>
      <w:r>
        <w:t>ning process.</w:t>
      </w:r>
    </w:p>
    <w:p w:rsidR="00000000" w:rsidRDefault="00996537">
      <w:pPr>
        <w:ind w:left="110"/>
      </w:pPr>
    </w:p>
    <w:p w:rsidR="00000000" w:rsidRDefault="00996537">
      <w:pPr>
        <w:ind w:left="110"/>
      </w:pPr>
      <w:r>
        <w:t>The time between the sale of merchandise, and the re-order and delivery of new stock has shrunk.  Sales have increased and stock levels of popular products are high.  Slow sellers are re-ordered at a much slower rate.</w:t>
      </w:r>
    </w:p>
    <w:p w:rsidR="00000000" w:rsidRDefault="00996537">
      <w:pPr>
        <w:ind w:left="110"/>
      </w:pPr>
    </w:p>
    <w:p w:rsidR="00000000" w:rsidRDefault="00996537">
      <w:pPr>
        <w:ind w:left="110"/>
      </w:pPr>
      <w:r>
        <w:t>Out-of-stocks are practically eliminated.  Less storage space is needed, and handling and finance costs are reduced.</w:t>
      </w:r>
    </w:p>
    <w:p w:rsidR="00000000" w:rsidRDefault="00996537">
      <w:pPr>
        <w:ind w:left="110"/>
      </w:pPr>
    </w:p>
    <w:p w:rsidR="00000000" w:rsidRDefault="00996537">
      <w:pPr>
        <w:ind w:left="110"/>
      </w:pPr>
      <w:r>
        <w:t xml:space="preserve">The resulting cost </w:t>
      </w:r>
      <w:r>
        <w:rPr>
          <w:b/>
        </w:rPr>
        <w:t xml:space="preserve">savings </w:t>
      </w:r>
      <w:r>
        <w:t>mean lower prices for customers.</w:t>
      </w:r>
    </w:p>
    <w:p w:rsidR="00000000" w:rsidRDefault="00996537">
      <w:pPr>
        <w:ind w:left="110"/>
      </w:pPr>
    </w:p>
    <w:p w:rsidR="00000000" w:rsidRDefault="00996537">
      <w:pPr>
        <w:ind w:left="110"/>
      </w:pPr>
      <w:r>
        <w:rPr>
          <w:b/>
        </w:rPr>
        <w:t>Reduced Lead Times</w:t>
      </w:r>
    </w:p>
    <w:p w:rsidR="00000000" w:rsidRDefault="00996537">
      <w:pPr>
        <w:ind w:left="110"/>
      </w:pPr>
    </w:p>
    <w:p w:rsidR="00000000" w:rsidRDefault="00996537">
      <w:pPr>
        <w:ind w:left="110"/>
      </w:pPr>
      <w:r>
        <w:t>Diamond Cut, a supplier of lingerie to Target, participated in a Quic</w:t>
      </w:r>
      <w:r>
        <w:t>k Response pilot specifically for the supply of ladies' slips.</w:t>
      </w:r>
    </w:p>
    <w:p w:rsidR="00000000" w:rsidRDefault="00996537">
      <w:pPr>
        <w:ind w:left="110"/>
      </w:pPr>
    </w:p>
    <w:p w:rsidR="00000000" w:rsidRDefault="00996537">
      <w:pPr>
        <w:ind w:left="110"/>
      </w:pPr>
      <w:r>
        <w:t xml:space="preserve">After 12 months, Target and Diamond Cut achieved a </w:t>
      </w:r>
      <w:r>
        <w:rPr>
          <w:b/>
        </w:rPr>
        <w:t xml:space="preserve">dramatic 92% reduction </w:t>
      </w:r>
      <w:r>
        <w:t>in order lead times.</w:t>
      </w:r>
    </w:p>
    <w:p w:rsidR="00000000" w:rsidRDefault="00996537">
      <w:pPr>
        <w:ind w:left="110"/>
      </w:pPr>
    </w:p>
    <w:p w:rsidR="00000000" w:rsidRDefault="00996537">
      <w:pPr>
        <w:ind w:left="110"/>
      </w:pPr>
      <w:r>
        <w:t>The time between ordering and arrival of a product at distribution centre has tumbled from 56 days to two days.  Progress through the distribution centre is now one day as opposed to six, and delivery to store takes between one and four days instead of 14.</w:t>
      </w:r>
    </w:p>
    <w:p w:rsidR="00000000" w:rsidRDefault="00996537">
      <w:pPr>
        <w:ind w:left="110"/>
      </w:pPr>
    </w:p>
    <w:p w:rsidR="00000000" w:rsidRDefault="00996537">
      <w:pPr>
        <w:ind w:left="110"/>
      </w:pPr>
      <w:r>
        <w:t xml:space="preserve">"By </w:t>
      </w:r>
      <w:r>
        <w:rPr>
          <w:b/>
        </w:rPr>
        <w:t xml:space="preserve">forecasting </w:t>
      </w:r>
      <w:r>
        <w:t>requirements to both the manufacturer and their raw material supplier, t</w:t>
      </w:r>
      <w:r>
        <w:t>he whole supply chain is kept better informed of Target's needs and can respond accordingly," says Managing Director Target, John Irish.</w:t>
      </w:r>
    </w:p>
    <w:p w:rsidR="00000000" w:rsidRDefault="00996537">
      <w:pPr>
        <w:ind w:left="110"/>
      </w:pPr>
    </w:p>
    <w:p w:rsidR="00000000" w:rsidRDefault="00996537">
      <w:pPr>
        <w:ind w:left="110"/>
      </w:pPr>
      <w:r>
        <w:t>"By 1998 we aim to be processing at least one third of Target's total purchases through the Quick Response program."</w:t>
      </w:r>
    </w:p>
    <w:p w:rsidR="00000000" w:rsidRDefault="00996537">
      <w:pPr>
        <w:ind w:left="110"/>
      </w:pPr>
    </w:p>
    <w:p w:rsidR="00000000" w:rsidRDefault="00996537">
      <w:pPr>
        <w:ind w:left="110"/>
      </w:pPr>
      <w:r>
        <w:rPr>
          <w:b/>
        </w:rPr>
        <w:t>Myer Grace Bros</w:t>
      </w:r>
    </w:p>
    <w:p w:rsidR="00000000" w:rsidRDefault="00996537">
      <w:pPr>
        <w:ind w:left="110"/>
      </w:pPr>
    </w:p>
    <w:p w:rsidR="00000000" w:rsidRDefault="00996537">
      <w:pPr>
        <w:ind w:left="110"/>
      </w:pPr>
      <w:r>
        <w:t xml:space="preserve">Myer Grace Bros is closely involved in Quick Response programs with many suppliers and plays a lead role in a Federal/State Government program aimed at making Victorian textile, clothing and footwear manufacturers </w:t>
      </w:r>
      <w:r>
        <w:rPr>
          <w:b/>
        </w:rPr>
        <w:t>internationally com</w:t>
      </w:r>
      <w:r>
        <w:rPr>
          <w:b/>
        </w:rPr>
        <w:t>petitive.</w:t>
      </w:r>
    </w:p>
    <w:p w:rsidR="00000000" w:rsidRDefault="00996537">
      <w:pPr>
        <w:ind w:left="110"/>
      </w:pPr>
    </w:p>
    <w:p w:rsidR="00000000" w:rsidRDefault="00996537">
      <w:pPr>
        <w:ind w:left="110"/>
      </w:pPr>
      <w:r>
        <w:t>Whilst gradually reducing the overall number of its suppliers, MGB is building closer links with those that remain.</w:t>
      </w:r>
    </w:p>
    <w:p w:rsidR="00000000" w:rsidRDefault="00996537">
      <w:pPr>
        <w:ind w:left="110"/>
      </w:pPr>
    </w:p>
    <w:p w:rsidR="00000000" w:rsidRDefault="00996537">
      <w:pPr>
        <w:ind w:left="110"/>
      </w:pPr>
      <w:r>
        <w:t>MGB has instituted automatic ordering of basic stock lines.  It gives major suppliers forecasts of expected requirements 13 weeks ahead of placing orders.  In addition, discussions are held with apparel manufacturers about plans and fashion direction well ahead of the season.</w:t>
      </w:r>
    </w:p>
    <w:p w:rsidR="00000000" w:rsidRDefault="00996537">
      <w:pPr>
        <w:ind w:left="110"/>
      </w:pPr>
    </w:p>
    <w:p w:rsidR="00000000" w:rsidRDefault="00996537">
      <w:pPr>
        <w:ind w:left="110"/>
      </w:pPr>
      <w:r>
        <w:t xml:space="preserve">"Suppliers can use the information to plan their production and distribution.  In turn this results </w:t>
      </w:r>
      <w:r>
        <w:t>in better flow of stock to our stores and ensures we have the merchandise in store and on the selling floor when our customers want to buy," says Group Managing Director Myer Grace Bros &amp; Specialty Stores, Peter Wilkinson.</w:t>
      </w:r>
    </w:p>
    <w:p w:rsidR="00000000" w:rsidRDefault="00996537">
      <w:pPr>
        <w:ind w:left="110"/>
      </w:pPr>
    </w:p>
    <w:p w:rsidR="00000000" w:rsidRDefault="00996537">
      <w:pPr>
        <w:ind w:left="110"/>
      </w:pPr>
      <w:r>
        <w:rPr>
          <w:b/>
        </w:rPr>
        <w:t>Electronic Data Interchange</w:t>
      </w:r>
    </w:p>
    <w:p w:rsidR="00000000" w:rsidRDefault="00996537">
      <w:pPr>
        <w:ind w:left="110"/>
      </w:pPr>
    </w:p>
    <w:p w:rsidR="00000000" w:rsidRDefault="00996537">
      <w:pPr>
        <w:ind w:left="110"/>
      </w:pPr>
      <w:r>
        <w:t xml:space="preserve">An important part of strategic partnerships with suppliers is the exchange of information via electronic, on-line links with suppliers - Electronic Data Interchange - </w:t>
      </w:r>
      <w:r>
        <w:rPr>
          <w:b/>
        </w:rPr>
        <w:t xml:space="preserve">EDI. </w:t>
      </w:r>
      <w:r>
        <w:t>(See "Stocking the shelves" on page 35.) Coles Myer businesses are already using ED</w:t>
      </w:r>
      <w:r>
        <w:t>I links with over 2,000 suppliers.</w:t>
      </w:r>
    </w:p>
    <w:p w:rsidR="00000000" w:rsidRDefault="00996537">
      <w:pPr>
        <w:ind w:left="110"/>
      </w:pPr>
    </w:p>
    <w:p w:rsidR="00000000" w:rsidRDefault="00996537">
      <w:pPr>
        <w:ind w:left="110"/>
      </w:pPr>
      <w:r>
        <w:rPr>
          <w:b/>
        </w:rPr>
        <w:t>Strategic Partnerships</w:t>
      </w:r>
    </w:p>
    <w:p w:rsidR="00000000" w:rsidRDefault="00996537">
      <w:pPr>
        <w:ind w:left="110"/>
      </w:pPr>
    </w:p>
    <w:p w:rsidR="00000000" w:rsidRDefault="00996537">
      <w:pPr>
        <w:ind w:left="110"/>
      </w:pPr>
      <w:r>
        <w:t>In our newer businesses, World 4 Kids and Officeworks, strategic partnerships have been a feature of business from day one.</w:t>
      </w:r>
    </w:p>
    <w:p w:rsidR="00000000" w:rsidRDefault="00996537">
      <w:pPr>
        <w:ind w:left="110"/>
      </w:pPr>
    </w:p>
    <w:p w:rsidR="00000000" w:rsidRDefault="00996537">
      <w:pPr>
        <w:ind w:left="110"/>
      </w:pPr>
      <w:r>
        <w:t>Officeworks, for example, decided to source office chairs from a single supplier - a Melbourne based company called Chairmakers - because of the fragmented nature of the industry.</w:t>
      </w:r>
    </w:p>
    <w:p w:rsidR="00000000" w:rsidRDefault="00996537">
      <w:pPr>
        <w:ind w:left="110"/>
      </w:pPr>
    </w:p>
    <w:p w:rsidR="00000000" w:rsidRDefault="00996537">
      <w:pPr>
        <w:ind w:left="110"/>
      </w:pPr>
      <w:r>
        <w:t>Chairmakers had to expand its facilities to meet Officeworks' needs.  Managing Director Officeworks, Stephen Goddard participated in Chair</w:t>
      </w:r>
      <w:r>
        <w:t>makers' discussions with the bank about financing the expansion.  Chairmakers is now set to become the largest manufacturer of office chairs in Australia.</w:t>
      </w:r>
    </w:p>
    <w:p w:rsidR="00000000" w:rsidRDefault="00996537">
      <w:pPr>
        <w:ind w:left="110"/>
      </w:pPr>
    </w:p>
    <w:p w:rsidR="00000000" w:rsidRDefault="00996537">
      <w:pPr>
        <w:ind w:left="110"/>
      </w:pPr>
      <w:r>
        <w:t xml:space="preserve">Officeworks needs </w:t>
      </w:r>
      <w:r>
        <w:rPr>
          <w:b/>
        </w:rPr>
        <w:t xml:space="preserve">close relationships </w:t>
      </w:r>
      <w:r>
        <w:t>with suppliers to meet its ambitious store opening program - 60 stores by 1999.</w:t>
      </w:r>
    </w:p>
    <w:p w:rsidR="00000000" w:rsidRDefault="00996537">
      <w:pPr>
        <w:ind w:left="110"/>
      </w:pPr>
    </w:p>
    <w:p w:rsidR="00000000" w:rsidRDefault="00996537">
      <w:pPr>
        <w:ind w:left="110"/>
      </w:pPr>
      <w:r>
        <w:t xml:space="preserve">Whilst establishing these </w:t>
      </w:r>
      <w:r>
        <w:rPr>
          <w:b/>
        </w:rPr>
        <w:t xml:space="preserve">strategic partnerships </w:t>
      </w:r>
      <w:r>
        <w:t>involves considerable work in the short term, the business results speak for themselves - increased sales, reduced costs and satisfied customers.</w:t>
      </w:r>
    </w:p>
    <w:p w:rsidR="00000000" w:rsidRDefault="00996537">
      <w:pPr>
        <w:ind w:left="110"/>
      </w:pPr>
    </w:p>
    <w:p w:rsidR="00000000" w:rsidRDefault="00996537">
      <w:pPr>
        <w:ind w:left="110"/>
      </w:pPr>
    </w:p>
    <w:p w:rsidR="00000000" w:rsidRDefault="00996537">
      <w:pPr>
        <w:pStyle w:val="Heading2"/>
      </w:pPr>
      <w:r>
        <w:t>Distribution &amp; Logistics</w:t>
      </w:r>
    </w:p>
    <w:p w:rsidR="00000000" w:rsidRDefault="00996537">
      <w:pPr>
        <w:ind w:left="110"/>
      </w:pPr>
    </w:p>
    <w:p w:rsidR="00000000" w:rsidRDefault="00996537">
      <w:pPr>
        <w:ind w:left="110"/>
      </w:pPr>
      <w:r>
        <w:t>Havin</w:t>
      </w:r>
      <w:r>
        <w:t>g the product on the shelf - the brand, colour and size that our customers want - is fundamental.  With 1,787 stores spread right across Australia and New Zealand, excellence in supply chain management becomes mandatory.</w:t>
      </w:r>
    </w:p>
    <w:p w:rsidR="00000000" w:rsidRDefault="00996537">
      <w:pPr>
        <w:ind w:left="110"/>
      </w:pPr>
    </w:p>
    <w:p w:rsidR="00000000" w:rsidRDefault="00996537">
      <w:pPr>
        <w:ind w:left="110"/>
      </w:pPr>
      <w:r>
        <w:rPr>
          <w:b/>
        </w:rPr>
        <w:t>Distribution</w:t>
      </w:r>
    </w:p>
    <w:p w:rsidR="00000000" w:rsidRDefault="00996537">
      <w:pPr>
        <w:ind w:left="110"/>
      </w:pPr>
    </w:p>
    <w:p w:rsidR="00000000" w:rsidRDefault="00996537">
      <w:pPr>
        <w:ind w:left="110"/>
      </w:pPr>
      <w:r>
        <w:t>Kmart's new clothing and soft goods distribution centre at Woodlands in the Melbourne suburb of Braeside is nearing completion.</w:t>
      </w:r>
    </w:p>
    <w:p w:rsidR="00000000" w:rsidRDefault="00996537">
      <w:pPr>
        <w:ind w:left="110"/>
      </w:pPr>
    </w:p>
    <w:p w:rsidR="00000000" w:rsidRDefault="00996537">
      <w:pPr>
        <w:ind w:left="110"/>
      </w:pPr>
      <w:r>
        <w:t xml:space="preserve">This </w:t>
      </w:r>
      <w:r>
        <w:rPr>
          <w:b/>
        </w:rPr>
        <w:t xml:space="preserve">state-of -the-art </w:t>
      </w:r>
      <w:r>
        <w:t>centre has the potential to provide a superior distribution facility not only to Kmart, but all Coles Myer businesses,</w:t>
      </w:r>
      <w:r>
        <w:t xml:space="preserve"> if needed.</w:t>
      </w:r>
    </w:p>
    <w:p w:rsidR="00000000" w:rsidRDefault="00996537">
      <w:pPr>
        <w:ind w:left="110"/>
      </w:pPr>
    </w:p>
    <w:p w:rsidR="00000000" w:rsidRDefault="00996537">
      <w:pPr>
        <w:ind w:left="110"/>
      </w:pPr>
      <w:r>
        <w:t>Target has announced plans to develop a new $38 million world class distribution centre at Altona North (Vic).</w:t>
      </w:r>
    </w:p>
    <w:p w:rsidR="00000000" w:rsidRDefault="00996537">
      <w:pPr>
        <w:ind w:left="110"/>
      </w:pPr>
    </w:p>
    <w:p w:rsidR="00000000" w:rsidRDefault="00996537">
      <w:pPr>
        <w:ind w:left="110"/>
      </w:pPr>
      <w:r>
        <w:t>Equipped with the latest technology, it will provide a total electronic interface with Target suppliers, bringing the business to world best practice in merchandise distribution.  It will process 90% of Target's merchandise, reducing the amount of</w:t>
      </w:r>
      <w:r>
        <w:rPr>
          <w:b/>
        </w:rPr>
        <w:t xml:space="preserve"> time </w:t>
      </w:r>
      <w:r>
        <w:t>it takes to move stock, from seven days to one.  One of Victoria's major industrial projects, it will be fully operational by Apri</w:t>
      </w:r>
      <w:r>
        <w:t>l 1997.</w:t>
      </w:r>
    </w:p>
    <w:p w:rsidR="00000000" w:rsidRDefault="00996537">
      <w:pPr>
        <w:ind w:left="110"/>
      </w:pPr>
    </w:p>
    <w:p w:rsidR="00000000" w:rsidRDefault="00996537">
      <w:pPr>
        <w:ind w:left="110"/>
      </w:pPr>
      <w:r>
        <w:t xml:space="preserve">Katies established a new distribution centre in Sydney.  It includes </w:t>
      </w:r>
      <w:r>
        <w:rPr>
          <w:b/>
        </w:rPr>
        <w:t xml:space="preserve">automated </w:t>
      </w:r>
      <w:r>
        <w:t>garment sortation equipment to distribute merchandise by lifestyle category, colour and size to match stores' individual customer profiles.</w:t>
      </w:r>
    </w:p>
    <w:p w:rsidR="00000000" w:rsidRDefault="00996537">
      <w:pPr>
        <w:ind w:left="110"/>
      </w:pPr>
    </w:p>
    <w:p w:rsidR="00000000" w:rsidRDefault="00996537">
      <w:pPr>
        <w:ind w:left="110"/>
      </w:pPr>
      <w:r>
        <w:t>Myer Direct opened a fulfilment centre at Rowville(Vic), which incorporates a 34 lane automatic sorting system and the capacity to handle over 20,000 customer calls per day.</w:t>
      </w:r>
    </w:p>
    <w:p w:rsidR="00000000" w:rsidRDefault="00996537">
      <w:pPr>
        <w:ind w:left="110"/>
      </w:pPr>
    </w:p>
    <w:p w:rsidR="00000000" w:rsidRDefault="00996537">
      <w:pPr>
        <w:ind w:left="110"/>
      </w:pPr>
      <w:r>
        <w:rPr>
          <w:b/>
        </w:rPr>
        <w:t>Sharing Information</w:t>
      </w:r>
    </w:p>
    <w:p w:rsidR="00000000" w:rsidRDefault="00996537">
      <w:pPr>
        <w:ind w:left="110"/>
      </w:pPr>
    </w:p>
    <w:p w:rsidR="00000000" w:rsidRDefault="00996537">
      <w:pPr>
        <w:ind w:left="110"/>
      </w:pPr>
      <w:r>
        <w:t>We have created a more efficient business through group collaboration.</w:t>
      </w:r>
    </w:p>
    <w:p w:rsidR="00000000" w:rsidRDefault="00996537">
      <w:pPr>
        <w:ind w:left="110"/>
      </w:pPr>
    </w:p>
    <w:p w:rsidR="00000000" w:rsidRDefault="00996537">
      <w:pPr>
        <w:ind w:left="110"/>
        <w:rPr>
          <w:b/>
        </w:rPr>
      </w:pPr>
      <w:r>
        <w:rPr>
          <w:b/>
        </w:rPr>
        <w:t>Stock</w:t>
      </w:r>
      <w:r>
        <w:rPr>
          <w:b/>
        </w:rPr>
        <w:t>ing The Shelves</w:t>
      </w:r>
    </w:p>
    <w:p w:rsidR="00000000" w:rsidRDefault="00996537">
      <w:pPr>
        <w:ind w:left="110"/>
      </w:pPr>
    </w:p>
    <w:p w:rsidR="00000000" w:rsidRDefault="00996537">
      <w:pPr>
        <w:ind w:left="110"/>
      </w:pPr>
      <w:r>
        <w:t xml:space="preserve">The sharing of new technologies and common applications between the businesses is resulting in positive and </w:t>
      </w:r>
      <w:r>
        <w:rPr>
          <w:b/>
        </w:rPr>
        <w:t xml:space="preserve">innovative </w:t>
      </w:r>
      <w:r>
        <w:t>ideas, filtering rapidly throughout the company.</w:t>
      </w:r>
    </w:p>
    <w:p w:rsidR="00000000" w:rsidRDefault="00996537">
      <w:pPr>
        <w:ind w:left="110"/>
      </w:pPr>
    </w:p>
    <w:p w:rsidR="00000000" w:rsidRDefault="00996537">
      <w:pPr>
        <w:ind w:left="110"/>
      </w:pPr>
      <w:r>
        <w:t>Coles Supermarkets and Bi-Lo were successful in merging their information technology departments, and common systems and software products are now shared.</w:t>
      </w:r>
    </w:p>
    <w:p w:rsidR="00000000" w:rsidRDefault="00996537">
      <w:pPr>
        <w:ind w:left="110"/>
      </w:pPr>
    </w:p>
    <w:p w:rsidR="00000000" w:rsidRDefault="00996537">
      <w:pPr>
        <w:ind w:left="110"/>
      </w:pPr>
      <w:r>
        <w:t xml:space="preserve">The sharing of information and services within the Specialty Group has included development of a common merchandising system, utilising a system initially designed </w:t>
      </w:r>
      <w:r>
        <w:t>for Officeworks.</w:t>
      </w:r>
    </w:p>
    <w:p w:rsidR="00000000" w:rsidRDefault="00996537">
      <w:pPr>
        <w:ind w:left="110"/>
      </w:pPr>
    </w:p>
    <w:p w:rsidR="00000000" w:rsidRDefault="00996537">
      <w:pPr>
        <w:ind w:left="110"/>
      </w:pPr>
      <w:r>
        <w:rPr>
          <w:b/>
        </w:rPr>
        <w:t>Electronic Data Interchange</w:t>
      </w:r>
    </w:p>
    <w:p w:rsidR="00000000" w:rsidRDefault="00996537">
      <w:pPr>
        <w:ind w:left="110"/>
      </w:pPr>
    </w:p>
    <w:p w:rsidR="00000000" w:rsidRDefault="00996537">
      <w:pPr>
        <w:ind w:left="110"/>
      </w:pPr>
      <w:r>
        <w:t>Technologies such as electronic data interchange (EDI) and the automatic re-ordering of stock have greatly increased the availability of merchandise for our customers.  This means we can give customers the products they want, when they want them.</w:t>
      </w:r>
    </w:p>
    <w:p w:rsidR="00000000" w:rsidRDefault="00996537">
      <w:pPr>
        <w:ind w:left="110"/>
      </w:pPr>
    </w:p>
    <w:p w:rsidR="00000000" w:rsidRDefault="00996537">
      <w:pPr>
        <w:ind w:left="110"/>
      </w:pPr>
      <w:r>
        <w:t>EDI is the exchange of information via electronic, on-line links with suppliers.  Some suppliers receive weekly sales and stock data via EDI.  This greatly assists suppliers with their production, buying and pla</w:t>
      </w:r>
      <w:r>
        <w:t>nning.  EDI is also used for ordering, shipping and billing notices, which eliminates the need for paper invoices.</w:t>
      </w:r>
    </w:p>
    <w:p w:rsidR="00000000" w:rsidRDefault="00996537">
      <w:pPr>
        <w:ind w:left="110"/>
      </w:pPr>
    </w:p>
    <w:p w:rsidR="00000000" w:rsidRDefault="00996537">
      <w:pPr>
        <w:ind w:left="110"/>
      </w:pPr>
      <w:r>
        <w:t>Almost all of our businesses have begun using EDI, and Coles Myer has so far established more than 2,000 EDI trading partnerships.  In dollar terms we are the second largest user of EDI in Australia, behind Ford.</w:t>
      </w:r>
    </w:p>
    <w:p w:rsidR="00000000" w:rsidRDefault="00996537">
      <w:pPr>
        <w:ind w:left="110"/>
      </w:pPr>
    </w:p>
    <w:p w:rsidR="00000000" w:rsidRDefault="00996537">
      <w:pPr>
        <w:ind w:left="110"/>
      </w:pPr>
      <w:r>
        <w:t>Supermarkets established a logistics task force to improve efficiencies in the total supply chain, from supplier to customer.</w:t>
      </w:r>
    </w:p>
    <w:p w:rsidR="00000000" w:rsidRDefault="00996537">
      <w:pPr>
        <w:ind w:left="110"/>
      </w:pPr>
    </w:p>
    <w:p w:rsidR="00000000" w:rsidRDefault="00996537">
      <w:pPr>
        <w:ind w:left="110"/>
      </w:pPr>
      <w:r>
        <w:t>Warehousing, handling, inventory, transport, cost</w:t>
      </w:r>
      <w:r>
        <w:t xml:space="preserve"> of goods and systems have all been reviewed.  Supermarkets now have more than 600 EDI suppliers, enabling better management, reduced inventory and out of stocks, improved efficiencies and a wider range of merchandise for the customer.</w:t>
      </w:r>
    </w:p>
    <w:p w:rsidR="00000000" w:rsidRDefault="00996537">
      <w:pPr>
        <w:ind w:left="110"/>
      </w:pPr>
    </w:p>
    <w:p w:rsidR="00000000" w:rsidRDefault="00996537">
      <w:pPr>
        <w:ind w:left="110"/>
      </w:pPr>
      <w:r>
        <w:t xml:space="preserve">Automatic back-stock reporting has also been implemented at Coles, saving more than five hours of work per store each week and improving the stores' </w:t>
      </w:r>
      <w:r>
        <w:rPr>
          <w:b/>
        </w:rPr>
        <w:t xml:space="preserve">in-stock </w:t>
      </w:r>
      <w:r>
        <w:t>position.  Computer ordering is now set by category, instead of department, providing further improvements in manag</w:t>
      </w:r>
      <w:r>
        <w:t>ing stock.</w:t>
      </w:r>
    </w:p>
    <w:p w:rsidR="00000000" w:rsidRDefault="00996537">
      <w:pPr>
        <w:ind w:left="110"/>
      </w:pPr>
    </w:p>
    <w:p w:rsidR="00000000" w:rsidRDefault="00996537">
      <w:pPr>
        <w:ind w:left="110"/>
      </w:pPr>
      <w:r>
        <w:t>At Kmart suppliers such as Hilton Hosiery receive individual store sales and automatically dispatch replenishment stock to all stores within two days.</w:t>
      </w:r>
    </w:p>
    <w:p w:rsidR="00000000" w:rsidRDefault="00996537">
      <w:pPr>
        <w:ind w:left="110"/>
      </w:pPr>
    </w:p>
    <w:p w:rsidR="00000000" w:rsidRDefault="00996537">
      <w:pPr>
        <w:ind w:left="110"/>
      </w:pPr>
      <w:r>
        <w:t xml:space="preserve">Myer Grace Bros' automatic re-ordering of basic merchandise, a commitment to building EDI relationships and the new store, stock merchandise and tracking systems, will ensure greater productivity, lower </w:t>
      </w:r>
      <w:r>
        <w:rPr>
          <w:b/>
        </w:rPr>
        <w:t xml:space="preserve">inventory </w:t>
      </w:r>
      <w:r>
        <w:t>levels and a better in-stock position.</w:t>
      </w:r>
    </w:p>
    <w:p w:rsidR="00000000" w:rsidRDefault="00996537">
      <w:pPr>
        <w:ind w:left="110"/>
      </w:pPr>
    </w:p>
    <w:p w:rsidR="00000000" w:rsidRDefault="00996537">
      <w:pPr>
        <w:ind w:left="110"/>
      </w:pPr>
      <w:r>
        <w:t>At the end of July, Target had 320 EDI trading partners, with an additional 130 suppliers</w:t>
      </w:r>
      <w:r>
        <w:t xml:space="preserve"> receiving their EDI orders via fax.</w:t>
      </w:r>
    </w:p>
    <w:p w:rsidR="00000000" w:rsidRDefault="00996537">
      <w:pPr>
        <w:ind w:left="110"/>
      </w:pPr>
    </w:p>
    <w:p w:rsidR="00000000" w:rsidRDefault="00996537">
      <w:pPr>
        <w:ind w:left="110"/>
      </w:pPr>
      <w:r>
        <w:t xml:space="preserve">In addition to 'live' purchase orders, selected </w:t>
      </w:r>
      <w:r>
        <w:rPr>
          <w:b/>
        </w:rPr>
        <w:t xml:space="preserve">suppliers </w:t>
      </w:r>
      <w:r>
        <w:t>have also commenced receiving weekly sales and stock data via EDI.  This greatly assists suppliers with their production or buying planning, resulting in a better service level and better supply for Target customers.</w:t>
      </w:r>
    </w:p>
    <w:p w:rsidR="00000000" w:rsidRDefault="00996537">
      <w:pPr>
        <w:ind w:left="110"/>
      </w:pPr>
    </w:p>
    <w:p w:rsidR="00000000" w:rsidRDefault="00996537">
      <w:pPr>
        <w:ind w:left="110"/>
      </w:pPr>
      <w:r>
        <w:t xml:space="preserve">Fosseys has implemented EDI links with major suppliers and implemented a major supply chain project, which, in phase one, has delivered an innovative inventory forecasting system which promises </w:t>
      </w:r>
      <w:r>
        <w:t>to enhance stock turns.</w:t>
      </w:r>
    </w:p>
    <w:p w:rsidR="00000000" w:rsidRDefault="00996537">
      <w:pPr>
        <w:ind w:left="110"/>
      </w:pPr>
    </w:p>
    <w:p w:rsidR="00000000" w:rsidRDefault="00996537">
      <w:pPr>
        <w:ind w:left="110"/>
      </w:pPr>
      <w:r>
        <w:t xml:space="preserve">Liquorland has successfully piloted EDI for purchase orders and is progressively implementing this </w:t>
      </w:r>
      <w:r>
        <w:rPr>
          <w:b/>
        </w:rPr>
        <w:t xml:space="preserve">technology </w:t>
      </w:r>
      <w:r>
        <w:t>throughout its operations.  It is also further enhancing its third party distribution services and central consolidation of orders, for direct store deliveries.</w:t>
      </w:r>
    </w:p>
    <w:p w:rsidR="00000000" w:rsidRDefault="00996537">
      <w:pPr>
        <w:ind w:left="110"/>
      </w:pPr>
    </w:p>
    <w:p w:rsidR="00000000" w:rsidRDefault="00996537">
      <w:pPr>
        <w:ind w:left="110"/>
      </w:pPr>
      <w:r>
        <w:t>Red Rooster has successfully piloted and implemented EDI links with its suppliers.</w:t>
      </w:r>
    </w:p>
    <w:p w:rsidR="00000000" w:rsidRDefault="00996537">
      <w:pPr>
        <w:ind w:left="110"/>
      </w:pPr>
    </w:p>
    <w:p w:rsidR="00000000" w:rsidRDefault="00996537">
      <w:pPr>
        <w:ind w:left="110"/>
      </w:pPr>
      <w:r>
        <w:t>A range of enhancements to current systems were also completed at World 4 Kids, resulting in improvements in distribution cen</w:t>
      </w:r>
      <w:r>
        <w:t xml:space="preserve">tre </w:t>
      </w:r>
      <w:r>
        <w:rPr>
          <w:b/>
        </w:rPr>
        <w:t>productivity</w:t>
      </w:r>
      <w:r>
        <w:t>, replenishment, inventory management and better business controls.</w:t>
      </w:r>
    </w:p>
    <w:p w:rsidR="00000000" w:rsidRDefault="00996537">
      <w:pPr>
        <w:ind w:left="110"/>
      </w:pPr>
    </w:p>
    <w:p w:rsidR="00000000" w:rsidRDefault="00996537">
      <w:pPr>
        <w:ind w:left="110"/>
      </w:pPr>
      <w:r>
        <w:t>Officeworks has recognised that a critical component of customer satisfaction is the availability of merchandise and has implemented a leading inventory management system which in-stock availability levels of 99% or more.</w:t>
      </w:r>
    </w:p>
    <w:p w:rsidR="00000000" w:rsidRDefault="00996537">
      <w:pPr>
        <w:ind w:left="110"/>
      </w:pPr>
    </w:p>
    <w:p w:rsidR="00000000" w:rsidRDefault="00996537">
      <w:pPr>
        <w:ind w:left="110"/>
      </w:pPr>
    </w:p>
    <w:p w:rsidR="00000000" w:rsidRDefault="00996537">
      <w:pPr>
        <w:pStyle w:val="Heading2"/>
      </w:pPr>
      <w:r>
        <w:t>Personnel</w:t>
      </w:r>
    </w:p>
    <w:p w:rsidR="00000000" w:rsidRDefault="00996537">
      <w:pPr>
        <w:ind w:left="110"/>
      </w:pPr>
    </w:p>
    <w:p w:rsidR="00000000" w:rsidRDefault="00996537">
      <w:pPr>
        <w:ind w:left="110"/>
        <w:rPr>
          <w:b/>
        </w:rPr>
      </w:pPr>
      <w:r>
        <w:rPr>
          <w:b/>
        </w:rPr>
        <w:t>Developing Our People</w:t>
      </w:r>
    </w:p>
    <w:p w:rsidR="00000000" w:rsidRDefault="00996537">
      <w:pPr>
        <w:ind w:left="110"/>
      </w:pPr>
    </w:p>
    <w:p w:rsidR="00000000" w:rsidRDefault="00996537">
      <w:pPr>
        <w:ind w:left="110"/>
      </w:pPr>
      <w:r>
        <w:t>Our people are our most important asset.  Our results this year show how hard our people are working to improve performance and service customer needs.</w:t>
      </w:r>
    </w:p>
    <w:p w:rsidR="00000000" w:rsidRDefault="00996537">
      <w:pPr>
        <w:ind w:left="110"/>
      </w:pPr>
    </w:p>
    <w:p w:rsidR="00000000" w:rsidRDefault="00996537">
      <w:pPr>
        <w:ind w:left="110"/>
      </w:pPr>
      <w:r>
        <w:t>We no</w:t>
      </w:r>
      <w:r>
        <w:t>w focus more on teamwork to encourage greater self-management and improve productivity.  And our continued use of employee surveys and focus groups gives all of us a chance to have our say in the company's progress.</w:t>
      </w:r>
    </w:p>
    <w:p w:rsidR="00000000" w:rsidRDefault="00996537">
      <w:pPr>
        <w:ind w:left="110"/>
      </w:pPr>
    </w:p>
    <w:p w:rsidR="00000000" w:rsidRDefault="00996537">
      <w:pPr>
        <w:ind w:left="110"/>
      </w:pPr>
      <w:r>
        <w:t>Most of our businesses have now operated for some time under Federal enterprise agreements and consent awards.  The process of enterprise bargaining has produced many productivity improvements and enhanced the terms and conditions of employment for our employees.</w:t>
      </w:r>
    </w:p>
    <w:p w:rsidR="00000000" w:rsidRDefault="00996537">
      <w:pPr>
        <w:ind w:left="110"/>
      </w:pPr>
    </w:p>
    <w:p w:rsidR="00000000" w:rsidRDefault="00996537">
      <w:pPr>
        <w:ind w:left="110"/>
      </w:pPr>
      <w:r>
        <w:t>As many of our staff moved</w:t>
      </w:r>
      <w:r>
        <w:t xml:space="preserve"> from casual to part-time employment, we've seen a consequent rise in their sense of belonging.  This in turn benefits the business and most importantly, the customer.</w:t>
      </w:r>
    </w:p>
    <w:p w:rsidR="00000000" w:rsidRDefault="00996537">
      <w:pPr>
        <w:ind w:left="110"/>
      </w:pPr>
    </w:p>
    <w:p w:rsidR="00000000" w:rsidRDefault="00996537">
      <w:pPr>
        <w:ind w:left="110"/>
      </w:pPr>
      <w:r>
        <w:t>One of the best outcomes is the greater flexibility we have achieved.  This allows us to better meet peak period demands and provide the high levels of service our customers expect.</w:t>
      </w:r>
    </w:p>
    <w:p w:rsidR="00000000" w:rsidRDefault="00996537">
      <w:pPr>
        <w:ind w:left="110"/>
      </w:pPr>
    </w:p>
    <w:p w:rsidR="00000000" w:rsidRDefault="00996537">
      <w:pPr>
        <w:ind w:left="110"/>
      </w:pPr>
      <w:r>
        <w:t xml:space="preserve">Our </w:t>
      </w:r>
      <w:r>
        <w:rPr>
          <w:b/>
        </w:rPr>
        <w:t xml:space="preserve">Employee Share Plan </w:t>
      </w:r>
      <w:r>
        <w:t xml:space="preserve">contributes to our employees' ownership of the company's success.  Lower turnover, reduced recruitment costs, greater </w:t>
      </w:r>
      <w:r>
        <w:rPr>
          <w:b/>
        </w:rPr>
        <w:t xml:space="preserve">commitment </w:t>
      </w:r>
      <w:r>
        <w:t>fro</w:t>
      </w:r>
      <w:r>
        <w:t>m staff and more continuity for our customers are some of the positive outcomes.  Around 49,000 staff are now part-owners and partners in the company's future.</w:t>
      </w:r>
    </w:p>
    <w:p w:rsidR="00000000" w:rsidRDefault="00996537">
      <w:pPr>
        <w:ind w:left="110"/>
      </w:pPr>
    </w:p>
    <w:p w:rsidR="00000000" w:rsidRDefault="00996537">
      <w:pPr>
        <w:ind w:left="110"/>
      </w:pPr>
      <w:r>
        <w:t xml:space="preserve">In May, Employee Share Plan shares were allocated to 4,699 staff, as </w:t>
      </w:r>
      <w:r>
        <w:rPr>
          <w:b/>
        </w:rPr>
        <w:t>recognition</w:t>
      </w:r>
      <w:r>
        <w:t xml:space="preserve"> and </w:t>
      </w:r>
      <w:r>
        <w:rPr>
          <w:b/>
        </w:rPr>
        <w:t xml:space="preserve">reward </w:t>
      </w:r>
      <w:r>
        <w:t>for their outstanding contributions towards our success.</w:t>
      </w:r>
    </w:p>
    <w:p w:rsidR="00000000" w:rsidRDefault="00996537">
      <w:pPr>
        <w:ind w:left="110"/>
      </w:pPr>
    </w:p>
    <w:p w:rsidR="00000000" w:rsidRDefault="00996537">
      <w:pPr>
        <w:ind w:left="110"/>
        <w:rPr>
          <w:b/>
        </w:rPr>
      </w:pPr>
      <w:r>
        <w:rPr>
          <w:b/>
        </w:rPr>
        <w:t>Training</w:t>
      </w:r>
    </w:p>
    <w:p w:rsidR="00000000" w:rsidRDefault="00996537">
      <w:pPr>
        <w:ind w:left="110"/>
      </w:pPr>
    </w:p>
    <w:p w:rsidR="00000000" w:rsidRDefault="00996537">
      <w:pPr>
        <w:ind w:left="110"/>
      </w:pPr>
      <w:r>
        <w:t xml:space="preserve">All our businesses are committed to helping employees develop job-related skills which will allow them to pursue </w:t>
      </w:r>
      <w:r>
        <w:rPr>
          <w:b/>
        </w:rPr>
        <w:t xml:space="preserve">career opportunities </w:t>
      </w:r>
      <w:r>
        <w:t>within Coles Myer.</w:t>
      </w:r>
    </w:p>
    <w:p w:rsidR="00000000" w:rsidRDefault="00996537">
      <w:pPr>
        <w:ind w:left="110"/>
      </w:pPr>
    </w:p>
    <w:p w:rsidR="00000000" w:rsidRDefault="00996537">
      <w:pPr>
        <w:ind w:left="110"/>
      </w:pPr>
      <w:r>
        <w:t xml:space="preserve">This year, we initiated a </w:t>
      </w:r>
      <w:r>
        <w:rPr>
          <w:b/>
        </w:rPr>
        <w:t>gro</w:t>
      </w:r>
      <w:r>
        <w:rPr>
          <w:b/>
        </w:rPr>
        <w:t xml:space="preserve">undbreaking </w:t>
      </w:r>
      <w:r>
        <w:t>retail traineeship program with Western Metropolitan College of TAFE in Melbourne.  It is the first enterprise traineeship in the Australian retail industry with application across several business units, and our businesses have already recruited 400 trainees for the program.</w:t>
      </w:r>
    </w:p>
    <w:p w:rsidR="00000000" w:rsidRDefault="00996537">
      <w:pPr>
        <w:ind w:left="110"/>
      </w:pPr>
    </w:p>
    <w:p w:rsidR="00000000" w:rsidRDefault="00996537">
      <w:pPr>
        <w:ind w:left="110"/>
      </w:pPr>
      <w:r>
        <w:t>We continue to attract significant numbers of talented MBA graduates with skills that address specific needs within our businesses through our MBA recruitment program.</w:t>
      </w:r>
    </w:p>
    <w:p w:rsidR="00000000" w:rsidRDefault="00996537">
      <w:pPr>
        <w:ind w:left="110"/>
      </w:pPr>
    </w:p>
    <w:p w:rsidR="00000000" w:rsidRDefault="00996537">
      <w:pPr>
        <w:ind w:left="110"/>
        <w:rPr>
          <w:b/>
        </w:rPr>
      </w:pPr>
      <w:r>
        <w:rPr>
          <w:b/>
        </w:rPr>
        <w:t>Management Directory</w:t>
      </w:r>
    </w:p>
    <w:p w:rsidR="00000000" w:rsidRDefault="00996537">
      <w:pPr>
        <w:ind w:left="110"/>
      </w:pPr>
    </w:p>
    <w:p w:rsidR="00000000" w:rsidRDefault="00996537">
      <w:pPr>
        <w:ind w:left="110"/>
      </w:pPr>
      <w:r>
        <w:t>Peter Bartels</w:t>
      </w:r>
    </w:p>
    <w:p w:rsidR="00000000" w:rsidRDefault="00996537">
      <w:pPr>
        <w:ind w:left="110"/>
      </w:pPr>
      <w:r>
        <w:t>Managing D</w:t>
      </w:r>
      <w:r>
        <w:t>irector &amp; Chief Executive Officer</w:t>
      </w:r>
    </w:p>
    <w:p w:rsidR="00000000" w:rsidRDefault="00996537">
      <w:pPr>
        <w:ind w:left="110"/>
      </w:pPr>
    </w:p>
    <w:p w:rsidR="00000000" w:rsidRDefault="00996537">
      <w:pPr>
        <w:ind w:left="110"/>
      </w:pPr>
      <w:r>
        <w:t>Peter Calder</w:t>
      </w:r>
    </w:p>
    <w:p w:rsidR="00000000" w:rsidRDefault="00996537">
      <w:pPr>
        <w:ind w:left="110"/>
      </w:pPr>
      <w:r>
        <w:t>Group General Manager</w:t>
      </w:r>
    </w:p>
    <w:p w:rsidR="00000000" w:rsidRDefault="00996537">
      <w:pPr>
        <w:ind w:left="110"/>
      </w:pPr>
      <w:r>
        <w:t>Taxation Services</w:t>
      </w:r>
    </w:p>
    <w:p w:rsidR="00000000" w:rsidRDefault="00996537">
      <w:pPr>
        <w:ind w:left="110"/>
      </w:pPr>
    </w:p>
    <w:p w:rsidR="00000000" w:rsidRDefault="00996537">
      <w:pPr>
        <w:ind w:left="110"/>
      </w:pPr>
      <w:r>
        <w:t>Garry Campbell</w:t>
      </w:r>
    </w:p>
    <w:p w:rsidR="00000000" w:rsidRDefault="00996537">
      <w:pPr>
        <w:ind w:left="110"/>
      </w:pPr>
      <w:r>
        <w:t>Director</w:t>
      </w:r>
    </w:p>
    <w:p w:rsidR="00000000" w:rsidRDefault="00996537">
      <w:pPr>
        <w:ind w:left="110"/>
      </w:pPr>
      <w:r>
        <w:t>Retail Technology Services</w:t>
      </w:r>
    </w:p>
    <w:p w:rsidR="00000000" w:rsidRDefault="00996537">
      <w:pPr>
        <w:ind w:left="110"/>
      </w:pPr>
    </w:p>
    <w:p w:rsidR="00000000" w:rsidRDefault="00996537">
      <w:pPr>
        <w:ind w:left="110"/>
      </w:pPr>
      <w:r>
        <w:t>Colin Corstorphin</w:t>
      </w:r>
    </w:p>
    <w:p w:rsidR="00000000" w:rsidRDefault="00996537">
      <w:pPr>
        <w:ind w:left="110"/>
      </w:pPr>
      <w:r>
        <w:t>Managing Director</w:t>
      </w:r>
    </w:p>
    <w:p w:rsidR="00000000" w:rsidRDefault="00996537">
      <w:pPr>
        <w:ind w:left="110"/>
      </w:pPr>
      <w:r>
        <w:t>Fosseys</w:t>
      </w:r>
    </w:p>
    <w:p w:rsidR="00000000" w:rsidRDefault="00996537">
      <w:pPr>
        <w:ind w:left="110"/>
      </w:pPr>
    </w:p>
    <w:p w:rsidR="00000000" w:rsidRDefault="00996537">
      <w:pPr>
        <w:ind w:left="110"/>
      </w:pPr>
      <w:r>
        <w:t>Bob Dalziel</w:t>
      </w:r>
    </w:p>
    <w:p w:rsidR="00000000" w:rsidRDefault="00996537">
      <w:pPr>
        <w:ind w:left="110"/>
      </w:pPr>
      <w:r>
        <w:t>Managing Director</w:t>
      </w:r>
    </w:p>
    <w:p w:rsidR="00000000" w:rsidRDefault="00996537">
      <w:pPr>
        <w:ind w:left="110"/>
      </w:pPr>
      <w:r>
        <w:t>Discount Stores Group</w:t>
      </w:r>
    </w:p>
    <w:p w:rsidR="00000000" w:rsidRDefault="00996537">
      <w:pPr>
        <w:ind w:left="110"/>
      </w:pPr>
    </w:p>
    <w:p w:rsidR="00000000" w:rsidRDefault="00996537">
      <w:pPr>
        <w:ind w:left="110"/>
      </w:pPr>
      <w:r>
        <w:t>Dennis Eck</w:t>
      </w:r>
    </w:p>
    <w:p w:rsidR="00000000" w:rsidRDefault="00996537">
      <w:pPr>
        <w:ind w:left="110"/>
      </w:pPr>
      <w:r>
        <w:t>Group Managing Director</w:t>
      </w:r>
    </w:p>
    <w:p w:rsidR="00000000" w:rsidRDefault="00996537">
      <w:pPr>
        <w:ind w:left="110"/>
      </w:pPr>
      <w:r>
        <w:t>Coles Myer Supermarkets</w:t>
      </w:r>
    </w:p>
    <w:p w:rsidR="00000000" w:rsidRDefault="00996537">
      <w:pPr>
        <w:ind w:left="110"/>
      </w:pPr>
    </w:p>
    <w:p w:rsidR="00000000" w:rsidRDefault="00996537">
      <w:pPr>
        <w:ind w:left="110"/>
      </w:pPr>
      <w:r>
        <w:t>John Frame</w:t>
      </w:r>
    </w:p>
    <w:p w:rsidR="00000000" w:rsidRDefault="00996537">
      <w:pPr>
        <w:ind w:left="110"/>
      </w:pPr>
      <w:r>
        <w:t>Director</w:t>
      </w:r>
    </w:p>
    <w:p w:rsidR="00000000" w:rsidRDefault="00996537">
      <w:pPr>
        <w:ind w:left="110"/>
      </w:pPr>
      <w:r>
        <w:t>Security &amp; Loss Prevention</w:t>
      </w:r>
    </w:p>
    <w:p w:rsidR="00000000" w:rsidRDefault="00996537">
      <w:pPr>
        <w:ind w:left="110"/>
      </w:pPr>
    </w:p>
    <w:p w:rsidR="00000000" w:rsidRDefault="00996537">
      <w:pPr>
        <w:ind w:left="110"/>
      </w:pPr>
      <w:r>
        <w:t>Stephen Goddard</w:t>
      </w:r>
    </w:p>
    <w:p w:rsidR="00000000" w:rsidRDefault="00996537">
      <w:pPr>
        <w:ind w:left="110"/>
      </w:pPr>
      <w:r>
        <w:t>Managing Director</w:t>
      </w:r>
    </w:p>
    <w:p w:rsidR="00000000" w:rsidRDefault="00996537">
      <w:pPr>
        <w:ind w:left="110"/>
      </w:pPr>
      <w:r>
        <w:t>Officeworks</w:t>
      </w:r>
    </w:p>
    <w:p w:rsidR="00000000" w:rsidRDefault="00996537">
      <w:pPr>
        <w:ind w:left="110"/>
      </w:pPr>
    </w:p>
    <w:p w:rsidR="00000000" w:rsidRDefault="00996537">
      <w:pPr>
        <w:ind w:left="110"/>
      </w:pPr>
      <w:r>
        <w:t>Gavin Hancock</w:t>
      </w:r>
    </w:p>
    <w:p w:rsidR="00000000" w:rsidRDefault="00996537">
      <w:pPr>
        <w:ind w:left="110"/>
      </w:pPr>
      <w:r>
        <w:t>Managing Director</w:t>
      </w:r>
    </w:p>
    <w:p w:rsidR="00000000" w:rsidRDefault="00996537">
      <w:pPr>
        <w:ind w:left="110"/>
      </w:pPr>
      <w:r>
        <w:t>Myer Direct</w:t>
      </w:r>
    </w:p>
    <w:p w:rsidR="00000000" w:rsidRDefault="00996537">
      <w:pPr>
        <w:ind w:left="110"/>
      </w:pPr>
    </w:p>
    <w:p w:rsidR="00000000" w:rsidRDefault="00996537">
      <w:pPr>
        <w:ind w:left="110"/>
      </w:pPr>
      <w:r>
        <w:t>Terry Van Heythuysen</w:t>
      </w:r>
    </w:p>
    <w:p w:rsidR="00000000" w:rsidRDefault="00996537">
      <w:pPr>
        <w:ind w:left="110"/>
      </w:pPr>
      <w:r>
        <w:t>General Manager</w:t>
      </w:r>
    </w:p>
    <w:p w:rsidR="00000000" w:rsidRDefault="00996537">
      <w:pPr>
        <w:ind w:left="110"/>
      </w:pPr>
      <w:r>
        <w:t>Red Rooster</w:t>
      </w:r>
    </w:p>
    <w:p w:rsidR="00000000" w:rsidRDefault="00996537">
      <w:pPr>
        <w:ind w:left="110"/>
      </w:pPr>
    </w:p>
    <w:p w:rsidR="00000000" w:rsidRDefault="00996537">
      <w:pPr>
        <w:ind w:left="110"/>
      </w:pPr>
      <w:r>
        <w:t>Peter Hosking</w:t>
      </w:r>
    </w:p>
    <w:p w:rsidR="00000000" w:rsidRDefault="00996537">
      <w:pPr>
        <w:ind w:left="110"/>
      </w:pPr>
      <w:r>
        <w:t>Director</w:t>
      </w:r>
    </w:p>
    <w:p w:rsidR="00000000" w:rsidRDefault="00996537">
      <w:pPr>
        <w:ind w:left="110"/>
      </w:pPr>
      <w:r>
        <w:t>Personnel</w:t>
      </w:r>
    </w:p>
    <w:p w:rsidR="00000000" w:rsidRDefault="00996537">
      <w:pPr>
        <w:ind w:left="110"/>
      </w:pPr>
    </w:p>
    <w:p w:rsidR="00000000" w:rsidRDefault="00996537">
      <w:pPr>
        <w:ind w:left="110"/>
      </w:pPr>
      <w:r>
        <w:t>John Irish</w:t>
      </w:r>
    </w:p>
    <w:p w:rsidR="00000000" w:rsidRDefault="00996537">
      <w:pPr>
        <w:ind w:left="110"/>
      </w:pPr>
      <w:r>
        <w:t>Managing Director</w:t>
      </w:r>
    </w:p>
    <w:p w:rsidR="00000000" w:rsidRDefault="00996537">
      <w:pPr>
        <w:ind w:left="110"/>
      </w:pPr>
      <w:r>
        <w:t>Target</w:t>
      </w:r>
    </w:p>
    <w:p w:rsidR="00000000" w:rsidRDefault="00996537">
      <w:pPr>
        <w:ind w:left="110"/>
      </w:pPr>
    </w:p>
    <w:p w:rsidR="00000000" w:rsidRDefault="00996537">
      <w:pPr>
        <w:ind w:left="110"/>
      </w:pPr>
      <w:r>
        <w:t>Keith Irvine</w:t>
      </w:r>
    </w:p>
    <w:p w:rsidR="00000000" w:rsidRDefault="00996537">
      <w:pPr>
        <w:ind w:left="110"/>
      </w:pPr>
      <w:r>
        <w:t>Company Secretary</w:t>
      </w:r>
    </w:p>
    <w:p w:rsidR="00000000" w:rsidRDefault="00996537">
      <w:pPr>
        <w:ind w:left="110"/>
      </w:pPr>
    </w:p>
    <w:p w:rsidR="00000000" w:rsidRDefault="00996537">
      <w:pPr>
        <w:ind w:left="110"/>
      </w:pPr>
      <w:r>
        <w:t>Ken Latchford</w:t>
      </w:r>
    </w:p>
    <w:p w:rsidR="00000000" w:rsidRDefault="00996537">
      <w:pPr>
        <w:ind w:left="110"/>
      </w:pPr>
      <w:r>
        <w:t>Corporate Treasurer</w:t>
      </w:r>
    </w:p>
    <w:p w:rsidR="00000000" w:rsidRDefault="00996537">
      <w:pPr>
        <w:ind w:left="110"/>
      </w:pPr>
    </w:p>
    <w:p w:rsidR="00000000" w:rsidRDefault="00996537">
      <w:pPr>
        <w:ind w:left="110"/>
      </w:pPr>
      <w:r>
        <w:t>Terry McCartney</w:t>
      </w:r>
    </w:p>
    <w:p w:rsidR="00000000" w:rsidRDefault="00996537">
      <w:pPr>
        <w:ind w:left="110"/>
      </w:pPr>
      <w:r>
        <w:t>Managing Director</w:t>
      </w:r>
    </w:p>
    <w:p w:rsidR="00000000" w:rsidRDefault="00996537">
      <w:pPr>
        <w:ind w:left="110"/>
      </w:pPr>
      <w:r>
        <w:t>Kmart</w:t>
      </w:r>
    </w:p>
    <w:p w:rsidR="00000000" w:rsidRDefault="00996537">
      <w:pPr>
        <w:ind w:left="110"/>
      </w:pPr>
    </w:p>
    <w:p w:rsidR="00000000" w:rsidRDefault="00996537">
      <w:pPr>
        <w:ind w:left="110"/>
      </w:pPr>
      <w:r>
        <w:t>Peter Morgan</w:t>
      </w:r>
    </w:p>
    <w:p w:rsidR="00000000" w:rsidRDefault="00996537">
      <w:pPr>
        <w:ind w:left="110"/>
      </w:pPr>
      <w:r>
        <w:t>Managing Director</w:t>
      </w:r>
    </w:p>
    <w:p w:rsidR="00000000" w:rsidRDefault="00996537">
      <w:pPr>
        <w:ind w:left="110"/>
      </w:pPr>
      <w:r>
        <w:t>Specialty Group</w:t>
      </w:r>
    </w:p>
    <w:p w:rsidR="00000000" w:rsidRDefault="00996537">
      <w:pPr>
        <w:ind w:left="110"/>
      </w:pPr>
    </w:p>
    <w:p w:rsidR="00000000" w:rsidRDefault="00996537">
      <w:pPr>
        <w:ind w:left="110"/>
      </w:pPr>
      <w:r>
        <w:t>Gary Nye</w:t>
      </w:r>
    </w:p>
    <w:p w:rsidR="00000000" w:rsidRDefault="00996537">
      <w:pPr>
        <w:ind w:left="110"/>
      </w:pPr>
      <w:r>
        <w:t>Managing Director,</w:t>
      </w:r>
    </w:p>
    <w:p w:rsidR="00000000" w:rsidRDefault="00996537">
      <w:pPr>
        <w:ind w:left="110"/>
      </w:pPr>
      <w:r>
        <w:t>Bi-Lo and Real Estate</w:t>
      </w:r>
    </w:p>
    <w:p w:rsidR="00000000" w:rsidRDefault="00996537">
      <w:pPr>
        <w:ind w:left="110"/>
      </w:pPr>
    </w:p>
    <w:p w:rsidR="00000000" w:rsidRDefault="00996537">
      <w:pPr>
        <w:ind w:left="110"/>
      </w:pPr>
      <w:r>
        <w:t>Richard Reid</w:t>
      </w:r>
    </w:p>
    <w:p w:rsidR="00000000" w:rsidRDefault="00996537">
      <w:pPr>
        <w:ind w:left="110"/>
      </w:pPr>
      <w:r>
        <w:t>Managing Director</w:t>
      </w:r>
    </w:p>
    <w:p w:rsidR="00000000" w:rsidRDefault="00996537">
      <w:pPr>
        <w:ind w:left="110"/>
      </w:pPr>
      <w:r>
        <w:t>Coles Myer Properties</w:t>
      </w:r>
    </w:p>
    <w:p w:rsidR="00000000" w:rsidRDefault="00996537">
      <w:pPr>
        <w:ind w:left="110"/>
      </w:pPr>
    </w:p>
    <w:p w:rsidR="00000000" w:rsidRDefault="00996537">
      <w:pPr>
        <w:ind w:left="110"/>
      </w:pPr>
      <w:r>
        <w:t>Geoff Sadler</w:t>
      </w:r>
    </w:p>
    <w:p w:rsidR="00000000" w:rsidRDefault="00996537">
      <w:pPr>
        <w:ind w:left="110"/>
      </w:pPr>
      <w:r>
        <w:t>Managing Director</w:t>
      </w:r>
    </w:p>
    <w:p w:rsidR="00000000" w:rsidRDefault="00996537">
      <w:pPr>
        <w:ind w:left="110"/>
      </w:pPr>
      <w:r>
        <w:t>Wholesaling and Services</w:t>
      </w:r>
    </w:p>
    <w:p w:rsidR="00000000" w:rsidRDefault="00996537">
      <w:pPr>
        <w:ind w:left="110"/>
      </w:pPr>
    </w:p>
    <w:p w:rsidR="00000000" w:rsidRDefault="00996537">
      <w:pPr>
        <w:ind w:left="110"/>
      </w:pPr>
      <w:r>
        <w:t>Lynnette Schiftan Q.C.</w:t>
      </w:r>
    </w:p>
    <w:p w:rsidR="00000000" w:rsidRDefault="00996537">
      <w:pPr>
        <w:ind w:left="110"/>
      </w:pPr>
      <w:r>
        <w:t>Director</w:t>
      </w:r>
    </w:p>
    <w:p w:rsidR="00000000" w:rsidRDefault="00996537">
      <w:pPr>
        <w:ind w:left="110"/>
      </w:pPr>
      <w:r>
        <w:t>Legal Services</w:t>
      </w:r>
    </w:p>
    <w:p w:rsidR="00000000" w:rsidRDefault="00996537">
      <w:pPr>
        <w:ind w:left="110"/>
      </w:pPr>
    </w:p>
    <w:p w:rsidR="00000000" w:rsidRDefault="00996537">
      <w:pPr>
        <w:ind w:left="110"/>
      </w:pPr>
      <w:r>
        <w:t>Andrew Scott</w:t>
      </w:r>
    </w:p>
    <w:p w:rsidR="00000000" w:rsidRDefault="00996537">
      <w:pPr>
        <w:ind w:left="110"/>
      </w:pPr>
      <w:r>
        <w:t>Director</w:t>
      </w:r>
    </w:p>
    <w:p w:rsidR="00000000" w:rsidRDefault="00996537">
      <w:pPr>
        <w:ind w:left="110"/>
      </w:pPr>
      <w:r>
        <w:t>Strategy and Property</w:t>
      </w:r>
    </w:p>
    <w:p w:rsidR="00000000" w:rsidRDefault="00996537">
      <w:pPr>
        <w:ind w:left="110"/>
      </w:pPr>
    </w:p>
    <w:p w:rsidR="00000000" w:rsidRDefault="00996537">
      <w:pPr>
        <w:ind w:left="110"/>
      </w:pPr>
      <w:r>
        <w:t>Bruce Rosengarten</w:t>
      </w:r>
    </w:p>
    <w:p w:rsidR="00000000" w:rsidRDefault="00996537">
      <w:pPr>
        <w:ind w:left="110"/>
      </w:pPr>
      <w:r>
        <w:t>Managing Director</w:t>
      </w:r>
    </w:p>
    <w:p w:rsidR="00000000" w:rsidRDefault="00996537">
      <w:pPr>
        <w:ind w:left="110"/>
      </w:pPr>
      <w:r>
        <w:t>World 4 Kids</w:t>
      </w:r>
    </w:p>
    <w:p w:rsidR="00000000" w:rsidRDefault="00996537">
      <w:pPr>
        <w:ind w:left="110"/>
      </w:pPr>
    </w:p>
    <w:p w:rsidR="00000000" w:rsidRDefault="00996537">
      <w:pPr>
        <w:ind w:left="110"/>
      </w:pPr>
      <w:r>
        <w:t>John Schmoll</w:t>
      </w:r>
    </w:p>
    <w:p w:rsidR="00000000" w:rsidRDefault="00996537">
      <w:pPr>
        <w:ind w:left="110"/>
      </w:pPr>
      <w:r>
        <w:t>Group General Manager</w:t>
      </w:r>
    </w:p>
    <w:p w:rsidR="00000000" w:rsidRDefault="00996537">
      <w:pPr>
        <w:ind w:left="110"/>
      </w:pPr>
      <w:r>
        <w:t>Group Accounting &amp; Planning Services</w:t>
      </w:r>
    </w:p>
    <w:p w:rsidR="00000000" w:rsidRDefault="00996537">
      <w:pPr>
        <w:ind w:left="110"/>
      </w:pPr>
    </w:p>
    <w:p w:rsidR="00000000" w:rsidRDefault="00996537">
      <w:pPr>
        <w:ind w:left="110"/>
      </w:pPr>
      <w:r>
        <w:t>Debra Stirling</w:t>
      </w:r>
    </w:p>
    <w:p w:rsidR="00000000" w:rsidRDefault="00996537">
      <w:pPr>
        <w:ind w:left="110"/>
      </w:pPr>
      <w:r>
        <w:t>General Manager</w:t>
      </w:r>
    </w:p>
    <w:p w:rsidR="00000000" w:rsidRDefault="00996537">
      <w:pPr>
        <w:ind w:left="110"/>
      </w:pPr>
      <w:r>
        <w:t>Public Affairs</w:t>
      </w:r>
    </w:p>
    <w:p w:rsidR="00000000" w:rsidRDefault="00996537">
      <w:pPr>
        <w:ind w:left="110"/>
      </w:pPr>
    </w:p>
    <w:p w:rsidR="00000000" w:rsidRDefault="00996537">
      <w:pPr>
        <w:ind w:left="110"/>
      </w:pPr>
      <w:r>
        <w:t>Craig Watkins</w:t>
      </w:r>
    </w:p>
    <w:p w:rsidR="00000000" w:rsidRDefault="00996537">
      <w:pPr>
        <w:ind w:left="110"/>
      </w:pPr>
      <w:r>
        <w:t>Managing Director</w:t>
      </w:r>
    </w:p>
    <w:p w:rsidR="00000000" w:rsidRDefault="00996537">
      <w:pPr>
        <w:ind w:left="110"/>
      </w:pPr>
      <w:r>
        <w:t>Liquorland</w:t>
      </w:r>
    </w:p>
    <w:p w:rsidR="00000000" w:rsidRDefault="00996537">
      <w:pPr>
        <w:ind w:left="110"/>
      </w:pPr>
    </w:p>
    <w:p w:rsidR="00000000" w:rsidRDefault="00996537">
      <w:pPr>
        <w:ind w:left="110"/>
      </w:pPr>
      <w:r>
        <w:t>Alan Williams</w:t>
      </w:r>
    </w:p>
    <w:p w:rsidR="00000000" w:rsidRDefault="00996537">
      <w:pPr>
        <w:ind w:left="110"/>
      </w:pPr>
      <w:r>
        <w:t>Managing Director</w:t>
      </w:r>
    </w:p>
    <w:p w:rsidR="00000000" w:rsidRDefault="00996537">
      <w:pPr>
        <w:ind w:left="110"/>
      </w:pPr>
      <w:r>
        <w:t>Coles Supermarkets</w:t>
      </w:r>
    </w:p>
    <w:p w:rsidR="00000000" w:rsidRDefault="00996537">
      <w:pPr>
        <w:ind w:left="110"/>
      </w:pPr>
    </w:p>
    <w:p w:rsidR="00000000" w:rsidRDefault="00996537">
      <w:pPr>
        <w:ind w:left="110"/>
      </w:pPr>
      <w:r>
        <w:t>Peter Wilkinson</w:t>
      </w:r>
    </w:p>
    <w:p w:rsidR="00000000" w:rsidRDefault="00996537">
      <w:pPr>
        <w:ind w:left="110"/>
      </w:pPr>
      <w:r>
        <w:t>Group Managing Director</w:t>
      </w:r>
    </w:p>
    <w:p w:rsidR="00000000" w:rsidRDefault="00996537">
      <w:pPr>
        <w:ind w:left="110"/>
      </w:pPr>
      <w:r>
        <w:t>Myer Grace Bros &amp; Specialty Stores</w:t>
      </w:r>
    </w:p>
    <w:p w:rsidR="00000000" w:rsidRDefault="00996537">
      <w:pPr>
        <w:ind w:left="110"/>
      </w:pPr>
    </w:p>
    <w:p w:rsidR="00000000" w:rsidRDefault="00996537">
      <w:pPr>
        <w:ind w:left="110"/>
      </w:pPr>
      <w:r>
        <w:t>Internally, many of our staff benefited from the range of training and development opportunities we have in place.  Exe</w:t>
      </w:r>
      <w:r>
        <w:t xml:space="preserve">cutives and senior managers from all our businesses again participated in a range of company-sponsored development programs, including Coles Myer Directions, Commercial Skills Development, Strategic Management and a host of business-specific management programs.  These tailored programs are integrated with our </w:t>
      </w:r>
      <w:r>
        <w:rPr>
          <w:b/>
        </w:rPr>
        <w:t xml:space="preserve">succession planning </w:t>
      </w:r>
      <w:r>
        <w:t>process to ensure that we have the right people with the right capabilities for success in future key roles.</w:t>
      </w:r>
    </w:p>
    <w:p w:rsidR="00000000" w:rsidRDefault="00996537">
      <w:pPr>
        <w:ind w:left="110"/>
      </w:pPr>
    </w:p>
    <w:p w:rsidR="00000000" w:rsidRDefault="00996537">
      <w:pPr>
        <w:ind w:left="110"/>
      </w:pPr>
      <w:r>
        <w:t>Our Coles Myer Scholarship Scheme this year saw more than 80 staff a</w:t>
      </w:r>
      <w:r>
        <w:t xml:space="preserve">warded </w:t>
      </w:r>
      <w:r>
        <w:rPr>
          <w:b/>
        </w:rPr>
        <w:t xml:space="preserve">scholarships </w:t>
      </w:r>
      <w:r>
        <w:t>of $500 for secondary and $2,000 for tertiary education.</w:t>
      </w:r>
    </w:p>
    <w:p w:rsidR="00000000" w:rsidRDefault="00996537">
      <w:pPr>
        <w:ind w:left="110"/>
      </w:pPr>
    </w:p>
    <w:p w:rsidR="00000000" w:rsidRDefault="00996537">
      <w:pPr>
        <w:ind w:left="110"/>
      </w:pPr>
      <w:r>
        <w:rPr>
          <w:b/>
        </w:rPr>
        <w:t>Equal Employment Opportunity</w:t>
      </w:r>
    </w:p>
    <w:p w:rsidR="00000000" w:rsidRDefault="00996537">
      <w:pPr>
        <w:ind w:left="110"/>
      </w:pPr>
    </w:p>
    <w:p w:rsidR="00000000" w:rsidRDefault="00996537">
      <w:pPr>
        <w:ind w:left="110"/>
      </w:pPr>
      <w:r>
        <w:t>Blending work and family life is an important priority for us.  We've worked hard this year to increase the participation of women in our workplaces with the following results:</w:t>
      </w:r>
    </w:p>
    <w:p w:rsidR="00000000" w:rsidRDefault="00996537">
      <w:pPr>
        <w:ind w:left="110"/>
      </w:pPr>
    </w:p>
    <w:p w:rsidR="00000000" w:rsidRDefault="00996537">
      <w:pPr>
        <w:ind w:left="110"/>
      </w:pPr>
      <w:r>
        <w:t>*  A 40% increase in the number of women in key management roles</w:t>
      </w:r>
    </w:p>
    <w:p w:rsidR="00000000" w:rsidRDefault="00996537">
      <w:pPr>
        <w:ind w:left="110"/>
      </w:pPr>
    </w:p>
    <w:p w:rsidR="00000000" w:rsidRDefault="00996537">
      <w:pPr>
        <w:ind w:left="110"/>
      </w:pPr>
      <w:r>
        <w:t>*  A 14% increase in the number of women participating in executive development programs</w:t>
      </w:r>
    </w:p>
    <w:p w:rsidR="00000000" w:rsidRDefault="00996537">
      <w:pPr>
        <w:ind w:left="110"/>
      </w:pPr>
    </w:p>
    <w:p w:rsidR="00000000" w:rsidRDefault="00996537">
      <w:pPr>
        <w:ind w:left="110"/>
      </w:pPr>
      <w:r>
        <w:t>*  A 15% increase in the number of female store managers</w:t>
      </w:r>
    </w:p>
    <w:p w:rsidR="00000000" w:rsidRDefault="00996537">
      <w:pPr>
        <w:ind w:left="110"/>
      </w:pPr>
    </w:p>
    <w:p w:rsidR="00000000" w:rsidRDefault="00996537">
      <w:pPr>
        <w:ind w:left="110"/>
      </w:pPr>
      <w:r>
        <w:t>*  15 nominations with three State and one national finalists at the Business Women's Awards.</w:t>
      </w:r>
    </w:p>
    <w:p w:rsidR="00000000" w:rsidRDefault="00996537">
      <w:pPr>
        <w:ind w:left="110"/>
      </w:pPr>
    </w:p>
    <w:p w:rsidR="00000000" w:rsidRDefault="00996537">
      <w:pPr>
        <w:ind w:left="110"/>
      </w:pPr>
      <w:r>
        <w:t>We will build on this foundation to achieve best practice in EEO.</w:t>
      </w:r>
    </w:p>
    <w:p w:rsidR="00000000" w:rsidRDefault="00996537">
      <w:pPr>
        <w:ind w:left="110"/>
      </w:pPr>
    </w:p>
    <w:p w:rsidR="00000000" w:rsidRDefault="00996537">
      <w:pPr>
        <w:ind w:left="110"/>
      </w:pPr>
      <w:r>
        <w:rPr>
          <w:b/>
        </w:rPr>
        <w:t>Recognition</w:t>
      </w:r>
    </w:p>
    <w:p w:rsidR="00000000" w:rsidRDefault="00996537">
      <w:pPr>
        <w:ind w:left="110"/>
      </w:pPr>
    </w:p>
    <w:p w:rsidR="00000000" w:rsidRDefault="00996537">
      <w:pPr>
        <w:ind w:left="110"/>
      </w:pPr>
      <w:r>
        <w:t xml:space="preserve">The hard work we've put into developing our people is starting to pay off in the </w:t>
      </w:r>
      <w:r>
        <w:rPr>
          <w:b/>
        </w:rPr>
        <w:t xml:space="preserve">bottom line.  </w:t>
      </w:r>
      <w:r>
        <w:t>Inside Retailing magazine in September paid tribute to our efforts so far, when they said:</w:t>
      </w:r>
    </w:p>
    <w:p w:rsidR="00000000" w:rsidRDefault="00996537">
      <w:pPr>
        <w:ind w:left="110"/>
      </w:pPr>
    </w:p>
    <w:p w:rsidR="00000000" w:rsidRDefault="00996537">
      <w:pPr>
        <w:ind w:left="110"/>
      </w:pPr>
      <w:r>
        <w:t xml:space="preserve">"We salute the company for its indubitable success in training </w:t>
      </w:r>
      <w:r>
        <w:rPr>
          <w:b/>
        </w:rPr>
        <w:t xml:space="preserve">leaders </w:t>
      </w:r>
      <w:r>
        <w:t>for the future.  Of the six state finalists judged for this year's Nati</w:t>
      </w:r>
      <w:r>
        <w:t>onal Young Retail Executive of the Year, five have reached their present level of experience with Coles Myer; two with Myer department stores, two with Grace Bros, and one with Kmart."</w:t>
      </w:r>
    </w:p>
    <w:p w:rsidR="00000000" w:rsidRDefault="00996537">
      <w:pPr>
        <w:ind w:left="110"/>
      </w:pPr>
    </w:p>
    <w:p w:rsidR="00000000" w:rsidRDefault="00996537">
      <w:pPr>
        <w:ind w:left="110"/>
      </w:pPr>
      <w:r>
        <w:t xml:space="preserve">Coles Myer's </w:t>
      </w:r>
      <w:r>
        <w:rPr>
          <w:b/>
        </w:rPr>
        <w:t xml:space="preserve">future success </w:t>
      </w:r>
      <w:r>
        <w:t>is dependent on fostering focused, dedicated and energetic employees.  In the next year, we will increase our efforts to guarantee that success.</w:t>
      </w:r>
    </w:p>
    <w:p w:rsidR="00000000" w:rsidRDefault="00996537">
      <w:pPr>
        <w:ind w:left="110"/>
      </w:pPr>
    </w:p>
    <w:p w:rsidR="00000000" w:rsidRDefault="00996537">
      <w:pPr>
        <w:ind w:left="110"/>
      </w:pPr>
    </w:p>
    <w:p w:rsidR="00000000" w:rsidRDefault="00996537">
      <w:pPr>
        <w:pStyle w:val="Heading2"/>
      </w:pPr>
      <w:r>
        <w:t>Our People</w:t>
      </w:r>
    </w:p>
    <w:p w:rsidR="00000000" w:rsidRDefault="00996537">
      <w:pPr>
        <w:ind w:left="110"/>
      </w:pPr>
    </w:p>
    <w:p w:rsidR="00000000" w:rsidRDefault="00996537">
      <w:pPr>
        <w:ind w:left="110"/>
      </w:pPr>
      <w:r>
        <w:t>Our people are our foundation.  We're proud of their achievements and we celebrate their success.</w:t>
      </w:r>
    </w:p>
    <w:p w:rsidR="00000000" w:rsidRDefault="00996537">
      <w:pPr>
        <w:ind w:left="110"/>
      </w:pPr>
    </w:p>
    <w:p w:rsidR="00000000" w:rsidRDefault="00996537">
      <w:pPr>
        <w:ind w:left="110"/>
      </w:pPr>
      <w:r>
        <w:t>In October, Managing Director T</w:t>
      </w:r>
      <w:r>
        <w:t>arget, John Irish, was named 1995 Retailer of the Year by Inside Retailing magazine.  The award is presented for exceptional leadership and retailing achievements in building and maintaining a successful and innovative retail chain.</w:t>
      </w:r>
    </w:p>
    <w:p w:rsidR="00000000" w:rsidRDefault="00996537">
      <w:pPr>
        <w:ind w:left="110"/>
      </w:pPr>
    </w:p>
    <w:p w:rsidR="00000000" w:rsidRDefault="00996537">
      <w:pPr>
        <w:ind w:left="110"/>
      </w:pPr>
      <w:r>
        <w:t>Commenting on the award, John Irish said: "This award is a credit to the entire Target team.  All our staff have worked incredibly hard to make the business the undoubted success that it is in the discount store market."</w:t>
      </w:r>
    </w:p>
    <w:p w:rsidR="00000000" w:rsidRDefault="00996537">
      <w:pPr>
        <w:ind w:left="110"/>
      </w:pPr>
    </w:p>
    <w:p w:rsidR="00000000" w:rsidRDefault="00996537">
      <w:pPr>
        <w:ind w:left="110"/>
      </w:pPr>
      <w:r>
        <w:t>Myer Launceston store manager, Donna McMaster, is th</w:t>
      </w:r>
      <w:r>
        <w:t>e winner of the 1995 Telstra Tasmanian Businesswoman of the Year.</w:t>
      </w:r>
    </w:p>
    <w:p w:rsidR="00000000" w:rsidRDefault="00996537">
      <w:pPr>
        <w:ind w:left="110"/>
      </w:pPr>
    </w:p>
    <w:p w:rsidR="00000000" w:rsidRDefault="00996537">
      <w:pPr>
        <w:ind w:left="110"/>
        <w:rPr>
          <w:b/>
        </w:rPr>
      </w:pPr>
      <w:r>
        <w:rPr>
          <w:b/>
        </w:rPr>
        <w:t xml:space="preserve">Our People's Achievements </w:t>
      </w:r>
    </w:p>
    <w:p w:rsidR="00000000" w:rsidRDefault="00996537">
      <w:pPr>
        <w:ind w:left="110"/>
      </w:pPr>
    </w:p>
    <w:p w:rsidR="00000000" w:rsidRDefault="00996537">
      <w:pPr>
        <w:ind w:left="110"/>
      </w:pPr>
      <w:r>
        <w:t>Donna won the award from more than 40 entrants in the category of private sector, employing over 100 people.  Group Managing Director Myer Grace Bros &amp; Specialty Stores, Peter Wilkinson, said Donna's achievement was a fine example of the success that comes from dedication and hard work.</w:t>
      </w:r>
    </w:p>
    <w:p w:rsidR="00000000" w:rsidRDefault="00996537">
      <w:pPr>
        <w:ind w:left="110"/>
      </w:pPr>
    </w:p>
    <w:p w:rsidR="00000000" w:rsidRDefault="00996537">
      <w:pPr>
        <w:ind w:left="110"/>
      </w:pPr>
      <w:r>
        <w:rPr>
          <w:b/>
        </w:rPr>
        <w:t>Retail Executive Awards</w:t>
      </w:r>
    </w:p>
    <w:p w:rsidR="00000000" w:rsidRDefault="00996537">
      <w:pPr>
        <w:ind w:left="110"/>
      </w:pPr>
    </w:p>
    <w:p w:rsidR="00000000" w:rsidRDefault="00996537">
      <w:pPr>
        <w:ind w:left="110"/>
      </w:pPr>
      <w:r>
        <w:t>Our people also earned recognition for their tremendous achievements in the Young Retail Execut</w:t>
      </w:r>
      <w:r>
        <w:t>ive of the Year awards.</w:t>
      </w:r>
    </w:p>
    <w:p w:rsidR="00000000" w:rsidRDefault="00996537">
      <w:pPr>
        <w:ind w:left="110"/>
      </w:pPr>
    </w:p>
    <w:p w:rsidR="00000000" w:rsidRDefault="00996537">
      <w:pPr>
        <w:ind w:left="110"/>
      </w:pPr>
      <w:r>
        <w:t xml:space="preserve">Myer Grace Bros employee, </w:t>
      </w:r>
      <w:r>
        <w:rPr>
          <w:b/>
        </w:rPr>
        <w:t xml:space="preserve">David Graham, </w:t>
      </w:r>
      <w:r>
        <w:t>won the prestigious Australian Young Retail Executive of the Year Award.</w:t>
      </w:r>
    </w:p>
    <w:p w:rsidR="00000000" w:rsidRDefault="00996537">
      <w:pPr>
        <w:ind w:left="110"/>
      </w:pPr>
    </w:p>
    <w:p w:rsidR="00000000" w:rsidRDefault="00996537">
      <w:pPr>
        <w:ind w:left="110"/>
      </w:pPr>
      <w:r>
        <w:t>David is business manager for women's fashion at Chermside (Qld).  He was one of four Coles Myer finalists along with Myer business managers Samantha Brown from Grace Bros Carlingford (NSW), Elizabeth Redwood of Tea Tree Plaza (SA), Selina Duncalf of Karrinyup (WA), and Kmart's Michael Feldmanis from Burnie (Tas).</w:t>
      </w:r>
    </w:p>
    <w:p w:rsidR="00000000" w:rsidRDefault="00996537">
      <w:pPr>
        <w:ind w:left="110"/>
      </w:pPr>
    </w:p>
    <w:p w:rsidR="00000000" w:rsidRDefault="00996537">
      <w:pPr>
        <w:ind w:left="110"/>
      </w:pPr>
      <w:r>
        <w:t xml:space="preserve">Coles Supermarkets' </w:t>
      </w:r>
      <w:r>
        <w:rPr>
          <w:b/>
        </w:rPr>
        <w:t xml:space="preserve">Steve Martin, </w:t>
      </w:r>
      <w:r>
        <w:t>from Northgate (</w:t>
      </w:r>
      <w:r>
        <w:t>Tas) won that state's Retail Executive of the Year competition.</w:t>
      </w:r>
    </w:p>
    <w:p w:rsidR="00000000" w:rsidRDefault="00996537">
      <w:pPr>
        <w:ind w:left="110"/>
      </w:pPr>
    </w:p>
    <w:p w:rsidR="00000000" w:rsidRDefault="00996537">
      <w:pPr>
        <w:ind w:left="110"/>
      </w:pPr>
      <w:r>
        <w:t>Our Chief Executive Officer, Peter Bartels, congratulated all the finalists on their achievements, saying, "the success of our employees demonstrates the depth of talent we have within the company".</w:t>
      </w:r>
    </w:p>
    <w:p w:rsidR="00000000" w:rsidRDefault="00996537">
      <w:pPr>
        <w:ind w:left="110"/>
      </w:pPr>
    </w:p>
    <w:p w:rsidR="00000000" w:rsidRDefault="00996537">
      <w:pPr>
        <w:ind w:left="110"/>
      </w:pPr>
      <w:r>
        <w:t>"The awards recognise the dedication and excellence of Australia's young retail executives, and we are delighted their achievements have been recognised within the retail industry at large," he said.</w:t>
      </w:r>
    </w:p>
    <w:p w:rsidR="00000000" w:rsidRDefault="00996537">
      <w:pPr>
        <w:ind w:left="110"/>
      </w:pPr>
    </w:p>
    <w:p w:rsidR="00000000" w:rsidRDefault="00996537">
      <w:pPr>
        <w:ind w:left="110"/>
      </w:pPr>
      <w:r>
        <w:rPr>
          <w:b/>
        </w:rPr>
        <w:t>Training Awards</w:t>
      </w:r>
    </w:p>
    <w:p w:rsidR="00000000" w:rsidRDefault="00996537">
      <w:pPr>
        <w:ind w:left="110"/>
      </w:pPr>
    </w:p>
    <w:p w:rsidR="00000000" w:rsidRDefault="00996537">
      <w:pPr>
        <w:ind w:left="110"/>
      </w:pPr>
      <w:r>
        <w:t>Target had two finali</w:t>
      </w:r>
      <w:r>
        <w:t xml:space="preserve">sts in the 1995 Training Excellence Awards, run by the Department of Employment, Education and Training on a national basis each year.  </w:t>
      </w:r>
      <w:r>
        <w:rPr>
          <w:b/>
        </w:rPr>
        <w:t>Tammy Williams</w:t>
      </w:r>
      <w:r>
        <w:t xml:space="preserve">, from Target Carousel (WA), was named Retail Trainee of the Year, as well as runner-up Trainee of the Year.  </w:t>
      </w:r>
      <w:r>
        <w:rPr>
          <w:b/>
        </w:rPr>
        <w:t xml:space="preserve">Alison Saunders </w:t>
      </w:r>
      <w:r>
        <w:t>from Target, Box Hill (Vic) was joint winner of the Victorian Retail Trainee of the Year.</w:t>
      </w:r>
    </w:p>
    <w:p w:rsidR="00000000" w:rsidRDefault="00996537">
      <w:pPr>
        <w:ind w:left="110"/>
      </w:pPr>
    </w:p>
    <w:p w:rsidR="00000000" w:rsidRDefault="00996537">
      <w:pPr>
        <w:ind w:left="110"/>
      </w:pPr>
      <w:r>
        <w:rPr>
          <w:b/>
        </w:rPr>
        <w:t>Skills Recognition</w:t>
      </w:r>
    </w:p>
    <w:p w:rsidR="00000000" w:rsidRDefault="00996537">
      <w:pPr>
        <w:ind w:left="110"/>
      </w:pPr>
    </w:p>
    <w:p w:rsidR="00000000" w:rsidRDefault="00996537">
      <w:pPr>
        <w:ind w:left="110"/>
      </w:pPr>
      <w:r>
        <w:t>Coles' national market analyst, Nick Bez, won the prestigious Uncle Ben's Scholarship, which recognises young talent in t</w:t>
      </w:r>
      <w:r>
        <w:t>he retail industry.</w:t>
      </w:r>
    </w:p>
    <w:p w:rsidR="00000000" w:rsidRDefault="00996537">
      <w:pPr>
        <w:ind w:left="110"/>
      </w:pPr>
    </w:p>
    <w:p w:rsidR="00000000" w:rsidRDefault="00996537">
      <w:pPr>
        <w:ind w:left="110"/>
      </w:pPr>
      <w:r>
        <w:rPr>
          <w:b/>
        </w:rPr>
        <w:t xml:space="preserve">Coles Supermarkets' </w:t>
      </w:r>
      <w:r>
        <w:t xml:space="preserve">staff had a big year for awards in WA.  </w:t>
      </w:r>
      <w:r>
        <w:rPr>
          <w:b/>
        </w:rPr>
        <w:t xml:space="preserve">Billie Shields </w:t>
      </w:r>
      <w:r>
        <w:t>from Claremont (WA) won two awards, including: lst Year Meat Apprentice (WA), and Student with the Most Outstanding Business Skills (WA).</w:t>
      </w:r>
    </w:p>
    <w:p w:rsidR="00000000" w:rsidRDefault="00996537">
      <w:pPr>
        <w:ind w:left="110"/>
      </w:pPr>
    </w:p>
    <w:p w:rsidR="00000000" w:rsidRDefault="00996537">
      <w:pPr>
        <w:ind w:left="110"/>
      </w:pPr>
      <w:r>
        <w:t xml:space="preserve">The Works Skills 1994 Hospitality and Food (WA) regional competition winner was </w:t>
      </w:r>
      <w:r>
        <w:rPr>
          <w:b/>
        </w:rPr>
        <w:t xml:space="preserve">Jeremy Nicholls </w:t>
      </w:r>
      <w:r>
        <w:t>of Kelmscott.  The Meat Apprentice of the Year 1995 (WA) went to Park Centres' Lindon Carroll.</w:t>
      </w:r>
    </w:p>
    <w:p w:rsidR="00000000" w:rsidRDefault="00996537">
      <w:pPr>
        <w:ind w:left="110"/>
      </w:pPr>
    </w:p>
    <w:p w:rsidR="00000000" w:rsidRDefault="00996537">
      <w:pPr>
        <w:ind w:left="110"/>
      </w:pPr>
      <w:r>
        <w:t xml:space="preserve">Meanwhile, in other states, Coles employees also had their efforts recognised. </w:t>
      </w:r>
      <w:r>
        <w:t xml:space="preserve"> </w:t>
      </w:r>
      <w:r>
        <w:rPr>
          <w:b/>
        </w:rPr>
        <w:t xml:space="preserve">Michael Bray </w:t>
      </w:r>
      <w:r>
        <w:t>of Elizabeth, (SA), won Most Improved lst Year Meat Apprentice, and David Bevis of East Burwood (Vic) topped his class to become Victorian Food Industry Apprentice of the Year 1995.</w:t>
      </w:r>
    </w:p>
    <w:p w:rsidR="00000000" w:rsidRDefault="00996537">
      <w:pPr>
        <w:ind w:left="110"/>
      </w:pPr>
    </w:p>
    <w:p w:rsidR="00000000" w:rsidRDefault="00996537">
      <w:pPr>
        <w:ind w:left="110"/>
      </w:pPr>
      <w:r>
        <w:rPr>
          <w:b/>
        </w:rPr>
        <w:t>Graham Griese</w:t>
      </w:r>
      <w:r>
        <w:t xml:space="preserve">, Coles Bundaberg (Qld) store manager won the local branch of the Australian Institute of Management's 1994 </w:t>
      </w:r>
      <w:r>
        <w:rPr>
          <w:b/>
        </w:rPr>
        <w:t>Manager of the Year Award</w:t>
      </w:r>
    </w:p>
    <w:p w:rsidR="00000000" w:rsidRDefault="00996537">
      <w:pPr>
        <w:ind w:left="110"/>
      </w:pPr>
    </w:p>
    <w:p w:rsidR="00000000" w:rsidRDefault="00996537">
      <w:pPr>
        <w:ind w:left="110"/>
      </w:pPr>
      <w:r>
        <w:rPr>
          <w:b/>
        </w:rPr>
        <w:t>Business Awards</w:t>
      </w:r>
    </w:p>
    <w:p w:rsidR="00000000" w:rsidRDefault="00996537">
      <w:pPr>
        <w:ind w:left="110"/>
      </w:pPr>
    </w:p>
    <w:p w:rsidR="00000000" w:rsidRDefault="00996537">
      <w:pPr>
        <w:ind w:left="110"/>
      </w:pPr>
      <w:r>
        <w:t>In conjunction with external awards, we also pay tribute to the strengths of our team through our own award systems.</w:t>
      </w:r>
    </w:p>
    <w:p w:rsidR="00000000" w:rsidRDefault="00996537">
      <w:pPr>
        <w:ind w:left="110"/>
      </w:pPr>
    </w:p>
    <w:p w:rsidR="00000000" w:rsidRDefault="00996537">
      <w:pPr>
        <w:ind w:left="110"/>
      </w:pPr>
      <w:r>
        <w:t>A Kmart team won the 199</w:t>
      </w:r>
      <w:r>
        <w:t xml:space="preserve">4 </w:t>
      </w:r>
      <w:r>
        <w:rPr>
          <w:b/>
        </w:rPr>
        <w:t xml:space="preserve">L.R. Robinson </w:t>
      </w:r>
      <w:r>
        <w:t>Award for merchandising initiatives and achievements, for its Australia's Choice range of products.  Australia's Choice has brought volume sales and gross profit to the business, with considerable future potential.</w:t>
      </w:r>
    </w:p>
    <w:p w:rsidR="00000000" w:rsidRDefault="00996537">
      <w:pPr>
        <w:ind w:left="110"/>
      </w:pPr>
    </w:p>
    <w:p w:rsidR="00000000" w:rsidRDefault="00996537">
      <w:pPr>
        <w:ind w:left="110"/>
      </w:pPr>
      <w:r>
        <w:rPr>
          <w:b/>
        </w:rPr>
        <w:t xml:space="preserve">Leanne Puntigam, </w:t>
      </w:r>
      <w:r>
        <w:t xml:space="preserve">a homeware sales assistant with Kmart Rockingham (WA) won the </w:t>
      </w:r>
      <w:r>
        <w:rPr>
          <w:b/>
        </w:rPr>
        <w:t xml:space="preserve">Kmart </w:t>
      </w:r>
      <w:r>
        <w:t>National Service Excellence Award.  Managing Director Kmart, Terry McCartney, says the award "recognises a real commitment to outstanding customer service and gives Kmart an opportunity to cele</w:t>
      </w:r>
      <w:r>
        <w:t>brate the success of the Kmart team in meeting and exceeding customer expectations".</w:t>
      </w:r>
    </w:p>
    <w:p w:rsidR="00000000" w:rsidRDefault="00996537">
      <w:pPr>
        <w:ind w:left="110"/>
      </w:pPr>
    </w:p>
    <w:p w:rsidR="00000000" w:rsidRDefault="00996537">
      <w:pPr>
        <w:ind w:left="110"/>
      </w:pPr>
      <w:r>
        <w:t xml:space="preserve">The </w:t>
      </w:r>
      <w:r>
        <w:rPr>
          <w:b/>
        </w:rPr>
        <w:t xml:space="preserve">Target </w:t>
      </w:r>
      <w:r>
        <w:t>Productivity Award aims to identify individuals or teams whose ideas have resulted in increased productivity, through either cost reduction or increased profit.  Since its inception three years ago, the ideas implemented from the winning entries alone have amounted to over $3 million in cost savings and additional profits.</w:t>
      </w:r>
    </w:p>
    <w:p w:rsidR="00000000" w:rsidRDefault="00996537">
      <w:pPr>
        <w:ind w:left="110"/>
      </w:pPr>
    </w:p>
    <w:p w:rsidR="00000000" w:rsidRDefault="00996537">
      <w:pPr>
        <w:ind w:left="110"/>
      </w:pPr>
      <w:r>
        <w:rPr>
          <w:b/>
        </w:rPr>
        <w:t xml:space="preserve">Frank Carlino, </w:t>
      </w:r>
      <w:r>
        <w:t>store manager at Target's Adelaide City store (SA), won the 1995 Targe</w:t>
      </w:r>
      <w:r>
        <w:t>t Productivity Award for his suggestion of placing additional shelving in the shoe department.  Implementation of Frank's suggestion resulted in an extra $1 million worth of stock on display in all stores.</w:t>
      </w:r>
    </w:p>
    <w:p w:rsidR="00000000" w:rsidRDefault="00996537">
      <w:pPr>
        <w:ind w:left="110"/>
      </w:pPr>
    </w:p>
    <w:p w:rsidR="00000000" w:rsidRDefault="00996537">
      <w:pPr>
        <w:ind w:left="110"/>
      </w:pPr>
      <w:r>
        <w:rPr>
          <w:b/>
        </w:rPr>
        <w:t xml:space="preserve">Georgia Kilitsis </w:t>
      </w:r>
      <w:r>
        <w:t>was named Myer Direct Employee of the Year in recognition of her contribution to the business.  The committee responsible for the concept and launch of Myer Grace Bros 'Spirit of Christmas' charity CD won a special Coles Myer award for achievement, innovation and service to the communi</w:t>
      </w:r>
      <w:r>
        <w:t>ty.</w:t>
      </w:r>
    </w:p>
    <w:p w:rsidR="00000000" w:rsidRDefault="00996537">
      <w:pPr>
        <w:ind w:left="110"/>
      </w:pPr>
    </w:p>
    <w:p w:rsidR="00000000" w:rsidRDefault="00996537">
      <w:pPr>
        <w:ind w:left="110"/>
      </w:pPr>
      <w:r>
        <w:rPr>
          <w:b/>
        </w:rPr>
        <w:t>Team Awards</w:t>
      </w:r>
    </w:p>
    <w:p w:rsidR="00000000" w:rsidRDefault="00996537">
      <w:pPr>
        <w:ind w:left="110"/>
      </w:pPr>
    </w:p>
    <w:p w:rsidR="00000000" w:rsidRDefault="00996537">
      <w:pPr>
        <w:ind w:left="110"/>
      </w:pPr>
      <w:r>
        <w:t>Coles' marketing department received industry recognition for its creative work.  Awards included the 1995 FMI USA Woman's Day Advertising Merit Award for Christmas instore point-of-sale material and Christmas magazine advertising.</w:t>
      </w:r>
    </w:p>
    <w:p w:rsidR="00000000" w:rsidRDefault="00996537">
      <w:pPr>
        <w:ind w:left="110"/>
      </w:pPr>
    </w:p>
    <w:p w:rsidR="00000000" w:rsidRDefault="00996537">
      <w:pPr>
        <w:ind w:left="110"/>
      </w:pPr>
    </w:p>
    <w:p w:rsidR="00000000" w:rsidRDefault="00996537">
      <w:pPr>
        <w:pStyle w:val="Heading2"/>
      </w:pPr>
      <w:r>
        <w:t>Philanthropy</w:t>
      </w:r>
    </w:p>
    <w:p w:rsidR="00000000" w:rsidRDefault="00996537">
      <w:pPr>
        <w:ind w:left="110"/>
      </w:pPr>
    </w:p>
    <w:p w:rsidR="00000000" w:rsidRDefault="00996537">
      <w:pPr>
        <w:ind w:left="110"/>
        <w:rPr>
          <w:b/>
        </w:rPr>
      </w:pPr>
      <w:r>
        <w:rPr>
          <w:b/>
        </w:rPr>
        <w:t>Coles Myers In The Community</w:t>
      </w:r>
    </w:p>
    <w:p w:rsidR="00000000" w:rsidRDefault="00996537">
      <w:pPr>
        <w:ind w:left="110"/>
      </w:pPr>
    </w:p>
    <w:p w:rsidR="00000000" w:rsidRDefault="00996537">
      <w:pPr>
        <w:ind w:left="110"/>
      </w:pPr>
      <w:r>
        <w:t>Coles Myer and staff contributed significantly throughout the year to many Australian charities and community organisations.</w:t>
      </w:r>
    </w:p>
    <w:p w:rsidR="00000000" w:rsidRDefault="00996537">
      <w:pPr>
        <w:ind w:left="110"/>
      </w:pPr>
    </w:p>
    <w:p w:rsidR="00000000" w:rsidRDefault="00996537">
      <w:pPr>
        <w:ind w:left="110"/>
      </w:pPr>
      <w:r>
        <w:t>Social welfare and medical research are the focus of our philanthropic thrust</w:t>
      </w:r>
      <w:r>
        <w:t xml:space="preserve"> with funding also provided to the environment, education, arts and sport.  Major beneficiaries of Coles Myer funding included the Australian War Memorial - in memory of former Chairman and Chief Executive, Bevan Bradbury, and part of the 50th anniversary of the end of World War II celebrations; the National Heart Foundation; the Peter MacCallum Cancer Institute; the Queensland Institute of Medical Research; Canteen WA; and the Royal Victorian Institute for the Blind.  Our businesses were also very active.</w:t>
      </w:r>
    </w:p>
    <w:p w:rsidR="00000000" w:rsidRDefault="00996537">
      <w:pPr>
        <w:ind w:left="110"/>
      </w:pPr>
    </w:p>
    <w:p w:rsidR="00000000" w:rsidRDefault="00996537">
      <w:pPr>
        <w:ind w:left="110"/>
      </w:pPr>
      <w:r>
        <w:rPr>
          <w:b/>
        </w:rPr>
        <w:t xml:space="preserve">Coles Supermarkets - </w:t>
      </w:r>
      <w:r>
        <w:t xml:space="preserve">Joined with the Department of Employment Education and Training to fund the Shine Australia program.  Shine Australia teaches job skills to unemployed </w:t>
      </w:r>
      <w:r>
        <w:rPr>
          <w:b/>
        </w:rPr>
        <w:t xml:space="preserve">young people </w:t>
      </w:r>
      <w:r>
        <w:t>through a car wash program at designated Coles stores.  The program aims to improve self confidence and assist young people into employment.  Coles is directly providing jobs for 30% of participants.</w:t>
      </w:r>
    </w:p>
    <w:p w:rsidR="00000000" w:rsidRDefault="00996537">
      <w:pPr>
        <w:ind w:left="110"/>
      </w:pPr>
    </w:p>
    <w:p w:rsidR="00000000" w:rsidRDefault="00996537">
      <w:pPr>
        <w:ind w:left="110"/>
      </w:pPr>
      <w:r>
        <w:rPr>
          <w:b/>
        </w:rPr>
        <w:t xml:space="preserve">Myer Grace Bros - </w:t>
      </w:r>
      <w:r>
        <w:t>Sales from the Spirit of Christmas CD raised over $600,000 for the Salvation Army and the company has p</w:t>
      </w:r>
      <w:r>
        <w:t xml:space="preserve">rovided around $200,000 further to </w:t>
      </w:r>
      <w:r>
        <w:rPr>
          <w:b/>
        </w:rPr>
        <w:t xml:space="preserve">welfare </w:t>
      </w:r>
      <w:r>
        <w:t>organisations such as the Smith Family and the Brotherhood of St Laurence.</w:t>
      </w:r>
    </w:p>
    <w:p w:rsidR="00000000" w:rsidRDefault="00996537">
      <w:pPr>
        <w:ind w:left="110"/>
      </w:pPr>
    </w:p>
    <w:p w:rsidR="00000000" w:rsidRDefault="00996537">
      <w:pPr>
        <w:ind w:left="110"/>
      </w:pPr>
      <w:r>
        <w:t>The Grace Bros Staff Aid to Charity, now in its 71st year, donated over $700,000 to hospitals in NSW and the ACT.</w:t>
      </w:r>
    </w:p>
    <w:p w:rsidR="00000000" w:rsidRDefault="00996537">
      <w:pPr>
        <w:ind w:left="110"/>
      </w:pPr>
    </w:p>
    <w:p w:rsidR="00000000" w:rsidRDefault="00996537">
      <w:pPr>
        <w:ind w:left="110"/>
      </w:pPr>
      <w:r>
        <w:rPr>
          <w:b/>
        </w:rPr>
        <w:t xml:space="preserve">Kmart - </w:t>
      </w:r>
      <w:r>
        <w:t xml:space="preserve">The Kmart Wishing tree involves staff and customers donating Christmas presents to charity and has reached a milestone of over 500,000 gifts in its six years of operation.  The Salvation Army, Smith Family, Brotherhood of St Laurence and Living Stone Foundation all </w:t>
      </w:r>
      <w:r>
        <w:t>benefit from the program.  The Tiny Trolleys program, which involves customer donations in return for the use of children's trolleys, raised around $300,000 which was donated to welfare organisations, schools and community groups in local store areas.</w:t>
      </w:r>
    </w:p>
    <w:p w:rsidR="00000000" w:rsidRDefault="00996537">
      <w:pPr>
        <w:ind w:left="110"/>
      </w:pPr>
    </w:p>
    <w:p w:rsidR="00000000" w:rsidRDefault="00996537">
      <w:pPr>
        <w:ind w:left="110"/>
      </w:pPr>
      <w:r>
        <w:rPr>
          <w:b/>
        </w:rPr>
        <w:t xml:space="preserve">Target - </w:t>
      </w:r>
      <w:r>
        <w:t xml:space="preserve">Through the "Suntops" program, Target is a major supporter of cancer care and research, donating $1 from every cap sold to a selected </w:t>
      </w:r>
      <w:r>
        <w:rPr>
          <w:b/>
        </w:rPr>
        <w:t>children's</w:t>
      </w:r>
      <w:r>
        <w:t xml:space="preserve"> hospital in each state. $144,000 has been raised over the past two years.  Target was actively involved</w:t>
      </w:r>
      <w:r>
        <w:t xml:space="preserve"> in Red Nose Day, the MS Read-a-Thon and the "Families for Families" Christmas tree program with the Uniting Church.</w:t>
      </w:r>
    </w:p>
    <w:p w:rsidR="00000000" w:rsidRDefault="00996537">
      <w:pPr>
        <w:ind w:left="110"/>
      </w:pPr>
    </w:p>
    <w:p w:rsidR="00000000" w:rsidRDefault="00996537">
      <w:pPr>
        <w:ind w:left="110"/>
      </w:pPr>
      <w:r>
        <w:rPr>
          <w:b/>
        </w:rPr>
        <w:t xml:space="preserve">Fosseys - </w:t>
      </w:r>
      <w:r>
        <w:t>Actively assists the OzChild children's programs by selling products that provide a donation to the charity as well as providing technical and logistical assistance. $45,000 was raised through the Youth Opportunities program in Tasmania to assist young, unemployed people.  Fosseys was a major sponsor of Red Nose Day, and raised $20,000 for drought-stricken farmers.</w:t>
      </w:r>
    </w:p>
    <w:p w:rsidR="00000000" w:rsidRDefault="00996537">
      <w:pPr>
        <w:ind w:left="110"/>
      </w:pPr>
    </w:p>
    <w:p w:rsidR="00000000" w:rsidRDefault="00996537">
      <w:pPr>
        <w:ind w:left="110"/>
      </w:pPr>
      <w:r>
        <w:rPr>
          <w:b/>
        </w:rPr>
        <w:t xml:space="preserve">Katies - </w:t>
      </w:r>
      <w:r>
        <w:t>Co</w:t>
      </w:r>
      <w:r>
        <w:t>llected 42,000 jumpers as part of a 'trade in' promotion and donated them to the Salvation Army.</w:t>
      </w:r>
    </w:p>
    <w:p w:rsidR="00000000" w:rsidRDefault="00996537">
      <w:pPr>
        <w:ind w:left="110"/>
      </w:pPr>
    </w:p>
    <w:p w:rsidR="00000000" w:rsidRDefault="00996537">
      <w:pPr>
        <w:ind w:left="110"/>
      </w:pPr>
      <w:r>
        <w:rPr>
          <w:b/>
        </w:rPr>
        <w:t xml:space="preserve">Red Rooster - </w:t>
      </w:r>
      <w:r>
        <w:t xml:space="preserve">Is a major sponsor of meningitis research and supplied food to </w:t>
      </w:r>
      <w:r>
        <w:rPr>
          <w:b/>
        </w:rPr>
        <w:t xml:space="preserve">volunteers </w:t>
      </w:r>
      <w:r>
        <w:t>involved in the national collection for World Vision.</w:t>
      </w:r>
    </w:p>
    <w:p w:rsidR="00000000" w:rsidRDefault="00996537">
      <w:pPr>
        <w:ind w:left="110"/>
      </w:pPr>
    </w:p>
    <w:p w:rsidR="00000000" w:rsidRDefault="00996537">
      <w:pPr>
        <w:ind w:left="110"/>
      </w:pPr>
      <w:r>
        <w:rPr>
          <w:b/>
        </w:rPr>
        <w:t xml:space="preserve">World 4 Kids - </w:t>
      </w:r>
      <w:r>
        <w:t xml:space="preserve">Is a major supporter of the Starlight Foundation granting </w:t>
      </w:r>
      <w:r>
        <w:rPr>
          <w:b/>
        </w:rPr>
        <w:t xml:space="preserve">wishes </w:t>
      </w:r>
      <w:r>
        <w:t>to dying and chronically ill children.  World 4 Kids provides recycling bins in each store for pre-loved toys to be distributed to children in need.</w:t>
      </w:r>
    </w:p>
    <w:p w:rsidR="00000000" w:rsidRDefault="00996537">
      <w:pPr>
        <w:ind w:left="110"/>
      </w:pPr>
    </w:p>
    <w:p w:rsidR="00000000" w:rsidRDefault="00996537">
      <w:pPr>
        <w:ind w:left="110"/>
      </w:pPr>
      <w:r>
        <w:t xml:space="preserve">Coles Myer executives regularly </w:t>
      </w:r>
      <w:r>
        <w:rPr>
          <w:b/>
        </w:rPr>
        <w:t>adv</w:t>
      </w:r>
      <w:r>
        <w:rPr>
          <w:b/>
        </w:rPr>
        <w:t xml:space="preserve">ise </w:t>
      </w:r>
      <w:r>
        <w:t>and assist various industry and professional groups, government departments, charity organisations and advisory boards.</w:t>
      </w:r>
    </w:p>
    <w:p w:rsidR="00000000" w:rsidRDefault="00996537">
      <w:pPr>
        <w:ind w:left="110"/>
      </w:pPr>
    </w:p>
    <w:p w:rsidR="00000000" w:rsidRDefault="00996537">
      <w:pPr>
        <w:ind w:left="110"/>
      </w:pPr>
    </w:p>
    <w:p w:rsidR="00000000" w:rsidRDefault="00996537">
      <w:pPr>
        <w:pStyle w:val="Heading2"/>
      </w:pPr>
      <w:r>
        <w:t>Environment</w:t>
      </w:r>
    </w:p>
    <w:p w:rsidR="00000000" w:rsidRDefault="00996537">
      <w:pPr>
        <w:ind w:left="110"/>
      </w:pPr>
    </w:p>
    <w:p w:rsidR="00000000" w:rsidRDefault="00996537">
      <w:pPr>
        <w:ind w:left="110"/>
      </w:pPr>
      <w:r>
        <w:t xml:space="preserve">We </w:t>
      </w:r>
      <w:r>
        <w:rPr>
          <w:b/>
        </w:rPr>
        <w:t xml:space="preserve">care </w:t>
      </w:r>
      <w:r>
        <w:t>about our planet.</w:t>
      </w:r>
    </w:p>
    <w:p w:rsidR="00000000" w:rsidRDefault="00996537">
      <w:pPr>
        <w:ind w:left="110"/>
      </w:pPr>
    </w:p>
    <w:p w:rsidR="00000000" w:rsidRDefault="00996537">
      <w:pPr>
        <w:ind w:left="110"/>
      </w:pPr>
      <w:r>
        <w:t xml:space="preserve">Coles Supermarkets and environmental group Ark teamed up to recycle 30 million Christmas cards this year.  Coles also sold Ark Green Ribbons for World </w:t>
      </w:r>
      <w:r>
        <w:rPr>
          <w:b/>
        </w:rPr>
        <w:t xml:space="preserve">Environment </w:t>
      </w:r>
      <w:r>
        <w:t>Day, raising $27,000.</w:t>
      </w:r>
    </w:p>
    <w:p w:rsidR="00000000" w:rsidRDefault="00996537">
      <w:pPr>
        <w:ind w:left="110"/>
      </w:pPr>
    </w:p>
    <w:p w:rsidR="00000000" w:rsidRDefault="00996537">
      <w:pPr>
        <w:ind w:left="110"/>
      </w:pPr>
      <w:r>
        <w:t>This year we had our heart set on saving a unique Australian animal.  Together with the Australian Conservation Foundation and the Queensland Preservat</w:t>
      </w:r>
      <w:r>
        <w:t xml:space="preserve">ion Society, Coles Supermarkets donated $16,000 from the sale of chocolate </w:t>
      </w:r>
      <w:r>
        <w:rPr>
          <w:b/>
        </w:rPr>
        <w:t xml:space="preserve">bilbies </w:t>
      </w:r>
      <w:r>
        <w:t>at Easter to the "Save the Bilby" fund.</w:t>
      </w:r>
    </w:p>
    <w:p w:rsidR="00000000" w:rsidRDefault="00996537">
      <w:pPr>
        <w:ind w:left="110"/>
      </w:pPr>
    </w:p>
    <w:p w:rsidR="00000000" w:rsidRDefault="00996537">
      <w:pPr>
        <w:ind w:left="110"/>
      </w:pPr>
      <w:r>
        <w:rPr>
          <w:b/>
        </w:rPr>
        <w:t>World 4 Kids</w:t>
      </w:r>
      <w:r>
        <w:t xml:space="preserve"> sells toy animals of endangered species in conjunction with the World Wide Fund for Nature.  In the two years since W4K opened its first store, it has donated more than $6,000 to the fund.</w:t>
      </w:r>
    </w:p>
    <w:p w:rsidR="00000000" w:rsidRDefault="00996537">
      <w:pPr>
        <w:ind w:left="110"/>
      </w:pPr>
    </w:p>
    <w:p w:rsidR="00000000" w:rsidRDefault="00996537">
      <w:pPr>
        <w:ind w:left="110"/>
      </w:pPr>
      <w:r>
        <w:t xml:space="preserve">Did you know that the Australian </w:t>
      </w:r>
      <w:r>
        <w:rPr>
          <w:b/>
        </w:rPr>
        <w:t>Paper</w:t>
      </w:r>
      <w:r>
        <w:t xml:space="preserve"> Chase system exists in every Myer Grace Bros store nationwide? Paper recycling bins are tucked away under desks, behind photocopiers and down </w:t>
      </w:r>
      <w:r>
        <w:t xml:space="preserve">every passageway in </w:t>
      </w:r>
      <w:r>
        <w:rPr>
          <w:b/>
        </w:rPr>
        <w:t xml:space="preserve">80 locations </w:t>
      </w:r>
      <w:r>
        <w:t>across the country.</w:t>
      </w:r>
    </w:p>
    <w:p w:rsidR="00000000" w:rsidRDefault="00996537">
      <w:pPr>
        <w:ind w:left="110"/>
      </w:pPr>
    </w:p>
    <w:p w:rsidR="00000000" w:rsidRDefault="00996537">
      <w:pPr>
        <w:ind w:left="110"/>
      </w:pPr>
      <w:r>
        <w:t xml:space="preserve">It makes perfect business sense.  The program is a free service, saves money by vastly reducing rubbish removal costs and is a tidy and painless process.  Combined with cardboard recycling and other initiatives, this has helped to achieve a </w:t>
      </w:r>
      <w:r>
        <w:rPr>
          <w:b/>
        </w:rPr>
        <w:t>38% reduction</w:t>
      </w:r>
      <w:r>
        <w:t xml:space="preserve"> in landfill waste over the past three years.  We're aiming to increase this reduction to 50% by the year 2000.</w:t>
      </w:r>
    </w:p>
    <w:p w:rsidR="00000000" w:rsidRDefault="00996537">
      <w:pPr>
        <w:ind w:left="110"/>
      </w:pPr>
    </w:p>
    <w:p w:rsidR="00000000" w:rsidRDefault="00996537">
      <w:pPr>
        <w:ind w:left="110"/>
      </w:pPr>
      <w:r>
        <w:t>Our coat hangers program at Myer Grace Bros has saved us over $6 million, since its int</w:t>
      </w:r>
      <w:r>
        <w:t xml:space="preserve">roduction two years ago.  By working with clothing suppliers and manufacturers, coat hangers have been standardised so we can </w:t>
      </w:r>
      <w:r>
        <w:rPr>
          <w:b/>
        </w:rPr>
        <w:t>reuse</w:t>
      </w:r>
      <w:r>
        <w:t xml:space="preserve"> and </w:t>
      </w:r>
      <w:r>
        <w:rPr>
          <w:b/>
        </w:rPr>
        <w:t xml:space="preserve">recycle </w:t>
      </w:r>
      <w:r>
        <w:t>them.</w:t>
      </w:r>
    </w:p>
    <w:p w:rsidR="00000000" w:rsidRDefault="00996537">
      <w:pPr>
        <w:ind w:left="110"/>
      </w:pPr>
    </w:p>
    <w:p w:rsidR="00000000" w:rsidRDefault="00996537">
      <w:pPr>
        <w:ind w:left="110"/>
      </w:pPr>
      <w:r>
        <w:t xml:space="preserve">We're proud of the environmental initiatives we've introduced into our new shopping centre developments at Morley, WA, and Eastland in Victoria.  We've been working closely with environmental groups to build </w:t>
      </w:r>
      <w:r>
        <w:rPr>
          <w:b/>
        </w:rPr>
        <w:t>environmentally</w:t>
      </w:r>
      <w:r>
        <w:t xml:space="preserve"> conscious initiatives into the shopping centres, right from the concept stage.</w:t>
      </w:r>
    </w:p>
    <w:p w:rsidR="00000000" w:rsidRDefault="00996537">
      <w:pPr>
        <w:ind w:left="110"/>
      </w:pPr>
    </w:p>
    <w:p w:rsidR="00000000" w:rsidRDefault="00996537">
      <w:pPr>
        <w:ind w:left="110"/>
      </w:pPr>
      <w:r>
        <w:t>We've introduced special recycling bins for our custo</w:t>
      </w:r>
      <w:r>
        <w:t>mers, made by an innovative Australian company, Instinct Design, as well as facilities for retailers to sort their waste for recycling.  Energy efficiency has been achieved through the use of natural light, and the shopping centres are totally smoke free for customers.</w:t>
      </w:r>
    </w:p>
    <w:p w:rsidR="00000000" w:rsidRDefault="00996537">
      <w:pPr>
        <w:ind w:left="110"/>
      </w:pPr>
    </w:p>
    <w:p w:rsidR="00000000" w:rsidRDefault="00996537">
      <w:pPr>
        <w:ind w:left="110"/>
      </w:pPr>
      <w:r>
        <w:t>It doesn't take much to help protect our environment. just a bit of care, initiative and responsibility.</w:t>
      </w:r>
    </w:p>
    <w:p w:rsidR="00000000" w:rsidRDefault="00996537">
      <w:pPr>
        <w:ind w:left="110"/>
      </w:pPr>
    </w:p>
    <w:p w:rsidR="00000000" w:rsidRDefault="00996537">
      <w:pPr>
        <w:ind w:left="110"/>
      </w:pPr>
    </w:p>
    <w:p w:rsidR="00000000" w:rsidRDefault="00996537">
      <w:pPr>
        <w:pStyle w:val="Heading2"/>
      </w:pPr>
      <w:r>
        <w:t>Board Of Directors</w:t>
      </w:r>
    </w:p>
    <w:p w:rsidR="00000000" w:rsidRDefault="00996537">
      <w:pPr>
        <w:ind w:left="110"/>
      </w:pPr>
    </w:p>
    <w:p w:rsidR="00000000" w:rsidRDefault="00996537">
      <w:pPr>
        <w:ind w:left="110"/>
      </w:pPr>
      <w:r>
        <w:rPr>
          <w:b/>
        </w:rPr>
        <w:t xml:space="preserve">Solomon Lew </w:t>
      </w:r>
      <w:r>
        <w:t>Age 50</w:t>
      </w:r>
    </w:p>
    <w:p w:rsidR="00000000" w:rsidRDefault="00996537">
      <w:pPr>
        <w:ind w:left="110"/>
        <w:rPr>
          <w:b/>
        </w:rPr>
      </w:pPr>
      <w:r>
        <w:rPr>
          <w:b/>
        </w:rPr>
        <w:t>(appointed director 1985, chairman 1991 and executive chairman, July - October 1995)</w:t>
      </w:r>
    </w:p>
    <w:p w:rsidR="00000000" w:rsidRDefault="00996537">
      <w:pPr>
        <w:ind w:left="110"/>
      </w:pPr>
      <w:r>
        <w:t>M</w:t>
      </w:r>
      <w:r>
        <w:t>r Lew has over 30 years of experience in retailing, wholesaling, apparel importing, property development and investment.  He is also a director of the Reserve Bank of Australia.</w:t>
      </w:r>
    </w:p>
    <w:p w:rsidR="00000000" w:rsidRDefault="00996537">
      <w:pPr>
        <w:ind w:left="110"/>
      </w:pPr>
    </w:p>
    <w:p w:rsidR="00000000" w:rsidRDefault="00996537">
      <w:pPr>
        <w:ind w:left="110"/>
      </w:pPr>
      <w:r>
        <w:rPr>
          <w:b/>
        </w:rPr>
        <w:t xml:space="preserve">Will J. Bailey, </w:t>
      </w:r>
      <w:r>
        <w:t>AO, Age 62</w:t>
      </w:r>
    </w:p>
    <w:p w:rsidR="00000000" w:rsidRDefault="00996537">
      <w:pPr>
        <w:ind w:left="110"/>
      </w:pPr>
      <w:r>
        <w:t>LL.D. (Hons.  Monash), F.A.I.B.</w:t>
      </w:r>
    </w:p>
    <w:p w:rsidR="00000000" w:rsidRDefault="00996537">
      <w:pPr>
        <w:ind w:left="110"/>
        <w:rPr>
          <w:b/>
        </w:rPr>
      </w:pPr>
      <w:r>
        <w:rPr>
          <w:b/>
        </w:rPr>
        <w:t>(appointed director 1990 and deputy chairman 1992)</w:t>
      </w:r>
    </w:p>
    <w:p w:rsidR="00000000" w:rsidRDefault="00996537">
      <w:pPr>
        <w:ind w:left="110"/>
      </w:pPr>
      <w:r>
        <w:t>Mr Bailey is a former Deputy Chairman and Group Chief Executive of the Australia and New Zealand Banking Group Limited and has extensive experience in large public company management particularly in the banking sector.</w:t>
      </w:r>
    </w:p>
    <w:p w:rsidR="00000000" w:rsidRDefault="00996537">
      <w:pPr>
        <w:ind w:left="110"/>
      </w:pPr>
    </w:p>
    <w:p w:rsidR="00000000" w:rsidRDefault="00996537">
      <w:pPr>
        <w:ind w:left="110"/>
      </w:pPr>
      <w:r>
        <w:rPr>
          <w:b/>
        </w:rPr>
        <w:t xml:space="preserve">Peter T. Bartels </w:t>
      </w:r>
      <w:r>
        <w:t>Age 54</w:t>
      </w:r>
    </w:p>
    <w:p w:rsidR="00000000" w:rsidRDefault="00996537">
      <w:pPr>
        <w:ind w:left="110"/>
        <w:rPr>
          <w:b/>
        </w:rPr>
      </w:pPr>
      <w:r>
        <w:rPr>
          <w:b/>
        </w:rPr>
        <w:t>(appointed director 1992)</w:t>
      </w:r>
    </w:p>
    <w:p w:rsidR="00000000" w:rsidRDefault="00996537">
      <w:pPr>
        <w:ind w:left="110"/>
      </w:pPr>
      <w:r>
        <w:t>Mr Bartels has extensive experience in successfully managing, controlling and operating large international operations, with particular expertise in marketing and manufacturing in the brewing, food and pharmaceutical industries.  He has agreed with the Chairman to limit his outside involvement to holding a key position at Melbourne University's Melbourne Business School, a position that he held prior to his appointment.</w:t>
      </w:r>
    </w:p>
    <w:p w:rsidR="00000000" w:rsidRDefault="00996537">
      <w:pPr>
        <w:ind w:left="110"/>
      </w:pPr>
    </w:p>
    <w:p w:rsidR="00000000" w:rsidRDefault="00996537">
      <w:pPr>
        <w:ind w:left="110"/>
      </w:pPr>
      <w:r>
        <w:rPr>
          <w:b/>
        </w:rPr>
        <w:t xml:space="preserve">L. Peter Wilkinson </w:t>
      </w:r>
      <w:r>
        <w:t>Age 51</w:t>
      </w:r>
    </w:p>
    <w:p w:rsidR="00000000" w:rsidRDefault="00996537">
      <w:pPr>
        <w:ind w:left="110"/>
        <w:rPr>
          <w:b/>
        </w:rPr>
      </w:pPr>
      <w:r>
        <w:rPr>
          <w:b/>
        </w:rPr>
        <w:t>(a</w:t>
      </w:r>
      <w:r>
        <w:rPr>
          <w:b/>
        </w:rPr>
        <w:t>ppointed director 1989)</w:t>
      </w:r>
    </w:p>
    <w:p w:rsidR="00000000" w:rsidRDefault="00996537">
      <w:pPr>
        <w:ind w:left="110"/>
      </w:pPr>
      <w:r>
        <w:t>Mr Wilkinson has over 32 years of experience in the retail industry, with more than 15 years dedicated to Coles Myer's businesses.  He has also been actively involved in several prominent retail industry and commercial associations.</w:t>
      </w:r>
    </w:p>
    <w:p w:rsidR="00000000" w:rsidRDefault="00996537">
      <w:pPr>
        <w:ind w:left="110"/>
      </w:pPr>
    </w:p>
    <w:p w:rsidR="00000000" w:rsidRDefault="00996537">
      <w:pPr>
        <w:ind w:left="110"/>
      </w:pPr>
      <w:r>
        <w:rPr>
          <w:b/>
        </w:rPr>
        <w:t xml:space="preserve">Peter E. Morgan </w:t>
      </w:r>
      <w:r>
        <w:t>Age 51</w:t>
      </w:r>
    </w:p>
    <w:p w:rsidR="00000000" w:rsidRDefault="00996537">
      <w:pPr>
        <w:ind w:left="110"/>
        <w:rPr>
          <w:b/>
        </w:rPr>
      </w:pPr>
      <w:r>
        <w:rPr>
          <w:b/>
        </w:rPr>
        <w:t>(appointed director 1989)</w:t>
      </w:r>
    </w:p>
    <w:p w:rsidR="00000000" w:rsidRDefault="00996537">
      <w:pPr>
        <w:ind w:left="110"/>
      </w:pPr>
      <w:r>
        <w:t>Mr Morgan has over 34 years of experience in managing, controlling and operating Coles Myer's businesses.  He is also a Director of the Retailers Council of Australia Ltd and the Inner Health Care Net</w:t>
      </w:r>
      <w:r>
        <w:t>work Board (Victoria).</w:t>
      </w:r>
    </w:p>
    <w:p w:rsidR="00000000" w:rsidRDefault="00996537">
      <w:pPr>
        <w:ind w:left="110"/>
      </w:pPr>
    </w:p>
    <w:p w:rsidR="00000000" w:rsidRDefault="00996537">
      <w:pPr>
        <w:ind w:left="110"/>
      </w:pPr>
      <w:r>
        <w:rPr>
          <w:b/>
        </w:rPr>
        <w:t>Lindsay E. Fox</w:t>
      </w:r>
      <w:r>
        <w:t>, AO Age 58</w:t>
      </w:r>
    </w:p>
    <w:p w:rsidR="00000000" w:rsidRDefault="00996537">
      <w:pPr>
        <w:ind w:left="110"/>
        <w:rPr>
          <w:b/>
        </w:rPr>
      </w:pPr>
      <w:r>
        <w:rPr>
          <w:b/>
        </w:rPr>
        <w:t>(appointed director 1989)</w:t>
      </w:r>
    </w:p>
    <w:p w:rsidR="00000000" w:rsidRDefault="00996537">
      <w:pPr>
        <w:ind w:left="110"/>
      </w:pPr>
      <w:r>
        <w:t>Mr Fox has vast experience in the transport and distribution industry.  Mr Fox is Chairman of the Linfox Group, an operation that Mr Fox has built into one of Australia's leading transport and distribution companies which now has extended internationally.  He is also a director of several commercial and community organisations.</w:t>
      </w:r>
    </w:p>
    <w:p w:rsidR="00000000" w:rsidRDefault="00996537">
      <w:pPr>
        <w:ind w:left="110"/>
      </w:pPr>
    </w:p>
    <w:p w:rsidR="00000000" w:rsidRDefault="00996537">
      <w:pPr>
        <w:ind w:left="110"/>
      </w:pPr>
      <w:r>
        <w:rPr>
          <w:b/>
        </w:rPr>
        <w:t xml:space="preserve">The Hon.  Sir James A. Gobbo, </w:t>
      </w:r>
      <w:r>
        <w:t>AC, Age 64</w:t>
      </w:r>
    </w:p>
    <w:p w:rsidR="00000000" w:rsidRDefault="00996537">
      <w:pPr>
        <w:ind w:left="110"/>
      </w:pPr>
      <w:r>
        <w:t>B.A. (Hons.  Melbourne), B.A. (Oxon), LL.B.</w:t>
      </w:r>
    </w:p>
    <w:p w:rsidR="00000000" w:rsidRDefault="00996537">
      <w:pPr>
        <w:ind w:left="110"/>
        <w:rPr>
          <w:b/>
        </w:rPr>
      </w:pPr>
      <w:r>
        <w:rPr>
          <w:b/>
        </w:rPr>
        <w:t>(appointed d</w:t>
      </w:r>
      <w:r>
        <w:rPr>
          <w:b/>
        </w:rPr>
        <w:t>irector 1995)</w:t>
      </w:r>
    </w:p>
    <w:p w:rsidR="00000000" w:rsidRDefault="00996537">
      <w:pPr>
        <w:ind w:left="110"/>
      </w:pPr>
      <w:r>
        <w:t>Sir James is a former judge of the Supreme Court of Victoria, 1978-1994 and Rhodes Scholar.  He is also Chairman of the Australian Banking Industry Ombudsman Council and is significantly involved with a number of community organisations.</w:t>
      </w:r>
    </w:p>
    <w:p w:rsidR="00000000" w:rsidRDefault="00996537">
      <w:pPr>
        <w:ind w:left="110"/>
      </w:pPr>
    </w:p>
    <w:p w:rsidR="00000000" w:rsidRDefault="00996537">
      <w:pPr>
        <w:ind w:left="110"/>
      </w:pPr>
      <w:r>
        <w:rPr>
          <w:b/>
        </w:rPr>
        <w:t xml:space="preserve">The Hon.  Nick F. Greiner, </w:t>
      </w:r>
      <w:r>
        <w:t>AC, Age 48</w:t>
      </w:r>
    </w:p>
    <w:p w:rsidR="00000000" w:rsidRDefault="00996537">
      <w:pPr>
        <w:ind w:left="110"/>
      </w:pPr>
      <w:r>
        <w:t>B.Ec. (Hons.  Sydney), M.B.A. (Harvard).</w:t>
      </w:r>
    </w:p>
    <w:p w:rsidR="00000000" w:rsidRDefault="00996537">
      <w:pPr>
        <w:ind w:left="110"/>
        <w:rPr>
          <w:b/>
        </w:rPr>
      </w:pPr>
      <w:r>
        <w:rPr>
          <w:b/>
        </w:rPr>
        <w:t>(appointed director 1993 and deputy chairman 1995)</w:t>
      </w:r>
    </w:p>
    <w:p w:rsidR="00000000" w:rsidRDefault="00996537">
      <w:pPr>
        <w:ind w:left="110"/>
      </w:pPr>
      <w:r>
        <w:t>Mr Greiner is a former Premier and Treasurer of New South Wales, 1988-1992.  He is a director of several large public compa</w:t>
      </w:r>
      <w:r>
        <w:t>nies and has extensive political and business experience.</w:t>
      </w:r>
    </w:p>
    <w:p w:rsidR="00000000" w:rsidRDefault="00996537">
      <w:pPr>
        <w:ind w:left="110"/>
      </w:pPr>
    </w:p>
    <w:p w:rsidR="00000000" w:rsidRDefault="00996537">
      <w:pPr>
        <w:ind w:left="110"/>
      </w:pPr>
      <w:r>
        <w:rPr>
          <w:b/>
        </w:rPr>
        <w:t xml:space="preserve">Mark M. Leibler, </w:t>
      </w:r>
      <w:r>
        <w:t>AO, Age 51</w:t>
      </w:r>
    </w:p>
    <w:p w:rsidR="00000000" w:rsidRDefault="00996537">
      <w:pPr>
        <w:ind w:left="110"/>
      </w:pPr>
      <w:r>
        <w:t>LL.B. (Hons.  Melbourne), LL.M. (Yale)</w:t>
      </w:r>
    </w:p>
    <w:p w:rsidR="00000000" w:rsidRDefault="00996537">
      <w:pPr>
        <w:ind w:left="110"/>
      </w:pPr>
      <w:r>
        <w:rPr>
          <w:b/>
        </w:rPr>
        <w:t>(appointed director 1995)</w:t>
      </w:r>
    </w:p>
    <w:p w:rsidR="00000000" w:rsidRDefault="00996537">
      <w:pPr>
        <w:ind w:left="110"/>
      </w:pPr>
      <w:r>
        <w:t>Mr Leibler is the senior partner of the legal firm of Arnold Bloch Leibler.  He is a leading commercial lawyer and taxation adviser to business, the Federal Government and educational institutions.  He is also significantly involved in a number of commercial and community organisations.</w:t>
      </w:r>
    </w:p>
    <w:p w:rsidR="00000000" w:rsidRDefault="00996537">
      <w:pPr>
        <w:ind w:left="110"/>
      </w:pPr>
    </w:p>
    <w:p w:rsidR="00000000" w:rsidRDefault="00996537">
      <w:pPr>
        <w:ind w:left="110"/>
      </w:pPr>
      <w:r>
        <w:rPr>
          <w:b/>
        </w:rPr>
        <w:t xml:space="preserve">Sir Robert W. Mathers, </w:t>
      </w:r>
      <w:r>
        <w:t>O.M.R.I., Age 67</w:t>
      </w:r>
    </w:p>
    <w:p w:rsidR="00000000" w:rsidRDefault="00996537">
      <w:pPr>
        <w:ind w:left="110"/>
      </w:pPr>
      <w:r>
        <w:rPr>
          <w:b/>
        </w:rPr>
        <w:t>(appointed director 199</w:t>
      </w:r>
      <w:r>
        <w:rPr>
          <w:b/>
        </w:rPr>
        <w:t>2)</w:t>
      </w:r>
    </w:p>
    <w:p w:rsidR="00000000" w:rsidRDefault="00996537">
      <w:pPr>
        <w:ind w:left="110"/>
      </w:pPr>
      <w:r>
        <w:t>Sir Robert has over 46 years of experience in the retail industry and is a former councillor of the Retail Council of Australia (Qld), 1952-1990.  He is also a director of several other public companies and is involved in a number of commercial and community organisations.</w:t>
      </w:r>
    </w:p>
    <w:p w:rsidR="00000000" w:rsidRDefault="00996537">
      <w:pPr>
        <w:ind w:left="110"/>
      </w:pPr>
    </w:p>
    <w:p w:rsidR="00000000" w:rsidRDefault="00996537">
      <w:pPr>
        <w:ind w:left="110"/>
      </w:pPr>
    </w:p>
    <w:p w:rsidR="00000000" w:rsidRDefault="00996537">
      <w:pPr>
        <w:pStyle w:val="Heading2"/>
      </w:pPr>
      <w:r>
        <w:t>Corporate Governance</w:t>
      </w:r>
    </w:p>
    <w:p w:rsidR="00000000" w:rsidRDefault="00996537">
      <w:pPr>
        <w:ind w:left="110"/>
      </w:pPr>
    </w:p>
    <w:p w:rsidR="00000000" w:rsidRDefault="00996537">
      <w:pPr>
        <w:ind w:left="110"/>
      </w:pPr>
      <w:r>
        <w:rPr>
          <w:b/>
        </w:rPr>
        <w:t>The Board of Directors guides and monitors the business and affairs of your company on behalf of all shareholders.</w:t>
      </w:r>
    </w:p>
    <w:p w:rsidR="00000000" w:rsidRDefault="00996537">
      <w:pPr>
        <w:ind w:left="110"/>
      </w:pPr>
    </w:p>
    <w:p w:rsidR="00000000" w:rsidRDefault="00996537">
      <w:pPr>
        <w:ind w:left="110"/>
      </w:pPr>
      <w:r>
        <w:t>Responsibility for Coles Myer's day to day activities is delegated to the Managing Dire</w:t>
      </w:r>
      <w:r>
        <w:t>ctor and Chief Executive Officer and executives by a Policy and Delegation of Authorities document.  This is reviewed and approved by your Directors each year.</w:t>
      </w:r>
    </w:p>
    <w:p w:rsidR="00000000" w:rsidRDefault="00996537">
      <w:pPr>
        <w:ind w:left="110"/>
      </w:pPr>
    </w:p>
    <w:p w:rsidR="00000000" w:rsidRDefault="00996537">
      <w:pPr>
        <w:ind w:left="110"/>
      </w:pPr>
      <w:r>
        <w:t>Corporate governance is a term to describe the way a Board is structured and Directors act to ensure their oversight of a company, on behalf of all shareholders, is beyond reproach.</w:t>
      </w:r>
    </w:p>
    <w:p w:rsidR="00000000" w:rsidRDefault="00996537">
      <w:pPr>
        <w:ind w:left="110"/>
      </w:pPr>
    </w:p>
    <w:p w:rsidR="00000000" w:rsidRDefault="00996537">
      <w:pPr>
        <w:ind w:left="110"/>
      </w:pPr>
      <w:r>
        <w:t>In July 1995, the Board established a Corporate Governance Committee.  The Committee has appointed external advisors, Coopers &amp; Lybrand and Allen Allen &amp; Hemsley, t</w:t>
      </w:r>
      <w:r>
        <w:t>o review the company's corporate governance practices, including the structure of the Board and Board committees, and charters of those committees, to ensure that our recently upgraded corporate governance practices are in accord with best practice.</w:t>
      </w:r>
    </w:p>
    <w:p w:rsidR="00000000" w:rsidRDefault="00996537">
      <w:pPr>
        <w:ind w:left="110"/>
      </w:pPr>
    </w:p>
    <w:p w:rsidR="00000000" w:rsidRDefault="00996537">
      <w:pPr>
        <w:ind w:left="110"/>
      </w:pPr>
      <w:r>
        <w:t>The Committee comprises four non-executive Directors - Sir James Gobbo, Sir Robert Mathers, Will Bailey and myself.</w:t>
      </w:r>
    </w:p>
    <w:p w:rsidR="00000000" w:rsidRDefault="00996537">
      <w:pPr>
        <w:ind w:left="110"/>
      </w:pPr>
    </w:p>
    <w:p w:rsidR="00000000" w:rsidRDefault="00996537">
      <w:pPr>
        <w:ind w:left="110"/>
      </w:pPr>
      <w:r>
        <w:t>Each company is unique in its own right, and guidelines produced by organisations and committees have to be tailored appropriately.  Coles M</w:t>
      </w:r>
      <w:r>
        <w:t>yer will develop guidelines which espouse excellence in corporate governance as it relates to our business.</w:t>
      </w:r>
    </w:p>
    <w:p w:rsidR="00000000" w:rsidRDefault="00996537">
      <w:pPr>
        <w:ind w:left="110"/>
      </w:pPr>
    </w:p>
    <w:p w:rsidR="00000000" w:rsidRDefault="00996537">
      <w:pPr>
        <w:ind w:left="110"/>
      </w:pPr>
      <w:r>
        <w:t>A special committee of independent directors will also address whether or not the company should take action to recover amounts paid in respect of various guarantees executed by former Executive Directors in 1990, (see page 51), which were not disclosed to the then Audit Committee and Board.</w:t>
      </w:r>
    </w:p>
    <w:p w:rsidR="00000000" w:rsidRDefault="00996537">
      <w:pPr>
        <w:ind w:left="110"/>
      </w:pPr>
    </w:p>
    <w:p w:rsidR="00000000" w:rsidRDefault="00996537">
      <w:pPr>
        <w:ind w:left="110"/>
      </w:pPr>
      <w:r>
        <w:t>Board committees that operated during 1994-95 were:</w:t>
      </w:r>
    </w:p>
    <w:p w:rsidR="00000000" w:rsidRDefault="00996537">
      <w:pPr>
        <w:ind w:left="110"/>
      </w:pPr>
    </w:p>
    <w:p w:rsidR="00000000" w:rsidRDefault="00996537">
      <w:pPr>
        <w:ind w:left="110"/>
        <w:rPr>
          <w:b/>
        </w:rPr>
      </w:pPr>
      <w:r>
        <w:rPr>
          <w:b/>
        </w:rPr>
        <w:t>Audit Committee</w:t>
      </w:r>
    </w:p>
    <w:p w:rsidR="00000000" w:rsidRDefault="00996537">
      <w:pPr>
        <w:ind w:left="110"/>
      </w:pPr>
    </w:p>
    <w:p w:rsidR="00000000" w:rsidRDefault="00996537">
      <w:pPr>
        <w:ind w:left="110"/>
      </w:pPr>
      <w:r>
        <w:t>This committee assesses and rev</w:t>
      </w:r>
      <w:r>
        <w:t>iews internal and external audit plans and reports, the half yearly and annual results, together with assessment of the adequacy of the company's accounting and internal policies and controls.</w:t>
      </w:r>
    </w:p>
    <w:p w:rsidR="00000000" w:rsidRDefault="00996537">
      <w:pPr>
        <w:ind w:left="110"/>
      </w:pPr>
    </w:p>
    <w:p w:rsidR="00000000" w:rsidRDefault="00996537">
      <w:pPr>
        <w:ind w:left="110"/>
        <w:rPr>
          <w:i/>
        </w:rPr>
      </w:pPr>
      <w:r>
        <w:rPr>
          <w:i/>
        </w:rPr>
        <w:t>Members:  W J. Bailey (Chairman); L. E. Fox; M. M. Leibler; Hon.  N. F. Greiner.</w:t>
      </w:r>
    </w:p>
    <w:p w:rsidR="00000000" w:rsidRDefault="00996537">
      <w:pPr>
        <w:ind w:left="110"/>
      </w:pPr>
    </w:p>
    <w:p w:rsidR="00000000" w:rsidRDefault="00996537">
      <w:pPr>
        <w:ind w:left="110"/>
        <w:rPr>
          <w:b/>
        </w:rPr>
      </w:pPr>
      <w:r>
        <w:rPr>
          <w:b/>
        </w:rPr>
        <w:t>Due Diligence Committee</w:t>
      </w:r>
    </w:p>
    <w:p w:rsidR="00000000" w:rsidRDefault="00996537">
      <w:pPr>
        <w:ind w:left="110"/>
      </w:pPr>
    </w:p>
    <w:p w:rsidR="00000000" w:rsidRDefault="00996537">
      <w:pPr>
        <w:ind w:left="110"/>
      </w:pPr>
      <w:r>
        <w:t>This committee receives reports from the company's business groups and administrative departments.  It reviews matters which may require disclosure to the stock market.  It also monitors legislation and pr</w:t>
      </w:r>
      <w:r>
        <w:t>actices of the relevant authorities regarding the enforcement of due diligence, continuous disclosure and insider trading.</w:t>
      </w:r>
    </w:p>
    <w:p w:rsidR="00000000" w:rsidRDefault="00996537">
      <w:pPr>
        <w:ind w:left="110"/>
      </w:pPr>
    </w:p>
    <w:p w:rsidR="00000000" w:rsidRDefault="00996537">
      <w:pPr>
        <w:ind w:left="110"/>
        <w:rPr>
          <w:i/>
        </w:rPr>
      </w:pPr>
      <w:r>
        <w:rPr>
          <w:i/>
        </w:rPr>
        <w:t>Members:  W J. Bailey (Chairman); P T Bartels; J. A. Gobbo; Hon.  N. F. Greiner.</w:t>
      </w:r>
    </w:p>
    <w:p w:rsidR="00000000" w:rsidRDefault="00996537">
      <w:pPr>
        <w:ind w:left="110"/>
      </w:pPr>
    </w:p>
    <w:p w:rsidR="00000000" w:rsidRDefault="00996537">
      <w:pPr>
        <w:ind w:left="110"/>
        <w:rPr>
          <w:b/>
        </w:rPr>
      </w:pPr>
      <w:r>
        <w:rPr>
          <w:b/>
        </w:rPr>
        <w:t>Human Resources Committee</w:t>
      </w:r>
    </w:p>
    <w:p w:rsidR="00000000" w:rsidRDefault="00996537">
      <w:pPr>
        <w:ind w:left="110"/>
      </w:pPr>
    </w:p>
    <w:p w:rsidR="00000000" w:rsidRDefault="00996537">
      <w:pPr>
        <w:ind w:left="110"/>
      </w:pPr>
      <w:r>
        <w:t>This committee considers significant matters relating to the company's most valuable asset - our people.  This includes succession planning, affirmative action, equal opportunity, occupational health and safety, training and development, etc.</w:t>
      </w:r>
    </w:p>
    <w:p w:rsidR="00000000" w:rsidRDefault="00996537">
      <w:pPr>
        <w:ind w:left="110"/>
      </w:pPr>
    </w:p>
    <w:p w:rsidR="00000000" w:rsidRDefault="00996537">
      <w:pPr>
        <w:ind w:left="110"/>
        <w:rPr>
          <w:i/>
        </w:rPr>
      </w:pPr>
      <w:r>
        <w:rPr>
          <w:i/>
        </w:rPr>
        <w:t>Members:  S. Lew (Chairman)</w:t>
      </w:r>
      <w:r>
        <w:rPr>
          <w:i/>
        </w:rPr>
        <w:t>; W. J. Bailey; P. T Bartels; L P. Wilkinson; L. E. Fox.</w:t>
      </w:r>
    </w:p>
    <w:p w:rsidR="00000000" w:rsidRDefault="00996537">
      <w:pPr>
        <w:ind w:left="110"/>
      </w:pPr>
    </w:p>
    <w:p w:rsidR="00000000" w:rsidRDefault="00996537">
      <w:pPr>
        <w:ind w:left="110"/>
        <w:rPr>
          <w:b/>
        </w:rPr>
      </w:pPr>
      <w:r>
        <w:rPr>
          <w:b/>
        </w:rPr>
        <w:t>Nomination and Remuneration Committee</w:t>
      </w:r>
    </w:p>
    <w:p w:rsidR="00000000" w:rsidRDefault="00996537">
      <w:pPr>
        <w:ind w:left="110"/>
      </w:pPr>
    </w:p>
    <w:p w:rsidR="00000000" w:rsidRDefault="00996537">
      <w:pPr>
        <w:ind w:left="110"/>
      </w:pPr>
      <w:r>
        <w:t>This committee advises and makes recommendations to the Board on the appointment of Directors, Alternate Directors, Associate Directors and business heads and on the remuneration of the Managing Director and Chief Executive Officer, Executive Directors, Non-executive Directors and senior executives.  It also reviews and advises the Board on Directors' and executives' retirement, pension and superannuation sc</w:t>
      </w:r>
      <w:r>
        <w:t>hemes, executive share and share option plans and on the Employee Share Plan.</w:t>
      </w:r>
    </w:p>
    <w:p w:rsidR="00000000" w:rsidRDefault="00996537">
      <w:pPr>
        <w:ind w:left="110"/>
      </w:pPr>
    </w:p>
    <w:p w:rsidR="00000000" w:rsidRDefault="00996537">
      <w:pPr>
        <w:ind w:left="110"/>
        <w:rPr>
          <w:i/>
        </w:rPr>
      </w:pPr>
      <w:r>
        <w:rPr>
          <w:i/>
        </w:rPr>
        <w:t>Members:  S Lew (Chairman); W J Bailey; P T Bartels; L E. Fox.</w:t>
      </w:r>
    </w:p>
    <w:p w:rsidR="00000000" w:rsidRDefault="00996537">
      <w:pPr>
        <w:ind w:left="110"/>
      </w:pPr>
    </w:p>
    <w:p w:rsidR="00000000" w:rsidRDefault="00996537">
      <w:pPr>
        <w:ind w:left="110"/>
        <w:rPr>
          <w:b/>
        </w:rPr>
      </w:pPr>
      <w:r>
        <w:rPr>
          <w:b/>
        </w:rPr>
        <w:t>Property Committee</w:t>
      </w:r>
    </w:p>
    <w:p w:rsidR="00000000" w:rsidRDefault="00996537">
      <w:pPr>
        <w:ind w:left="110"/>
      </w:pPr>
    </w:p>
    <w:p w:rsidR="00000000" w:rsidRDefault="00996537">
      <w:pPr>
        <w:ind w:left="110"/>
      </w:pPr>
      <w:r>
        <w:t>This committee makes decisions on matters delegated by the Delegation of Authorities document, and makes recommendations to the Board on policies and strategies concerning the sale and purchase of freehold and leasehold property for retail trading and associated activities.</w:t>
      </w:r>
    </w:p>
    <w:p w:rsidR="00000000" w:rsidRDefault="00996537">
      <w:pPr>
        <w:ind w:left="110"/>
      </w:pPr>
    </w:p>
    <w:p w:rsidR="00000000" w:rsidRDefault="00996537">
      <w:pPr>
        <w:ind w:left="110"/>
        <w:rPr>
          <w:i/>
        </w:rPr>
      </w:pPr>
      <w:r>
        <w:rPr>
          <w:i/>
        </w:rPr>
        <w:t>Members:  S. Lew (Chairman); P T Bartels,- L P. Wilkinson.</w:t>
      </w:r>
    </w:p>
    <w:p w:rsidR="00000000" w:rsidRDefault="00996537">
      <w:pPr>
        <w:ind w:left="110"/>
      </w:pPr>
    </w:p>
    <w:p w:rsidR="00000000" w:rsidRDefault="00996537">
      <w:pPr>
        <w:ind w:left="110"/>
        <w:rPr>
          <w:b/>
        </w:rPr>
      </w:pPr>
      <w:r>
        <w:rPr>
          <w:b/>
        </w:rPr>
        <w:t>Str</w:t>
      </w:r>
      <w:r>
        <w:rPr>
          <w:b/>
        </w:rPr>
        <w:t>ategy Committee</w:t>
      </w:r>
    </w:p>
    <w:p w:rsidR="00000000" w:rsidRDefault="00996537">
      <w:pPr>
        <w:ind w:left="110"/>
      </w:pPr>
    </w:p>
    <w:p w:rsidR="00000000" w:rsidRDefault="00996537">
      <w:pPr>
        <w:ind w:left="110"/>
      </w:pPr>
      <w:r>
        <w:t>This committee initiates and reviews matters relating to the strategic direction of the company.  This includes new business opportunities, and expansion or divestment of existing business, both locally and internationally.  It also reviews strategic financial planning, financial objectives and policies, and the general financial position and structure of the company.</w:t>
      </w:r>
    </w:p>
    <w:p w:rsidR="00000000" w:rsidRDefault="00996537">
      <w:pPr>
        <w:ind w:left="110"/>
      </w:pPr>
    </w:p>
    <w:p w:rsidR="00000000" w:rsidRDefault="00996537">
      <w:pPr>
        <w:ind w:left="110"/>
        <w:rPr>
          <w:i/>
        </w:rPr>
      </w:pPr>
      <w:r>
        <w:rPr>
          <w:i/>
        </w:rPr>
        <w:t>Members:  S. Lew (Chairman); W. J Bailey; P. T Bartels; Hon.  N. F Greiner; M. M. Leibler.</w:t>
      </w:r>
    </w:p>
    <w:p w:rsidR="00000000" w:rsidRDefault="00996537">
      <w:pPr>
        <w:ind w:left="110"/>
      </w:pPr>
    </w:p>
    <w:p w:rsidR="00000000" w:rsidRDefault="00996537">
      <w:pPr>
        <w:ind w:left="110"/>
        <w:rPr>
          <w:b/>
        </w:rPr>
      </w:pPr>
      <w:r>
        <w:rPr>
          <w:b/>
        </w:rPr>
        <w:t>Hon.  N. F. Greiner</w:t>
      </w:r>
    </w:p>
    <w:p w:rsidR="00000000" w:rsidRDefault="00996537">
      <w:pPr>
        <w:ind w:left="110"/>
        <w:rPr>
          <w:i/>
        </w:rPr>
      </w:pPr>
      <w:r>
        <w:rPr>
          <w:i/>
        </w:rPr>
        <w:t>Depu</w:t>
      </w:r>
      <w:r>
        <w:rPr>
          <w:i/>
        </w:rPr>
        <w:t>ty Chairman and Chairman, Corporate Governance Committee</w:t>
      </w:r>
    </w:p>
    <w:p w:rsidR="00000000" w:rsidRDefault="00996537">
      <w:pPr>
        <w:ind w:left="110"/>
      </w:pPr>
    </w:p>
    <w:p w:rsidR="00000000" w:rsidRDefault="00996537">
      <w:pPr>
        <w:ind w:left="110"/>
        <w:rPr>
          <w:b/>
        </w:rPr>
      </w:pPr>
      <w:r>
        <w:rPr>
          <w:b/>
        </w:rPr>
        <w:t>Directors' Meetings</w:t>
      </w:r>
    </w:p>
    <w:p w:rsidR="00000000" w:rsidRDefault="00996537">
      <w:pPr>
        <w:ind w:left="110"/>
      </w:pPr>
    </w:p>
    <w:p w:rsidR="00000000" w:rsidRDefault="00996537">
      <w:pPr>
        <w:ind w:left="110"/>
      </w:pPr>
      <w:r>
        <w:t>Attendances at the Board and Board Committee +</w:t>
      </w:r>
    </w:p>
    <w:p w:rsidR="00000000" w:rsidRDefault="00996537">
      <w:pPr>
        <w:ind w:left="110"/>
      </w:pPr>
      <w:r>
        <w:t>Meetings during the 1995 financial year are as follows:</w:t>
      </w:r>
    </w:p>
    <w:p w:rsidR="00000000" w:rsidRDefault="00996537">
      <w:pPr>
        <w:ind w:left="110"/>
      </w:pPr>
    </w:p>
    <w:tbl>
      <w:tblPr>
        <w:tblW w:w="0" w:type="auto"/>
        <w:tblLayout w:type="fixed"/>
        <w:tblCellMar>
          <w:left w:w="28" w:type="dxa"/>
          <w:right w:w="28" w:type="dxa"/>
        </w:tblCellMar>
        <w:tblLook w:val="0000"/>
      </w:tblPr>
      <w:tblGrid>
        <w:gridCol w:w="4565"/>
        <w:gridCol w:w="1"/>
        <w:gridCol w:w="707"/>
        <w:gridCol w:w="709"/>
        <w:gridCol w:w="1"/>
        <w:gridCol w:w="708"/>
        <w:gridCol w:w="709"/>
        <w:gridCol w:w="1"/>
        <w:gridCol w:w="707"/>
        <w:gridCol w:w="709"/>
        <w:gridCol w:w="1"/>
        <w:gridCol w:w="708"/>
        <w:gridCol w:w="708"/>
        <w:gridCol w:w="1"/>
        <w:gridCol w:w="708"/>
        <w:gridCol w:w="709"/>
        <w:gridCol w:w="1"/>
        <w:gridCol w:w="708"/>
        <w:gridCol w:w="709"/>
      </w:tblGrid>
      <w:tr w:rsidR="00000000">
        <w:tblPrEx>
          <w:tblCellMar>
            <w:top w:w="0" w:type="dxa"/>
            <w:bottom w:w="0" w:type="dxa"/>
          </w:tblCellMar>
        </w:tblPrEx>
        <w:trPr>
          <w:cantSplit/>
        </w:trPr>
        <w:tc>
          <w:tcPr>
            <w:tcW w:w="4565" w:type="dxa"/>
          </w:tcPr>
          <w:p w:rsidR="00000000" w:rsidRDefault="00996537">
            <w:pPr>
              <w:rPr>
                <w:b/>
                <w:sz w:val="16"/>
                <w:szCs w:val="16"/>
              </w:rPr>
            </w:pPr>
          </w:p>
        </w:tc>
        <w:tc>
          <w:tcPr>
            <w:tcW w:w="1417" w:type="dxa"/>
            <w:hMerge w:val="restart"/>
          </w:tcPr>
          <w:p w:rsidR="00000000" w:rsidRDefault="00996537">
            <w:pPr>
              <w:jc w:val="center"/>
              <w:rPr>
                <w:b/>
                <w:sz w:val="16"/>
                <w:szCs w:val="16"/>
              </w:rPr>
            </w:pP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p>
        </w:tc>
        <w:tc>
          <w:tcPr>
            <w:gridSpan w:val="2"/>
            <w:hMerge/>
          </w:tcPr>
          <w:p w:rsidR="00000000" w:rsidRDefault="00996537">
            <w:pPr>
              <w:jc w:val="center"/>
              <w:rPr>
                <w:b/>
                <w:sz w:val="16"/>
                <w:szCs w:val="16"/>
              </w:rPr>
            </w:pPr>
          </w:p>
        </w:tc>
        <w:tc>
          <w:tcPr>
            <w:tcW w:w="1417" w:type="dxa"/>
            <w:hMerge w:val="restart"/>
          </w:tcPr>
          <w:p w:rsidR="00000000" w:rsidRDefault="00996537">
            <w:pPr>
              <w:jc w:val="center"/>
              <w:rPr>
                <w:b/>
                <w:sz w:val="16"/>
                <w:szCs w:val="16"/>
              </w:rPr>
            </w:pPr>
          </w:p>
        </w:tc>
        <w:tc>
          <w:tcPr>
            <w:gridSpan w:val="2"/>
            <w:hMerge/>
          </w:tcPr>
          <w:p w:rsidR="00000000" w:rsidRDefault="00996537">
            <w:pPr>
              <w:jc w:val="center"/>
              <w:rPr>
                <w:b/>
                <w:sz w:val="16"/>
                <w:szCs w:val="16"/>
              </w:rPr>
            </w:pPr>
          </w:p>
        </w:tc>
        <w:tc>
          <w:tcPr>
            <w:tcW w:w="1417" w:type="dxa"/>
            <w:hMerge w:val="restart"/>
          </w:tcPr>
          <w:p w:rsidR="00000000" w:rsidRDefault="00996537">
            <w:pPr>
              <w:jc w:val="center"/>
              <w:rPr>
                <w:b/>
                <w:sz w:val="16"/>
                <w:szCs w:val="16"/>
              </w:rPr>
            </w:pPr>
            <w:r>
              <w:rPr>
                <w:b/>
                <w:sz w:val="16"/>
                <w:szCs w:val="16"/>
              </w:rPr>
              <w:t>Nomination &amp;</w:t>
            </w: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r>
              <w:rPr>
                <w:b/>
                <w:sz w:val="16"/>
                <w:szCs w:val="16"/>
              </w:rPr>
              <w:t>Human</w:t>
            </w: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p>
        </w:tc>
        <w:tc>
          <w:tcPr>
            <w:gridSpan w:val="2"/>
            <w:hMerge/>
          </w:tcPr>
          <w:p w:rsidR="00000000" w:rsidRDefault="00996537">
            <w:pPr>
              <w:jc w:val="center"/>
              <w:rPr>
                <w:b/>
                <w:sz w:val="16"/>
                <w:szCs w:val="16"/>
              </w:rPr>
            </w:pPr>
          </w:p>
        </w:tc>
      </w:tr>
      <w:tr w:rsidR="00000000">
        <w:tblPrEx>
          <w:tblCellMar>
            <w:top w:w="0" w:type="dxa"/>
            <w:bottom w:w="0" w:type="dxa"/>
          </w:tblCellMar>
        </w:tblPrEx>
        <w:trPr>
          <w:cantSplit/>
        </w:trPr>
        <w:tc>
          <w:tcPr>
            <w:tcW w:w="4565" w:type="dxa"/>
          </w:tcPr>
          <w:p w:rsidR="00000000" w:rsidRDefault="00996537">
            <w:pPr>
              <w:rPr>
                <w:b/>
                <w:sz w:val="16"/>
                <w:szCs w:val="16"/>
              </w:rPr>
            </w:pPr>
          </w:p>
        </w:tc>
        <w:tc>
          <w:tcPr>
            <w:tcW w:w="1417" w:type="dxa"/>
            <w:hMerge w:val="restart"/>
          </w:tcPr>
          <w:p w:rsidR="00000000" w:rsidRDefault="00996537">
            <w:pPr>
              <w:jc w:val="center"/>
              <w:rPr>
                <w:b/>
                <w:sz w:val="16"/>
                <w:szCs w:val="16"/>
              </w:rPr>
            </w:pPr>
            <w:r>
              <w:rPr>
                <w:b/>
                <w:sz w:val="16"/>
                <w:szCs w:val="16"/>
              </w:rPr>
              <w:t>Directors'</w:t>
            </w: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r>
              <w:rPr>
                <w:b/>
                <w:sz w:val="16"/>
                <w:szCs w:val="16"/>
              </w:rPr>
              <w:t>Audit</w:t>
            </w:r>
          </w:p>
        </w:tc>
        <w:tc>
          <w:tcPr>
            <w:gridSpan w:val="2"/>
            <w:hMerge/>
          </w:tcPr>
          <w:p w:rsidR="00000000" w:rsidRDefault="00996537">
            <w:pPr>
              <w:jc w:val="center"/>
              <w:rPr>
                <w:b/>
                <w:sz w:val="16"/>
                <w:szCs w:val="16"/>
              </w:rPr>
            </w:pPr>
          </w:p>
        </w:tc>
        <w:tc>
          <w:tcPr>
            <w:tcW w:w="1417" w:type="dxa"/>
            <w:hMerge w:val="restart"/>
          </w:tcPr>
          <w:p w:rsidR="00000000" w:rsidRDefault="00996537">
            <w:pPr>
              <w:jc w:val="center"/>
              <w:rPr>
                <w:b/>
                <w:sz w:val="16"/>
                <w:szCs w:val="16"/>
              </w:rPr>
            </w:pPr>
            <w:r>
              <w:rPr>
                <w:b/>
                <w:sz w:val="16"/>
                <w:szCs w:val="16"/>
              </w:rPr>
              <w:t>Due Diligence</w:t>
            </w:r>
          </w:p>
        </w:tc>
        <w:tc>
          <w:tcPr>
            <w:gridSpan w:val="2"/>
            <w:hMerge/>
          </w:tcPr>
          <w:p w:rsidR="00000000" w:rsidRDefault="00996537">
            <w:pPr>
              <w:jc w:val="center"/>
              <w:rPr>
                <w:b/>
                <w:sz w:val="16"/>
                <w:szCs w:val="16"/>
              </w:rPr>
            </w:pPr>
          </w:p>
        </w:tc>
        <w:tc>
          <w:tcPr>
            <w:tcW w:w="1417" w:type="dxa"/>
            <w:hMerge w:val="restart"/>
          </w:tcPr>
          <w:p w:rsidR="00000000" w:rsidRDefault="00996537">
            <w:pPr>
              <w:jc w:val="center"/>
              <w:rPr>
                <w:b/>
                <w:sz w:val="16"/>
                <w:szCs w:val="16"/>
              </w:rPr>
            </w:pPr>
            <w:r>
              <w:rPr>
                <w:b/>
                <w:sz w:val="16"/>
                <w:szCs w:val="16"/>
              </w:rPr>
              <w:t>Remuneration</w:t>
            </w: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r>
              <w:rPr>
                <w:b/>
                <w:sz w:val="16"/>
                <w:szCs w:val="16"/>
              </w:rPr>
              <w:t>Resources</w:t>
            </w:r>
          </w:p>
        </w:tc>
        <w:tc>
          <w:tcPr>
            <w:gridSpan w:val="2"/>
            <w:hMerge/>
          </w:tcPr>
          <w:p w:rsidR="00000000" w:rsidRDefault="00996537">
            <w:pPr>
              <w:jc w:val="center"/>
              <w:rPr>
                <w:b/>
                <w:sz w:val="16"/>
                <w:szCs w:val="16"/>
              </w:rPr>
            </w:pPr>
          </w:p>
        </w:tc>
        <w:tc>
          <w:tcPr>
            <w:tcW w:w="1418" w:type="dxa"/>
            <w:hMerge w:val="restart"/>
          </w:tcPr>
          <w:p w:rsidR="00000000" w:rsidRDefault="00996537">
            <w:pPr>
              <w:jc w:val="center"/>
              <w:rPr>
                <w:b/>
                <w:sz w:val="16"/>
                <w:szCs w:val="16"/>
              </w:rPr>
            </w:pPr>
            <w:r>
              <w:rPr>
                <w:b/>
                <w:sz w:val="16"/>
                <w:szCs w:val="16"/>
              </w:rPr>
              <w:t>Property</w:t>
            </w:r>
          </w:p>
        </w:tc>
        <w:tc>
          <w:tcPr>
            <w:gridSpan w:val="2"/>
            <w:hMerge/>
          </w:tcPr>
          <w:p w:rsidR="00000000" w:rsidRDefault="00996537">
            <w:pPr>
              <w:jc w:val="center"/>
              <w:rPr>
                <w:b/>
                <w:sz w:val="16"/>
                <w:szCs w:val="16"/>
              </w:rPr>
            </w:pP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pPr>
              <w:rPr>
                <w:b/>
                <w:sz w:val="16"/>
                <w:szCs w:val="16"/>
              </w:rPr>
            </w:pPr>
            <w:r>
              <w:rPr>
                <w:b/>
                <w:vanish/>
                <w:sz w:val="16"/>
                <w:szCs w:val="16"/>
              </w:rPr>
              <w:t>[SULON]</w:t>
            </w:r>
          </w:p>
        </w:tc>
        <w:tc>
          <w:tcPr>
            <w:tcW w:w="1417" w:type="dxa"/>
            <w:hMerge w:val="restart"/>
            <w:tcBorders>
              <w:bottom w:val="single" w:sz="18" w:space="0" w:color="auto"/>
            </w:tcBorders>
          </w:tcPr>
          <w:p w:rsidR="00000000" w:rsidRDefault="00996537">
            <w:pPr>
              <w:jc w:val="center"/>
              <w:rPr>
                <w:b/>
                <w:sz w:val="16"/>
                <w:szCs w:val="16"/>
              </w:rPr>
            </w:pPr>
            <w:r>
              <w:rPr>
                <w:b/>
                <w:sz w:val="16"/>
                <w:szCs w:val="16"/>
              </w:rPr>
              <w:t>Meetings</w:t>
            </w:r>
          </w:p>
        </w:tc>
        <w:tc>
          <w:tcPr>
            <w:gridSpan w:val="2"/>
            <w:hMerge/>
            <w:tcBorders>
              <w:bottom w:val="single" w:sz="18" w:space="0" w:color="auto"/>
            </w:tcBorders>
          </w:tcPr>
          <w:p w:rsidR="00000000" w:rsidRDefault="00996537">
            <w:pPr>
              <w:jc w:val="center"/>
              <w:rPr>
                <w:b/>
                <w:sz w:val="16"/>
                <w:szCs w:val="16"/>
              </w:rPr>
            </w:pPr>
          </w:p>
        </w:tc>
        <w:tc>
          <w:tcPr>
            <w:tcW w:w="1418" w:type="dxa"/>
            <w:hMerge w:val="restart"/>
            <w:tcBorders>
              <w:bottom w:val="single" w:sz="18" w:space="0" w:color="auto"/>
            </w:tcBorders>
          </w:tcPr>
          <w:p w:rsidR="00000000" w:rsidRDefault="00996537">
            <w:pPr>
              <w:jc w:val="center"/>
              <w:rPr>
                <w:b/>
                <w:sz w:val="16"/>
                <w:szCs w:val="16"/>
              </w:rPr>
            </w:pPr>
            <w:r>
              <w:rPr>
                <w:b/>
                <w:sz w:val="16"/>
                <w:szCs w:val="16"/>
              </w:rPr>
              <w:t>Committee</w:t>
            </w:r>
          </w:p>
        </w:tc>
        <w:tc>
          <w:tcPr>
            <w:gridSpan w:val="2"/>
            <w:hMerge/>
            <w:tcBorders>
              <w:bottom w:val="single" w:sz="18" w:space="0" w:color="auto"/>
            </w:tcBorders>
          </w:tcPr>
          <w:p w:rsidR="00000000" w:rsidRDefault="00996537">
            <w:pPr>
              <w:jc w:val="center"/>
              <w:rPr>
                <w:b/>
                <w:sz w:val="16"/>
                <w:szCs w:val="16"/>
              </w:rPr>
            </w:pPr>
          </w:p>
        </w:tc>
        <w:tc>
          <w:tcPr>
            <w:tcW w:w="1417" w:type="dxa"/>
            <w:hMerge w:val="restart"/>
            <w:tcBorders>
              <w:bottom w:val="single" w:sz="18" w:space="0" w:color="auto"/>
            </w:tcBorders>
          </w:tcPr>
          <w:p w:rsidR="00000000" w:rsidRDefault="00996537">
            <w:pPr>
              <w:jc w:val="center"/>
              <w:rPr>
                <w:b/>
                <w:sz w:val="16"/>
                <w:szCs w:val="16"/>
              </w:rPr>
            </w:pPr>
            <w:r>
              <w:rPr>
                <w:b/>
                <w:sz w:val="16"/>
                <w:szCs w:val="16"/>
              </w:rPr>
              <w:t>Committee</w:t>
            </w:r>
          </w:p>
        </w:tc>
        <w:tc>
          <w:tcPr>
            <w:gridSpan w:val="2"/>
            <w:hMerge/>
            <w:tcBorders>
              <w:bottom w:val="single" w:sz="18" w:space="0" w:color="auto"/>
            </w:tcBorders>
          </w:tcPr>
          <w:p w:rsidR="00000000" w:rsidRDefault="00996537">
            <w:pPr>
              <w:jc w:val="center"/>
              <w:rPr>
                <w:b/>
                <w:sz w:val="16"/>
                <w:szCs w:val="16"/>
              </w:rPr>
            </w:pPr>
          </w:p>
        </w:tc>
        <w:tc>
          <w:tcPr>
            <w:tcW w:w="1417" w:type="dxa"/>
            <w:hMerge w:val="restart"/>
            <w:tcBorders>
              <w:bottom w:val="single" w:sz="18" w:space="0" w:color="auto"/>
            </w:tcBorders>
          </w:tcPr>
          <w:p w:rsidR="00000000" w:rsidRDefault="00996537">
            <w:pPr>
              <w:jc w:val="center"/>
              <w:rPr>
                <w:b/>
                <w:sz w:val="16"/>
                <w:szCs w:val="16"/>
              </w:rPr>
            </w:pPr>
            <w:r>
              <w:rPr>
                <w:b/>
                <w:sz w:val="16"/>
                <w:szCs w:val="16"/>
              </w:rPr>
              <w:t>Committee</w:t>
            </w:r>
          </w:p>
        </w:tc>
        <w:tc>
          <w:tcPr>
            <w:gridSpan w:val="2"/>
            <w:hMerge/>
            <w:tcBorders>
              <w:bottom w:val="single" w:sz="18" w:space="0" w:color="auto"/>
            </w:tcBorders>
          </w:tcPr>
          <w:p w:rsidR="00000000" w:rsidRDefault="00996537">
            <w:pPr>
              <w:jc w:val="center"/>
              <w:rPr>
                <w:b/>
                <w:sz w:val="16"/>
                <w:szCs w:val="16"/>
              </w:rPr>
            </w:pPr>
          </w:p>
        </w:tc>
        <w:tc>
          <w:tcPr>
            <w:tcW w:w="1418" w:type="dxa"/>
            <w:hMerge w:val="restart"/>
            <w:tcBorders>
              <w:bottom w:val="single" w:sz="18" w:space="0" w:color="auto"/>
            </w:tcBorders>
          </w:tcPr>
          <w:p w:rsidR="00000000" w:rsidRDefault="00996537">
            <w:pPr>
              <w:jc w:val="center"/>
              <w:rPr>
                <w:b/>
                <w:sz w:val="16"/>
                <w:szCs w:val="16"/>
              </w:rPr>
            </w:pPr>
            <w:r>
              <w:rPr>
                <w:b/>
                <w:sz w:val="16"/>
                <w:szCs w:val="16"/>
              </w:rPr>
              <w:t>Committee</w:t>
            </w:r>
          </w:p>
        </w:tc>
        <w:tc>
          <w:tcPr>
            <w:gridSpan w:val="2"/>
            <w:hMerge/>
            <w:tcBorders>
              <w:bottom w:val="single" w:sz="18" w:space="0" w:color="auto"/>
            </w:tcBorders>
          </w:tcPr>
          <w:p w:rsidR="00000000" w:rsidRDefault="00996537">
            <w:pPr>
              <w:jc w:val="center"/>
              <w:rPr>
                <w:b/>
                <w:sz w:val="16"/>
                <w:szCs w:val="16"/>
              </w:rPr>
            </w:pPr>
          </w:p>
        </w:tc>
        <w:tc>
          <w:tcPr>
            <w:tcW w:w="1418" w:type="dxa"/>
            <w:hMerge w:val="restart"/>
            <w:tcBorders>
              <w:bottom w:val="single" w:sz="18" w:space="0" w:color="auto"/>
            </w:tcBorders>
          </w:tcPr>
          <w:p w:rsidR="00000000" w:rsidRDefault="00996537">
            <w:pPr>
              <w:jc w:val="center"/>
              <w:rPr>
                <w:b/>
                <w:sz w:val="16"/>
                <w:szCs w:val="16"/>
              </w:rPr>
            </w:pPr>
            <w:r>
              <w:rPr>
                <w:b/>
                <w:sz w:val="16"/>
                <w:szCs w:val="16"/>
              </w:rPr>
              <w:t>Committee</w:t>
            </w:r>
          </w:p>
        </w:tc>
        <w:tc>
          <w:tcPr>
            <w:gridSpan w:val="2"/>
            <w:hMerge/>
            <w:tcBorders>
              <w:bottom w:val="single" w:sz="18" w:space="0" w:color="auto"/>
            </w:tcBorders>
          </w:tcPr>
          <w:p w:rsidR="00000000" w:rsidRDefault="00996537">
            <w:pPr>
              <w:jc w:val="center"/>
              <w:rPr>
                <w:b/>
                <w:sz w:val="16"/>
                <w:szCs w:val="16"/>
              </w:rPr>
            </w:pP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pPr>
              <w:rPr>
                <w:sz w:val="16"/>
                <w:szCs w:val="16"/>
              </w:rPr>
            </w:pPr>
            <w:r>
              <w:rPr>
                <w:vanish/>
                <w:sz w:val="16"/>
                <w:szCs w:val="16"/>
              </w:rPr>
              <w:t>[SULON]</w:t>
            </w:r>
          </w:p>
        </w:tc>
        <w:tc>
          <w:tcPr>
            <w:tcW w:w="708" w:type="dxa"/>
            <w:gridSpan w:val="2"/>
            <w:tcBorders>
              <w:bottom w:val="single" w:sz="18" w:space="0" w:color="auto"/>
            </w:tcBorders>
          </w:tcPr>
          <w:p w:rsidR="00000000" w:rsidRDefault="00996537">
            <w:pPr>
              <w:jc w:val="right"/>
              <w:rPr>
                <w:b/>
                <w:sz w:val="16"/>
                <w:szCs w:val="16"/>
              </w:rPr>
            </w:pPr>
            <w:r>
              <w:rPr>
                <w:b/>
                <w:sz w:val="16"/>
                <w:szCs w:val="16"/>
              </w:rPr>
              <w:t>A</w:t>
            </w:r>
          </w:p>
        </w:tc>
        <w:tc>
          <w:tcPr>
            <w:tcW w:w="709" w:type="dxa"/>
            <w:tcBorders>
              <w:bottom w:val="single" w:sz="18" w:space="0" w:color="auto"/>
            </w:tcBorders>
          </w:tcPr>
          <w:p w:rsidR="00000000" w:rsidRDefault="00996537">
            <w:pPr>
              <w:jc w:val="right"/>
              <w:rPr>
                <w:b/>
                <w:sz w:val="16"/>
                <w:szCs w:val="16"/>
              </w:rPr>
            </w:pPr>
            <w:r>
              <w:rPr>
                <w:b/>
                <w:sz w:val="16"/>
                <w:szCs w:val="16"/>
              </w:rPr>
              <w:t>B</w:t>
            </w:r>
          </w:p>
        </w:tc>
        <w:tc>
          <w:tcPr>
            <w:tcW w:w="709" w:type="dxa"/>
            <w:gridSpan w:val="2"/>
            <w:tcBorders>
              <w:bottom w:val="single" w:sz="18" w:space="0" w:color="auto"/>
            </w:tcBorders>
          </w:tcPr>
          <w:p w:rsidR="00000000" w:rsidRDefault="00996537">
            <w:pPr>
              <w:jc w:val="right"/>
              <w:rPr>
                <w:b/>
                <w:sz w:val="16"/>
                <w:szCs w:val="16"/>
              </w:rPr>
            </w:pPr>
            <w:r>
              <w:rPr>
                <w:b/>
                <w:sz w:val="16"/>
                <w:szCs w:val="16"/>
              </w:rPr>
              <w:t>A</w:t>
            </w:r>
          </w:p>
        </w:tc>
        <w:tc>
          <w:tcPr>
            <w:tcW w:w="709" w:type="dxa"/>
            <w:tcBorders>
              <w:bottom w:val="single" w:sz="18" w:space="0" w:color="auto"/>
            </w:tcBorders>
          </w:tcPr>
          <w:p w:rsidR="00000000" w:rsidRDefault="00996537">
            <w:pPr>
              <w:jc w:val="right"/>
              <w:rPr>
                <w:b/>
                <w:sz w:val="16"/>
                <w:szCs w:val="16"/>
              </w:rPr>
            </w:pPr>
            <w:r>
              <w:rPr>
                <w:b/>
                <w:sz w:val="16"/>
                <w:szCs w:val="16"/>
              </w:rPr>
              <w:t>B</w:t>
            </w:r>
          </w:p>
        </w:tc>
        <w:tc>
          <w:tcPr>
            <w:tcW w:w="708" w:type="dxa"/>
            <w:gridSpan w:val="2"/>
            <w:tcBorders>
              <w:bottom w:val="single" w:sz="18" w:space="0" w:color="auto"/>
            </w:tcBorders>
          </w:tcPr>
          <w:p w:rsidR="00000000" w:rsidRDefault="00996537">
            <w:pPr>
              <w:jc w:val="right"/>
              <w:rPr>
                <w:b/>
                <w:sz w:val="16"/>
                <w:szCs w:val="16"/>
              </w:rPr>
            </w:pPr>
            <w:r>
              <w:rPr>
                <w:b/>
                <w:sz w:val="16"/>
                <w:szCs w:val="16"/>
              </w:rPr>
              <w:t>A</w:t>
            </w:r>
          </w:p>
        </w:tc>
        <w:tc>
          <w:tcPr>
            <w:tcW w:w="709" w:type="dxa"/>
            <w:tcBorders>
              <w:bottom w:val="single" w:sz="18" w:space="0" w:color="auto"/>
            </w:tcBorders>
          </w:tcPr>
          <w:p w:rsidR="00000000" w:rsidRDefault="00996537">
            <w:pPr>
              <w:jc w:val="right"/>
              <w:rPr>
                <w:b/>
                <w:sz w:val="16"/>
                <w:szCs w:val="16"/>
              </w:rPr>
            </w:pPr>
            <w:r>
              <w:rPr>
                <w:b/>
                <w:sz w:val="16"/>
                <w:szCs w:val="16"/>
              </w:rPr>
              <w:t>B</w:t>
            </w:r>
          </w:p>
        </w:tc>
        <w:tc>
          <w:tcPr>
            <w:tcW w:w="709" w:type="dxa"/>
            <w:gridSpan w:val="2"/>
            <w:tcBorders>
              <w:bottom w:val="single" w:sz="18" w:space="0" w:color="auto"/>
            </w:tcBorders>
          </w:tcPr>
          <w:p w:rsidR="00000000" w:rsidRDefault="00996537">
            <w:pPr>
              <w:jc w:val="right"/>
              <w:rPr>
                <w:b/>
                <w:sz w:val="16"/>
                <w:szCs w:val="16"/>
              </w:rPr>
            </w:pPr>
            <w:r>
              <w:rPr>
                <w:b/>
                <w:sz w:val="16"/>
                <w:szCs w:val="16"/>
              </w:rPr>
              <w:t>A</w:t>
            </w:r>
          </w:p>
        </w:tc>
        <w:tc>
          <w:tcPr>
            <w:tcW w:w="708" w:type="dxa"/>
            <w:tcBorders>
              <w:bottom w:val="single" w:sz="18" w:space="0" w:color="auto"/>
            </w:tcBorders>
          </w:tcPr>
          <w:p w:rsidR="00000000" w:rsidRDefault="00996537">
            <w:pPr>
              <w:jc w:val="right"/>
              <w:rPr>
                <w:b/>
                <w:sz w:val="16"/>
                <w:szCs w:val="16"/>
              </w:rPr>
            </w:pPr>
            <w:r>
              <w:rPr>
                <w:b/>
                <w:sz w:val="16"/>
                <w:szCs w:val="16"/>
              </w:rPr>
              <w:t>B</w:t>
            </w:r>
          </w:p>
        </w:tc>
        <w:tc>
          <w:tcPr>
            <w:tcW w:w="709" w:type="dxa"/>
            <w:gridSpan w:val="2"/>
            <w:tcBorders>
              <w:bottom w:val="single" w:sz="18" w:space="0" w:color="auto"/>
            </w:tcBorders>
          </w:tcPr>
          <w:p w:rsidR="00000000" w:rsidRDefault="00996537">
            <w:pPr>
              <w:jc w:val="right"/>
              <w:rPr>
                <w:b/>
                <w:sz w:val="16"/>
                <w:szCs w:val="16"/>
              </w:rPr>
            </w:pPr>
            <w:r>
              <w:rPr>
                <w:b/>
                <w:sz w:val="16"/>
                <w:szCs w:val="16"/>
              </w:rPr>
              <w:t>A</w:t>
            </w:r>
          </w:p>
        </w:tc>
        <w:tc>
          <w:tcPr>
            <w:tcW w:w="709" w:type="dxa"/>
            <w:tcBorders>
              <w:bottom w:val="single" w:sz="18" w:space="0" w:color="auto"/>
            </w:tcBorders>
          </w:tcPr>
          <w:p w:rsidR="00000000" w:rsidRDefault="00996537">
            <w:pPr>
              <w:jc w:val="right"/>
              <w:rPr>
                <w:b/>
                <w:sz w:val="16"/>
                <w:szCs w:val="16"/>
              </w:rPr>
            </w:pPr>
            <w:r>
              <w:rPr>
                <w:b/>
                <w:sz w:val="16"/>
                <w:szCs w:val="16"/>
              </w:rPr>
              <w:t>B</w:t>
            </w:r>
          </w:p>
        </w:tc>
        <w:tc>
          <w:tcPr>
            <w:tcW w:w="709" w:type="dxa"/>
            <w:gridSpan w:val="2"/>
            <w:tcBorders>
              <w:bottom w:val="single" w:sz="18" w:space="0" w:color="auto"/>
            </w:tcBorders>
          </w:tcPr>
          <w:p w:rsidR="00000000" w:rsidRDefault="00996537">
            <w:pPr>
              <w:jc w:val="right"/>
              <w:rPr>
                <w:b/>
                <w:sz w:val="16"/>
                <w:szCs w:val="16"/>
              </w:rPr>
            </w:pPr>
            <w:r>
              <w:rPr>
                <w:b/>
                <w:sz w:val="16"/>
                <w:szCs w:val="16"/>
              </w:rPr>
              <w:t>A</w:t>
            </w:r>
          </w:p>
        </w:tc>
        <w:tc>
          <w:tcPr>
            <w:tcW w:w="709" w:type="dxa"/>
            <w:tcBorders>
              <w:bottom w:val="single" w:sz="18" w:space="0" w:color="auto"/>
            </w:tcBorders>
          </w:tcPr>
          <w:p w:rsidR="00000000" w:rsidRDefault="00996537">
            <w:pPr>
              <w:jc w:val="right"/>
              <w:rPr>
                <w:b/>
                <w:sz w:val="16"/>
                <w:szCs w:val="16"/>
              </w:rPr>
            </w:pPr>
            <w:r>
              <w:rPr>
                <w:b/>
                <w:sz w:val="16"/>
                <w:szCs w:val="16"/>
              </w:rPr>
              <w:t>B</w:t>
            </w:r>
          </w:p>
        </w:tc>
      </w:tr>
      <w:tr w:rsidR="00000000">
        <w:tblPrEx>
          <w:tblCellMar>
            <w:top w:w="0" w:type="dxa"/>
            <w:bottom w:w="0" w:type="dxa"/>
          </w:tblCellMar>
        </w:tblPrEx>
        <w:trPr>
          <w:cantSplit/>
        </w:trPr>
        <w:tc>
          <w:tcPr>
            <w:tcW w:w="4565" w:type="dxa"/>
          </w:tcPr>
          <w:p w:rsidR="00000000" w:rsidRDefault="00996537">
            <w:pPr>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Solomon Lew</w:t>
            </w:r>
          </w:p>
        </w:tc>
        <w:tc>
          <w:tcPr>
            <w:tcW w:w="708" w:type="dxa"/>
            <w:gridSpan w:val="2"/>
          </w:tcPr>
          <w:p w:rsidR="00000000" w:rsidRDefault="00996537">
            <w:pPr>
              <w:jc w:val="right"/>
              <w:rPr>
                <w:sz w:val="16"/>
                <w:szCs w:val="16"/>
              </w:rPr>
            </w:pPr>
            <w:r>
              <w:rPr>
                <w:sz w:val="16"/>
                <w:szCs w:val="16"/>
              </w:rPr>
              <w:t>14</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r>
              <w:rPr>
                <w:sz w:val="16"/>
                <w:szCs w:val="16"/>
              </w:rPr>
              <w:t>7</w:t>
            </w:r>
          </w:p>
        </w:tc>
        <w:tc>
          <w:tcPr>
            <w:tcW w:w="708" w:type="dxa"/>
          </w:tcPr>
          <w:p w:rsidR="00000000" w:rsidRDefault="00996537">
            <w:pPr>
              <w:jc w:val="right"/>
              <w:rPr>
                <w:sz w:val="16"/>
                <w:szCs w:val="16"/>
              </w:rPr>
            </w:pPr>
            <w:r>
              <w:rPr>
                <w:sz w:val="16"/>
                <w:szCs w:val="16"/>
              </w:rPr>
              <w:t>7</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9" w:type="dxa"/>
            <w:gridSpan w:val="2"/>
          </w:tcPr>
          <w:p w:rsidR="00000000" w:rsidRDefault="00996537">
            <w:pPr>
              <w:jc w:val="right"/>
              <w:rPr>
                <w:sz w:val="16"/>
                <w:szCs w:val="16"/>
              </w:rPr>
            </w:pPr>
            <w:r>
              <w:rPr>
                <w:sz w:val="16"/>
                <w:szCs w:val="16"/>
              </w:rPr>
              <w:t>12</w:t>
            </w:r>
          </w:p>
        </w:tc>
        <w:tc>
          <w:tcPr>
            <w:tcW w:w="709" w:type="dxa"/>
          </w:tcPr>
          <w:p w:rsidR="00000000" w:rsidRDefault="00996537">
            <w:pPr>
              <w:jc w:val="right"/>
              <w:rPr>
                <w:sz w:val="16"/>
                <w:szCs w:val="16"/>
              </w:rPr>
            </w:pPr>
            <w:r>
              <w:rPr>
                <w:sz w:val="16"/>
                <w:szCs w:val="16"/>
              </w:rPr>
              <w:t>12</w:t>
            </w: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S. Baillieu Myer, AC (until his retirement in November 1994)</w:t>
            </w:r>
          </w:p>
        </w:tc>
        <w:tc>
          <w:tcPr>
            <w:tcW w:w="708" w:type="dxa"/>
            <w:gridSpan w:val="2"/>
          </w:tcPr>
          <w:p w:rsidR="00000000" w:rsidRDefault="00996537">
            <w:pPr>
              <w:jc w:val="right"/>
              <w:rPr>
                <w:sz w:val="16"/>
                <w:szCs w:val="16"/>
              </w:rPr>
            </w:pPr>
            <w:r>
              <w:rPr>
                <w:sz w:val="16"/>
                <w:szCs w:val="16"/>
              </w:rPr>
              <w:t>5</w:t>
            </w:r>
          </w:p>
        </w:tc>
        <w:tc>
          <w:tcPr>
            <w:tcW w:w="709" w:type="dxa"/>
          </w:tcPr>
          <w:p w:rsidR="00000000" w:rsidRDefault="00996537">
            <w:pPr>
              <w:jc w:val="right"/>
              <w:rPr>
                <w:sz w:val="16"/>
                <w:szCs w:val="16"/>
              </w:rPr>
            </w:pPr>
            <w:r>
              <w:rPr>
                <w:sz w:val="16"/>
                <w:szCs w:val="16"/>
              </w:rPr>
              <w:t>6</w:t>
            </w:r>
          </w:p>
        </w:tc>
        <w:tc>
          <w:tcPr>
            <w:tcW w:w="709" w:type="dxa"/>
            <w:gridSpan w:val="2"/>
          </w:tcPr>
          <w:p w:rsidR="00000000" w:rsidRDefault="00996537">
            <w:pPr>
              <w:jc w:val="right"/>
              <w:rPr>
                <w:sz w:val="16"/>
                <w:szCs w:val="16"/>
              </w:rPr>
            </w:pPr>
            <w:r>
              <w:rPr>
                <w:sz w:val="16"/>
                <w:szCs w:val="16"/>
              </w:rPr>
              <w:t>1</w:t>
            </w:r>
          </w:p>
        </w:tc>
        <w:tc>
          <w:tcPr>
            <w:tcW w:w="709" w:type="dxa"/>
          </w:tcPr>
          <w:p w:rsidR="00000000" w:rsidRDefault="00996537">
            <w:pPr>
              <w:jc w:val="right"/>
              <w:rPr>
                <w:sz w:val="16"/>
                <w:szCs w:val="16"/>
              </w:rPr>
            </w:pPr>
            <w:r>
              <w:rPr>
                <w:sz w:val="16"/>
                <w:szCs w:val="16"/>
              </w:rPr>
              <w:t>2</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r>
              <w:rPr>
                <w:sz w:val="16"/>
                <w:szCs w:val="16"/>
              </w:rPr>
              <w:t>1</w:t>
            </w:r>
          </w:p>
        </w:tc>
        <w:tc>
          <w:tcPr>
            <w:tcW w:w="708" w:type="dxa"/>
          </w:tcPr>
          <w:p w:rsidR="00000000" w:rsidRDefault="00996537">
            <w:pPr>
              <w:jc w:val="right"/>
              <w:rPr>
                <w:sz w:val="16"/>
                <w:szCs w:val="16"/>
              </w:rPr>
            </w:pPr>
            <w:r>
              <w:rPr>
                <w:sz w:val="16"/>
                <w:szCs w:val="16"/>
              </w:rPr>
              <w:t>1</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Will J. Bailey, AO</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r>
              <w:rPr>
                <w:sz w:val="16"/>
                <w:szCs w:val="16"/>
              </w:rPr>
              <w:t>5</w:t>
            </w:r>
          </w:p>
        </w:tc>
        <w:tc>
          <w:tcPr>
            <w:tcW w:w="709" w:type="dxa"/>
          </w:tcPr>
          <w:p w:rsidR="00000000" w:rsidRDefault="00996537">
            <w:pPr>
              <w:jc w:val="right"/>
              <w:rPr>
                <w:sz w:val="16"/>
                <w:szCs w:val="16"/>
              </w:rPr>
            </w:pPr>
            <w:r>
              <w:rPr>
                <w:sz w:val="16"/>
                <w:szCs w:val="16"/>
              </w:rPr>
              <w:t>5</w:t>
            </w:r>
          </w:p>
        </w:tc>
        <w:tc>
          <w:tcPr>
            <w:tcW w:w="708" w:type="dxa"/>
            <w:gridSpan w:val="2"/>
          </w:tcPr>
          <w:p w:rsidR="00000000" w:rsidRDefault="00996537">
            <w:pPr>
              <w:jc w:val="right"/>
              <w:rPr>
                <w:sz w:val="16"/>
                <w:szCs w:val="16"/>
              </w:rPr>
            </w:pPr>
            <w:r>
              <w:rPr>
                <w:sz w:val="16"/>
                <w:szCs w:val="16"/>
              </w:rPr>
              <w:t>6</w:t>
            </w:r>
          </w:p>
        </w:tc>
        <w:tc>
          <w:tcPr>
            <w:tcW w:w="709" w:type="dxa"/>
          </w:tcPr>
          <w:p w:rsidR="00000000" w:rsidRDefault="00996537">
            <w:pPr>
              <w:jc w:val="right"/>
              <w:rPr>
                <w:sz w:val="16"/>
                <w:szCs w:val="16"/>
              </w:rPr>
            </w:pPr>
            <w:r>
              <w:rPr>
                <w:sz w:val="16"/>
                <w:szCs w:val="16"/>
              </w:rPr>
              <w:t>6</w:t>
            </w:r>
          </w:p>
        </w:tc>
        <w:tc>
          <w:tcPr>
            <w:tcW w:w="709" w:type="dxa"/>
            <w:gridSpan w:val="2"/>
          </w:tcPr>
          <w:p w:rsidR="00000000" w:rsidRDefault="00996537">
            <w:pPr>
              <w:jc w:val="right"/>
              <w:rPr>
                <w:sz w:val="16"/>
                <w:szCs w:val="16"/>
              </w:rPr>
            </w:pPr>
            <w:r>
              <w:rPr>
                <w:sz w:val="16"/>
                <w:szCs w:val="16"/>
              </w:rPr>
              <w:t>7</w:t>
            </w:r>
          </w:p>
        </w:tc>
        <w:tc>
          <w:tcPr>
            <w:tcW w:w="708" w:type="dxa"/>
          </w:tcPr>
          <w:p w:rsidR="00000000" w:rsidRDefault="00996537">
            <w:pPr>
              <w:jc w:val="right"/>
              <w:rPr>
                <w:sz w:val="16"/>
                <w:szCs w:val="16"/>
              </w:rPr>
            </w:pPr>
            <w:r>
              <w:rPr>
                <w:sz w:val="16"/>
                <w:szCs w:val="16"/>
              </w:rPr>
              <w:t>7</w:t>
            </w:r>
          </w:p>
        </w:tc>
        <w:tc>
          <w:tcPr>
            <w:tcW w:w="709" w:type="dxa"/>
            <w:gridSpan w:val="2"/>
          </w:tcPr>
          <w:p w:rsidR="00000000" w:rsidRDefault="00996537">
            <w:pPr>
              <w:jc w:val="right"/>
              <w:rPr>
                <w:sz w:val="16"/>
                <w:szCs w:val="16"/>
              </w:rPr>
            </w:pPr>
            <w:r>
              <w:rPr>
                <w:sz w:val="16"/>
                <w:szCs w:val="16"/>
              </w:rPr>
              <w:t>1</w:t>
            </w:r>
          </w:p>
        </w:tc>
        <w:tc>
          <w:tcPr>
            <w:tcW w:w="709" w:type="dxa"/>
          </w:tcPr>
          <w:p w:rsidR="00000000" w:rsidRDefault="00996537">
            <w:pPr>
              <w:jc w:val="right"/>
              <w:rPr>
                <w:sz w:val="16"/>
                <w:szCs w:val="16"/>
              </w:rPr>
            </w:pPr>
            <w:r>
              <w:rPr>
                <w:sz w:val="16"/>
                <w:szCs w:val="16"/>
              </w:rPr>
              <w:t>2</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Peter T. Bartels</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r>
              <w:rPr>
                <w:sz w:val="16"/>
                <w:szCs w:val="16"/>
              </w:rPr>
              <w:t>5</w:t>
            </w:r>
          </w:p>
        </w:tc>
        <w:tc>
          <w:tcPr>
            <w:tcW w:w="709" w:type="dxa"/>
          </w:tcPr>
          <w:p w:rsidR="00000000" w:rsidRDefault="00996537">
            <w:pPr>
              <w:jc w:val="right"/>
              <w:rPr>
                <w:sz w:val="16"/>
                <w:szCs w:val="16"/>
              </w:rPr>
            </w:pPr>
            <w:r>
              <w:rPr>
                <w:sz w:val="16"/>
                <w:szCs w:val="16"/>
              </w:rPr>
              <w:t>6</w:t>
            </w:r>
          </w:p>
        </w:tc>
        <w:tc>
          <w:tcPr>
            <w:tcW w:w="709" w:type="dxa"/>
            <w:gridSpan w:val="2"/>
          </w:tcPr>
          <w:p w:rsidR="00000000" w:rsidRDefault="00996537">
            <w:pPr>
              <w:jc w:val="right"/>
              <w:rPr>
                <w:sz w:val="16"/>
                <w:szCs w:val="16"/>
              </w:rPr>
            </w:pPr>
            <w:r>
              <w:rPr>
                <w:sz w:val="16"/>
                <w:szCs w:val="16"/>
              </w:rPr>
              <w:t>6</w:t>
            </w:r>
          </w:p>
        </w:tc>
        <w:tc>
          <w:tcPr>
            <w:tcW w:w="708" w:type="dxa"/>
          </w:tcPr>
          <w:p w:rsidR="00000000" w:rsidRDefault="00996537">
            <w:pPr>
              <w:jc w:val="right"/>
              <w:rPr>
                <w:sz w:val="16"/>
                <w:szCs w:val="16"/>
              </w:rPr>
            </w:pPr>
            <w:r>
              <w:rPr>
                <w:sz w:val="16"/>
                <w:szCs w:val="16"/>
              </w:rPr>
              <w:t>7</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9" w:type="dxa"/>
            <w:gridSpan w:val="2"/>
          </w:tcPr>
          <w:p w:rsidR="00000000" w:rsidRDefault="00996537">
            <w:pPr>
              <w:jc w:val="right"/>
              <w:rPr>
                <w:sz w:val="16"/>
                <w:szCs w:val="16"/>
              </w:rPr>
            </w:pPr>
            <w:r>
              <w:rPr>
                <w:sz w:val="16"/>
                <w:szCs w:val="16"/>
              </w:rPr>
              <w:t>12</w:t>
            </w:r>
          </w:p>
        </w:tc>
        <w:tc>
          <w:tcPr>
            <w:tcW w:w="709" w:type="dxa"/>
          </w:tcPr>
          <w:p w:rsidR="00000000" w:rsidRDefault="00996537">
            <w:pPr>
              <w:jc w:val="right"/>
              <w:rPr>
                <w:sz w:val="16"/>
                <w:szCs w:val="16"/>
              </w:rPr>
            </w:pPr>
            <w:r>
              <w:rPr>
                <w:sz w:val="16"/>
                <w:szCs w:val="16"/>
              </w:rPr>
              <w:t>12</w:t>
            </w: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John L Barner (until his resignation in April 1995)</w:t>
            </w:r>
          </w:p>
        </w:tc>
        <w:tc>
          <w:tcPr>
            <w:tcW w:w="708" w:type="dxa"/>
            <w:gridSpan w:val="2"/>
          </w:tcPr>
          <w:p w:rsidR="00000000" w:rsidRDefault="00996537">
            <w:pPr>
              <w:jc w:val="right"/>
              <w:rPr>
                <w:sz w:val="16"/>
                <w:szCs w:val="16"/>
              </w:rPr>
            </w:pPr>
            <w:r>
              <w:rPr>
                <w:sz w:val="16"/>
                <w:szCs w:val="16"/>
              </w:rPr>
              <w:t>12</w:t>
            </w:r>
          </w:p>
        </w:tc>
        <w:tc>
          <w:tcPr>
            <w:tcW w:w="709" w:type="dxa"/>
          </w:tcPr>
          <w:p w:rsidR="00000000" w:rsidRDefault="00996537">
            <w:pPr>
              <w:jc w:val="right"/>
              <w:rPr>
                <w:sz w:val="16"/>
                <w:szCs w:val="16"/>
              </w:rPr>
            </w:pPr>
            <w:r>
              <w:rPr>
                <w:sz w:val="16"/>
                <w:szCs w:val="16"/>
              </w:rPr>
              <w:t>12</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r>
              <w:rPr>
                <w:sz w:val="16"/>
                <w:szCs w:val="16"/>
              </w:rPr>
              <w:t>4</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L Peter Wilkinson</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r>
              <w:rPr>
                <w:sz w:val="16"/>
                <w:szCs w:val="16"/>
              </w:rPr>
              <w:t>1</w:t>
            </w:r>
          </w:p>
        </w:tc>
        <w:tc>
          <w:tcPr>
            <w:tcW w:w="709" w:type="dxa"/>
          </w:tcPr>
          <w:p w:rsidR="00000000" w:rsidRDefault="00996537">
            <w:pPr>
              <w:jc w:val="right"/>
              <w:rPr>
                <w:sz w:val="16"/>
                <w:szCs w:val="16"/>
              </w:rPr>
            </w:pPr>
            <w:r>
              <w:rPr>
                <w:sz w:val="16"/>
                <w:szCs w:val="16"/>
              </w:rPr>
              <w:t>2</w:t>
            </w:r>
          </w:p>
        </w:tc>
        <w:tc>
          <w:tcPr>
            <w:tcW w:w="709" w:type="dxa"/>
            <w:gridSpan w:val="2"/>
          </w:tcPr>
          <w:p w:rsidR="00000000" w:rsidRDefault="00996537">
            <w:pPr>
              <w:jc w:val="right"/>
              <w:rPr>
                <w:sz w:val="16"/>
                <w:szCs w:val="16"/>
              </w:rPr>
            </w:pPr>
            <w:r>
              <w:rPr>
                <w:sz w:val="16"/>
                <w:szCs w:val="16"/>
              </w:rPr>
              <w:t>11</w:t>
            </w:r>
          </w:p>
        </w:tc>
        <w:tc>
          <w:tcPr>
            <w:tcW w:w="709" w:type="dxa"/>
          </w:tcPr>
          <w:p w:rsidR="00000000" w:rsidRDefault="00996537">
            <w:pPr>
              <w:jc w:val="right"/>
              <w:rPr>
                <w:sz w:val="16"/>
                <w:szCs w:val="16"/>
              </w:rPr>
            </w:pPr>
            <w:r>
              <w:rPr>
                <w:sz w:val="16"/>
                <w:szCs w:val="16"/>
              </w:rPr>
              <w:t>12</w:t>
            </w: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Peter E. Morgan</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Kenneth G. Coles (until his retirement in November 1994)</w:t>
            </w:r>
          </w:p>
        </w:tc>
        <w:tc>
          <w:tcPr>
            <w:tcW w:w="708" w:type="dxa"/>
            <w:gridSpan w:val="2"/>
          </w:tcPr>
          <w:p w:rsidR="00000000" w:rsidRDefault="00996537">
            <w:pPr>
              <w:jc w:val="right"/>
              <w:rPr>
                <w:sz w:val="16"/>
                <w:szCs w:val="16"/>
              </w:rPr>
            </w:pPr>
            <w:r>
              <w:rPr>
                <w:sz w:val="16"/>
                <w:szCs w:val="16"/>
              </w:rPr>
              <w:t>6</w:t>
            </w:r>
          </w:p>
        </w:tc>
        <w:tc>
          <w:tcPr>
            <w:tcW w:w="709" w:type="dxa"/>
          </w:tcPr>
          <w:p w:rsidR="00000000" w:rsidRDefault="00996537">
            <w:pPr>
              <w:jc w:val="right"/>
              <w:rPr>
                <w:sz w:val="16"/>
                <w:szCs w:val="16"/>
              </w:rPr>
            </w:pPr>
            <w:r>
              <w:rPr>
                <w:sz w:val="16"/>
                <w:szCs w:val="16"/>
              </w:rPr>
              <w:t>6</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Linds</w:t>
            </w:r>
            <w:r>
              <w:rPr>
                <w:sz w:val="16"/>
                <w:szCs w:val="16"/>
              </w:rPr>
              <w:t>ay E. Foy, AO</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r>
              <w:rPr>
                <w:sz w:val="16"/>
                <w:szCs w:val="16"/>
              </w:rPr>
              <w:t>7</w:t>
            </w:r>
          </w:p>
        </w:tc>
        <w:tc>
          <w:tcPr>
            <w:tcW w:w="708" w:type="dxa"/>
          </w:tcPr>
          <w:p w:rsidR="00000000" w:rsidRDefault="00996537">
            <w:pPr>
              <w:jc w:val="right"/>
              <w:rPr>
                <w:sz w:val="16"/>
                <w:szCs w:val="16"/>
              </w:rPr>
            </w:pPr>
            <w:r>
              <w:rPr>
                <w:sz w:val="16"/>
                <w:szCs w:val="16"/>
              </w:rPr>
              <w:t>7</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The Hon. Nick F. Greiner, AC</w:t>
            </w:r>
          </w:p>
        </w:tc>
        <w:tc>
          <w:tcPr>
            <w:tcW w:w="708" w:type="dxa"/>
            <w:gridSpan w:val="2"/>
          </w:tcPr>
          <w:p w:rsidR="00000000" w:rsidRDefault="00996537">
            <w:pPr>
              <w:jc w:val="right"/>
              <w:rPr>
                <w:sz w:val="16"/>
                <w:szCs w:val="16"/>
              </w:rPr>
            </w:pPr>
            <w:r>
              <w:rPr>
                <w:sz w:val="16"/>
                <w:szCs w:val="16"/>
              </w:rPr>
              <w:t>15</w:t>
            </w:r>
          </w:p>
        </w:tc>
        <w:tc>
          <w:tcPr>
            <w:tcW w:w="709" w:type="dxa"/>
          </w:tcPr>
          <w:p w:rsidR="00000000" w:rsidRDefault="00996537">
            <w:pPr>
              <w:jc w:val="right"/>
              <w:rPr>
                <w:sz w:val="16"/>
                <w:szCs w:val="16"/>
              </w:rPr>
            </w:pPr>
            <w:r>
              <w:rPr>
                <w:sz w:val="16"/>
                <w:szCs w:val="16"/>
              </w:rPr>
              <w:t>15</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Keith AR Skinner (until his retirement in May 1995)</w:t>
            </w:r>
          </w:p>
        </w:tc>
        <w:tc>
          <w:tcPr>
            <w:tcW w:w="708" w:type="dxa"/>
            <w:gridSpan w:val="2"/>
          </w:tcPr>
          <w:p w:rsidR="00000000" w:rsidRDefault="00996537">
            <w:pPr>
              <w:jc w:val="right"/>
              <w:rPr>
                <w:sz w:val="16"/>
                <w:szCs w:val="16"/>
              </w:rPr>
            </w:pPr>
            <w:r>
              <w:rPr>
                <w:sz w:val="16"/>
                <w:szCs w:val="16"/>
              </w:rPr>
              <w:t>10</w:t>
            </w:r>
          </w:p>
        </w:tc>
        <w:tc>
          <w:tcPr>
            <w:tcW w:w="709" w:type="dxa"/>
          </w:tcPr>
          <w:p w:rsidR="00000000" w:rsidRDefault="00996537">
            <w:pPr>
              <w:jc w:val="right"/>
              <w:rPr>
                <w:sz w:val="16"/>
                <w:szCs w:val="16"/>
              </w:rPr>
            </w:pPr>
            <w:r>
              <w:rPr>
                <w:sz w:val="16"/>
                <w:szCs w:val="16"/>
              </w:rPr>
              <w:t>12</w:t>
            </w:r>
          </w:p>
        </w:tc>
        <w:tc>
          <w:tcPr>
            <w:tcW w:w="709" w:type="dxa"/>
            <w:gridSpan w:val="2"/>
          </w:tcPr>
          <w:p w:rsidR="00000000" w:rsidRDefault="00996537">
            <w:pPr>
              <w:jc w:val="right"/>
              <w:rPr>
                <w:sz w:val="16"/>
                <w:szCs w:val="16"/>
              </w:rPr>
            </w:pPr>
            <w:r>
              <w:rPr>
                <w:sz w:val="16"/>
                <w:szCs w:val="16"/>
              </w:rPr>
              <w:t>5</w:t>
            </w:r>
          </w:p>
        </w:tc>
        <w:tc>
          <w:tcPr>
            <w:tcW w:w="709" w:type="dxa"/>
          </w:tcPr>
          <w:p w:rsidR="00000000" w:rsidRDefault="00996537">
            <w:pPr>
              <w:jc w:val="right"/>
              <w:rPr>
                <w:sz w:val="16"/>
                <w:szCs w:val="16"/>
              </w:rPr>
            </w:pPr>
            <w:r>
              <w:rPr>
                <w:sz w:val="16"/>
                <w:szCs w:val="16"/>
              </w:rPr>
              <w:t>5</w:t>
            </w:r>
          </w:p>
        </w:tc>
        <w:tc>
          <w:tcPr>
            <w:tcW w:w="708" w:type="dxa"/>
            <w:gridSpan w:val="2"/>
          </w:tcPr>
          <w:p w:rsidR="00000000" w:rsidRDefault="00996537">
            <w:pPr>
              <w:jc w:val="right"/>
              <w:rPr>
                <w:sz w:val="16"/>
                <w:szCs w:val="16"/>
              </w:rPr>
            </w:pPr>
            <w:r>
              <w:rPr>
                <w:sz w:val="16"/>
                <w:szCs w:val="16"/>
              </w:rPr>
              <w:t>4</w:t>
            </w:r>
          </w:p>
        </w:tc>
        <w:tc>
          <w:tcPr>
            <w:tcW w:w="709" w:type="dxa"/>
          </w:tcPr>
          <w:p w:rsidR="00000000" w:rsidRDefault="00996537">
            <w:pPr>
              <w:jc w:val="right"/>
              <w:rPr>
                <w:sz w:val="16"/>
                <w:szCs w:val="16"/>
              </w:rPr>
            </w:pPr>
            <w:r>
              <w:rPr>
                <w:sz w:val="16"/>
                <w:szCs w:val="16"/>
              </w:rPr>
              <w:t>5</w:t>
            </w: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Sir Robert W. Mathers, O.M.R.I. *(reappointed December 1994)</w:t>
            </w:r>
          </w:p>
        </w:tc>
        <w:tc>
          <w:tcPr>
            <w:tcW w:w="708" w:type="dxa"/>
            <w:gridSpan w:val="2"/>
          </w:tcPr>
          <w:p w:rsidR="00000000" w:rsidRDefault="00996537">
            <w:pPr>
              <w:jc w:val="right"/>
              <w:rPr>
                <w:sz w:val="16"/>
                <w:szCs w:val="16"/>
              </w:rPr>
            </w:pPr>
            <w:r>
              <w:rPr>
                <w:sz w:val="16"/>
                <w:szCs w:val="16"/>
              </w:rPr>
              <w:t>7</w:t>
            </w:r>
          </w:p>
        </w:tc>
        <w:tc>
          <w:tcPr>
            <w:tcW w:w="709" w:type="dxa"/>
          </w:tcPr>
          <w:p w:rsidR="00000000" w:rsidRDefault="00996537">
            <w:pPr>
              <w:jc w:val="right"/>
              <w:rPr>
                <w:sz w:val="16"/>
                <w:szCs w:val="16"/>
              </w:rPr>
            </w:pPr>
            <w:r>
              <w:rPr>
                <w:sz w:val="16"/>
                <w:szCs w:val="16"/>
              </w:rPr>
              <w:t>9</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The Hon. Sir James A Gobbo, AC (appointed February 1995)</w:t>
            </w:r>
          </w:p>
        </w:tc>
        <w:tc>
          <w:tcPr>
            <w:tcW w:w="708" w:type="dxa"/>
            <w:gridSpan w:val="2"/>
          </w:tcPr>
          <w:p w:rsidR="00000000" w:rsidRDefault="00996537">
            <w:pPr>
              <w:jc w:val="right"/>
              <w:rPr>
                <w:sz w:val="16"/>
                <w:szCs w:val="16"/>
              </w:rPr>
            </w:pPr>
            <w:r>
              <w:rPr>
                <w:sz w:val="16"/>
                <w:szCs w:val="16"/>
              </w:rPr>
              <w:t>8</w:t>
            </w:r>
          </w:p>
        </w:tc>
        <w:tc>
          <w:tcPr>
            <w:tcW w:w="709" w:type="dxa"/>
          </w:tcPr>
          <w:p w:rsidR="00000000" w:rsidRDefault="00996537">
            <w:pPr>
              <w:jc w:val="right"/>
              <w:rPr>
                <w:sz w:val="16"/>
                <w:szCs w:val="16"/>
              </w:rPr>
            </w:pPr>
            <w:r>
              <w:rPr>
                <w:sz w:val="16"/>
                <w:szCs w:val="16"/>
              </w:rPr>
              <w:t>8</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r>
              <w:rPr>
                <w:sz w:val="16"/>
                <w:szCs w:val="16"/>
              </w:rPr>
              <w:t>1</w:t>
            </w:r>
          </w:p>
        </w:tc>
        <w:tc>
          <w:tcPr>
            <w:tcW w:w="709" w:type="dxa"/>
          </w:tcPr>
          <w:p w:rsidR="00000000" w:rsidRDefault="00996537">
            <w:pPr>
              <w:jc w:val="right"/>
              <w:rPr>
                <w:sz w:val="16"/>
                <w:szCs w:val="16"/>
              </w:rPr>
            </w:pPr>
            <w:r>
              <w:rPr>
                <w:sz w:val="16"/>
                <w:szCs w:val="16"/>
              </w:rPr>
              <w:t>1</w:t>
            </w: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Mark M. Leibler, AO (appointed April 1995)</w:t>
            </w:r>
          </w:p>
        </w:tc>
        <w:tc>
          <w:tcPr>
            <w:tcW w:w="708" w:type="dxa"/>
            <w:gridSpan w:val="2"/>
          </w:tcPr>
          <w:p w:rsidR="00000000" w:rsidRDefault="00996537">
            <w:pPr>
              <w:jc w:val="right"/>
              <w:rPr>
                <w:sz w:val="16"/>
                <w:szCs w:val="16"/>
              </w:rPr>
            </w:pPr>
            <w:r>
              <w:rPr>
                <w:sz w:val="16"/>
                <w:szCs w:val="16"/>
              </w:rPr>
              <w:t>3</w:t>
            </w:r>
          </w:p>
        </w:tc>
        <w:tc>
          <w:tcPr>
            <w:tcW w:w="709" w:type="dxa"/>
          </w:tcPr>
          <w:p w:rsidR="00000000" w:rsidRDefault="00996537">
            <w:pPr>
              <w:jc w:val="right"/>
              <w:rPr>
                <w:sz w:val="16"/>
                <w:szCs w:val="16"/>
              </w:rPr>
            </w:pPr>
            <w:r>
              <w:rPr>
                <w:sz w:val="16"/>
                <w:szCs w:val="16"/>
              </w:rPr>
              <w:t>3</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Joseph E. Antonini (until his resignation in November 1994)</w:t>
            </w:r>
          </w:p>
        </w:tc>
        <w:tc>
          <w:tcPr>
            <w:tcW w:w="708" w:type="dxa"/>
            <w:gridSpan w:val="2"/>
          </w:tcPr>
          <w:p w:rsidR="00000000" w:rsidRDefault="00996537">
            <w:pPr>
              <w:jc w:val="right"/>
              <w:rPr>
                <w:sz w:val="16"/>
                <w:szCs w:val="16"/>
              </w:rPr>
            </w:pPr>
            <w:r>
              <w:rPr>
                <w:sz w:val="16"/>
                <w:szCs w:val="16"/>
              </w:rPr>
              <w:t>0</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r>
              <w:rPr>
                <w:sz w:val="16"/>
                <w:szCs w:val="16"/>
              </w:rPr>
              <w:t>0</w:t>
            </w:r>
          </w:p>
        </w:tc>
        <w:tc>
          <w:tcPr>
            <w:tcW w:w="708" w:type="dxa"/>
          </w:tcPr>
          <w:p w:rsidR="00000000" w:rsidRDefault="00996537">
            <w:pPr>
              <w:jc w:val="right"/>
              <w:rPr>
                <w:sz w:val="16"/>
                <w:szCs w:val="16"/>
              </w:rPr>
            </w:pPr>
            <w:r>
              <w:rPr>
                <w:sz w:val="16"/>
                <w:szCs w:val="16"/>
              </w:rPr>
              <w:t>1</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 xml:space="preserve">  His substitute director, James E. Miller</w:t>
            </w:r>
          </w:p>
        </w:tc>
        <w:tc>
          <w:tcPr>
            <w:tcW w:w="708" w:type="dxa"/>
            <w:gridSpan w:val="2"/>
          </w:tcPr>
          <w:p w:rsidR="00000000" w:rsidRDefault="00996537">
            <w:pPr>
              <w:jc w:val="right"/>
              <w:rPr>
                <w:sz w:val="16"/>
                <w:szCs w:val="16"/>
              </w:rPr>
            </w:pPr>
            <w:r>
              <w:rPr>
                <w:sz w:val="16"/>
                <w:szCs w:val="16"/>
              </w:rPr>
              <w:t>4</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2</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 xml:space="preserve">  (until his resignation in November 1994)</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Thomas F. Murasky (until his resignation in November</w:t>
            </w:r>
          </w:p>
        </w:tc>
        <w:tc>
          <w:tcPr>
            <w:tcW w:w="708" w:type="dxa"/>
            <w:gridSpan w:val="2"/>
          </w:tcPr>
          <w:p w:rsidR="00000000" w:rsidRDefault="00996537">
            <w:pPr>
              <w:jc w:val="right"/>
              <w:rPr>
                <w:sz w:val="16"/>
                <w:szCs w:val="16"/>
              </w:rPr>
            </w:pPr>
            <w:r>
              <w:rPr>
                <w:sz w:val="16"/>
                <w:szCs w:val="16"/>
              </w:rPr>
              <w:t>0</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 xml:space="preserve">  His substitute director, Sir Robert W. Mathers, O.M.R.I.*</w:t>
            </w:r>
          </w:p>
        </w:tc>
        <w:tc>
          <w:tcPr>
            <w:tcW w:w="708" w:type="dxa"/>
            <w:gridSpan w:val="2"/>
          </w:tcPr>
          <w:p w:rsidR="00000000" w:rsidRDefault="00996537">
            <w:pPr>
              <w:jc w:val="right"/>
              <w:rPr>
                <w:sz w:val="16"/>
                <w:szCs w:val="16"/>
              </w:rPr>
            </w:pPr>
            <w:r>
              <w:rPr>
                <w:sz w:val="16"/>
                <w:szCs w:val="16"/>
              </w:rPr>
              <w:t>2</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 xml:space="preserve">  (until his resignation in November 1994)</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Thomas W. Watkins (until his resignation in November 1994)</w:t>
            </w:r>
          </w:p>
        </w:tc>
        <w:tc>
          <w:tcPr>
            <w:tcW w:w="708" w:type="dxa"/>
            <w:gridSpan w:val="2"/>
          </w:tcPr>
          <w:p w:rsidR="00000000" w:rsidRDefault="00996537">
            <w:pPr>
              <w:jc w:val="right"/>
              <w:rPr>
                <w:sz w:val="16"/>
                <w:szCs w:val="16"/>
              </w:rPr>
            </w:pPr>
            <w:r>
              <w:rPr>
                <w:sz w:val="16"/>
                <w:szCs w:val="16"/>
              </w:rPr>
              <w:t>0</w:t>
            </w:r>
          </w:p>
        </w:tc>
        <w:tc>
          <w:tcPr>
            <w:tcW w:w="709" w:type="dxa"/>
          </w:tcPr>
          <w:p w:rsidR="00000000" w:rsidRDefault="00996537">
            <w:pPr>
              <w:jc w:val="right"/>
              <w:rPr>
                <w:sz w:val="16"/>
                <w:szCs w:val="16"/>
              </w:rPr>
            </w:pPr>
            <w:r>
              <w:rPr>
                <w:sz w:val="16"/>
                <w:szCs w:val="16"/>
              </w:rPr>
              <w:t>4</w:t>
            </w: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trPr>
        <w:tc>
          <w:tcPr>
            <w:tcW w:w="4565" w:type="dxa"/>
          </w:tcPr>
          <w:p w:rsidR="00000000" w:rsidRDefault="00996537">
            <w:pPr>
              <w:rPr>
                <w:sz w:val="16"/>
                <w:szCs w:val="16"/>
              </w:rPr>
            </w:pPr>
            <w:r>
              <w:rPr>
                <w:sz w:val="16"/>
                <w:szCs w:val="16"/>
              </w:rPr>
              <w:t xml:space="preserve">  His substi</w:t>
            </w:r>
            <w:r>
              <w:rPr>
                <w:sz w:val="16"/>
                <w:szCs w:val="16"/>
              </w:rPr>
              <w:t>tute director, James E. Miller (see above)</w:t>
            </w: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8"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8"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c>
          <w:tcPr>
            <w:tcW w:w="709" w:type="dxa"/>
            <w:gridSpan w:val="2"/>
          </w:tcPr>
          <w:p w:rsidR="00000000" w:rsidRDefault="00996537">
            <w:pPr>
              <w:jc w:val="right"/>
              <w:rPr>
                <w:sz w:val="16"/>
                <w:szCs w:val="16"/>
              </w:rPr>
            </w:pPr>
          </w:p>
        </w:tc>
        <w:tc>
          <w:tcPr>
            <w:tcW w:w="709" w:type="dxa"/>
          </w:tcPr>
          <w:p w:rsidR="00000000" w:rsidRDefault="00996537">
            <w:pPr>
              <w:jc w:val="right"/>
              <w:rPr>
                <w:sz w:val="16"/>
                <w:szCs w:val="16"/>
              </w:rPr>
            </w:pP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pPr>
              <w:rPr>
                <w:sz w:val="16"/>
                <w:szCs w:val="16"/>
              </w:rPr>
            </w:pPr>
            <w:r>
              <w:rPr>
                <w:vanish/>
                <w:sz w:val="16"/>
                <w:szCs w:val="16"/>
              </w:rPr>
              <w:t>[SULON]</w:t>
            </w:r>
            <w:r>
              <w:rPr>
                <w:sz w:val="16"/>
                <w:szCs w:val="16"/>
              </w:rPr>
              <w:t>Philip Bowman (appointed June 1995)</w:t>
            </w:r>
          </w:p>
        </w:tc>
        <w:tc>
          <w:tcPr>
            <w:tcW w:w="708" w:type="dxa"/>
            <w:gridSpan w:val="2"/>
            <w:tcBorders>
              <w:bottom w:val="single" w:sz="18" w:space="0" w:color="auto"/>
            </w:tcBorders>
          </w:tcPr>
          <w:p w:rsidR="00000000" w:rsidRDefault="00996537">
            <w:pPr>
              <w:jc w:val="right"/>
              <w:rPr>
                <w:sz w:val="16"/>
                <w:szCs w:val="16"/>
              </w:rPr>
            </w:pPr>
            <w:r>
              <w:rPr>
                <w:sz w:val="16"/>
                <w:szCs w:val="16"/>
              </w:rPr>
              <w:t>2</w:t>
            </w:r>
          </w:p>
        </w:tc>
        <w:tc>
          <w:tcPr>
            <w:tcW w:w="709" w:type="dxa"/>
            <w:tcBorders>
              <w:bottom w:val="single" w:sz="18" w:space="0" w:color="auto"/>
            </w:tcBorders>
          </w:tcPr>
          <w:p w:rsidR="00000000" w:rsidRDefault="00996537">
            <w:pPr>
              <w:jc w:val="right"/>
              <w:rPr>
                <w:sz w:val="16"/>
                <w:szCs w:val="16"/>
              </w:rPr>
            </w:pPr>
            <w:r>
              <w:rPr>
                <w:sz w:val="16"/>
                <w:szCs w:val="16"/>
              </w:rPr>
              <w:t>2</w:t>
            </w:r>
          </w:p>
        </w:tc>
        <w:tc>
          <w:tcPr>
            <w:tcW w:w="709" w:type="dxa"/>
            <w:gridSpan w:val="2"/>
            <w:tcBorders>
              <w:bottom w:val="single" w:sz="18" w:space="0" w:color="auto"/>
            </w:tcBorders>
          </w:tcPr>
          <w:p w:rsidR="00000000" w:rsidRDefault="00996537">
            <w:pPr>
              <w:jc w:val="right"/>
              <w:rPr>
                <w:sz w:val="16"/>
                <w:szCs w:val="16"/>
              </w:rPr>
            </w:pPr>
          </w:p>
        </w:tc>
        <w:tc>
          <w:tcPr>
            <w:tcW w:w="709" w:type="dxa"/>
            <w:tcBorders>
              <w:bottom w:val="single" w:sz="18" w:space="0" w:color="auto"/>
            </w:tcBorders>
          </w:tcPr>
          <w:p w:rsidR="00000000" w:rsidRDefault="00996537">
            <w:pPr>
              <w:jc w:val="right"/>
              <w:rPr>
                <w:sz w:val="16"/>
                <w:szCs w:val="16"/>
              </w:rPr>
            </w:pPr>
          </w:p>
        </w:tc>
        <w:tc>
          <w:tcPr>
            <w:tcW w:w="708" w:type="dxa"/>
            <w:gridSpan w:val="2"/>
            <w:tcBorders>
              <w:bottom w:val="single" w:sz="18" w:space="0" w:color="auto"/>
            </w:tcBorders>
          </w:tcPr>
          <w:p w:rsidR="00000000" w:rsidRDefault="00996537">
            <w:pPr>
              <w:jc w:val="right"/>
              <w:rPr>
                <w:sz w:val="16"/>
                <w:szCs w:val="16"/>
              </w:rPr>
            </w:pPr>
            <w:r>
              <w:rPr>
                <w:sz w:val="16"/>
                <w:szCs w:val="16"/>
              </w:rPr>
              <w:t>1</w:t>
            </w:r>
          </w:p>
        </w:tc>
        <w:tc>
          <w:tcPr>
            <w:tcW w:w="709" w:type="dxa"/>
            <w:tcBorders>
              <w:bottom w:val="single" w:sz="18" w:space="0" w:color="auto"/>
            </w:tcBorders>
          </w:tcPr>
          <w:p w:rsidR="00000000" w:rsidRDefault="00996537">
            <w:pPr>
              <w:jc w:val="right"/>
              <w:rPr>
                <w:sz w:val="16"/>
                <w:szCs w:val="16"/>
              </w:rPr>
            </w:pPr>
            <w:r>
              <w:rPr>
                <w:sz w:val="16"/>
                <w:szCs w:val="16"/>
              </w:rPr>
              <w:t>1</w:t>
            </w:r>
          </w:p>
        </w:tc>
        <w:tc>
          <w:tcPr>
            <w:tcW w:w="709" w:type="dxa"/>
            <w:gridSpan w:val="2"/>
            <w:tcBorders>
              <w:bottom w:val="single" w:sz="18" w:space="0" w:color="auto"/>
            </w:tcBorders>
          </w:tcPr>
          <w:p w:rsidR="00000000" w:rsidRDefault="00996537">
            <w:pPr>
              <w:jc w:val="right"/>
              <w:rPr>
                <w:sz w:val="16"/>
                <w:szCs w:val="16"/>
              </w:rPr>
            </w:pPr>
          </w:p>
        </w:tc>
        <w:tc>
          <w:tcPr>
            <w:tcW w:w="708" w:type="dxa"/>
            <w:tcBorders>
              <w:bottom w:val="single" w:sz="18" w:space="0" w:color="auto"/>
            </w:tcBorders>
          </w:tcPr>
          <w:p w:rsidR="00000000" w:rsidRDefault="00996537">
            <w:pPr>
              <w:jc w:val="right"/>
              <w:rPr>
                <w:sz w:val="16"/>
                <w:szCs w:val="16"/>
              </w:rPr>
            </w:pPr>
          </w:p>
        </w:tc>
        <w:tc>
          <w:tcPr>
            <w:tcW w:w="709" w:type="dxa"/>
            <w:gridSpan w:val="2"/>
            <w:tcBorders>
              <w:bottom w:val="single" w:sz="18" w:space="0" w:color="auto"/>
            </w:tcBorders>
          </w:tcPr>
          <w:p w:rsidR="00000000" w:rsidRDefault="00996537">
            <w:pPr>
              <w:jc w:val="right"/>
              <w:rPr>
                <w:sz w:val="16"/>
                <w:szCs w:val="16"/>
              </w:rPr>
            </w:pPr>
          </w:p>
        </w:tc>
        <w:tc>
          <w:tcPr>
            <w:tcW w:w="709" w:type="dxa"/>
            <w:tcBorders>
              <w:bottom w:val="single" w:sz="18" w:space="0" w:color="auto"/>
            </w:tcBorders>
          </w:tcPr>
          <w:p w:rsidR="00000000" w:rsidRDefault="00996537">
            <w:pPr>
              <w:jc w:val="right"/>
              <w:rPr>
                <w:sz w:val="16"/>
                <w:szCs w:val="16"/>
              </w:rPr>
            </w:pPr>
          </w:p>
        </w:tc>
        <w:tc>
          <w:tcPr>
            <w:tcW w:w="709" w:type="dxa"/>
            <w:gridSpan w:val="2"/>
            <w:tcBorders>
              <w:bottom w:val="single" w:sz="18" w:space="0" w:color="auto"/>
            </w:tcBorders>
          </w:tcPr>
          <w:p w:rsidR="00000000" w:rsidRDefault="00996537">
            <w:pPr>
              <w:jc w:val="right"/>
              <w:rPr>
                <w:sz w:val="16"/>
                <w:szCs w:val="16"/>
              </w:rPr>
            </w:pPr>
            <w:r>
              <w:rPr>
                <w:sz w:val="16"/>
                <w:szCs w:val="16"/>
              </w:rPr>
              <w:t>1</w:t>
            </w:r>
          </w:p>
        </w:tc>
        <w:tc>
          <w:tcPr>
            <w:tcW w:w="709" w:type="dxa"/>
            <w:tcBorders>
              <w:bottom w:val="single" w:sz="18" w:space="0" w:color="auto"/>
            </w:tcBorders>
          </w:tcPr>
          <w:p w:rsidR="00000000" w:rsidRDefault="00996537">
            <w:pPr>
              <w:jc w:val="right"/>
              <w:rPr>
                <w:sz w:val="16"/>
                <w:szCs w:val="16"/>
              </w:rPr>
            </w:pPr>
            <w:r>
              <w:rPr>
                <w:sz w:val="16"/>
                <w:szCs w:val="16"/>
              </w:rPr>
              <w:t>1</w:t>
            </w:r>
          </w:p>
        </w:tc>
      </w:tr>
    </w:tbl>
    <w:p w:rsidR="00000000" w:rsidRDefault="00996537"/>
    <w:p w:rsidR="00000000" w:rsidRDefault="00996537">
      <w:r>
        <w:t>A = number of meetings attended</w:t>
      </w:r>
    </w:p>
    <w:p w:rsidR="00000000" w:rsidRDefault="00996537"/>
    <w:p w:rsidR="00000000" w:rsidRDefault="00996537">
      <w:r>
        <w:t>B = number of meetings held while in office</w:t>
      </w:r>
    </w:p>
    <w:p w:rsidR="00000000" w:rsidRDefault="00996537"/>
    <w:p w:rsidR="00000000" w:rsidRDefault="00996537">
      <w:pPr>
        <w:ind w:left="110"/>
      </w:pPr>
      <w:r>
        <w:t>* Note: Sir Robert W. Mathers was unable to attend several meetings and was granted "Leave of absence due to ill health".</w:t>
      </w:r>
    </w:p>
    <w:p w:rsidR="00000000" w:rsidRDefault="00996537">
      <w:pPr>
        <w:ind w:left="110"/>
      </w:pPr>
    </w:p>
    <w:p w:rsidR="00000000" w:rsidRDefault="00996537">
      <w:pPr>
        <w:ind w:left="110"/>
      </w:pPr>
      <w:r>
        <w:t>+ Note: The Corporate Governance and Strategy Committees commenced meeting in 1995-96</w:t>
      </w:r>
    </w:p>
    <w:p w:rsidR="00000000" w:rsidRDefault="00996537">
      <w:pPr>
        <w:ind w:left="110"/>
      </w:pPr>
    </w:p>
    <w:p w:rsidR="00000000" w:rsidRDefault="00996537">
      <w:pPr>
        <w:ind w:left="110"/>
      </w:pPr>
      <w:r>
        <w:t>Number of meetings held; Directors' meetings - 15; Audit Committee -</w:t>
      </w:r>
      <w:r>
        <w:t xml:space="preserve"> 5; Due Diligence Committee - 6; Nomination &amp; Remuneration Committee - 7; Human Resources Committee - 2; Property Committee - 12</w:t>
      </w:r>
    </w:p>
    <w:p w:rsidR="00000000" w:rsidRDefault="00996537">
      <w:pPr>
        <w:ind w:left="110"/>
      </w:pPr>
    </w:p>
    <w:p w:rsidR="00000000" w:rsidRDefault="00996537">
      <w:pPr>
        <w:ind w:left="110"/>
      </w:pPr>
    </w:p>
    <w:p w:rsidR="00000000" w:rsidRDefault="00996537">
      <w:pPr>
        <w:pStyle w:val="Heading2"/>
      </w:pPr>
      <w:r>
        <w:t>Statutory Report</w:t>
      </w:r>
    </w:p>
    <w:p w:rsidR="00000000" w:rsidRDefault="00996537">
      <w:pPr>
        <w:ind w:left="110"/>
      </w:pPr>
    </w:p>
    <w:p w:rsidR="00000000" w:rsidRDefault="00996537">
      <w:pPr>
        <w:ind w:left="110"/>
      </w:pPr>
      <w:r>
        <w:rPr>
          <w:b/>
        </w:rPr>
        <w:t>Directors</w:t>
      </w:r>
    </w:p>
    <w:p w:rsidR="00000000" w:rsidRDefault="00996537">
      <w:pPr>
        <w:ind w:left="110"/>
      </w:pPr>
    </w:p>
    <w:p w:rsidR="00000000" w:rsidRDefault="00996537">
      <w:pPr>
        <w:ind w:left="110"/>
      </w:pPr>
      <w:r>
        <w:t>The names of directors of CML in office at the date of this report, with particulars of their qualifications are set out on pages 46 - 47, and the number of directors' meetings and meetings of committees of directors held during the financial year, the attendance at those meetings and the special responsibilities of each director are set out o</w:t>
      </w:r>
      <w:r>
        <w:t>n page 49.</w:t>
      </w:r>
    </w:p>
    <w:p w:rsidR="00000000" w:rsidRDefault="00996537">
      <w:pPr>
        <w:ind w:left="110"/>
      </w:pPr>
    </w:p>
    <w:p w:rsidR="00000000" w:rsidRDefault="00996537">
      <w:pPr>
        <w:ind w:left="110"/>
      </w:pPr>
      <w:r>
        <w:rPr>
          <w:b/>
        </w:rPr>
        <w:t>Principal activities</w:t>
      </w:r>
    </w:p>
    <w:p w:rsidR="00000000" w:rsidRDefault="00996537">
      <w:pPr>
        <w:ind w:left="110"/>
      </w:pPr>
    </w:p>
    <w:p w:rsidR="00000000" w:rsidRDefault="00996537">
      <w:pPr>
        <w:ind w:left="110"/>
      </w:pPr>
      <w:r>
        <w:t>The principal activities of the CML Group during the financial year were the operation, ownership, development and sale of retail stores.</w:t>
      </w:r>
    </w:p>
    <w:p w:rsidR="00000000" w:rsidRDefault="00996537">
      <w:pPr>
        <w:ind w:left="110"/>
      </w:pPr>
    </w:p>
    <w:p w:rsidR="00000000" w:rsidRDefault="00996537">
      <w:pPr>
        <w:ind w:left="110"/>
      </w:pPr>
      <w:r>
        <w:rPr>
          <w:b/>
        </w:rPr>
        <w:t>Profit result</w:t>
      </w:r>
    </w:p>
    <w:p w:rsidR="00000000" w:rsidRDefault="00996537">
      <w:pPr>
        <w:ind w:left="110"/>
      </w:pPr>
    </w:p>
    <w:p w:rsidR="00000000" w:rsidRDefault="00996537">
      <w:pPr>
        <w:ind w:left="110"/>
      </w:pPr>
      <w:r>
        <w:t>The consolidated net profit of the CML Group after income tax was $423.4 million.</w:t>
      </w:r>
    </w:p>
    <w:p w:rsidR="00000000" w:rsidRDefault="00996537">
      <w:pPr>
        <w:ind w:left="110"/>
      </w:pPr>
    </w:p>
    <w:p w:rsidR="00000000" w:rsidRDefault="00996537">
      <w:pPr>
        <w:ind w:left="110"/>
      </w:pPr>
      <w:r>
        <w:rPr>
          <w:b/>
        </w:rPr>
        <w:t>Review of operations</w:t>
      </w:r>
    </w:p>
    <w:p w:rsidR="00000000" w:rsidRDefault="00996537">
      <w:pPr>
        <w:ind w:left="110"/>
      </w:pPr>
    </w:p>
    <w:p w:rsidR="00000000" w:rsidRDefault="00996537">
      <w:pPr>
        <w:ind w:left="110"/>
      </w:pPr>
      <w:r>
        <w:rPr>
          <w:b/>
        </w:rPr>
        <w:t>Dividends</w:t>
      </w:r>
    </w:p>
    <w:p w:rsidR="00000000" w:rsidRDefault="00996537">
      <w:pPr>
        <w:ind w:left="110"/>
      </w:pPr>
    </w:p>
    <w:p w:rsidR="00000000" w:rsidRDefault="00996537">
      <w:pPr>
        <w:ind w:left="110"/>
      </w:pPr>
      <w:r>
        <w:t>The following dividends have been paid, declared or provided by CML since 1 August 1994:</w:t>
      </w:r>
    </w:p>
    <w:p w:rsidR="00000000" w:rsidRDefault="00996537">
      <w:pPr>
        <w:ind w:left="110"/>
      </w:pPr>
    </w:p>
    <w:p w:rsidR="00000000" w:rsidRDefault="00996537">
      <w:pPr>
        <w:pStyle w:val="HangIndent0"/>
      </w:pPr>
      <w:r>
        <w:t>*</w:t>
      </w:r>
      <w:r>
        <w:tab/>
        <w:t>Final ordinary dividend of $116.2 million being 9.0 cents per share was paid on 9 December 1994.</w:t>
      </w:r>
    </w:p>
    <w:p w:rsidR="00000000" w:rsidRDefault="00996537">
      <w:pPr>
        <w:ind w:left="110"/>
      </w:pPr>
    </w:p>
    <w:p w:rsidR="00000000" w:rsidRDefault="00996537">
      <w:pPr>
        <w:pStyle w:val="HangIndent0"/>
      </w:pPr>
      <w:r>
        <w:t>*</w:t>
      </w:r>
      <w:r>
        <w:tab/>
        <w:t>Interim ordinary dividend of $139.4 million being 12.0 cents per share was paid on 9 June 1995.</w:t>
      </w:r>
    </w:p>
    <w:p w:rsidR="00000000" w:rsidRDefault="00996537">
      <w:pPr>
        <w:ind w:left="110"/>
      </w:pPr>
    </w:p>
    <w:p w:rsidR="00000000" w:rsidRDefault="00996537">
      <w:pPr>
        <w:pStyle w:val="HangIndent0"/>
      </w:pPr>
      <w:r>
        <w:t>*</w:t>
      </w:r>
      <w:r>
        <w:tab/>
        <w:t>Final ordinary dividend of $106.9 million being 10.0 cents per share payable on 9 November 1995.</w:t>
      </w:r>
    </w:p>
    <w:p w:rsidR="00000000" w:rsidRDefault="00996537">
      <w:pPr>
        <w:ind w:left="110"/>
      </w:pPr>
    </w:p>
    <w:p w:rsidR="00000000" w:rsidRDefault="00996537">
      <w:pPr>
        <w:pStyle w:val="HangIndent0"/>
      </w:pPr>
      <w:r>
        <w:t>*</w:t>
      </w:r>
      <w:r>
        <w:tab/>
        <w:t>Special 1 for 50 "buy-back" dividend of $97.5 million being one ordinary share for every 50 ordinary shares held paid on 25 July 1995.</w:t>
      </w:r>
    </w:p>
    <w:p w:rsidR="00000000" w:rsidRDefault="00996537">
      <w:pPr>
        <w:ind w:left="110"/>
      </w:pPr>
    </w:p>
    <w:p w:rsidR="00000000" w:rsidRDefault="00996537">
      <w:pPr>
        <w:pStyle w:val="HangIndent0"/>
      </w:pPr>
      <w:r>
        <w:t>*</w:t>
      </w:r>
      <w:r>
        <w:tab/>
        <w:t>Base converting preference share dividend of $10.8 million being 85.0 cents per share was paid on 9 December 1994.</w:t>
      </w:r>
    </w:p>
    <w:p w:rsidR="00000000" w:rsidRDefault="00996537">
      <w:pPr>
        <w:ind w:left="110"/>
      </w:pPr>
    </w:p>
    <w:p w:rsidR="00000000" w:rsidRDefault="00996537">
      <w:pPr>
        <w:pStyle w:val="HangIndent0"/>
      </w:pPr>
      <w:r>
        <w:t>*</w:t>
      </w:r>
      <w:r>
        <w:tab/>
        <w:t>Base converting preference share dividend of $1</w:t>
      </w:r>
      <w:r>
        <w:t>0.8 million being 85.0 cents per share was paid on 9 June 1995.</w:t>
      </w:r>
    </w:p>
    <w:p w:rsidR="00000000" w:rsidRDefault="00996537">
      <w:pPr>
        <w:ind w:left="110"/>
      </w:pPr>
    </w:p>
    <w:p w:rsidR="00000000" w:rsidRDefault="00996537">
      <w:pPr>
        <w:pStyle w:val="HangIndent0"/>
      </w:pPr>
      <w:r>
        <w:t>*</w:t>
      </w:r>
      <w:r>
        <w:tab/>
        <w:t>Base converting preference share dividend of $3.6 million provided pro rata to 30 July 1995 payable on 11 December 1995.</w:t>
      </w:r>
    </w:p>
    <w:p w:rsidR="00000000" w:rsidRDefault="00996537">
      <w:pPr>
        <w:ind w:left="110"/>
      </w:pPr>
    </w:p>
    <w:p w:rsidR="00000000" w:rsidRDefault="00996537">
      <w:pPr>
        <w:ind w:left="110"/>
      </w:pPr>
      <w:r>
        <w:t>The ordinary dividend paid on 9 December 1994 and $3.6 million of the base converting preference share dividend paid on 9 December 1994 were paid from the provision for dividends and were referred to in the 1994 Annual Report.</w:t>
      </w:r>
    </w:p>
    <w:p w:rsidR="00000000" w:rsidRDefault="00996537">
      <w:pPr>
        <w:ind w:left="110"/>
      </w:pPr>
    </w:p>
    <w:p w:rsidR="00000000" w:rsidRDefault="00996537">
      <w:pPr>
        <w:ind w:left="110"/>
      </w:pPr>
      <w:r>
        <w:rPr>
          <w:b/>
        </w:rPr>
        <w:t>State of affairs</w:t>
      </w:r>
    </w:p>
    <w:p w:rsidR="00000000" w:rsidRDefault="00996537">
      <w:pPr>
        <w:ind w:left="110"/>
      </w:pPr>
    </w:p>
    <w:p w:rsidR="00000000" w:rsidRDefault="00996537">
      <w:pPr>
        <w:ind w:left="110"/>
      </w:pPr>
      <w:r>
        <w:t>Particulars of the significant changes in the state of affairs of the</w:t>
      </w:r>
      <w:r>
        <w:t xml:space="preserve"> CML Group during the financial year are:</w:t>
      </w:r>
    </w:p>
    <w:p w:rsidR="00000000" w:rsidRDefault="00996537">
      <w:pPr>
        <w:ind w:left="110"/>
      </w:pPr>
    </w:p>
    <w:p w:rsidR="00000000" w:rsidRDefault="00996537">
      <w:pPr>
        <w:ind w:left="110"/>
      </w:pPr>
      <w:r>
        <w:t>On 4 November 1994, the CML Group acquired 129,000,000 ordinary CML shares from Kmart Overseas Corporation by way of a selective share buyback for $586.95 million (this reduced CML's ordinary issued capital account by $64.5 million and CML's share premium reserve account by $525.97 million) and acquired Kmart Holdings Pty Ltd which held 147,773,924 ordinary CML shares for $672.76 million.  On 5 July 1995, 95,646,662 of the 147,773,924 shares were cancelled by way</w:t>
      </w:r>
      <w:r>
        <w:t xml:space="preserve"> of a selective capital reduction (this required CML to pay Kmart Holdings Pty Ltd $435.19 million, reduce its ordinary issued capital account by $47.82 million, reduce its general reserve account by $174.69 million and reduce its retained earnings by $212.68 million).  In addition, the AMP Society purchased 30.55 million of the 147,773,924 shares together with a holding trust structure and certain tax credits for $139 million and 21 million of the 147,773,924 shares have been distributed to shareholders by</w:t>
      </w:r>
      <w:r>
        <w:t xml:space="preserve"> way of a special 1 for 50 buyback dividend.  Further details of these transactions are set out in the Notices of Extraordinary General Meetings of CML held on 19 September 1994 and on 23 March 1995.  Other significant changes are:</w:t>
      </w:r>
    </w:p>
    <w:p w:rsidR="00000000" w:rsidRDefault="00996537">
      <w:pPr>
        <w:ind w:left="110"/>
      </w:pPr>
    </w:p>
    <w:p w:rsidR="00000000" w:rsidRDefault="00996537">
      <w:pPr>
        <w:ind w:left="110"/>
      </w:pPr>
      <w:r>
        <w:t>The CML Group sold its direct interest in an associated company conducting credit card operations which gave rise to a net profit of $100.5 million</w:t>
      </w:r>
    </w:p>
    <w:p w:rsidR="00000000" w:rsidRDefault="00996537">
      <w:pPr>
        <w:ind w:left="110"/>
      </w:pPr>
    </w:p>
    <w:p w:rsidR="00000000" w:rsidRDefault="00996537">
      <w:pPr>
        <w:ind w:left="110"/>
      </w:pPr>
      <w:r>
        <w:t>The CML Group disposed of property and property interests to the value of $596.7 million and entered into joint venture arrang</w:t>
      </w:r>
      <w:r>
        <w:t>ements for the development of retail centres</w:t>
      </w:r>
    </w:p>
    <w:p w:rsidR="00000000" w:rsidRDefault="00996537">
      <w:pPr>
        <w:ind w:left="110"/>
      </w:pPr>
    </w:p>
    <w:p w:rsidR="00000000" w:rsidRDefault="00996537">
      <w:pPr>
        <w:ind w:left="110"/>
      </w:pPr>
      <w:r>
        <w:t>There were losses arising from business restructuring</w:t>
      </w:r>
    </w:p>
    <w:p w:rsidR="00000000" w:rsidRDefault="00996537">
      <w:pPr>
        <w:ind w:left="110"/>
      </w:pPr>
    </w:p>
    <w:p w:rsidR="00000000" w:rsidRDefault="00996537">
      <w:pPr>
        <w:ind w:left="110"/>
      </w:pPr>
      <w:r>
        <w:t>Retail business performance</w:t>
      </w:r>
    </w:p>
    <w:p w:rsidR="00000000" w:rsidRDefault="00996537">
      <w:pPr>
        <w:ind w:left="110"/>
      </w:pPr>
    </w:p>
    <w:p w:rsidR="00000000" w:rsidRDefault="00996537">
      <w:pPr>
        <w:ind w:left="110"/>
        <w:rPr>
          <w:b/>
        </w:rPr>
      </w:pPr>
      <w:r>
        <w:rPr>
          <w:b/>
        </w:rPr>
        <w:t>Events after the end of the financial year</w:t>
      </w:r>
    </w:p>
    <w:p w:rsidR="00000000" w:rsidRDefault="00996537">
      <w:pPr>
        <w:ind w:left="110"/>
      </w:pPr>
    </w:p>
    <w:p w:rsidR="00000000" w:rsidRDefault="00996537">
      <w:pPr>
        <w:ind w:left="110"/>
      </w:pPr>
      <w:r>
        <w:t>On 11 October 1995, CML announced its intention to restructure the CML Group.  The directors are considering a number of options including the separation of major businesses into stand alone publicly listed companies and creation of a special purpose vehicle to hold CML's property portfolio.  Further options include subsidiary p</w:t>
      </w:r>
      <w:r>
        <w:t>ublic offerings, buy-backs and assets sales.  Any restructuring proposal will be put to the shareholders at an Extraordinary General Meeting.  The directors believe any restructuring will not significantly affect previously announced business repositioning and rationalisation initiatives and would be accomplished with minimum disruption to the ongoing business operations of the company.  The financial effect of this restructuring proposal cannot at this stage be quantified due to the number and range of opt</w:t>
      </w:r>
      <w:r>
        <w:t>ions being considered.</w:t>
      </w:r>
    </w:p>
    <w:p w:rsidR="00000000" w:rsidRDefault="00996537">
      <w:pPr>
        <w:ind w:left="110"/>
      </w:pPr>
    </w:p>
    <w:p w:rsidR="00000000" w:rsidRDefault="00996537">
      <w:pPr>
        <w:ind w:left="110"/>
      </w:pPr>
      <w:r>
        <w:t>Except as stated above, the directors are not aware of any matter or circumstance that has arisen since the end of the financial year that has significantly affected, or may significantly affect, the operations, results of operations or state of affairs of the CML Group in subsequent financial years.</w:t>
      </w:r>
    </w:p>
    <w:p w:rsidR="00000000" w:rsidRDefault="00996537">
      <w:pPr>
        <w:ind w:left="110"/>
      </w:pPr>
    </w:p>
    <w:p w:rsidR="00000000" w:rsidRDefault="00996537">
      <w:pPr>
        <w:ind w:left="110"/>
      </w:pPr>
      <w:r>
        <w:rPr>
          <w:b/>
        </w:rPr>
        <w:t>Future developments</w:t>
      </w:r>
    </w:p>
    <w:p w:rsidR="00000000" w:rsidRDefault="00996537">
      <w:pPr>
        <w:ind w:left="110"/>
      </w:pPr>
    </w:p>
    <w:p w:rsidR="00000000" w:rsidRDefault="00996537">
      <w:pPr>
        <w:ind w:left="110"/>
      </w:pPr>
      <w:r>
        <w:t>Likely developments in and the expected results of those operations on the CML Group are referred to in this report and elsewhere in the Annual Review, partic</w:t>
      </w:r>
      <w:r>
        <w:t>ularly at pages 3 to 26.  The company has made further announcements that it intends to undertake a restructuring of its entire operations as detailed above.  The directors believe, on reasonable grounds, that to include further information on those matters would be likely to result in unreasonable prejudice to the CML Group.  Accordingly, no further information relating to likely developments and results is included in this report.</w:t>
      </w:r>
    </w:p>
    <w:p w:rsidR="00000000" w:rsidRDefault="00996537">
      <w:pPr>
        <w:ind w:left="110"/>
      </w:pPr>
    </w:p>
    <w:p w:rsidR="00000000" w:rsidRDefault="00996537">
      <w:pPr>
        <w:ind w:left="110"/>
      </w:pPr>
      <w:r>
        <w:rPr>
          <w:b/>
        </w:rPr>
        <w:t>Corporate Governance</w:t>
      </w:r>
    </w:p>
    <w:p w:rsidR="00000000" w:rsidRDefault="00996537">
      <w:pPr>
        <w:ind w:left="110"/>
      </w:pPr>
    </w:p>
    <w:p w:rsidR="00000000" w:rsidRDefault="00996537">
      <w:pPr>
        <w:ind w:left="110"/>
      </w:pPr>
      <w:r>
        <w:t>Corporate governance information is set out on p</w:t>
      </w:r>
      <w:r>
        <w:t>ages 48 to 49.</w:t>
      </w:r>
    </w:p>
    <w:p w:rsidR="00000000" w:rsidRDefault="00996537">
      <w:pPr>
        <w:ind w:left="110"/>
      </w:pPr>
    </w:p>
    <w:p w:rsidR="00000000" w:rsidRDefault="00996537">
      <w:pPr>
        <w:ind w:left="110"/>
      </w:pPr>
      <w:r>
        <w:rPr>
          <w:b/>
        </w:rPr>
        <w:t>Guarantee Facility Agreement</w:t>
      </w:r>
    </w:p>
    <w:p w:rsidR="00000000" w:rsidRDefault="00996537">
      <w:pPr>
        <w:ind w:left="110"/>
      </w:pPr>
    </w:p>
    <w:p w:rsidR="00000000" w:rsidRDefault="00996537">
      <w:pPr>
        <w:ind w:left="110"/>
      </w:pPr>
      <w:r>
        <w:t>Between 1990 and 1994 the CML Group undertook the so-called Yannon transaction which included a Guarantee provided by CML during the 1990-1991 financial year to the National Australia Bank and a Guarantee Facility Agreement with CS First Boston Australia Investments Pty Ltd and associated documentation.  This transaction is the subject of a Memorandum of Advice to CML dated 10 September 1995 by Alan H Goldberg QC.  To enable CML to make the Memorandum of Adv</w:t>
      </w:r>
      <w:r>
        <w:t>ice available to the public CML indemnified Mr Alan Goldberg QC from all claims, suits, demands, actions, liabilities, damages, costs and expenses suffered or incurred by Mr Goldberg as a result of CML making the Memorandum of Advice available to third parties or otherwise making the report available for publication.  On 11 September 1995 copies of the Memorandum of Advice were provided to the Australian Stock Exchange and have been made publicly available.  The Memorandum of Advice contains all the materia</w:t>
      </w:r>
      <w:r>
        <w:t>l information known to the CML Group as at 10 September 1995 about this transaction.  Paragraph 120 of the Memorandum of Advice concludes that the net amount paid in respect of the CML Group's obligations in respect of the Guarantees was $17.963 million.  These obligations were settled before the end of the 1994 financial year.  The CML Group is not aware of any outstanding or ongoing obligation of the CML Group to any other party in relation to this transaction.</w:t>
      </w:r>
    </w:p>
    <w:p w:rsidR="00000000" w:rsidRDefault="00996537">
      <w:pPr>
        <w:ind w:left="110"/>
      </w:pPr>
    </w:p>
    <w:p w:rsidR="00000000" w:rsidRDefault="00996537">
      <w:pPr>
        <w:ind w:left="110"/>
      </w:pPr>
      <w:r>
        <w:rPr>
          <w:b/>
        </w:rPr>
        <w:t>Options</w:t>
      </w:r>
    </w:p>
    <w:p w:rsidR="00000000" w:rsidRDefault="00996537">
      <w:pPr>
        <w:ind w:left="110"/>
      </w:pPr>
    </w:p>
    <w:p w:rsidR="00000000" w:rsidRDefault="00996537">
      <w:pPr>
        <w:ind w:left="110"/>
      </w:pPr>
      <w:r>
        <w:t>The Australian Securities Comm</w:t>
      </w:r>
      <w:r>
        <w:t>ission Class Order 94/284 dated 8 March 1994 as amended gives conditional relief from the requirement of sub-section 308(3) of the Corporations Law to disclose details of persons to whom CML has granted options.  The names of all persons who currently hold options, granted at any time, are entered in the register kept by CML pursuant to section 215 of the Corporations Law and the register may be inspected free of charge.</w:t>
      </w:r>
    </w:p>
    <w:p w:rsidR="00000000" w:rsidRDefault="00996537">
      <w:pPr>
        <w:ind w:left="110"/>
      </w:pPr>
    </w:p>
    <w:p w:rsidR="00000000" w:rsidRDefault="00996537">
      <w:pPr>
        <w:ind w:left="110"/>
      </w:pPr>
      <w:r>
        <w:t>In the period 1 August 1994 to the date of this report, the following options have b</w:t>
      </w:r>
      <w:r>
        <w:t>een issued under the Coles Myer Executive Share Option Plan ('Plan') - as amended by shareholders at the 1993 Annual General Meeting:</w:t>
      </w:r>
    </w:p>
    <w:p w:rsidR="00000000" w:rsidRDefault="00996537">
      <w:pPr>
        <w:ind w:left="110"/>
      </w:pPr>
    </w:p>
    <w:p w:rsidR="00000000" w:rsidRDefault="00996537">
      <w:pPr>
        <w:pStyle w:val="HangIndent0"/>
      </w:pPr>
      <w:r>
        <w:t>*</w:t>
      </w:r>
      <w:r>
        <w:tab/>
        <w:t>On 20 June 1995, 171 executives were allotted 3,983,500 options.  The options were issued with an exercise price of $4.40 per option and upon exercise each option entitles the holder to one ordinary share.  Subject to the rules of the Plan, the options can be exercised during the period commencing on the day after the first release to the Australian Stock Exchange Limite</w:t>
      </w:r>
      <w:r>
        <w:t>d of the profit of the CML Group for the half-year ending in January 1999 and concluding 30 days after that date (both dates inclusive).</w:t>
      </w:r>
    </w:p>
    <w:p w:rsidR="00000000" w:rsidRDefault="00996537">
      <w:pPr>
        <w:pStyle w:val="HangIndent0"/>
      </w:pPr>
    </w:p>
    <w:p w:rsidR="00000000" w:rsidRDefault="00996537">
      <w:pPr>
        <w:pStyle w:val="HangIndent0"/>
      </w:pPr>
      <w:r>
        <w:t>*</w:t>
      </w:r>
      <w:r>
        <w:tab/>
        <w:t>On 20 June 1995, 43 executives were allotted 579,500 options.  The options were issued with an exercise price of $4.40 per option and upon exercise each option entitles the holder to one ordinary share.  On 31 August 1995, 2 executives were allotted 40,000 options.  The options were issued with an exercise price of $4.31 per option and upon exercise each option entitl</w:t>
      </w:r>
      <w:r>
        <w:t>es the holder to one ordinary share.  Subject to the rules of the Plan, the options can be exercised during the period commencing on the day after the first release to the Australian Stock Exchange Limited of the profit of the CML Group for the half-year ending in January 2000 and concluding 30 days after that date (both dates inclusive).</w:t>
      </w:r>
    </w:p>
    <w:p w:rsidR="00000000" w:rsidRDefault="00996537">
      <w:pPr>
        <w:ind w:left="110"/>
      </w:pPr>
    </w:p>
    <w:p w:rsidR="00000000" w:rsidRDefault="00996537">
      <w:pPr>
        <w:ind w:left="110"/>
      </w:pPr>
      <w:r>
        <w:t>The abovementioned options can also be exercised where the Directors have approved an exercise of the options in connection with a bona fide retrenchment of the relevan</w:t>
      </w:r>
      <w:r>
        <w:t>t executive, in that case the period of exercise will be during the 7 days prior to the time of the termination of the executive's employment by CML or a subsidiary of CML.  Subject to the rules of the Plan, the abovementioned options will expire at the end of the respective 30 day periods mentioned above.  None of the above options entitle the holder to participate in a share issue of another body corporate.</w:t>
      </w:r>
    </w:p>
    <w:p w:rsidR="00000000" w:rsidRDefault="00996537">
      <w:pPr>
        <w:ind w:left="110"/>
      </w:pPr>
    </w:p>
    <w:p w:rsidR="00000000" w:rsidRDefault="00996537">
      <w:pPr>
        <w:ind w:left="110"/>
      </w:pPr>
      <w:r>
        <w:t xml:space="preserve">Details of ordinary shares held under option by 462 executives pursuant to the Plan at the date </w:t>
      </w:r>
      <w:r>
        <w:t>of this report are:</w:t>
      </w:r>
    </w:p>
    <w:p w:rsidR="00000000" w:rsidRDefault="00996537">
      <w:pPr>
        <w:ind w:left="110"/>
      </w:pPr>
    </w:p>
    <w:tbl>
      <w:tblPr>
        <w:tblW w:w="0" w:type="auto"/>
        <w:tblLayout w:type="fixed"/>
        <w:tblCellMar>
          <w:left w:w="28" w:type="dxa"/>
          <w:right w:w="28" w:type="dxa"/>
        </w:tblCellMar>
        <w:tblLook w:val="0000"/>
      </w:tblPr>
      <w:tblGrid>
        <w:gridCol w:w="4565"/>
        <w:gridCol w:w="1134"/>
        <w:gridCol w:w="1134"/>
        <w:gridCol w:w="1134"/>
        <w:gridCol w:w="1134"/>
      </w:tblGrid>
      <w:tr w:rsidR="00000000">
        <w:tblPrEx>
          <w:tblCellMar>
            <w:top w:w="0" w:type="dxa"/>
            <w:bottom w:w="0" w:type="dxa"/>
          </w:tblCellMar>
        </w:tblPrEx>
        <w:trPr>
          <w:cantSplit/>
        </w:trPr>
        <w:tc>
          <w:tcPr>
            <w:tcW w:w="4565" w:type="dxa"/>
          </w:tcPr>
          <w:p w:rsidR="00000000" w:rsidRDefault="00996537">
            <w:pPr>
              <w:rPr>
                <w:b/>
              </w:rPr>
            </w:pPr>
            <w:r>
              <w:rPr>
                <w:b/>
              </w:rPr>
              <w:t>Option</w:t>
            </w:r>
          </w:p>
        </w:tc>
        <w:tc>
          <w:tcPr>
            <w:tcW w:w="1134" w:type="dxa"/>
          </w:tcPr>
          <w:p w:rsidR="00000000" w:rsidRDefault="00996537">
            <w:pPr>
              <w:jc w:val="right"/>
              <w:rPr>
                <w:b/>
              </w:rPr>
            </w:pPr>
            <w:r>
              <w:rPr>
                <w:b/>
              </w:rPr>
              <w:t>Exercise</w:t>
            </w:r>
          </w:p>
        </w:tc>
        <w:tc>
          <w:tcPr>
            <w:tcW w:w="1134" w:type="dxa"/>
          </w:tcPr>
          <w:p w:rsidR="00000000" w:rsidRDefault="00996537">
            <w:pPr>
              <w:jc w:val="right"/>
              <w:rPr>
                <w:b/>
              </w:rPr>
            </w:pPr>
            <w:r>
              <w:rPr>
                <w:b/>
              </w:rPr>
              <w:t>Hurdle</w:t>
            </w:r>
          </w:p>
        </w:tc>
        <w:tc>
          <w:tcPr>
            <w:tcW w:w="1134" w:type="dxa"/>
          </w:tcPr>
          <w:p w:rsidR="00000000" w:rsidRDefault="00996537">
            <w:pPr>
              <w:jc w:val="right"/>
              <w:rPr>
                <w:b/>
              </w:rPr>
            </w:pPr>
            <w:r>
              <w:rPr>
                <w:b/>
              </w:rPr>
              <w:t>No. of</w:t>
            </w:r>
          </w:p>
        </w:tc>
        <w:tc>
          <w:tcPr>
            <w:tcW w:w="1134" w:type="dxa"/>
          </w:tcPr>
          <w:p w:rsidR="00000000" w:rsidRDefault="00996537">
            <w:pPr>
              <w:jc w:val="right"/>
              <w:rPr>
                <w:b/>
              </w:rPr>
            </w:pPr>
            <w:r>
              <w:rPr>
                <w:b/>
              </w:rPr>
              <w:t>No. of</w:t>
            </w:r>
          </w:p>
        </w:tc>
      </w:tr>
      <w:tr w:rsidR="00000000">
        <w:tblPrEx>
          <w:tblCellMar>
            <w:top w:w="0" w:type="dxa"/>
            <w:bottom w:w="0" w:type="dxa"/>
          </w:tblCellMar>
        </w:tblPrEx>
        <w:trPr>
          <w:cantSplit/>
        </w:trPr>
        <w:tc>
          <w:tcPr>
            <w:tcW w:w="4565" w:type="dxa"/>
          </w:tcPr>
          <w:p w:rsidR="00000000" w:rsidRDefault="00996537">
            <w:pPr>
              <w:rPr>
                <w:b/>
              </w:rPr>
            </w:pPr>
            <w:r>
              <w:rPr>
                <w:b/>
              </w:rPr>
              <w:t>expiry</w:t>
            </w:r>
          </w:p>
        </w:tc>
        <w:tc>
          <w:tcPr>
            <w:tcW w:w="1134" w:type="dxa"/>
          </w:tcPr>
          <w:p w:rsidR="00000000" w:rsidRDefault="00996537">
            <w:pPr>
              <w:jc w:val="right"/>
              <w:rPr>
                <w:b/>
              </w:rPr>
            </w:pPr>
            <w:r>
              <w:rPr>
                <w:b/>
              </w:rPr>
              <w:t>Price</w:t>
            </w:r>
          </w:p>
        </w:tc>
        <w:tc>
          <w:tcPr>
            <w:tcW w:w="1134" w:type="dxa"/>
          </w:tcPr>
          <w:p w:rsidR="00000000" w:rsidRDefault="00996537">
            <w:pPr>
              <w:jc w:val="right"/>
              <w:rPr>
                <w:b/>
              </w:rPr>
            </w:pPr>
            <w:r>
              <w:rPr>
                <w:b/>
              </w:rPr>
              <w:t>Price</w:t>
            </w:r>
          </w:p>
        </w:tc>
        <w:tc>
          <w:tcPr>
            <w:tcW w:w="1134" w:type="dxa"/>
          </w:tcPr>
          <w:p w:rsidR="00000000" w:rsidRDefault="00996537">
            <w:pPr>
              <w:jc w:val="right"/>
              <w:rPr>
                <w:b/>
              </w:rPr>
            </w:pPr>
            <w:r>
              <w:rPr>
                <w:b/>
              </w:rPr>
              <w:t>Options</w:t>
            </w:r>
          </w:p>
        </w:tc>
        <w:tc>
          <w:tcPr>
            <w:tcW w:w="1134" w:type="dxa"/>
          </w:tcPr>
          <w:p w:rsidR="00000000" w:rsidRDefault="00996537">
            <w:pPr>
              <w:jc w:val="right"/>
              <w:rPr>
                <w:b/>
              </w:rPr>
            </w:pPr>
            <w:r>
              <w:rPr>
                <w:b/>
              </w:rPr>
              <w:t>Shares</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996537">
            <w:pPr>
              <w:rPr>
                <w:b/>
              </w:rPr>
            </w:pPr>
            <w:r>
              <w:rPr>
                <w:b/>
                <w:vanish/>
              </w:rPr>
              <w:t>[SULON]</w:t>
            </w:r>
            <w:r>
              <w:rPr>
                <w:b/>
              </w:rPr>
              <w:t>date</w:t>
            </w:r>
          </w:p>
        </w:tc>
        <w:tc>
          <w:tcPr>
            <w:tcW w:w="1134" w:type="dxa"/>
            <w:tcBorders>
              <w:bottom w:val="single" w:sz="18" w:space="0" w:color="auto"/>
            </w:tcBorders>
          </w:tcPr>
          <w:p w:rsidR="00000000" w:rsidRDefault="00996537">
            <w:pPr>
              <w:jc w:val="right"/>
              <w:rPr>
                <w:b/>
              </w:rPr>
            </w:pPr>
            <w:r>
              <w:rPr>
                <w:b/>
              </w:rPr>
              <w:t>$</w:t>
            </w:r>
          </w:p>
        </w:tc>
        <w:tc>
          <w:tcPr>
            <w:tcW w:w="1134" w:type="dxa"/>
            <w:tcBorders>
              <w:bottom w:val="single" w:sz="18" w:space="0" w:color="auto"/>
            </w:tcBorders>
          </w:tcPr>
          <w:p w:rsidR="00000000" w:rsidRDefault="00996537">
            <w:pPr>
              <w:jc w:val="right"/>
              <w:rPr>
                <w:b/>
              </w:rPr>
            </w:pPr>
            <w:r>
              <w:rPr>
                <w:b/>
              </w:rPr>
              <w:t>$</w:t>
            </w:r>
          </w:p>
        </w:tc>
        <w:tc>
          <w:tcPr>
            <w:tcW w:w="1134" w:type="dxa"/>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rPr>
                <w:b/>
              </w:rPr>
            </w:pPr>
          </w:p>
        </w:tc>
      </w:tr>
      <w:tr w:rsidR="00000000">
        <w:tblPrEx>
          <w:tblCellMar>
            <w:top w:w="0" w:type="dxa"/>
            <w:bottom w:w="0" w:type="dxa"/>
          </w:tblCellMar>
        </w:tblPrEx>
        <w:trPr>
          <w:cantSplit/>
        </w:trPr>
        <w:tc>
          <w:tcPr>
            <w:tcW w:w="4565" w:type="dxa"/>
          </w:tcPr>
          <w:p w:rsidR="00000000" w:rsidRDefault="00996537"/>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65" w:type="dxa"/>
          </w:tcPr>
          <w:p w:rsidR="00000000" w:rsidRDefault="00996537">
            <w:r>
              <w:t>1/2/96</w:t>
            </w:r>
          </w:p>
        </w:tc>
        <w:tc>
          <w:tcPr>
            <w:tcW w:w="1134" w:type="dxa"/>
          </w:tcPr>
          <w:p w:rsidR="00000000" w:rsidRDefault="00996537">
            <w:pPr>
              <w:jc w:val="right"/>
            </w:pPr>
            <w:r>
              <w:t>8.40</w:t>
            </w:r>
          </w:p>
        </w:tc>
        <w:tc>
          <w:tcPr>
            <w:tcW w:w="1134" w:type="dxa"/>
          </w:tcPr>
          <w:p w:rsidR="00000000" w:rsidRDefault="00996537">
            <w:pPr>
              <w:jc w:val="right"/>
            </w:pPr>
            <w:r>
              <w:t>N/A</w:t>
            </w:r>
          </w:p>
        </w:tc>
        <w:tc>
          <w:tcPr>
            <w:tcW w:w="1134" w:type="dxa"/>
          </w:tcPr>
          <w:p w:rsidR="00000000" w:rsidRDefault="00996537">
            <w:pPr>
              <w:jc w:val="right"/>
            </w:pPr>
            <w:r>
              <w:t>3,583,562</w:t>
            </w:r>
          </w:p>
        </w:tc>
        <w:tc>
          <w:tcPr>
            <w:tcW w:w="1134" w:type="dxa"/>
          </w:tcPr>
          <w:p w:rsidR="00000000" w:rsidRDefault="00996537">
            <w:pPr>
              <w:jc w:val="right"/>
            </w:pPr>
            <w:r>
              <w:t>8,063,015</w:t>
            </w:r>
          </w:p>
        </w:tc>
      </w:tr>
      <w:tr w:rsidR="00000000">
        <w:tblPrEx>
          <w:tblCellMar>
            <w:top w:w="0" w:type="dxa"/>
            <w:bottom w:w="0" w:type="dxa"/>
          </w:tblCellMar>
        </w:tblPrEx>
        <w:trPr>
          <w:cantSplit/>
        </w:trPr>
        <w:tc>
          <w:tcPr>
            <w:tcW w:w="4565" w:type="dxa"/>
          </w:tcPr>
          <w:p w:rsidR="00000000" w:rsidRDefault="00996537">
            <w:r>
              <w:t>24/11/98</w:t>
            </w:r>
          </w:p>
        </w:tc>
        <w:tc>
          <w:tcPr>
            <w:tcW w:w="1134" w:type="dxa"/>
          </w:tcPr>
          <w:p w:rsidR="00000000" w:rsidRDefault="00996537">
            <w:pPr>
              <w:jc w:val="right"/>
            </w:pPr>
            <w:r>
              <w:t>5.39</w:t>
            </w:r>
          </w:p>
        </w:tc>
        <w:tc>
          <w:tcPr>
            <w:tcW w:w="1134" w:type="dxa"/>
          </w:tcPr>
          <w:p w:rsidR="00000000" w:rsidRDefault="00996537">
            <w:pPr>
              <w:jc w:val="right"/>
            </w:pPr>
            <w:r>
              <w:t>6.20</w:t>
            </w:r>
          </w:p>
        </w:tc>
        <w:tc>
          <w:tcPr>
            <w:tcW w:w="1134" w:type="dxa"/>
          </w:tcPr>
          <w:p w:rsidR="00000000" w:rsidRDefault="00996537">
            <w:pPr>
              <w:jc w:val="right"/>
            </w:pPr>
            <w:r>
              <w:t>1,900,000</w:t>
            </w:r>
          </w:p>
        </w:tc>
        <w:tc>
          <w:tcPr>
            <w:tcW w:w="1134" w:type="dxa"/>
          </w:tcPr>
          <w:p w:rsidR="00000000" w:rsidRDefault="00996537">
            <w:pPr>
              <w:jc w:val="right"/>
            </w:pPr>
            <w:r>
              <w:t>1,900,000</w:t>
            </w:r>
          </w:p>
        </w:tc>
      </w:tr>
      <w:tr w:rsidR="00000000">
        <w:tblPrEx>
          <w:tblCellMar>
            <w:top w:w="0" w:type="dxa"/>
            <w:bottom w:w="0" w:type="dxa"/>
          </w:tblCellMar>
        </w:tblPrEx>
        <w:trPr>
          <w:cantSplit/>
        </w:trPr>
        <w:tc>
          <w:tcPr>
            <w:tcW w:w="4565" w:type="dxa"/>
          </w:tcPr>
          <w:p w:rsidR="00000000" w:rsidRDefault="00996537">
            <w:r>
              <w:t>24/11/98</w:t>
            </w:r>
          </w:p>
        </w:tc>
        <w:tc>
          <w:tcPr>
            <w:tcW w:w="1134" w:type="dxa"/>
          </w:tcPr>
          <w:p w:rsidR="00000000" w:rsidRDefault="00996537">
            <w:pPr>
              <w:jc w:val="right"/>
            </w:pPr>
            <w:r>
              <w:t>5.39</w:t>
            </w:r>
          </w:p>
        </w:tc>
        <w:tc>
          <w:tcPr>
            <w:tcW w:w="1134" w:type="dxa"/>
          </w:tcPr>
          <w:p w:rsidR="00000000" w:rsidRDefault="00996537">
            <w:pPr>
              <w:jc w:val="right"/>
            </w:pPr>
            <w:r>
              <w:t>7.00</w:t>
            </w:r>
          </w:p>
        </w:tc>
        <w:tc>
          <w:tcPr>
            <w:tcW w:w="1134" w:type="dxa"/>
          </w:tcPr>
          <w:p w:rsidR="00000000" w:rsidRDefault="00996537">
            <w:pPr>
              <w:jc w:val="right"/>
            </w:pPr>
            <w:r>
              <w:t>1,900,000</w:t>
            </w:r>
          </w:p>
        </w:tc>
        <w:tc>
          <w:tcPr>
            <w:tcW w:w="1134" w:type="dxa"/>
          </w:tcPr>
          <w:p w:rsidR="00000000" w:rsidRDefault="00996537">
            <w:pPr>
              <w:jc w:val="right"/>
            </w:pPr>
            <w:r>
              <w:t>1,900,000</w:t>
            </w:r>
          </w:p>
        </w:tc>
      </w:tr>
      <w:tr w:rsidR="00000000">
        <w:tblPrEx>
          <w:tblCellMar>
            <w:top w:w="0" w:type="dxa"/>
            <w:bottom w:w="0" w:type="dxa"/>
          </w:tblCellMar>
        </w:tblPrEx>
        <w:trPr>
          <w:cantSplit/>
        </w:trPr>
        <w:tc>
          <w:tcPr>
            <w:tcW w:w="4565" w:type="dxa"/>
          </w:tcPr>
          <w:p w:rsidR="00000000" w:rsidRDefault="00996537">
            <w:r>
              <w:t>24/11/98</w:t>
            </w:r>
          </w:p>
        </w:tc>
        <w:tc>
          <w:tcPr>
            <w:tcW w:w="1134" w:type="dxa"/>
          </w:tcPr>
          <w:p w:rsidR="00000000" w:rsidRDefault="00996537">
            <w:pPr>
              <w:jc w:val="right"/>
            </w:pPr>
            <w:r>
              <w:t>5.16</w:t>
            </w:r>
          </w:p>
        </w:tc>
        <w:tc>
          <w:tcPr>
            <w:tcW w:w="1134" w:type="dxa"/>
          </w:tcPr>
          <w:p w:rsidR="00000000" w:rsidRDefault="00996537">
            <w:pPr>
              <w:jc w:val="right"/>
            </w:pPr>
            <w:r>
              <w:t>5.93</w:t>
            </w:r>
          </w:p>
        </w:tc>
        <w:tc>
          <w:tcPr>
            <w:tcW w:w="1134" w:type="dxa"/>
          </w:tcPr>
          <w:p w:rsidR="00000000" w:rsidRDefault="00996537">
            <w:pPr>
              <w:jc w:val="right"/>
            </w:pPr>
            <w:r>
              <w:t>112,500</w:t>
            </w:r>
          </w:p>
        </w:tc>
        <w:tc>
          <w:tcPr>
            <w:tcW w:w="1134" w:type="dxa"/>
          </w:tcPr>
          <w:p w:rsidR="00000000" w:rsidRDefault="00996537">
            <w:pPr>
              <w:jc w:val="right"/>
            </w:pPr>
            <w:r>
              <w:t>112,500</w:t>
            </w:r>
          </w:p>
        </w:tc>
      </w:tr>
      <w:tr w:rsidR="00000000">
        <w:tblPrEx>
          <w:tblCellMar>
            <w:top w:w="0" w:type="dxa"/>
            <w:bottom w:w="0" w:type="dxa"/>
          </w:tblCellMar>
        </w:tblPrEx>
        <w:trPr>
          <w:cantSplit/>
        </w:trPr>
        <w:tc>
          <w:tcPr>
            <w:tcW w:w="4565" w:type="dxa"/>
          </w:tcPr>
          <w:p w:rsidR="00000000" w:rsidRDefault="00996537">
            <w:r>
              <w:t>24/11/98</w:t>
            </w:r>
          </w:p>
        </w:tc>
        <w:tc>
          <w:tcPr>
            <w:tcW w:w="1134" w:type="dxa"/>
          </w:tcPr>
          <w:p w:rsidR="00000000" w:rsidRDefault="00996537">
            <w:pPr>
              <w:jc w:val="right"/>
            </w:pPr>
            <w:r>
              <w:t>5.16</w:t>
            </w:r>
          </w:p>
        </w:tc>
        <w:tc>
          <w:tcPr>
            <w:tcW w:w="1134" w:type="dxa"/>
          </w:tcPr>
          <w:p w:rsidR="00000000" w:rsidRDefault="00996537">
            <w:pPr>
              <w:jc w:val="right"/>
            </w:pPr>
            <w:r>
              <w:t>6.70</w:t>
            </w:r>
          </w:p>
        </w:tc>
        <w:tc>
          <w:tcPr>
            <w:tcW w:w="1134" w:type="dxa"/>
          </w:tcPr>
          <w:p w:rsidR="00000000" w:rsidRDefault="00996537">
            <w:pPr>
              <w:jc w:val="right"/>
            </w:pPr>
            <w:r>
              <w:t>112,500</w:t>
            </w:r>
          </w:p>
        </w:tc>
        <w:tc>
          <w:tcPr>
            <w:tcW w:w="1134" w:type="dxa"/>
          </w:tcPr>
          <w:p w:rsidR="00000000" w:rsidRDefault="00996537">
            <w:pPr>
              <w:jc w:val="right"/>
            </w:pPr>
            <w:r>
              <w:t>112,500</w:t>
            </w:r>
          </w:p>
        </w:tc>
      </w:tr>
      <w:tr w:rsidR="00000000">
        <w:tblPrEx>
          <w:tblCellMar>
            <w:top w:w="0" w:type="dxa"/>
            <w:bottom w:w="0" w:type="dxa"/>
          </w:tblCellMar>
        </w:tblPrEx>
        <w:trPr>
          <w:cantSplit/>
        </w:trPr>
        <w:tc>
          <w:tcPr>
            <w:tcW w:w="4565" w:type="dxa"/>
          </w:tcPr>
          <w:p w:rsidR="00000000" w:rsidRDefault="00996537">
            <w:r>
              <w:t>1999</w:t>
            </w:r>
          </w:p>
        </w:tc>
        <w:tc>
          <w:tcPr>
            <w:tcW w:w="1134" w:type="dxa"/>
          </w:tcPr>
          <w:p w:rsidR="00000000" w:rsidRDefault="00996537">
            <w:pPr>
              <w:jc w:val="right"/>
            </w:pPr>
            <w:r>
              <w:t>4.40</w:t>
            </w:r>
          </w:p>
        </w:tc>
        <w:tc>
          <w:tcPr>
            <w:tcW w:w="1134" w:type="dxa"/>
          </w:tcPr>
          <w:p w:rsidR="00000000" w:rsidRDefault="00996537">
            <w:pPr>
              <w:jc w:val="right"/>
            </w:pPr>
            <w:r>
              <w:t>N/A</w:t>
            </w:r>
          </w:p>
        </w:tc>
        <w:tc>
          <w:tcPr>
            <w:tcW w:w="1134" w:type="dxa"/>
          </w:tcPr>
          <w:p w:rsidR="00000000" w:rsidRDefault="00996537">
            <w:pPr>
              <w:jc w:val="right"/>
            </w:pPr>
            <w:r>
              <w:t>3,888,500</w:t>
            </w:r>
          </w:p>
        </w:tc>
        <w:tc>
          <w:tcPr>
            <w:tcW w:w="1134" w:type="dxa"/>
          </w:tcPr>
          <w:p w:rsidR="00000000" w:rsidRDefault="00996537">
            <w:pPr>
              <w:jc w:val="right"/>
            </w:pPr>
            <w:r>
              <w:t>3,888,500</w:t>
            </w:r>
          </w:p>
        </w:tc>
      </w:tr>
      <w:tr w:rsidR="00000000">
        <w:tblPrEx>
          <w:tblCellMar>
            <w:top w:w="0" w:type="dxa"/>
            <w:bottom w:w="0" w:type="dxa"/>
          </w:tblCellMar>
        </w:tblPrEx>
        <w:trPr>
          <w:cantSplit/>
        </w:trPr>
        <w:tc>
          <w:tcPr>
            <w:tcW w:w="4565" w:type="dxa"/>
          </w:tcPr>
          <w:p w:rsidR="00000000" w:rsidRDefault="00996537">
            <w:r>
              <w:t>2000</w:t>
            </w:r>
          </w:p>
        </w:tc>
        <w:tc>
          <w:tcPr>
            <w:tcW w:w="1134" w:type="dxa"/>
          </w:tcPr>
          <w:p w:rsidR="00000000" w:rsidRDefault="00996537">
            <w:pPr>
              <w:jc w:val="right"/>
            </w:pPr>
            <w:r>
              <w:t>4.31</w:t>
            </w:r>
          </w:p>
        </w:tc>
        <w:tc>
          <w:tcPr>
            <w:tcW w:w="1134" w:type="dxa"/>
          </w:tcPr>
          <w:p w:rsidR="00000000" w:rsidRDefault="00996537">
            <w:pPr>
              <w:jc w:val="right"/>
            </w:pPr>
            <w:r>
              <w:t>N/A</w:t>
            </w:r>
          </w:p>
        </w:tc>
        <w:tc>
          <w:tcPr>
            <w:tcW w:w="1134" w:type="dxa"/>
          </w:tcPr>
          <w:p w:rsidR="00000000" w:rsidRDefault="00996537">
            <w:pPr>
              <w:jc w:val="right"/>
            </w:pPr>
            <w:r>
              <w:t>40,000</w:t>
            </w:r>
          </w:p>
        </w:tc>
        <w:tc>
          <w:tcPr>
            <w:tcW w:w="1134" w:type="dxa"/>
          </w:tcPr>
          <w:p w:rsidR="00000000" w:rsidRDefault="00996537">
            <w:pPr>
              <w:jc w:val="right"/>
            </w:pPr>
            <w:r>
              <w:t>40,000</w:t>
            </w:r>
          </w:p>
        </w:tc>
      </w:tr>
      <w:tr w:rsidR="00000000">
        <w:tblPrEx>
          <w:tblCellMar>
            <w:top w:w="0" w:type="dxa"/>
            <w:bottom w:w="0" w:type="dxa"/>
          </w:tblCellMar>
        </w:tblPrEx>
        <w:trPr>
          <w:cantSplit/>
        </w:trPr>
        <w:tc>
          <w:tcPr>
            <w:tcW w:w="4565" w:type="dxa"/>
          </w:tcPr>
          <w:p w:rsidR="00000000" w:rsidRDefault="00996537">
            <w:r>
              <w:t>2000</w:t>
            </w:r>
          </w:p>
        </w:tc>
        <w:tc>
          <w:tcPr>
            <w:tcW w:w="1134" w:type="dxa"/>
          </w:tcPr>
          <w:p w:rsidR="00000000" w:rsidRDefault="00996537">
            <w:pPr>
              <w:jc w:val="right"/>
            </w:pPr>
            <w:r>
              <w:t>4.40</w:t>
            </w:r>
          </w:p>
        </w:tc>
        <w:tc>
          <w:tcPr>
            <w:tcW w:w="1134" w:type="dxa"/>
          </w:tcPr>
          <w:p w:rsidR="00000000" w:rsidRDefault="00996537">
            <w:pPr>
              <w:jc w:val="right"/>
            </w:pPr>
            <w:r>
              <w:t>N/A</w:t>
            </w:r>
          </w:p>
        </w:tc>
        <w:tc>
          <w:tcPr>
            <w:tcW w:w="1134" w:type="dxa"/>
          </w:tcPr>
          <w:p w:rsidR="00000000" w:rsidRDefault="00996537">
            <w:pPr>
              <w:jc w:val="right"/>
            </w:pPr>
            <w:r>
              <w:t>579,500</w:t>
            </w:r>
          </w:p>
        </w:tc>
        <w:tc>
          <w:tcPr>
            <w:tcW w:w="1134" w:type="dxa"/>
          </w:tcPr>
          <w:p w:rsidR="00000000" w:rsidRDefault="00996537">
            <w:pPr>
              <w:jc w:val="right"/>
            </w:pPr>
            <w:r>
              <w:t>579,500</w:t>
            </w:r>
          </w:p>
        </w:tc>
      </w:tr>
    </w:tbl>
    <w:p w:rsidR="00000000" w:rsidRDefault="00996537">
      <w:pPr>
        <w:ind w:left="110"/>
      </w:pPr>
    </w:p>
    <w:p w:rsidR="00000000" w:rsidRDefault="00996537">
      <w:pPr>
        <w:ind w:left="110"/>
      </w:pPr>
      <w:r>
        <w:t>Subject to the rules of the Plan,</w:t>
      </w:r>
      <w:r>
        <w:t xml:space="preserve"> the above options expire on the expiry dates set out above and options with hurdle price conditions can only be exercised between 1 July 1995 and 24 November 1998 if the hurdle price conditions are satisfied.  Full particulars relating to the basis on which the options can be exercised are set out above, in the rules of the Plan and in the invitation issued to the executives.  In respect of options that have hurdle price conditions each option entitles the holder to one ordinary share and does not entitle </w:t>
      </w:r>
      <w:r>
        <w:t>the holder to participate in a share issue of another body corporate.  In respect of options that expire on 1 February 1996 each option entitles the holder to one ordinary share and a bonus of 5 shares for every 4 shares issued and the holder has the same right as an ordinary shareholder to participate in a share issue of another body corporate.</w:t>
      </w:r>
    </w:p>
    <w:p w:rsidR="00000000" w:rsidRDefault="00996537">
      <w:pPr>
        <w:ind w:left="110"/>
      </w:pPr>
    </w:p>
    <w:p w:rsidR="00000000" w:rsidRDefault="00996537">
      <w:pPr>
        <w:ind w:left="110"/>
      </w:pPr>
      <w:r>
        <w:t xml:space="preserve">During the period 1 August 1994 to the date of this report 4,603,000 options were issued under the Plan and 2,238,732 options were cancelled or lapsed under the </w:t>
      </w:r>
      <w:r>
        <w:t>terms of issue and 484,193 ordinary shares (inclusive of the November 1992 5 for 4 bonus issue entitlement) were allotted upon the exercise of 215,206 options.  The terms of issue of the 1 February 1996 options require that the number of options be reduced in the same proportion that the issued capital of CML is reduced.  The share buy-back and capital reduction have the effect of reducing the number of these options by approximately 17.5 %.</w:t>
      </w:r>
    </w:p>
    <w:p w:rsidR="00000000" w:rsidRDefault="00996537">
      <w:pPr>
        <w:ind w:left="110"/>
      </w:pPr>
    </w:p>
    <w:p w:rsidR="00000000" w:rsidRDefault="00996537">
      <w:pPr>
        <w:ind w:left="110"/>
      </w:pPr>
      <w:r>
        <w:rPr>
          <w:b/>
        </w:rPr>
        <w:t>Directors' interests and benefits</w:t>
      </w:r>
    </w:p>
    <w:p w:rsidR="00000000" w:rsidRDefault="00996537">
      <w:pPr>
        <w:ind w:left="110"/>
      </w:pPr>
    </w:p>
    <w:p w:rsidR="00000000" w:rsidRDefault="00996537">
      <w:pPr>
        <w:ind w:left="110"/>
      </w:pPr>
      <w:r>
        <w:t xml:space="preserve">Particulars of shares and </w:t>
      </w:r>
      <w:r>
        <w:t>options in CML held by each director as at the date of this report are set out on page 56.</w:t>
      </w:r>
    </w:p>
    <w:p w:rsidR="00000000" w:rsidRDefault="00996537">
      <w:pPr>
        <w:ind w:left="110"/>
      </w:pPr>
    </w:p>
    <w:p w:rsidR="00000000" w:rsidRDefault="00996537">
      <w:pPr>
        <w:ind w:left="110"/>
      </w:pPr>
      <w:r>
        <w:t>Since the end of the previous financial year, no director of CML has received, or become entitled to receive, a benefit such as would be required to be reported pursuant to Section 309 of the Corporations Law except as follows: Mr S. Lew's family has a substantial financial interest in Premier Investments Ltd, the Voyager Distributing and Playcorp groups of companies, Housewares International Pty.  Ltd. (a controll</w:t>
      </w:r>
      <w:r>
        <w:t>ed entity of Premier Investments Ltd.), which have during the period from 1 August 1994 to the date of this report entered into contracts in the ordinary course of business for the supply of goods to the CML Group, Witchery Fashions Pty.  Ltd. which has paid rents to the CML Group, other property owning entities which receive rents from the CML Group for the rental of property and pays fees for the provision of property management services to the CML Group, and in Luft Aviation Charter Pty Ltd which has dur</w:t>
      </w:r>
      <w:r>
        <w:t xml:space="preserve">ing the period 1 August 1994 to the date of this report provided air transportation and charter services to the CML Group; Mr M.M. Leibler is a member of the legal firm of Arnold Bloch Leibler which in the ordinary course of business was paid fees for legal services rendered to the CML Group during the period from 12 April 1995 to the date of this report; Mr W J Bailey has a financial interest in Doncaster Motors Pty Ltd which has during the period from 1 August 1994 to the date of this report entered into </w:t>
      </w:r>
      <w:r>
        <w:t xml:space="preserve">contracts in the ordinary course of business for the provision and servicing of motor vehicles to the CML Group; Mr L.E. Fox has a substantial financial interest in the Linfox group of companies which during the period from 1 August 1994 to the date of this report entered into contracts for transportation services in the ordinary course of business with the CML Group and leases property to and from the CML Group which holds a 50% interest in a joint venture with the CML Group involving warehouse ownership, </w:t>
      </w:r>
      <w:r>
        <w:t>and has a financial interest in Premier Investments Ltd. which has, through Housewares International Pty.  Ltd., during the period from 1 August 1994 to the date of this report, entered into contracts in the ordinary course of business for the supply of goods to the CML Group, and has a financial interest in Doncaster Motors Pty Ltd which has during the period from 1 August 1994 to the date of this report entered into contracts in the ordinary course of business for the provision and servicing of motor vehi</w:t>
      </w:r>
      <w:r>
        <w:t xml:space="preserve">cles to the CML Group; Mr S.B. Myer has a substantial financial interest in the Yulgibar Partnership which, during the period 1 August 1994 to 29 November 1994, entered into contracts in the ordinary course of business for the supply of livestock to the CML Group; and Mr K.A.R. Skinner is a member of the legal firm of Freehill Hollingdale &amp; Page (Melbourne) which was paid fees for legal services rendered to the CML Group during the period 1 August 1994 to 12 May 1995 in the ordinary course of business.  In </w:t>
      </w:r>
      <w:r>
        <w:t>accordance with Article 90 of CML's Articles of Association and the resolution of members passed at the Annual General Meeting of CML held on 21 November 1989, The Hon.  Sir James Gobbo, Sir Robert Mathers and Mr Mark Leibler, all non-executive directors, entered into agreements with CML relating to payment of retiring allowances.</w:t>
      </w:r>
    </w:p>
    <w:p w:rsidR="00000000" w:rsidRDefault="00996537">
      <w:pPr>
        <w:ind w:left="110"/>
      </w:pPr>
    </w:p>
    <w:p w:rsidR="00000000" w:rsidRDefault="00996537">
      <w:pPr>
        <w:ind w:left="110"/>
      </w:pPr>
      <w:r>
        <w:t>During the period 1 August 1994 to the date of this report, the following directors have declared that they are to be regarded as having an interest in any contract that may be</w:t>
      </w:r>
      <w:r>
        <w:t xml:space="preserve"> made with the entities listed below by virtue of their directorships or memberships of those entities:</w:t>
      </w:r>
    </w:p>
    <w:p w:rsidR="00000000" w:rsidRDefault="00996537">
      <w:pPr>
        <w:ind w:left="110"/>
      </w:pPr>
    </w:p>
    <w:p w:rsidR="00000000" w:rsidRDefault="00996537">
      <w:pPr>
        <w:ind w:left="110"/>
        <w:rPr>
          <w:b/>
        </w:rPr>
      </w:pPr>
      <w:r>
        <w:rPr>
          <w:b/>
        </w:rPr>
        <w:t>S. Lew</w:t>
      </w:r>
    </w:p>
    <w:p w:rsidR="00000000" w:rsidRDefault="00996537">
      <w:pPr>
        <w:ind w:left="110"/>
      </w:pPr>
      <w:r>
        <w:t>Reserve Bank of Australia</w:t>
      </w:r>
    </w:p>
    <w:p w:rsidR="00000000" w:rsidRDefault="00996537">
      <w:pPr>
        <w:ind w:left="110"/>
      </w:pPr>
      <w:r>
        <w:t>Voyager Distributing Co. Pty Ltd</w:t>
      </w:r>
    </w:p>
    <w:p w:rsidR="00000000" w:rsidRDefault="00996537">
      <w:pPr>
        <w:ind w:left="110"/>
      </w:pPr>
      <w:r>
        <w:t>Anthea Crawford Australia Pty Ltd</w:t>
      </w:r>
    </w:p>
    <w:p w:rsidR="00000000" w:rsidRDefault="00996537">
      <w:pPr>
        <w:ind w:left="110"/>
      </w:pPr>
      <w:r>
        <w:t>Simon de Winter Pty Ltd</w:t>
      </w:r>
    </w:p>
    <w:p w:rsidR="00000000" w:rsidRDefault="00996537">
      <w:pPr>
        <w:ind w:left="110"/>
      </w:pPr>
      <w:r>
        <w:t>Sunday's Jump Pty Ltd</w:t>
      </w:r>
    </w:p>
    <w:p w:rsidR="00000000" w:rsidRDefault="00996537">
      <w:pPr>
        <w:ind w:left="110"/>
      </w:pPr>
      <w:r>
        <w:t>Topview Investments Pty Ltd</w:t>
      </w:r>
    </w:p>
    <w:p w:rsidR="00000000" w:rsidRDefault="00996537">
      <w:pPr>
        <w:ind w:left="110"/>
      </w:pPr>
      <w:r>
        <w:t>Tallicastle Investments Pty Ltd</w:t>
      </w:r>
    </w:p>
    <w:p w:rsidR="00000000" w:rsidRDefault="00996537">
      <w:pPr>
        <w:ind w:left="110"/>
      </w:pPr>
      <w:r>
        <w:t>Onvale Investments Pty Ltd</w:t>
      </w:r>
    </w:p>
    <w:p w:rsidR="00000000" w:rsidRDefault="00996537">
      <w:pPr>
        <w:ind w:left="110"/>
      </w:pPr>
      <w:r>
        <w:t>Ballook Pty Ltd</w:t>
      </w:r>
    </w:p>
    <w:p w:rsidR="00000000" w:rsidRDefault="00996537">
      <w:pPr>
        <w:ind w:left="110"/>
      </w:pPr>
      <w:r>
        <w:t>Luft Aviation Charter Pty Ltd</w:t>
      </w:r>
    </w:p>
    <w:p w:rsidR="00000000" w:rsidRDefault="00996537">
      <w:pPr>
        <w:ind w:left="110"/>
      </w:pPr>
      <w:r>
        <w:t>Maraka Pty Ltd</w:t>
      </w:r>
    </w:p>
    <w:p w:rsidR="00000000" w:rsidRDefault="00996537">
      <w:pPr>
        <w:ind w:left="110"/>
      </w:pPr>
      <w:r>
        <w:t>Tweed Mall Pty Ltd</w:t>
      </w:r>
    </w:p>
    <w:p w:rsidR="00000000" w:rsidRDefault="00996537">
      <w:pPr>
        <w:ind w:left="110"/>
      </w:pPr>
      <w:r>
        <w:t>La Mirada Properties Pty Ltd</w:t>
      </w:r>
    </w:p>
    <w:p w:rsidR="00000000" w:rsidRDefault="00996537">
      <w:pPr>
        <w:ind w:left="110"/>
      </w:pPr>
      <w:r>
        <w:t>Playcorp Pty Ltd</w:t>
      </w:r>
    </w:p>
    <w:p w:rsidR="00000000" w:rsidRDefault="00996537">
      <w:pPr>
        <w:ind w:left="110"/>
      </w:pPr>
      <w:r>
        <w:t>Witchery Fashions Pty Ltd</w:t>
      </w:r>
    </w:p>
    <w:p w:rsidR="00000000" w:rsidRDefault="00996537">
      <w:pPr>
        <w:ind w:left="110"/>
      </w:pPr>
    </w:p>
    <w:p w:rsidR="00000000" w:rsidRDefault="00996537">
      <w:pPr>
        <w:ind w:left="110"/>
      </w:pPr>
      <w:r>
        <w:rPr>
          <w:b/>
        </w:rPr>
        <w:t>W.</w:t>
      </w:r>
      <w:r>
        <w:rPr>
          <w:b/>
        </w:rPr>
        <w:t xml:space="preserve"> J. Bailey</w:t>
      </w:r>
    </w:p>
    <w:p w:rsidR="00000000" w:rsidRDefault="00996537">
      <w:pPr>
        <w:ind w:left="110"/>
      </w:pPr>
      <w:r>
        <w:t>The Queen Elizabeth 11 Silver Jubilee Trust for Young Australians</w:t>
      </w:r>
    </w:p>
    <w:p w:rsidR="00000000" w:rsidRDefault="00996537">
      <w:pPr>
        <w:ind w:left="110"/>
      </w:pPr>
      <w:r>
        <w:t>Care Australia</w:t>
      </w:r>
    </w:p>
    <w:p w:rsidR="00000000" w:rsidRDefault="00996537">
      <w:pPr>
        <w:ind w:left="110"/>
      </w:pPr>
      <w:r>
        <w:t>MFP Development Corporation</w:t>
      </w:r>
    </w:p>
    <w:p w:rsidR="00000000" w:rsidRDefault="00996537">
      <w:pPr>
        <w:ind w:left="110"/>
      </w:pPr>
      <w:r>
        <w:t>Motors Holdings Ltd</w:t>
      </w:r>
    </w:p>
    <w:p w:rsidR="00000000" w:rsidRDefault="00996537">
      <w:pPr>
        <w:ind w:left="110"/>
      </w:pPr>
      <w:r>
        <w:t>Morrison Knudsen Corporation of Australia Pty Ltd</w:t>
      </w:r>
    </w:p>
    <w:p w:rsidR="00000000" w:rsidRDefault="00996537">
      <w:pPr>
        <w:ind w:left="110"/>
      </w:pPr>
      <w:r>
        <w:t>Kambrook Holdings Pty Ltd</w:t>
      </w:r>
    </w:p>
    <w:p w:rsidR="00000000" w:rsidRDefault="00996537">
      <w:pPr>
        <w:ind w:left="110"/>
      </w:pPr>
      <w:r>
        <w:t>National Gallery of Victoria</w:t>
      </w:r>
    </w:p>
    <w:p w:rsidR="00000000" w:rsidRDefault="00996537">
      <w:pPr>
        <w:ind w:left="110"/>
      </w:pPr>
      <w:r>
        <w:t>Victorian Arts Centre Trust</w:t>
      </w:r>
    </w:p>
    <w:p w:rsidR="00000000" w:rsidRDefault="00996537">
      <w:pPr>
        <w:ind w:left="110"/>
      </w:pPr>
      <w:r>
        <w:t>Doncaster Motors Pty Ltd</w:t>
      </w:r>
    </w:p>
    <w:p w:rsidR="00000000" w:rsidRDefault="00996537">
      <w:pPr>
        <w:ind w:left="110"/>
      </w:pPr>
      <w:r>
        <w:t>Jet Charter Services Pty Ltd</w:t>
      </w:r>
    </w:p>
    <w:p w:rsidR="00000000" w:rsidRDefault="00996537">
      <w:pPr>
        <w:ind w:left="110"/>
      </w:pPr>
      <w:r>
        <w:t>Monash International Pty Ltd</w:t>
      </w:r>
    </w:p>
    <w:p w:rsidR="00000000" w:rsidRDefault="00996537">
      <w:pPr>
        <w:ind w:left="110"/>
      </w:pPr>
      <w:r>
        <w:t>Open Learning Agency of Australia Pty.  Ltd</w:t>
      </w:r>
    </w:p>
    <w:p w:rsidR="00000000" w:rsidRDefault="00996537">
      <w:pPr>
        <w:ind w:left="110"/>
      </w:pPr>
      <w:r>
        <w:t>Coles Myer Superannuation Fund Pty Ltd</w:t>
      </w:r>
    </w:p>
    <w:p w:rsidR="00000000" w:rsidRDefault="00996537">
      <w:pPr>
        <w:ind w:left="110"/>
      </w:pPr>
      <w:r>
        <w:t>Verasur Pty Ltd</w:t>
      </w:r>
    </w:p>
    <w:p w:rsidR="00000000" w:rsidRDefault="00996537">
      <w:pPr>
        <w:ind w:left="110"/>
      </w:pPr>
    </w:p>
    <w:p w:rsidR="00000000" w:rsidRDefault="00996537">
      <w:pPr>
        <w:ind w:left="110"/>
      </w:pPr>
      <w:r>
        <w:rPr>
          <w:b/>
        </w:rPr>
        <w:t>P. T. Bartels</w:t>
      </w:r>
    </w:p>
    <w:p w:rsidR="00000000" w:rsidRDefault="00996537">
      <w:pPr>
        <w:ind w:left="110"/>
      </w:pPr>
      <w:r>
        <w:t>Coles Myer Superannuation</w:t>
      </w:r>
      <w:r>
        <w:t xml:space="preserve"> Fund Pty Ltd</w:t>
      </w:r>
    </w:p>
    <w:p w:rsidR="00000000" w:rsidRDefault="00996537">
      <w:pPr>
        <w:ind w:left="110"/>
      </w:pPr>
      <w:r>
        <w:t>Melbourne Business School Limited</w:t>
      </w:r>
    </w:p>
    <w:p w:rsidR="00000000" w:rsidRDefault="00996537">
      <w:pPr>
        <w:ind w:left="110"/>
      </w:pPr>
    </w:p>
    <w:p w:rsidR="00000000" w:rsidRDefault="00996537">
      <w:pPr>
        <w:ind w:left="110"/>
      </w:pPr>
      <w:r>
        <w:rPr>
          <w:b/>
        </w:rPr>
        <w:t>L. P. Wilkinson</w:t>
      </w:r>
    </w:p>
    <w:p w:rsidR="00000000" w:rsidRDefault="00996537">
      <w:pPr>
        <w:ind w:left="110"/>
      </w:pPr>
      <w:r>
        <w:t>Nil</w:t>
      </w:r>
    </w:p>
    <w:p w:rsidR="00000000" w:rsidRDefault="00996537">
      <w:pPr>
        <w:ind w:left="110"/>
      </w:pPr>
    </w:p>
    <w:p w:rsidR="00000000" w:rsidRDefault="00996537">
      <w:pPr>
        <w:ind w:left="110"/>
      </w:pPr>
      <w:r>
        <w:rPr>
          <w:b/>
        </w:rPr>
        <w:t>P. E. Morgan</w:t>
      </w:r>
    </w:p>
    <w:p w:rsidR="00000000" w:rsidRDefault="00996537">
      <w:pPr>
        <w:ind w:left="110"/>
      </w:pPr>
      <w:r>
        <w:t>Retailers Council of Australia Ltd</w:t>
      </w:r>
    </w:p>
    <w:p w:rsidR="00000000" w:rsidRDefault="00996537">
      <w:pPr>
        <w:ind w:left="110"/>
      </w:pPr>
      <w:r>
        <w:t>Peter MacCallum Cancer Institute (to July 1995)</w:t>
      </w:r>
    </w:p>
    <w:p w:rsidR="00000000" w:rsidRDefault="00996537">
      <w:pPr>
        <w:ind w:left="110"/>
      </w:pPr>
      <w:r>
        <w:t>Inner Health Care Network Board</w:t>
      </w:r>
    </w:p>
    <w:p w:rsidR="00000000" w:rsidRDefault="00996537">
      <w:pPr>
        <w:ind w:left="110"/>
      </w:pPr>
      <w:r>
        <w:t>Coles Myer Superannuation Fund Pty Ltd</w:t>
      </w:r>
    </w:p>
    <w:p w:rsidR="00000000" w:rsidRDefault="00996537">
      <w:pPr>
        <w:ind w:left="110"/>
      </w:pPr>
      <w:r>
        <w:t>Peedmo Nominees Pty Ltd</w:t>
      </w:r>
    </w:p>
    <w:p w:rsidR="00000000" w:rsidRDefault="00996537">
      <w:pPr>
        <w:ind w:left="110"/>
      </w:pPr>
      <w:r>
        <w:t>Peedmo Investments Pty Ltd</w:t>
      </w:r>
    </w:p>
    <w:p w:rsidR="00000000" w:rsidRDefault="00996537">
      <w:pPr>
        <w:ind w:left="110"/>
      </w:pPr>
    </w:p>
    <w:p w:rsidR="00000000" w:rsidRDefault="00996537">
      <w:pPr>
        <w:ind w:left="110"/>
      </w:pPr>
      <w:r>
        <w:rPr>
          <w:b/>
        </w:rPr>
        <w:t>L. E. Fox</w:t>
      </w:r>
    </w:p>
    <w:p w:rsidR="00000000" w:rsidRDefault="00996537">
      <w:pPr>
        <w:ind w:left="110"/>
      </w:pPr>
      <w:r>
        <w:t>Linfox group of companies</w:t>
      </w:r>
    </w:p>
    <w:p w:rsidR="00000000" w:rsidRDefault="00996537">
      <w:pPr>
        <w:ind w:left="110"/>
      </w:pPr>
      <w:r>
        <w:t>Morrison Knudsen Corp. USA (Group)</w:t>
      </w:r>
    </w:p>
    <w:p w:rsidR="00000000" w:rsidRDefault="00996537">
      <w:pPr>
        <w:ind w:left="110"/>
      </w:pPr>
      <w:r>
        <w:t>Premier Investments Ltd (Group)</w:t>
      </w:r>
    </w:p>
    <w:p w:rsidR="00000000" w:rsidRDefault="00996537">
      <w:pPr>
        <w:ind w:left="110"/>
      </w:pPr>
      <w:r>
        <w:t>Farthingston Properties Pty Ltd</w:t>
      </w:r>
    </w:p>
    <w:p w:rsidR="00000000" w:rsidRDefault="00996537">
      <w:pPr>
        <w:ind w:left="110"/>
      </w:pPr>
      <w:r>
        <w:t>Brightgate Corporation Pty Ltd</w:t>
      </w:r>
    </w:p>
    <w:p w:rsidR="00000000" w:rsidRDefault="00996537">
      <w:pPr>
        <w:ind w:left="110"/>
      </w:pPr>
      <w:r>
        <w:t>Hoppers Crossing DC Partnership</w:t>
      </w:r>
    </w:p>
    <w:p w:rsidR="00000000" w:rsidRDefault="00996537">
      <w:pPr>
        <w:ind w:left="110"/>
      </w:pPr>
      <w:r>
        <w:t>Donc</w:t>
      </w:r>
      <w:r>
        <w:t>aster Motors Pty.  Ltd.</w:t>
      </w:r>
    </w:p>
    <w:p w:rsidR="00000000" w:rsidRDefault="00996537">
      <w:pPr>
        <w:ind w:left="110"/>
      </w:pPr>
    </w:p>
    <w:p w:rsidR="00000000" w:rsidRDefault="00996537">
      <w:pPr>
        <w:ind w:left="110"/>
      </w:pPr>
      <w:r>
        <w:rPr>
          <w:b/>
        </w:rPr>
        <w:t>J. A. Gobbo</w:t>
      </w:r>
    </w:p>
    <w:p w:rsidR="00000000" w:rsidRDefault="00996537">
      <w:pPr>
        <w:ind w:left="110"/>
      </w:pPr>
      <w:r>
        <w:t>Caritas Christi Hospice Ltd</w:t>
      </w:r>
    </w:p>
    <w:p w:rsidR="00000000" w:rsidRDefault="00996537">
      <w:pPr>
        <w:ind w:left="110"/>
      </w:pPr>
      <w:r>
        <w:t>Caritas Christi and Order of Malta Hospice</w:t>
      </w:r>
    </w:p>
    <w:p w:rsidR="00000000" w:rsidRDefault="00996537">
      <w:pPr>
        <w:ind w:left="110"/>
      </w:pPr>
      <w:r>
        <w:t>Home Care Service Inc.</w:t>
      </w:r>
    </w:p>
    <w:p w:rsidR="00000000" w:rsidRDefault="00996537">
      <w:pPr>
        <w:ind w:left="110"/>
      </w:pPr>
      <w:r>
        <w:t>Order of Malta Hospice Home Care (Vic) Inc.</w:t>
      </w:r>
    </w:p>
    <w:p w:rsidR="00000000" w:rsidRDefault="00996537">
      <w:pPr>
        <w:ind w:left="110"/>
      </w:pPr>
      <w:r>
        <w:t>Palladio Foundation</w:t>
      </w:r>
    </w:p>
    <w:p w:rsidR="00000000" w:rsidRDefault="00996537">
      <w:pPr>
        <w:ind w:left="110"/>
      </w:pPr>
      <w:r>
        <w:t>International Specialized Skills</w:t>
      </w:r>
    </w:p>
    <w:p w:rsidR="00000000" w:rsidRDefault="00996537">
      <w:pPr>
        <w:ind w:left="110"/>
      </w:pPr>
      <w:r>
        <w:t>Australian Multicultural Foundation</w:t>
      </w:r>
    </w:p>
    <w:p w:rsidR="00000000" w:rsidRDefault="00996537">
      <w:pPr>
        <w:ind w:left="110"/>
      </w:pPr>
      <w:r>
        <w:t>Victorian Health Promotion Foundation</w:t>
      </w:r>
    </w:p>
    <w:p w:rsidR="00000000" w:rsidRDefault="00996537">
      <w:pPr>
        <w:ind w:left="110"/>
      </w:pPr>
      <w:r>
        <w:t>Opera Foundation (Victoria)</w:t>
      </w:r>
    </w:p>
    <w:p w:rsidR="00000000" w:rsidRDefault="00996537">
      <w:pPr>
        <w:ind w:left="110"/>
      </w:pPr>
      <w:r>
        <w:t>Victorian Community Foundation</w:t>
      </w:r>
    </w:p>
    <w:p w:rsidR="00000000" w:rsidRDefault="00996537">
      <w:pPr>
        <w:ind w:left="110"/>
      </w:pPr>
      <w:r>
        <w:t>World Wide Fund for Nature</w:t>
      </w:r>
    </w:p>
    <w:p w:rsidR="00000000" w:rsidRDefault="00996537">
      <w:pPr>
        <w:ind w:left="110"/>
      </w:pPr>
      <w:r>
        <w:t>Community Service Fund</w:t>
      </w:r>
    </w:p>
    <w:p w:rsidR="00000000" w:rsidRDefault="00996537">
      <w:pPr>
        <w:ind w:left="110"/>
      </w:pPr>
      <w:r>
        <w:t>Italio Australian Foundation</w:t>
      </w:r>
    </w:p>
    <w:p w:rsidR="00000000" w:rsidRDefault="00996537">
      <w:pPr>
        <w:ind w:left="110"/>
      </w:pPr>
    </w:p>
    <w:p w:rsidR="00000000" w:rsidRDefault="00996537">
      <w:pPr>
        <w:ind w:left="110"/>
      </w:pPr>
      <w:r>
        <w:rPr>
          <w:b/>
        </w:rPr>
        <w:t>N. F. Greiner</w:t>
      </w:r>
    </w:p>
    <w:p w:rsidR="00000000" w:rsidRDefault="00996537">
      <w:pPr>
        <w:ind w:left="110"/>
      </w:pPr>
      <w:r>
        <w:t>A W Baulderstone Holdings Pty Ltd</w:t>
      </w:r>
    </w:p>
    <w:p w:rsidR="00000000" w:rsidRDefault="00996537">
      <w:pPr>
        <w:ind w:left="110"/>
      </w:pPr>
      <w:r>
        <w:t xml:space="preserve">SBS </w:t>
      </w:r>
      <w:r>
        <w:t>Iama Limited</w:t>
      </w:r>
    </w:p>
    <w:p w:rsidR="00000000" w:rsidRDefault="00996537">
      <w:pPr>
        <w:ind w:left="110"/>
      </w:pPr>
      <w:r>
        <w:t>Natwest Markets Australia Limited</w:t>
      </w:r>
    </w:p>
    <w:p w:rsidR="00000000" w:rsidRDefault="00996537">
      <w:pPr>
        <w:ind w:left="110"/>
      </w:pPr>
      <w:r>
        <w:t>CRC for Biopharmaceutical Research Pty Ltd</w:t>
      </w:r>
    </w:p>
    <w:p w:rsidR="00000000" w:rsidRDefault="00996537">
      <w:pPr>
        <w:ind w:left="110"/>
      </w:pPr>
      <w:r>
        <w:t>North West Water Australia Pty.  Ltd.</w:t>
      </w:r>
    </w:p>
    <w:p w:rsidR="00000000" w:rsidRDefault="00996537">
      <w:pPr>
        <w:ind w:left="110"/>
      </w:pPr>
      <w:r>
        <w:t>Stockland Corporation Limited</w:t>
      </w:r>
    </w:p>
    <w:p w:rsidR="00000000" w:rsidRDefault="00996537">
      <w:pPr>
        <w:ind w:left="110"/>
      </w:pPr>
      <w:r>
        <w:t>Stockland Property Management Limited</w:t>
      </w:r>
    </w:p>
    <w:p w:rsidR="00000000" w:rsidRDefault="00996537">
      <w:pPr>
        <w:ind w:left="110"/>
      </w:pPr>
      <w:r>
        <w:t>Defiance Mills Limited</w:t>
      </w:r>
    </w:p>
    <w:p w:rsidR="00000000" w:rsidRDefault="00996537">
      <w:pPr>
        <w:ind w:left="110"/>
      </w:pPr>
      <w:r>
        <w:t>Brian McGuigan Wines Limited</w:t>
      </w:r>
    </w:p>
    <w:p w:rsidR="00000000" w:rsidRDefault="00996537">
      <w:pPr>
        <w:ind w:left="110"/>
      </w:pPr>
      <w:r>
        <w:t>QBE Insurance Group Limited</w:t>
      </w:r>
    </w:p>
    <w:p w:rsidR="00000000" w:rsidRDefault="00996537">
      <w:pPr>
        <w:ind w:left="110"/>
      </w:pPr>
      <w:r>
        <w:t>WD &amp; HO Wills (Holdings) Limited</w:t>
      </w:r>
    </w:p>
    <w:p w:rsidR="00000000" w:rsidRDefault="00996537">
      <w:pPr>
        <w:ind w:left="110"/>
      </w:pPr>
      <w:r>
        <w:t>WD &amp; HO Wills (Australia) Limited</w:t>
      </w:r>
    </w:p>
    <w:p w:rsidR="00000000" w:rsidRDefault="00996537">
      <w:pPr>
        <w:ind w:left="110"/>
      </w:pPr>
      <w:r>
        <w:t>Australian Stationery Industries Pty Ltd</w:t>
      </w:r>
    </w:p>
    <w:p w:rsidR="00000000" w:rsidRDefault="00996537">
      <w:pPr>
        <w:ind w:left="110"/>
      </w:pPr>
      <w:r>
        <w:t>Careers English and Business College Pty Ltd</w:t>
      </w:r>
    </w:p>
    <w:p w:rsidR="00000000" w:rsidRDefault="00996537">
      <w:pPr>
        <w:ind w:left="110"/>
      </w:pPr>
      <w:r>
        <w:t>Sydney Organising Committee for the Olympic Games</w:t>
      </w:r>
    </w:p>
    <w:p w:rsidR="00000000" w:rsidRDefault="00996537">
      <w:pPr>
        <w:ind w:left="110"/>
      </w:pPr>
      <w:r>
        <w:t>CMPS &amp; F Pty Ltd</w:t>
      </w:r>
    </w:p>
    <w:p w:rsidR="00000000" w:rsidRDefault="00996537">
      <w:pPr>
        <w:ind w:left="110"/>
      </w:pPr>
      <w:r>
        <w:t>G</w:t>
      </w:r>
      <w:r>
        <w:t>abane Pty Ltd</w:t>
      </w:r>
    </w:p>
    <w:p w:rsidR="00000000" w:rsidRDefault="00996537">
      <w:pPr>
        <w:ind w:left="110"/>
      </w:pPr>
      <w:r>
        <w:t>Columbia Pelikan Pty Ltd</w:t>
      </w:r>
    </w:p>
    <w:p w:rsidR="00000000" w:rsidRDefault="00996537">
      <w:pPr>
        <w:ind w:left="110"/>
      </w:pPr>
    </w:p>
    <w:p w:rsidR="00000000" w:rsidRDefault="00996537">
      <w:pPr>
        <w:ind w:left="110"/>
        <w:rPr>
          <w:b/>
        </w:rPr>
      </w:pPr>
      <w:r>
        <w:rPr>
          <w:b/>
        </w:rPr>
        <w:t>M. M. Leibler</w:t>
      </w:r>
    </w:p>
    <w:p w:rsidR="00000000" w:rsidRDefault="00996537">
      <w:pPr>
        <w:ind w:left="110"/>
      </w:pPr>
      <w:r>
        <w:t>Arnold Bloch Leibler</w:t>
      </w:r>
    </w:p>
    <w:p w:rsidR="00000000" w:rsidRDefault="00996537">
      <w:pPr>
        <w:ind w:left="110"/>
      </w:pPr>
    </w:p>
    <w:p w:rsidR="00000000" w:rsidRDefault="00996537">
      <w:pPr>
        <w:ind w:left="110"/>
      </w:pPr>
      <w:r>
        <w:rPr>
          <w:b/>
        </w:rPr>
        <w:t>R. W. Mathers</w:t>
      </w:r>
    </w:p>
    <w:p w:rsidR="00000000" w:rsidRDefault="00996537">
      <w:pPr>
        <w:ind w:left="110"/>
      </w:pPr>
      <w:r>
        <w:t>The National Mutual Life Association of Australasia Ltd</w:t>
      </w:r>
    </w:p>
    <w:p w:rsidR="00000000" w:rsidRDefault="00996537">
      <w:pPr>
        <w:ind w:left="110"/>
      </w:pPr>
      <w:r>
        <w:t>Kidson Gold Mines Limited</w:t>
      </w:r>
    </w:p>
    <w:p w:rsidR="00000000" w:rsidRDefault="00996537">
      <w:pPr>
        <w:ind w:left="110"/>
      </w:pPr>
      <w:r>
        <w:t>Buderim Ginger Limited</w:t>
      </w:r>
    </w:p>
    <w:p w:rsidR="00000000" w:rsidRDefault="00996537">
      <w:pPr>
        <w:ind w:left="110"/>
      </w:pPr>
      <w:r>
        <w:t>Gingertown Pty Ltd.</w:t>
      </w:r>
    </w:p>
    <w:p w:rsidR="00000000" w:rsidRDefault="00996537">
      <w:pPr>
        <w:ind w:left="110"/>
      </w:pPr>
      <w:r>
        <w:t>Leutenegger Limited</w:t>
      </w:r>
    </w:p>
    <w:p w:rsidR="00000000" w:rsidRDefault="00996537">
      <w:pPr>
        <w:ind w:left="110"/>
      </w:pPr>
      <w:r>
        <w:t>Touraust Funds Management Limited</w:t>
      </w:r>
    </w:p>
    <w:p w:rsidR="00000000" w:rsidRDefault="00996537">
      <w:pPr>
        <w:ind w:left="110"/>
      </w:pPr>
      <w:r>
        <w:t>Australian Tourism Company Limited</w:t>
      </w:r>
    </w:p>
    <w:p w:rsidR="00000000" w:rsidRDefault="00996537">
      <w:pPr>
        <w:ind w:left="110"/>
      </w:pPr>
      <w:r>
        <w:t>Finlayson Timber and Hardware Pty.  Ltd.</w:t>
      </w:r>
    </w:p>
    <w:p w:rsidR="00000000" w:rsidRDefault="00996537">
      <w:pPr>
        <w:ind w:left="110"/>
      </w:pPr>
      <w:r>
        <w:t>Dundee Investments Pty Ltd</w:t>
      </w:r>
    </w:p>
    <w:p w:rsidR="00000000" w:rsidRDefault="00996537">
      <w:pPr>
        <w:ind w:left="110"/>
      </w:pPr>
      <w:r>
        <w:t>Lochee Pty Ltd.</w:t>
      </w:r>
    </w:p>
    <w:p w:rsidR="00000000" w:rsidRDefault="00996537">
      <w:pPr>
        <w:ind w:left="110"/>
      </w:pPr>
      <w:r>
        <w:t>Churchie Foundation Limited</w:t>
      </w:r>
    </w:p>
    <w:p w:rsidR="00000000" w:rsidRDefault="00996537">
      <w:pPr>
        <w:ind w:left="110"/>
      </w:pPr>
    </w:p>
    <w:p w:rsidR="00000000" w:rsidRDefault="00996537">
      <w:pPr>
        <w:ind w:left="110"/>
      </w:pPr>
      <w:r>
        <w:rPr>
          <w:b/>
        </w:rPr>
        <w:t>Insurance and indemnity</w:t>
      </w:r>
    </w:p>
    <w:p w:rsidR="00000000" w:rsidRDefault="00996537">
      <w:pPr>
        <w:ind w:left="110"/>
      </w:pPr>
    </w:p>
    <w:p w:rsidR="00000000" w:rsidRDefault="00996537">
      <w:pPr>
        <w:ind w:left="110"/>
      </w:pPr>
      <w:r>
        <w:t xml:space="preserve">The Australian Securities Commission Class Order </w:t>
      </w:r>
      <w:r>
        <w:t>94/1701 dated 8 November 1994 gives conditional relief from the requirement to disclose particulars about agreements and insurance contracts indemnifying individual officers.</w:t>
      </w:r>
    </w:p>
    <w:p w:rsidR="00000000" w:rsidRDefault="00996537">
      <w:pPr>
        <w:ind w:left="110"/>
      </w:pPr>
    </w:p>
    <w:p w:rsidR="00000000" w:rsidRDefault="00996537">
      <w:pPr>
        <w:ind w:left="110"/>
      </w:pPr>
      <w:r>
        <w:t xml:space="preserve">During the period from 1 August 1994 to the date of this report CML has paid insurance premiums and entered into insurance contracts which indemnify directors and officers of the CML Group against liabilities.  The insurance contracts prohibit the disclosure of the nature of liabilities and the amount of premiums.  In addition, the </w:t>
      </w:r>
      <w:r>
        <w:t>directors of CML have purchased insurance (for which they pay premiums) against certain liabilities they may incur in carrying out their duties for CML.</w:t>
      </w:r>
    </w:p>
    <w:p w:rsidR="00000000" w:rsidRDefault="00996537">
      <w:pPr>
        <w:ind w:left="110"/>
      </w:pPr>
    </w:p>
    <w:p w:rsidR="00000000" w:rsidRDefault="00996537">
      <w:pPr>
        <w:ind w:left="110"/>
      </w:pPr>
      <w:r>
        <w:rPr>
          <w:b/>
        </w:rPr>
        <w:t>Rounding of amounts</w:t>
      </w:r>
    </w:p>
    <w:p w:rsidR="00000000" w:rsidRDefault="00996537">
      <w:pPr>
        <w:ind w:left="110"/>
      </w:pPr>
    </w:p>
    <w:p w:rsidR="00000000" w:rsidRDefault="00996537">
      <w:pPr>
        <w:ind w:left="110"/>
      </w:pPr>
      <w:r>
        <w:t>CML is a company of the kind referred to in the Australian Securities Commission Class Order 94/1252 dated 17 August 1994.  As a result amounts in this report and accompanying financial statements have, where appropriate, been rounded to the nearest one hundred thousand dollars except where otherwise indicated.</w:t>
      </w:r>
    </w:p>
    <w:p w:rsidR="00000000" w:rsidRDefault="00996537">
      <w:pPr>
        <w:ind w:left="110"/>
      </w:pPr>
    </w:p>
    <w:p w:rsidR="00000000" w:rsidRDefault="00996537">
      <w:pPr>
        <w:ind w:left="110"/>
      </w:pPr>
      <w:r>
        <w:rPr>
          <w:b/>
        </w:rPr>
        <w:t>Short form annual</w:t>
      </w:r>
      <w:r>
        <w:rPr>
          <w:b/>
        </w:rPr>
        <w:t xml:space="preserve"> report</w:t>
      </w:r>
    </w:p>
    <w:p w:rsidR="00000000" w:rsidRDefault="00996537">
      <w:pPr>
        <w:ind w:left="110"/>
      </w:pPr>
    </w:p>
    <w:p w:rsidR="00000000" w:rsidRDefault="00996537">
      <w:pPr>
        <w:ind w:left="110"/>
      </w:pPr>
      <w:r>
        <w:t>The directors advise that the accounts of CML and the CML Group have received an auditor's report that is unqualified and that any shareholder who has elected to take a short form of the Annual Report will be provided a copy of the entire Annual Report without charge at any time.</w:t>
      </w:r>
    </w:p>
    <w:p w:rsidR="00000000" w:rsidRDefault="00996537">
      <w:pPr>
        <w:ind w:left="110"/>
      </w:pPr>
    </w:p>
    <w:p w:rsidR="00000000" w:rsidRDefault="00996537">
      <w:pPr>
        <w:ind w:left="110"/>
      </w:pPr>
      <w:r>
        <w:t>Signed in accordance with a resolution of the Board of Directors.</w:t>
      </w:r>
    </w:p>
    <w:p w:rsidR="00000000" w:rsidRDefault="00996537">
      <w:pPr>
        <w:ind w:left="110"/>
      </w:pPr>
    </w:p>
    <w:p w:rsidR="00000000" w:rsidRDefault="00996537">
      <w:pPr>
        <w:ind w:left="110"/>
        <w:rPr>
          <w:b/>
        </w:rPr>
      </w:pPr>
      <w:r>
        <w:rPr>
          <w:b/>
        </w:rPr>
        <w:t>P.T. Bartels</w:t>
      </w:r>
    </w:p>
    <w:p w:rsidR="00000000" w:rsidRDefault="00996537">
      <w:pPr>
        <w:ind w:left="110"/>
      </w:pPr>
      <w:r>
        <w:rPr>
          <w:i/>
        </w:rPr>
        <w:t>Managing Director and Chief Executive Officer</w:t>
      </w:r>
    </w:p>
    <w:p w:rsidR="00000000" w:rsidRDefault="00996537">
      <w:pPr>
        <w:ind w:left="110"/>
      </w:pPr>
    </w:p>
    <w:p w:rsidR="00000000" w:rsidRDefault="00996537">
      <w:pPr>
        <w:ind w:left="110"/>
        <w:rPr>
          <w:b/>
        </w:rPr>
      </w:pPr>
      <w:r>
        <w:rPr>
          <w:b/>
        </w:rPr>
        <w:t>W.J. Bailey</w:t>
      </w:r>
    </w:p>
    <w:p w:rsidR="00000000" w:rsidRDefault="00996537">
      <w:pPr>
        <w:ind w:left="110"/>
        <w:rPr>
          <w:i/>
        </w:rPr>
      </w:pPr>
      <w:r>
        <w:rPr>
          <w:i/>
        </w:rPr>
        <w:t>Deputy Chairman</w:t>
      </w:r>
    </w:p>
    <w:p w:rsidR="00000000" w:rsidRDefault="00996537">
      <w:pPr>
        <w:ind w:left="110"/>
      </w:pPr>
    </w:p>
    <w:p w:rsidR="00000000" w:rsidRDefault="00996537">
      <w:pPr>
        <w:ind w:left="110"/>
      </w:pPr>
      <w:r>
        <w:t>Melbourne, 12 October 1995</w:t>
      </w:r>
    </w:p>
    <w:p w:rsidR="00000000" w:rsidRDefault="00996537">
      <w:pPr>
        <w:ind w:left="110"/>
      </w:pPr>
    </w:p>
    <w:p w:rsidR="00000000" w:rsidRDefault="00996537">
      <w:pPr>
        <w:ind w:left="110"/>
        <w:rPr>
          <w:b/>
        </w:rPr>
      </w:pPr>
      <w:r>
        <w:rPr>
          <w:b/>
        </w:rPr>
        <w:t>Directors' Equity Secur</w:t>
      </w:r>
      <w:r>
        <w:rPr>
          <w:b/>
        </w:rPr>
        <w:t>ities</w:t>
      </w:r>
    </w:p>
    <w:p w:rsidR="00000000" w:rsidRDefault="00996537">
      <w:pPr>
        <w:ind w:left="110"/>
        <w:rPr>
          <w:i/>
        </w:rPr>
      </w:pPr>
      <w:r>
        <w:rPr>
          <w:i/>
        </w:rPr>
        <w:t>As At 12 October 1995</w:t>
      </w:r>
    </w:p>
    <w:p w:rsidR="00000000" w:rsidRDefault="00996537"/>
    <w:tbl>
      <w:tblPr>
        <w:tblW w:w="0" w:type="auto"/>
        <w:tblLayout w:type="fixed"/>
        <w:tblCellMar>
          <w:left w:w="28" w:type="dxa"/>
          <w:right w:w="28" w:type="dxa"/>
        </w:tblCellMar>
        <w:tblLook w:val="0000"/>
      </w:tblPr>
      <w:tblGrid>
        <w:gridCol w:w="3430"/>
        <w:gridCol w:w="1"/>
        <w:gridCol w:w="1"/>
        <w:gridCol w:w="1132"/>
        <w:gridCol w:w="1134"/>
        <w:gridCol w:w="1134"/>
        <w:gridCol w:w="1"/>
        <w:gridCol w:w="1133"/>
        <w:gridCol w:w="1134"/>
        <w:gridCol w:w="1"/>
        <w:gridCol w:w="1133"/>
        <w:gridCol w:w="1134"/>
      </w:tblGrid>
      <w:tr w:rsidR="00000000">
        <w:tblPrEx>
          <w:tblCellMar>
            <w:top w:w="0" w:type="dxa"/>
            <w:bottom w:w="0" w:type="dxa"/>
          </w:tblCellMar>
        </w:tblPrEx>
        <w:trPr>
          <w:cantSplit/>
        </w:trPr>
        <w:tc>
          <w:tcPr>
            <w:tcW w:w="3430" w:type="dxa"/>
          </w:tcPr>
          <w:p w:rsidR="00000000" w:rsidRDefault="00996537">
            <w:pPr>
              <w:rPr>
                <w:b/>
              </w:rPr>
            </w:pPr>
          </w:p>
        </w:tc>
        <w:tc>
          <w:tcPr>
            <w:tcW w:w="3402" w:type="dxa"/>
            <w:hMerge w:val="restart"/>
          </w:tcPr>
          <w:p w:rsidR="00000000" w:rsidRDefault="00996537">
            <w:pPr>
              <w:jc w:val="center"/>
              <w:rPr>
                <w:b/>
              </w:rPr>
            </w:pPr>
          </w:p>
        </w:tc>
        <w:tc>
          <w:tcPr>
            <w:hMerge/>
          </w:tcPr>
          <w:p w:rsidR="00000000" w:rsidRDefault="00996537">
            <w:pPr>
              <w:jc w:val="center"/>
              <w:rPr>
                <w:b/>
              </w:rPr>
            </w:pPr>
          </w:p>
        </w:tc>
        <w:tc>
          <w:tcPr>
            <w:gridSpan w:val="3"/>
            <w:hMerge/>
          </w:tcPr>
          <w:p w:rsidR="00000000" w:rsidRDefault="00996537">
            <w:pPr>
              <w:jc w:val="center"/>
              <w:rPr>
                <w:b/>
              </w:rPr>
            </w:pPr>
          </w:p>
        </w:tc>
        <w:tc>
          <w:tcPr>
            <w:tcW w:w="2268" w:type="dxa"/>
            <w:hMerge w:val="restart"/>
          </w:tcPr>
          <w:p w:rsidR="00000000" w:rsidRDefault="00996537">
            <w:pPr>
              <w:jc w:val="center"/>
              <w:rPr>
                <w:b/>
              </w:rPr>
            </w:pP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Converting</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3430" w:type="dxa"/>
          </w:tcPr>
          <w:p w:rsidR="00000000" w:rsidRDefault="00996537">
            <w:pPr>
              <w:rPr>
                <w:b/>
              </w:rPr>
            </w:pPr>
          </w:p>
        </w:tc>
        <w:tc>
          <w:tcPr>
            <w:tcW w:w="3402" w:type="dxa"/>
            <w:hMerge w:val="restart"/>
          </w:tcPr>
          <w:p w:rsidR="00000000" w:rsidRDefault="00996537">
            <w:pPr>
              <w:jc w:val="center"/>
              <w:rPr>
                <w:b/>
              </w:rPr>
            </w:pPr>
            <w:r>
              <w:rPr>
                <w:b/>
              </w:rPr>
              <w:t>Ordinary shares</w:t>
            </w:r>
          </w:p>
        </w:tc>
        <w:tc>
          <w:tcPr>
            <w:hMerge/>
          </w:tcPr>
          <w:p w:rsidR="00000000" w:rsidRDefault="00996537">
            <w:pPr>
              <w:jc w:val="center"/>
              <w:rPr>
                <w:b/>
              </w:rPr>
            </w:pPr>
          </w:p>
        </w:tc>
        <w:tc>
          <w:tcPr>
            <w:gridSpan w:val="3"/>
            <w:hMerge/>
          </w:tcPr>
          <w:p w:rsidR="00000000" w:rsidRDefault="00996537">
            <w:pPr>
              <w:jc w:val="center"/>
              <w:rPr>
                <w:b/>
              </w:rPr>
            </w:pPr>
          </w:p>
        </w:tc>
        <w:tc>
          <w:tcPr>
            <w:tcW w:w="2268" w:type="dxa"/>
            <w:hMerge w:val="restart"/>
          </w:tcPr>
          <w:p w:rsidR="00000000" w:rsidRDefault="00996537">
            <w:pPr>
              <w:jc w:val="center"/>
              <w:rPr>
                <w:b/>
              </w:rPr>
            </w:pPr>
            <w:r>
              <w:rPr>
                <w:b/>
              </w:rPr>
              <w:t>Options</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Preference shares</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3430" w:type="dxa"/>
          </w:tcPr>
          <w:p w:rsidR="00000000" w:rsidRDefault="00996537">
            <w:pPr>
              <w:rPr>
                <w:b/>
              </w:rPr>
            </w:pPr>
          </w:p>
        </w:tc>
        <w:tc>
          <w:tcPr>
            <w:tcW w:w="1134" w:type="dxa"/>
            <w:gridSpan w:val="3"/>
          </w:tcPr>
          <w:p w:rsidR="00000000" w:rsidRDefault="00996537">
            <w:pPr>
              <w:jc w:val="right"/>
              <w:rPr>
                <w:b/>
              </w:rPr>
            </w:pPr>
            <w:r>
              <w:rPr>
                <w:b/>
              </w:rPr>
              <w:t>Partly</w:t>
            </w:r>
          </w:p>
        </w:tc>
        <w:tc>
          <w:tcPr>
            <w:tcW w:w="1134" w:type="dxa"/>
          </w:tcPr>
          <w:p w:rsidR="00000000" w:rsidRDefault="00996537">
            <w:pPr>
              <w:jc w:val="right"/>
              <w:rPr>
                <w:b/>
              </w:rPr>
            </w:pPr>
            <w:r>
              <w:rPr>
                <w:b/>
              </w:rPr>
              <w:t>Fully</w:t>
            </w:r>
          </w:p>
        </w:tc>
        <w:tc>
          <w:tcPr>
            <w:tcW w:w="1134" w:type="dxa"/>
          </w:tcPr>
          <w:p w:rsidR="00000000" w:rsidRDefault="00996537">
            <w:pPr>
              <w:jc w:val="right"/>
              <w:rPr>
                <w:b/>
              </w:rPr>
            </w:pPr>
            <w:r>
              <w:rPr>
                <w:b/>
              </w:rPr>
              <w:t>Fully paid</w:t>
            </w:r>
          </w:p>
        </w:tc>
        <w:tc>
          <w:tcPr>
            <w:tcW w:w="1134" w:type="dxa"/>
            <w:gridSpan w:val="2"/>
          </w:tcPr>
          <w:p w:rsidR="00000000" w:rsidRDefault="00996537">
            <w:pPr>
              <w:jc w:val="right"/>
              <w:rPr>
                <w:b/>
              </w:rPr>
            </w:pPr>
          </w:p>
        </w:tc>
        <w:tc>
          <w:tcPr>
            <w:tcW w:w="1134" w:type="dxa"/>
          </w:tcPr>
          <w:p w:rsidR="00000000" w:rsidRDefault="00996537">
            <w:pPr>
              <w:jc w:val="right"/>
              <w:rPr>
                <w:b/>
              </w:rPr>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3430" w:type="dxa"/>
          </w:tcPr>
          <w:p w:rsidR="00000000" w:rsidRDefault="00996537">
            <w:pPr>
              <w:rPr>
                <w:b/>
              </w:rPr>
            </w:pPr>
          </w:p>
        </w:tc>
        <w:tc>
          <w:tcPr>
            <w:tcW w:w="1134" w:type="dxa"/>
            <w:gridSpan w:val="3"/>
          </w:tcPr>
          <w:p w:rsidR="00000000" w:rsidRDefault="00996537">
            <w:pPr>
              <w:jc w:val="right"/>
              <w:rPr>
                <w:b/>
              </w:rPr>
            </w:pPr>
            <w:r>
              <w:rPr>
                <w:b/>
              </w:rPr>
              <w:t>paid</w:t>
            </w:r>
          </w:p>
        </w:tc>
        <w:tc>
          <w:tcPr>
            <w:tcW w:w="1134" w:type="dxa"/>
          </w:tcPr>
          <w:p w:rsidR="00000000" w:rsidRDefault="00996537">
            <w:pPr>
              <w:jc w:val="right"/>
              <w:rPr>
                <w:b/>
              </w:rPr>
            </w:pPr>
            <w:r>
              <w:rPr>
                <w:b/>
              </w:rPr>
              <w:t>paid</w:t>
            </w:r>
          </w:p>
        </w:tc>
        <w:tc>
          <w:tcPr>
            <w:tcW w:w="1134" w:type="dxa"/>
          </w:tcPr>
          <w:p w:rsidR="00000000" w:rsidRDefault="00996537">
            <w:pPr>
              <w:jc w:val="right"/>
              <w:rPr>
                <w:b/>
              </w:rPr>
            </w:pPr>
            <w:r>
              <w:rPr>
                <w:b/>
              </w:rPr>
              <w:t>non-</w:t>
            </w:r>
          </w:p>
        </w:tc>
        <w:tc>
          <w:tcPr>
            <w:tcW w:w="1134" w:type="dxa"/>
            <w:gridSpan w:val="2"/>
          </w:tcPr>
          <w:p w:rsidR="00000000" w:rsidRDefault="00996537">
            <w:pPr>
              <w:jc w:val="right"/>
              <w:rPr>
                <w:b/>
              </w:rPr>
            </w:pPr>
          </w:p>
        </w:tc>
        <w:tc>
          <w:tcPr>
            <w:tcW w:w="1134" w:type="dxa"/>
          </w:tcPr>
          <w:p w:rsidR="00000000" w:rsidRDefault="00996537">
            <w:pPr>
              <w:jc w:val="right"/>
              <w:rPr>
                <w:b/>
              </w:rPr>
            </w:pPr>
            <w:r>
              <w:rPr>
                <w:b/>
              </w:rPr>
              <w:t>Non-</w:t>
            </w:r>
          </w:p>
        </w:tc>
        <w:tc>
          <w:tcPr>
            <w:tcW w:w="1134" w:type="dxa"/>
            <w:gridSpan w:val="2"/>
          </w:tcPr>
          <w:p w:rsidR="00000000" w:rsidRDefault="00996537">
            <w:pPr>
              <w:jc w:val="right"/>
              <w:rPr>
                <w:b/>
              </w:rPr>
            </w:pPr>
          </w:p>
        </w:tc>
        <w:tc>
          <w:tcPr>
            <w:tcW w:w="1134" w:type="dxa"/>
          </w:tcPr>
          <w:p w:rsidR="00000000" w:rsidRDefault="00996537">
            <w:pPr>
              <w:jc w:val="right"/>
              <w:rPr>
                <w:b/>
              </w:rPr>
            </w:pPr>
            <w:r>
              <w:rPr>
                <w:b/>
              </w:rPr>
              <w:t>Non-</w:t>
            </w:r>
          </w:p>
        </w:tc>
      </w:tr>
      <w:tr w:rsidR="00000000">
        <w:tblPrEx>
          <w:tblCellMar>
            <w:top w:w="0" w:type="dxa"/>
            <w:bottom w:w="0" w:type="dxa"/>
          </w:tblCellMar>
        </w:tblPrEx>
        <w:trPr>
          <w:cantSplit/>
        </w:trPr>
        <w:tc>
          <w:tcPr>
            <w:tcW w:w="3430" w:type="dxa"/>
          </w:tcPr>
          <w:p w:rsidR="00000000" w:rsidRDefault="00996537">
            <w:pPr>
              <w:rPr>
                <w:b/>
              </w:rPr>
            </w:pPr>
          </w:p>
        </w:tc>
        <w:tc>
          <w:tcPr>
            <w:tcW w:w="1134" w:type="dxa"/>
            <w:gridSpan w:val="3"/>
          </w:tcPr>
          <w:p w:rsidR="00000000" w:rsidRDefault="00996537">
            <w:pPr>
              <w:jc w:val="right"/>
              <w:rPr>
                <w:b/>
              </w:rPr>
            </w:pPr>
            <w:r>
              <w:rPr>
                <w:b/>
              </w:rPr>
              <w:t>beneficial</w:t>
            </w:r>
          </w:p>
        </w:tc>
        <w:tc>
          <w:tcPr>
            <w:tcW w:w="1134" w:type="dxa"/>
          </w:tcPr>
          <w:p w:rsidR="00000000" w:rsidRDefault="00996537">
            <w:pPr>
              <w:jc w:val="right"/>
              <w:rPr>
                <w:b/>
              </w:rPr>
            </w:pPr>
            <w:r>
              <w:rPr>
                <w:b/>
              </w:rPr>
              <w:t>beneficial</w:t>
            </w:r>
          </w:p>
        </w:tc>
        <w:tc>
          <w:tcPr>
            <w:tcW w:w="1134" w:type="dxa"/>
          </w:tcPr>
          <w:p w:rsidR="00000000" w:rsidRDefault="00996537">
            <w:pPr>
              <w:jc w:val="right"/>
              <w:rPr>
                <w:b/>
              </w:rPr>
            </w:pPr>
            <w:r>
              <w:rPr>
                <w:b/>
              </w:rPr>
              <w:t>beneficial</w:t>
            </w:r>
          </w:p>
        </w:tc>
        <w:tc>
          <w:tcPr>
            <w:tcW w:w="1134" w:type="dxa"/>
            <w:gridSpan w:val="2"/>
          </w:tcPr>
          <w:p w:rsidR="00000000" w:rsidRDefault="00996537">
            <w:pPr>
              <w:jc w:val="right"/>
              <w:rPr>
                <w:b/>
              </w:rPr>
            </w:pPr>
            <w:r>
              <w:rPr>
                <w:b/>
              </w:rPr>
              <w:t>Beneficial</w:t>
            </w:r>
          </w:p>
        </w:tc>
        <w:tc>
          <w:tcPr>
            <w:tcW w:w="1134" w:type="dxa"/>
          </w:tcPr>
          <w:p w:rsidR="00000000" w:rsidRDefault="00996537">
            <w:pPr>
              <w:jc w:val="right"/>
              <w:rPr>
                <w:b/>
              </w:rPr>
            </w:pPr>
            <w:r>
              <w:rPr>
                <w:b/>
              </w:rPr>
              <w:t>beneficial</w:t>
            </w:r>
          </w:p>
        </w:tc>
        <w:tc>
          <w:tcPr>
            <w:tcW w:w="1134" w:type="dxa"/>
            <w:gridSpan w:val="2"/>
          </w:tcPr>
          <w:p w:rsidR="00000000" w:rsidRDefault="00996537">
            <w:pPr>
              <w:jc w:val="right"/>
              <w:rPr>
                <w:b/>
              </w:rPr>
            </w:pPr>
            <w:r>
              <w:rPr>
                <w:b/>
              </w:rPr>
              <w:t>Beneficial</w:t>
            </w:r>
          </w:p>
        </w:tc>
        <w:tc>
          <w:tcPr>
            <w:tcW w:w="1134" w:type="dxa"/>
          </w:tcPr>
          <w:p w:rsidR="00000000" w:rsidRDefault="00996537">
            <w:pPr>
              <w:jc w:val="right"/>
              <w:rPr>
                <w:b/>
              </w:rPr>
            </w:pPr>
            <w:r>
              <w:rPr>
                <w:b/>
              </w:rPr>
              <w:t>beneficial</w:t>
            </w:r>
          </w:p>
        </w:tc>
      </w:tr>
      <w:tr w:rsidR="00000000">
        <w:tblPrEx>
          <w:tblCellMar>
            <w:top w:w="0" w:type="dxa"/>
            <w:bottom w:w="0" w:type="dxa"/>
          </w:tblCellMar>
        </w:tblPrEx>
        <w:trPr>
          <w:cantSplit/>
        </w:trPr>
        <w:tc>
          <w:tcPr>
            <w:tcW w:w="3430" w:type="dxa"/>
            <w:tcBorders>
              <w:bottom w:val="single" w:sz="18" w:space="0" w:color="auto"/>
            </w:tcBorders>
          </w:tcPr>
          <w:p w:rsidR="00000000" w:rsidRDefault="00996537">
            <w:pPr>
              <w:rPr>
                <w:b/>
              </w:rPr>
            </w:pPr>
            <w:r>
              <w:rPr>
                <w:b/>
              </w:rPr>
              <w:t>Director</w:t>
            </w:r>
            <w:r>
              <w:rPr>
                <w:b/>
                <w:vanish/>
              </w:rPr>
              <w:t>[SULON]</w:t>
            </w:r>
          </w:p>
        </w:tc>
        <w:tc>
          <w:tcPr>
            <w:tcW w:w="1134" w:type="dxa"/>
            <w:gridSpan w:val="3"/>
            <w:tcBorders>
              <w:bottom w:val="single" w:sz="18" w:space="0" w:color="auto"/>
            </w:tcBorders>
          </w:tcPr>
          <w:p w:rsidR="00000000" w:rsidRDefault="00996537">
            <w:pPr>
              <w:jc w:val="right"/>
              <w:rPr>
                <w:b/>
              </w:rPr>
            </w:pPr>
            <w:r>
              <w:rPr>
                <w:b/>
              </w:rPr>
              <w:t>interest</w:t>
            </w:r>
          </w:p>
        </w:tc>
        <w:tc>
          <w:tcPr>
            <w:tcW w:w="1134" w:type="dxa"/>
            <w:tcBorders>
              <w:bottom w:val="single" w:sz="18" w:space="0" w:color="auto"/>
            </w:tcBorders>
          </w:tcPr>
          <w:p w:rsidR="00000000" w:rsidRDefault="00996537">
            <w:pPr>
              <w:jc w:val="right"/>
              <w:rPr>
                <w:b/>
              </w:rPr>
            </w:pPr>
            <w:r>
              <w:rPr>
                <w:b/>
              </w:rPr>
              <w:t>interest</w:t>
            </w:r>
          </w:p>
        </w:tc>
        <w:tc>
          <w:tcPr>
            <w:tcW w:w="1134" w:type="dxa"/>
            <w:tcBorders>
              <w:bottom w:val="single" w:sz="18" w:space="0" w:color="auto"/>
            </w:tcBorders>
          </w:tcPr>
          <w:p w:rsidR="00000000" w:rsidRDefault="00996537">
            <w:pPr>
              <w:jc w:val="right"/>
              <w:rPr>
                <w:b/>
              </w:rPr>
            </w:pPr>
            <w:r>
              <w:rPr>
                <w:b/>
              </w:rPr>
              <w:t>interest</w:t>
            </w:r>
          </w:p>
        </w:tc>
        <w:tc>
          <w:tcPr>
            <w:tcW w:w="1134" w:type="dxa"/>
            <w:gridSpan w:val="2"/>
            <w:tcBorders>
              <w:bottom w:val="single" w:sz="18" w:space="0" w:color="auto"/>
            </w:tcBorders>
          </w:tcPr>
          <w:p w:rsidR="00000000" w:rsidRDefault="00996537">
            <w:pPr>
              <w:jc w:val="right"/>
              <w:rPr>
                <w:b/>
              </w:rPr>
            </w:pPr>
            <w:r>
              <w:rPr>
                <w:b/>
              </w:rPr>
              <w:t>interest</w:t>
            </w:r>
          </w:p>
        </w:tc>
        <w:tc>
          <w:tcPr>
            <w:tcW w:w="1134" w:type="dxa"/>
            <w:tcBorders>
              <w:bottom w:val="single" w:sz="18" w:space="0" w:color="auto"/>
            </w:tcBorders>
          </w:tcPr>
          <w:p w:rsidR="00000000" w:rsidRDefault="00996537">
            <w:pPr>
              <w:jc w:val="right"/>
              <w:rPr>
                <w:b/>
              </w:rPr>
            </w:pPr>
            <w:r>
              <w:rPr>
                <w:b/>
              </w:rPr>
              <w:t>interest</w:t>
            </w:r>
          </w:p>
        </w:tc>
        <w:tc>
          <w:tcPr>
            <w:tcW w:w="1134" w:type="dxa"/>
            <w:gridSpan w:val="2"/>
            <w:tcBorders>
              <w:bottom w:val="single" w:sz="18" w:space="0" w:color="auto"/>
            </w:tcBorders>
          </w:tcPr>
          <w:p w:rsidR="00000000" w:rsidRDefault="00996537">
            <w:pPr>
              <w:jc w:val="right"/>
              <w:rPr>
                <w:b/>
              </w:rPr>
            </w:pPr>
            <w:r>
              <w:rPr>
                <w:b/>
              </w:rPr>
              <w:t>interest</w:t>
            </w:r>
          </w:p>
        </w:tc>
        <w:tc>
          <w:tcPr>
            <w:tcW w:w="1134" w:type="dxa"/>
            <w:tcBorders>
              <w:bottom w:val="single" w:sz="18" w:space="0" w:color="auto"/>
            </w:tcBorders>
          </w:tcPr>
          <w:p w:rsidR="00000000" w:rsidRDefault="00996537">
            <w:pPr>
              <w:jc w:val="right"/>
              <w:rPr>
                <w:b/>
              </w:rPr>
            </w:pPr>
            <w:r>
              <w:rPr>
                <w:b/>
              </w:rPr>
              <w:t>interest</w:t>
            </w:r>
          </w:p>
        </w:tc>
      </w:tr>
      <w:tr w:rsidR="00000000">
        <w:tblPrEx>
          <w:tblCellMar>
            <w:top w:w="0" w:type="dxa"/>
            <w:bottom w:w="0" w:type="dxa"/>
          </w:tblCellMar>
        </w:tblPrEx>
        <w:trPr>
          <w:cantSplit/>
        </w:trPr>
        <w:tc>
          <w:tcPr>
            <w:tcW w:w="3430" w:type="dxa"/>
          </w:tcPr>
          <w:p w:rsidR="00000000" w:rsidRDefault="00996537"/>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S. Lew (a)</w:t>
            </w:r>
          </w:p>
        </w:tc>
        <w:tc>
          <w:tcPr>
            <w:tcW w:w="1134" w:type="dxa"/>
            <w:gridSpan w:val="3"/>
          </w:tcPr>
          <w:p w:rsidR="00000000" w:rsidRDefault="00996537">
            <w:pPr>
              <w:jc w:val="right"/>
            </w:pPr>
          </w:p>
        </w:tc>
        <w:tc>
          <w:tcPr>
            <w:tcW w:w="1134" w:type="dxa"/>
          </w:tcPr>
          <w:p w:rsidR="00000000" w:rsidRDefault="00996537">
            <w:pPr>
              <w:jc w:val="right"/>
            </w:pPr>
            <w:r>
              <w:t>1,910</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W. J. Bailey (c)</w:t>
            </w:r>
          </w:p>
        </w:tc>
        <w:tc>
          <w:tcPr>
            <w:tcW w:w="1134" w:type="dxa"/>
            <w:gridSpan w:val="3"/>
          </w:tcPr>
          <w:p w:rsidR="00000000" w:rsidRDefault="00996537">
            <w:pPr>
              <w:jc w:val="right"/>
            </w:pPr>
          </w:p>
        </w:tc>
        <w:tc>
          <w:tcPr>
            <w:tcW w:w="1134" w:type="dxa"/>
          </w:tcPr>
          <w:p w:rsidR="00000000" w:rsidRDefault="00996537">
            <w:pPr>
              <w:jc w:val="right"/>
            </w:pPr>
            <w:r>
              <w:t>3,453</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t>4,050</w:t>
            </w: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P. T. Bartels (b) (c)</w:t>
            </w:r>
          </w:p>
        </w:tc>
        <w:tc>
          <w:tcPr>
            <w:tcW w:w="1134" w:type="dxa"/>
            <w:gridSpan w:val="3"/>
          </w:tcPr>
          <w:p w:rsidR="00000000" w:rsidRDefault="00996537">
            <w:pPr>
              <w:jc w:val="right"/>
            </w:pPr>
          </w:p>
        </w:tc>
        <w:tc>
          <w:tcPr>
            <w:tcW w:w="1134" w:type="dxa"/>
          </w:tcPr>
          <w:p w:rsidR="00000000" w:rsidRDefault="00996537">
            <w:pPr>
              <w:jc w:val="right"/>
            </w:pPr>
            <w:r>
              <w:t>20,859</w:t>
            </w:r>
          </w:p>
        </w:tc>
        <w:tc>
          <w:tcPr>
            <w:tcW w:w="1134" w:type="dxa"/>
          </w:tcPr>
          <w:p w:rsidR="00000000" w:rsidRDefault="00996537">
            <w:pPr>
              <w:jc w:val="right"/>
            </w:pPr>
          </w:p>
        </w:tc>
        <w:tc>
          <w:tcPr>
            <w:tcW w:w="1134" w:type="dxa"/>
            <w:gridSpan w:val="2"/>
          </w:tcPr>
          <w:p w:rsidR="00000000" w:rsidRDefault="00996537">
            <w:pPr>
              <w:jc w:val="right"/>
            </w:pPr>
            <w:r>
              <w:t>2,000,000</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L P. Wilkinson</w:t>
            </w:r>
          </w:p>
        </w:tc>
        <w:tc>
          <w:tcPr>
            <w:tcW w:w="1134" w:type="dxa"/>
            <w:gridSpan w:val="3"/>
          </w:tcPr>
          <w:p w:rsidR="00000000" w:rsidRDefault="00996537">
            <w:pPr>
              <w:jc w:val="right"/>
            </w:pPr>
          </w:p>
        </w:tc>
        <w:tc>
          <w:tcPr>
            <w:tcW w:w="1134" w:type="dxa"/>
          </w:tcPr>
          <w:p w:rsidR="00000000" w:rsidRDefault="00996537">
            <w:pPr>
              <w:jc w:val="right"/>
            </w:pPr>
            <w:r>
              <w:t>459</w:t>
            </w:r>
          </w:p>
        </w:tc>
        <w:tc>
          <w:tcPr>
            <w:tcW w:w="1134" w:type="dxa"/>
          </w:tcPr>
          <w:p w:rsidR="00000000" w:rsidRDefault="00996537">
            <w:pPr>
              <w:jc w:val="right"/>
            </w:pPr>
          </w:p>
        </w:tc>
        <w:tc>
          <w:tcPr>
            <w:tcW w:w="1134" w:type="dxa"/>
            <w:gridSpan w:val="2"/>
          </w:tcPr>
          <w:p w:rsidR="00000000" w:rsidRDefault="00996537">
            <w:pPr>
              <w:jc w:val="right"/>
            </w:pPr>
            <w:r>
              <w:t>500,000</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P. E. Morgan(c)</w:t>
            </w:r>
          </w:p>
        </w:tc>
        <w:tc>
          <w:tcPr>
            <w:tcW w:w="1134" w:type="dxa"/>
            <w:gridSpan w:val="3"/>
          </w:tcPr>
          <w:p w:rsidR="00000000" w:rsidRDefault="00996537">
            <w:pPr>
              <w:jc w:val="right"/>
            </w:pPr>
          </w:p>
        </w:tc>
        <w:tc>
          <w:tcPr>
            <w:tcW w:w="1134" w:type="dxa"/>
          </w:tcPr>
          <w:p w:rsidR="00000000" w:rsidRDefault="00996537">
            <w:pPr>
              <w:jc w:val="right"/>
            </w:pPr>
            <w:r>
              <w:t>514,191</w:t>
            </w:r>
          </w:p>
        </w:tc>
        <w:tc>
          <w:tcPr>
            <w:tcW w:w="1134" w:type="dxa"/>
          </w:tcPr>
          <w:p w:rsidR="00000000" w:rsidRDefault="00996537">
            <w:pPr>
              <w:jc w:val="right"/>
            </w:pPr>
            <w:r>
              <w:t>1,772</w:t>
            </w:r>
          </w:p>
        </w:tc>
        <w:tc>
          <w:tcPr>
            <w:tcW w:w="1134" w:type="dxa"/>
            <w:gridSpan w:val="2"/>
          </w:tcPr>
          <w:p w:rsidR="00000000" w:rsidRDefault="00996537">
            <w:pPr>
              <w:jc w:val="right"/>
            </w:pPr>
          </w:p>
        </w:tc>
        <w:tc>
          <w:tcPr>
            <w:tcW w:w="1134" w:type="dxa"/>
          </w:tcPr>
          <w:p w:rsidR="00000000" w:rsidRDefault="00996537">
            <w:pPr>
              <w:jc w:val="right"/>
            </w:pPr>
            <w:r>
              <w:t>375,000</w:t>
            </w:r>
          </w:p>
        </w:tc>
        <w:tc>
          <w:tcPr>
            <w:tcW w:w="1134" w:type="dxa"/>
            <w:gridSpan w:val="2"/>
          </w:tcPr>
          <w:p w:rsidR="00000000" w:rsidRDefault="00996537">
            <w:pPr>
              <w:jc w:val="right"/>
            </w:pPr>
            <w:r>
              <w:t>4,627</w:t>
            </w:r>
          </w:p>
        </w:tc>
        <w:tc>
          <w:tcPr>
            <w:tcW w:w="1134" w:type="dxa"/>
          </w:tcPr>
          <w:p w:rsidR="00000000" w:rsidRDefault="00996537">
            <w:pPr>
              <w:jc w:val="right"/>
            </w:pPr>
            <w:r>
              <w:t>4,000</w:t>
            </w:r>
          </w:p>
        </w:tc>
      </w:tr>
      <w:tr w:rsidR="00000000">
        <w:tblPrEx>
          <w:tblCellMar>
            <w:top w:w="0" w:type="dxa"/>
            <w:bottom w:w="0" w:type="dxa"/>
          </w:tblCellMar>
        </w:tblPrEx>
        <w:trPr>
          <w:cantSplit/>
        </w:trPr>
        <w:tc>
          <w:tcPr>
            <w:tcW w:w="3430" w:type="dxa"/>
          </w:tcPr>
          <w:p w:rsidR="00000000" w:rsidRDefault="00996537">
            <w:r>
              <w:t>L. E. Fox</w:t>
            </w:r>
          </w:p>
        </w:tc>
        <w:tc>
          <w:tcPr>
            <w:tcW w:w="1134" w:type="dxa"/>
            <w:gridSpan w:val="3"/>
          </w:tcPr>
          <w:p w:rsidR="00000000" w:rsidRDefault="00996537">
            <w:pPr>
              <w:jc w:val="right"/>
            </w:pPr>
          </w:p>
        </w:tc>
        <w:tc>
          <w:tcPr>
            <w:tcW w:w="1134" w:type="dxa"/>
          </w:tcPr>
          <w:p w:rsidR="00000000" w:rsidRDefault="00996537">
            <w:pPr>
              <w:jc w:val="right"/>
            </w:pPr>
            <w:r>
              <w:t>12,985</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t>100</w:t>
            </w: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N. F. Greiner</w:t>
            </w:r>
          </w:p>
        </w:tc>
        <w:tc>
          <w:tcPr>
            <w:tcW w:w="1134" w:type="dxa"/>
            <w:gridSpan w:val="3"/>
          </w:tcPr>
          <w:p w:rsidR="00000000" w:rsidRDefault="00996537">
            <w:pPr>
              <w:jc w:val="right"/>
            </w:pPr>
          </w:p>
        </w:tc>
        <w:tc>
          <w:tcPr>
            <w:tcW w:w="1134" w:type="dxa"/>
          </w:tcPr>
          <w:p w:rsidR="00000000" w:rsidRDefault="00996537">
            <w:pPr>
              <w:jc w:val="right"/>
            </w:pPr>
            <w:r>
              <w:t>18,973</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M. M. Leibler</w:t>
            </w:r>
          </w:p>
        </w:tc>
        <w:tc>
          <w:tcPr>
            <w:tcW w:w="1134" w:type="dxa"/>
            <w:gridSpan w:val="3"/>
          </w:tcPr>
          <w:p w:rsidR="00000000" w:rsidRDefault="00996537">
            <w:pPr>
              <w:jc w:val="right"/>
            </w:pPr>
          </w:p>
        </w:tc>
        <w:tc>
          <w:tcPr>
            <w:tcW w:w="1134" w:type="dxa"/>
          </w:tcPr>
          <w:p w:rsidR="00000000" w:rsidRDefault="00996537">
            <w:pPr>
              <w:jc w:val="right"/>
            </w:pPr>
            <w:r>
              <w:t>5,100</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3430" w:type="dxa"/>
          </w:tcPr>
          <w:p w:rsidR="00000000" w:rsidRDefault="00996537">
            <w:r>
              <w:t>R. W. Mathers</w:t>
            </w:r>
          </w:p>
        </w:tc>
        <w:tc>
          <w:tcPr>
            <w:tcW w:w="1134" w:type="dxa"/>
            <w:gridSpan w:val="3"/>
          </w:tcPr>
          <w:p w:rsidR="00000000" w:rsidRDefault="00996537">
            <w:pPr>
              <w:jc w:val="right"/>
            </w:pPr>
          </w:p>
        </w:tc>
        <w:tc>
          <w:tcPr>
            <w:tcW w:w="1134" w:type="dxa"/>
          </w:tcPr>
          <w:p w:rsidR="00000000" w:rsidRDefault="00996537">
            <w:pPr>
              <w:jc w:val="right"/>
            </w:pPr>
            <w:r>
              <w:t>5,487</w:t>
            </w:r>
          </w:p>
        </w:tc>
        <w:tc>
          <w:tcPr>
            <w:tcW w:w="1134" w:type="dxa"/>
          </w:tcPr>
          <w:p w:rsidR="00000000" w:rsidRDefault="00996537">
            <w:pPr>
              <w:jc w:val="right"/>
            </w:pPr>
            <w:r>
              <w:t>10,788</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3430" w:type="dxa"/>
            <w:tcBorders>
              <w:bottom w:val="double" w:sz="18" w:space="0" w:color="auto"/>
            </w:tcBorders>
          </w:tcPr>
          <w:p w:rsidR="00000000" w:rsidRDefault="00996537">
            <w:r>
              <w:rPr>
                <w:vanish/>
              </w:rPr>
              <w:t>[DULON]</w:t>
            </w:r>
            <w:r>
              <w:t>J. A. Gobbo</w:t>
            </w:r>
          </w:p>
        </w:tc>
        <w:tc>
          <w:tcPr>
            <w:tcW w:w="1134" w:type="dxa"/>
            <w:gridSpan w:val="3"/>
            <w:tcBorders>
              <w:bottom w:val="double" w:sz="18" w:space="0" w:color="auto"/>
            </w:tcBorders>
          </w:tcPr>
          <w:p w:rsidR="00000000" w:rsidRDefault="00996537">
            <w:pPr>
              <w:jc w:val="right"/>
            </w:pPr>
          </w:p>
        </w:tc>
        <w:tc>
          <w:tcPr>
            <w:tcW w:w="1134" w:type="dxa"/>
            <w:tcBorders>
              <w:bottom w:val="double" w:sz="18" w:space="0" w:color="auto"/>
            </w:tcBorders>
          </w:tcPr>
          <w:p w:rsidR="00000000" w:rsidRDefault="00996537">
            <w:pPr>
              <w:jc w:val="right"/>
            </w:pPr>
            <w:r>
              <w:t>4,080</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pP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pPr>
          </w:p>
        </w:tc>
        <w:tc>
          <w:tcPr>
            <w:tcW w:w="1134" w:type="dxa"/>
            <w:tcBorders>
              <w:bottom w:val="double" w:sz="18" w:space="0" w:color="auto"/>
            </w:tcBorders>
          </w:tcPr>
          <w:p w:rsidR="00000000" w:rsidRDefault="00996537">
            <w:pPr>
              <w:jc w:val="right"/>
            </w:pPr>
          </w:p>
        </w:tc>
      </w:tr>
    </w:tbl>
    <w:p w:rsidR="00000000" w:rsidRDefault="00996537">
      <w:pPr>
        <w:ind w:left="110"/>
      </w:pPr>
    </w:p>
    <w:p w:rsidR="00000000" w:rsidRDefault="00996537">
      <w:pPr>
        <w:ind w:left="110"/>
      </w:pPr>
    </w:p>
    <w:p w:rsidR="00000000" w:rsidRDefault="00996537">
      <w:pPr>
        <w:ind w:left="110"/>
      </w:pPr>
      <w:r>
        <w:t>Options refer to share options issued to executives under the terms of the Coles Myer Executive Share Option Plan.</w:t>
      </w:r>
    </w:p>
    <w:p w:rsidR="00000000" w:rsidRDefault="00996537">
      <w:pPr>
        <w:ind w:left="110"/>
      </w:pPr>
    </w:p>
    <w:p w:rsidR="00000000" w:rsidRDefault="00996537">
      <w:pPr>
        <w:ind w:left="110"/>
        <w:rPr>
          <w:b/>
        </w:rPr>
      </w:pPr>
      <w:r>
        <w:rPr>
          <w:b/>
        </w:rPr>
        <w:t>Legend:</w:t>
      </w:r>
    </w:p>
    <w:p w:rsidR="00000000" w:rsidRDefault="00996537">
      <w:pPr>
        <w:ind w:left="110"/>
      </w:pPr>
    </w:p>
    <w:p w:rsidR="00000000" w:rsidRDefault="00996537">
      <w:pPr>
        <w:pStyle w:val="HangIndent0"/>
      </w:pPr>
      <w:r>
        <w:t>(a)</w:t>
      </w:r>
      <w:r>
        <w:tab/>
        <w:t>Mr S. Lew is associated with S.L. Nominees Pty.  Ltd. and its associate</w:t>
      </w:r>
      <w:r>
        <w:t>s, who together have a relevant interest in 141,290,384 ordinary shares.</w:t>
      </w:r>
    </w:p>
    <w:p w:rsidR="00000000" w:rsidRDefault="00996537">
      <w:pPr>
        <w:ind w:left="110"/>
      </w:pPr>
    </w:p>
    <w:p w:rsidR="00000000" w:rsidRDefault="00996537">
      <w:pPr>
        <w:pStyle w:val="HangIndent0"/>
      </w:pPr>
      <w:r>
        <w:t>(b)</w:t>
      </w:r>
      <w:r>
        <w:tab/>
        <w:t>Mr P.T. Bartels is entitled to 200,000 fully paid ordinary shares under a restricted share arrangement for the Managing Director and Chief Executive Officer dated 31 January 1994.</w:t>
      </w:r>
    </w:p>
    <w:p w:rsidR="00000000" w:rsidRDefault="00996537">
      <w:pPr>
        <w:ind w:left="110"/>
      </w:pPr>
    </w:p>
    <w:p w:rsidR="00000000" w:rsidRDefault="00996537">
      <w:pPr>
        <w:pStyle w:val="HangIndent0"/>
      </w:pPr>
      <w:r>
        <w:t>(c)</w:t>
      </w:r>
      <w:r>
        <w:tab/>
        <w:t>Messrs Bailey, Bartels and Morgan are directors of Coles Myer Superannuation Fund Pty.  Ltd. which is the trustee of Coles Myer Superannuation Fund which is the owner of 6,791,372 ordinary shares and 63,182 converting preference shares.</w:t>
      </w:r>
    </w:p>
    <w:p w:rsidR="00000000" w:rsidRDefault="00996537">
      <w:pPr>
        <w:ind w:left="110"/>
      </w:pPr>
    </w:p>
    <w:p w:rsidR="00000000" w:rsidRDefault="00996537">
      <w:pPr>
        <w:ind w:left="110"/>
      </w:pPr>
    </w:p>
    <w:p w:rsidR="00000000" w:rsidRDefault="00996537">
      <w:pPr>
        <w:pStyle w:val="Heading2"/>
      </w:pPr>
      <w:r>
        <w:t>Det</w:t>
      </w:r>
      <w:r>
        <w:t>ails Of Shareholdings</w:t>
      </w:r>
    </w:p>
    <w:p w:rsidR="00000000" w:rsidRDefault="00996537">
      <w:pPr>
        <w:ind w:left="110"/>
      </w:pPr>
    </w:p>
    <w:p w:rsidR="00000000" w:rsidRDefault="00996537">
      <w:pPr>
        <w:ind w:left="110"/>
        <w:rPr>
          <w:b/>
        </w:rPr>
      </w:pPr>
      <w:r>
        <w:rPr>
          <w:b/>
        </w:rPr>
        <w:t>Statement of Shareholdings</w:t>
      </w:r>
    </w:p>
    <w:p w:rsidR="00000000" w:rsidRDefault="00996537">
      <w:pPr>
        <w:ind w:left="110"/>
      </w:pPr>
    </w:p>
    <w:tbl>
      <w:tblPr>
        <w:tblW w:w="0" w:type="auto"/>
        <w:tblLayout w:type="fixed"/>
        <w:tblCellMar>
          <w:left w:w="28" w:type="dxa"/>
          <w:right w:w="28" w:type="dxa"/>
        </w:tblCellMar>
        <w:tblLook w:val="0000"/>
      </w:tblPr>
      <w:tblGrid>
        <w:gridCol w:w="4536"/>
        <w:gridCol w:w="1446"/>
        <w:gridCol w:w="1418"/>
        <w:gridCol w:w="1417"/>
        <w:gridCol w:w="1417"/>
      </w:tblGrid>
      <w:tr w:rsidR="00000000">
        <w:tblPrEx>
          <w:tblCellMar>
            <w:top w:w="0" w:type="dxa"/>
            <w:bottom w:w="0" w:type="dxa"/>
          </w:tblCellMar>
        </w:tblPrEx>
        <w:trPr>
          <w:cantSplit/>
        </w:trPr>
        <w:tc>
          <w:tcPr>
            <w:tcW w:w="4536" w:type="dxa"/>
          </w:tcPr>
          <w:p w:rsidR="00000000" w:rsidRDefault="00996537">
            <w:pPr>
              <w:rPr>
                <w:b/>
              </w:rPr>
            </w:pPr>
            <w:r>
              <w:rPr>
                <w:b/>
              </w:rPr>
              <w:t>Number of Shareholders</w:t>
            </w:r>
          </w:p>
        </w:tc>
        <w:tc>
          <w:tcPr>
            <w:tcW w:w="1446" w:type="dxa"/>
          </w:tcPr>
          <w:p w:rsidR="00000000" w:rsidRDefault="00996537">
            <w:pPr>
              <w:jc w:val="right"/>
              <w:rPr>
                <w:b/>
              </w:rPr>
            </w:pPr>
          </w:p>
        </w:tc>
        <w:tc>
          <w:tcPr>
            <w:tcW w:w="1418" w:type="dxa"/>
          </w:tcPr>
          <w:p w:rsidR="00000000" w:rsidRDefault="00996537">
            <w:pPr>
              <w:jc w:val="right"/>
              <w:rPr>
                <w:b/>
              </w:rPr>
            </w:pPr>
            <w:r>
              <w:rPr>
                <w:b/>
              </w:rPr>
              <w:t>Ordinary</w:t>
            </w:r>
          </w:p>
        </w:tc>
        <w:tc>
          <w:tcPr>
            <w:tcW w:w="1417" w:type="dxa"/>
          </w:tcPr>
          <w:p w:rsidR="00000000" w:rsidRDefault="00996537">
            <w:pPr>
              <w:jc w:val="right"/>
              <w:rPr>
                <w:b/>
              </w:rPr>
            </w:pPr>
            <w:r>
              <w:rPr>
                <w:b/>
              </w:rPr>
              <w:t>Ordinary</w:t>
            </w:r>
          </w:p>
        </w:tc>
        <w:tc>
          <w:tcPr>
            <w:tcW w:w="1417" w:type="dxa"/>
          </w:tcPr>
          <w:p w:rsidR="00000000" w:rsidRDefault="00996537">
            <w:pPr>
              <w:jc w:val="right"/>
              <w:rPr>
                <w:b/>
              </w:rPr>
            </w:pPr>
            <w:r>
              <w:rPr>
                <w:b/>
              </w:rPr>
              <w:t>Converting</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b/>
                <w:vanish/>
              </w:rPr>
              <w:t>[SULON]</w:t>
            </w:r>
            <w:r>
              <w:rPr>
                <w:b/>
              </w:rPr>
              <w:t>by size of holding at 25 September 1995</w:t>
            </w:r>
          </w:p>
        </w:tc>
        <w:tc>
          <w:tcPr>
            <w:tcW w:w="1446" w:type="dxa"/>
            <w:tcBorders>
              <w:bottom w:val="single" w:sz="18" w:space="0" w:color="auto"/>
            </w:tcBorders>
          </w:tcPr>
          <w:p w:rsidR="00000000" w:rsidRDefault="00996537">
            <w:pPr>
              <w:jc w:val="right"/>
              <w:rPr>
                <w:b/>
              </w:rPr>
            </w:pPr>
            <w:r>
              <w:rPr>
                <w:b/>
              </w:rPr>
              <w:t>Options</w:t>
            </w:r>
          </w:p>
        </w:tc>
        <w:tc>
          <w:tcPr>
            <w:tcW w:w="1418" w:type="dxa"/>
            <w:tcBorders>
              <w:bottom w:val="single" w:sz="18" w:space="0" w:color="auto"/>
            </w:tcBorders>
          </w:tcPr>
          <w:p w:rsidR="00000000" w:rsidRDefault="00996537">
            <w:pPr>
              <w:jc w:val="right"/>
              <w:rPr>
                <w:b/>
              </w:rPr>
            </w:pPr>
            <w:r>
              <w:rPr>
                <w:b/>
              </w:rPr>
              <w:t>Partly</w:t>
            </w:r>
          </w:p>
        </w:tc>
        <w:tc>
          <w:tcPr>
            <w:tcW w:w="1417" w:type="dxa"/>
            <w:tcBorders>
              <w:bottom w:val="single" w:sz="18" w:space="0" w:color="auto"/>
            </w:tcBorders>
          </w:tcPr>
          <w:p w:rsidR="00000000" w:rsidRDefault="00996537">
            <w:pPr>
              <w:jc w:val="right"/>
              <w:rPr>
                <w:b/>
              </w:rPr>
            </w:pPr>
            <w:r>
              <w:rPr>
                <w:b/>
              </w:rPr>
              <w:t>Fully Paid</w:t>
            </w:r>
          </w:p>
        </w:tc>
        <w:tc>
          <w:tcPr>
            <w:tcW w:w="1417" w:type="dxa"/>
            <w:tcBorders>
              <w:bottom w:val="single" w:sz="18" w:space="0" w:color="auto"/>
            </w:tcBorders>
          </w:tcPr>
          <w:p w:rsidR="00000000" w:rsidRDefault="00996537">
            <w:pPr>
              <w:jc w:val="right"/>
              <w:rPr>
                <w:b/>
              </w:rPr>
            </w:pPr>
            <w:r>
              <w:rPr>
                <w:b/>
              </w:rPr>
              <w:t>Preference</w:t>
            </w:r>
          </w:p>
        </w:tc>
      </w:tr>
      <w:tr w:rsidR="00000000">
        <w:tblPrEx>
          <w:tblCellMar>
            <w:top w:w="0" w:type="dxa"/>
            <w:bottom w:w="0" w:type="dxa"/>
          </w:tblCellMar>
        </w:tblPrEx>
        <w:trPr>
          <w:cantSplit/>
        </w:trPr>
        <w:tc>
          <w:tcPr>
            <w:tcW w:w="4536" w:type="dxa"/>
          </w:tcPr>
          <w:p w:rsidR="00000000" w:rsidRDefault="00996537"/>
        </w:tc>
        <w:tc>
          <w:tcPr>
            <w:tcW w:w="1446" w:type="dxa"/>
          </w:tcPr>
          <w:p w:rsidR="00000000" w:rsidRDefault="00996537">
            <w:pPr>
              <w:jc w:val="right"/>
            </w:pPr>
          </w:p>
        </w:tc>
        <w:tc>
          <w:tcPr>
            <w:tcW w:w="1418" w:type="dxa"/>
          </w:tcPr>
          <w:p w:rsidR="00000000" w:rsidRDefault="00996537">
            <w:pPr>
              <w:jc w:val="right"/>
            </w:pPr>
          </w:p>
        </w:tc>
        <w:tc>
          <w:tcPr>
            <w:tcW w:w="1417"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446" w:type="dxa"/>
          </w:tcPr>
          <w:p w:rsidR="00000000" w:rsidRDefault="00996537">
            <w:pPr>
              <w:jc w:val="right"/>
            </w:pPr>
          </w:p>
        </w:tc>
        <w:tc>
          <w:tcPr>
            <w:tcW w:w="1418" w:type="dxa"/>
          </w:tcPr>
          <w:p w:rsidR="00000000" w:rsidRDefault="00996537">
            <w:pPr>
              <w:jc w:val="right"/>
            </w:pPr>
            <w:r>
              <w:t>76,350</w:t>
            </w:r>
          </w:p>
        </w:tc>
        <w:tc>
          <w:tcPr>
            <w:tcW w:w="1417" w:type="dxa"/>
          </w:tcPr>
          <w:p w:rsidR="00000000" w:rsidRDefault="00996537">
            <w:pPr>
              <w:jc w:val="right"/>
            </w:pPr>
            <w:r>
              <w:t>35,039</w:t>
            </w:r>
          </w:p>
        </w:tc>
        <w:tc>
          <w:tcPr>
            <w:tcW w:w="1417"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1 - 1,000</w:t>
            </w:r>
          </w:p>
        </w:tc>
        <w:tc>
          <w:tcPr>
            <w:tcW w:w="1446" w:type="dxa"/>
          </w:tcPr>
          <w:p w:rsidR="00000000" w:rsidRDefault="00996537">
            <w:pPr>
              <w:jc w:val="right"/>
            </w:pPr>
          </w:p>
        </w:tc>
        <w:tc>
          <w:tcPr>
            <w:tcW w:w="1418" w:type="dxa"/>
          </w:tcPr>
          <w:p w:rsidR="00000000" w:rsidRDefault="00996537">
            <w:pPr>
              <w:jc w:val="right"/>
            </w:pPr>
            <w:r>
              <w:t>3</w:t>
            </w:r>
          </w:p>
        </w:tc>
        <w:tc>
          <w:tcPr>
            <w:tcW w:w="1417"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1,001 - 5,000</w:t>
            </w:r>
          </w:p>
        </w:tc>
        <w:tc>
          <w:tcPr>
            <w:tcW w:w="1446" w:type="dxa"/>
          </w:tcPr>
          <w:p w:rsidR="00000000" w:rsidRDefault="00996537">
            <w:pPr>
              <w:jc w:val="right"/>
            </w:pPr>
            <w:r>
              <w:t>16</w:t>
            </w:r>
          </w:p>
        </w:tc>
        <w:tc>
          <w:tcPr>
            <w:tcW w:w="1418" w:type="dxa"/>
          </w:tcPr>
          <w:p w:rsidR="00000000" w:rsidRDefault="00996537">
            <w:pPr>
              <w:jc w:val="right"/>
            </w:pPr>
            <w:r>
              <w:t>50</w:t>
            </w:r>
          </w:p>
        </w:tc>
        <w:tc>
          <w:tcPr>
            <w:tcW w:w="1417" w:type="dxa"/>
          </w:tcPr>
          <w:p w:rsidR="00000000" w:rsidRDefault="00996537">
            <w:pPr>
              <w:jc w:val="right"/>
            </w:pPr>
            <w:r>
              <w:t>50,002</w:t>
            </w:r>
          </w:p>
        </w:tc>
        <w:tc>
          <w:tcPr>
            <w:tcW w:w="1417" w:type="dxa"/>
          </w:tcPr>
          <w:p w:rsidR="00000000" w:rsidRDefault="00996537">
            <w:pPr>
              <w:jc w:val="right"/>
            </w:pPr>
            <w:r>
              <w:t>791</w:t>
            </w:r>
          </w:p>
        </w:tc>
      </w:tr>
      <w:tr w:rsidR="00000000">
        <w:tblPrEx>
          <w:tblCellMar>
            <w:top w:w="0" w:type="dxa"/>
            <w:bottom w:w="0" w:type="dxa"/>
          </w:tblCellMar>
        </w:tblPrEx>
        <w:trPr>
          <w:cantSplit/>
        </w:trPr>
        <w:tc>
          <w:tcPr>
            <w:tcW w:w="4536" w:type="dxa"/>
          </w:tcPr>
          <w:p w:rsidR="00000000" w:rsidRDefault="00996537">
            <w:r>
              <w:t>5,001 - 10,000</w:t>
            </w:r>
          </w:p>
        </w:tc>
        <w:tc>
          <w:tcPr>
            <w:tcW w:w="1446" w:type="dxa"/>
          </w:tcPr>
          <w:p w:rsidR="00000000" w:rsidRDefault="00996537">
            <w:pPr>
              <w:jc w:val="right"/>
            </w:pPr>
            <w:r>
              <w:t>55</w:t>
            </w:r>
          </w:p>
        </w:tc>
        <w:tc>
          <w:tcPr>
            <w:tcW w:w="1418" w:type="dxa"/>
          </w:tcPr>
          <w:p w:rsidR="00000000" w:rsidRDefault="00996537">
            <w:pPr>
              <w:jc w:val="right"/>
            </w:pPr>
            <w:r>
              <w:t>23</w:t>
            </w:r>
          </w:p>
        </w:tc>
        <w:tc>
          <w:tcPr>
            <w:tcW w:w="1417" w:type="dxa"/>
          </w:tcPr>
          <w:p w:rsidR="00000000" w:rsidRDefault="00996537">
            <w:pPr>
              <w:jc w:val="right"/>
            </w:pPr>
            <w:r>
              <w:t>7,845</w:t>
            </w:r>
          </w:p>
        </w:tc>
        <w:tc>
          <w:tcPr>
            <w:tcW w:w="1417" w:type="dxa"/>
          </w:tcPr>
          <w:p w:rsidR="00000000" w:rsidRDefault="00996537">
            <w:pPr>
              <w:jc w:val="right"/>
            </w:pPr>
            <w:r>
              <w:t>65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10,001 and over</w:t>
            </w:r>
          </w:p>
        </w:tc>
        <w:tc>
          <w:tcPr>
            <w:tcW w:w="1446" w:type="dxa"/>
            <w:tcBorders>
              <w:bottom w:val="single" w:sz="18" w:space="0" w:color="auto"/>
            </w:tcBorders>
          </w:tcPr>
          <w:p w:rsidR="00000000" w:rsidRDefault="00996537">
            <w:pPr>
              <w:jc w:val="right"/>
            </w:pPr>
            <w:r>
              <w:t>275</w:t>
            </w:r>
          </w:p>
        </w:tc>
        <w:tc>
          <w:tcPr>
            <w:tcW w:w="1418" w:type="dxa"/>
            <w:tcBorders>
              <w:bottom w:val="single" w:sz="18" w:space="0" w:color="auto"/>
            </w:tcBorders>
          </w:tcPr>
          <w:p w:rsidR="00000000" w:rsidRDefault="00996537">
            <w:pPr>
              <w:jc w:val="right"/>
            </w:pPr>
            <w:r>
              <w:t>4</w:t>
            </w:r>
          </w:p>
        </w:tc>
        <w:tc>
          <w:tcPr>
            <w:tcW w:w="1417" w:type="dxa"/>
            <w:tcBorders>
              <w:bottom w:val="single" w:sz="18" w:space="0" w:color="auto"/>
            </w:tcBorders>
          </w:tcPr>
          <w:p w:rsidR="00000000" w:rsidRDefault="00996537">
            <w:pPr>
              <w:jc w:val="right"/>
            </w:pPr>
            <w:r>
              <w:t>6,204</w:t>
            </w:r>
          </w:p>
        </w:tc>
        <w:tc>
          <w:tcPr>
            <w:tcW w:w="1417" w:type="dxa"/>
            <w:tcBorders>
              <w:bottom w:val="single" w:sz="18" w:space="0" w:color="auto"/>
            </w:tcBorders>
          </w:tcPr>
          <w:p w:rsidR="00000000" w:rsidRDefault="00996537">
            <w:pPr>
              <w:jc w:val="right"/>
            </w:pPr>
            <w:r>
              <w:t>79</w:t>
            </w:r>
          </w:p>
        </w:tc>
      </w:tr>
      <w:tr w:rsidR="00000000">
        <w:tblPrEx>
          <w:tblCellMar>
            <w:top w:w="0" w:type="dxa"/>
            <w:bottom w:w="0" w:type="dxa"/>
          </w:tblCellMar>
        </w:tblPrEx>
        <w:trPr>
          <w:cantSplit/>
        </w:trPr>
        <w:tc>
          <w:tcPr>
            <w:tcW w:w="4536" w:type="dxa"/>
          </w:tcPr>
          <w:p w:rsidR="00000000" w:rsidRDefault="00996537"/>
        </w:tc>
        <w:tc>
          <w:tcPr>
            <w:tcW w:w="1446" w:type="dxa"/>
          </w:tcPr>
          <w:p w:rsidR="00000000" w:rsidRDefault="00996537">
            <w:pPr>
              <w:jc w:val="right"/>
            </w:pPr>
          </w:p>
        </w:tc>
        <w:tc>
          <w:tcPr>
            <w:tcW w:w="1418" w:type="dxa"/>
          </w:tcPr>
          <w:p w:rsidR="00000000" w:rsidRDefault="00996537">
            <w:pPr>
              <w:jc w:val="right"/>
            </w:pPr>
          </w:p>
        </w:tc>
        <w:tc>
          <w:tcPr>
            <w:tcW w:w="1417"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Total</w:t>
            </w:r>
          </w:p>
        </w:tc>
        <w:tc>
          <w:tcPr>
            <w:tcW w:w="1446" w:type="dxa"/>
            <w:tcBorders>
              <w:bottom w:val="single" w:sz="18" w:space="0" w:color="auto"/>
            </w:tcBorders>
          </w:tcPr>
          <w:p w:rsidR="00000000" w:rsidRDefault="00996537">
            <w:pPr>
              <w:jc w:val="right"/>
            </w:pPr>
            <w:r>
              <w:t>346</w:t>
            </w:r>
          </w:p>
        </w:tc>
        <w:tc>
          <w:tcPr>
            <w:tcW w:w="1418" w:type="dxa"/>
            <w:tcBorders>
              <w:bottom w:val="single" w:sz="18" w:space="0" w:color="auto"/>
            </w:tcBorders>
          </w:tcPr>
          <w:p w:rsidR="00000000" w:rsidRDefault="00996537">
            <w:pPr>
              <w:jc w:val="right"/>
            </w:pPr>
            <w:r>
              <w:t>80</w:t>
            </w:r>
          </w:p>
        </w:tc>
        <w:tc>
          <w:tcPr>
            <w:tcW w:w="1417" w:type="dxa"/>
            <w:tcBorders>
              <w:bottom w:val="single" w:sz="18" w:space="0" w:color="auto"/>
            </w:tcBorders>
          </w:tcPr>
          <w:p w:rsidR="00000000" w:rsidRDefault="00996537">
            <w:pPr>
              <w:jc w:val="right"/>
            </w:pPr>
            <w:r>
              <w:t>140,401</w:t>
            </w:r>
          </w:p>
        </w:tc>
        <w:tc>
          <w:tcPr>
            <w:tcW w:w="1417" w:type="dxa"/>
            <w:tcBorders>
              <w:bottom w:val="single" w:sz="18" w:space="0" w:color="auto"/>
            </w:tcBorders>
          </w:tcPr>
          <w:p w:rsidR="00000000" w:rsidRDefault="00996537">
            <w:pPr>
              <w:jc w:val="right"/>
            </w:pPr>
            <w:r>
              <w:t>35,974</w:t>
            </w:r>
          </w:p>
        </w:tc>
      </w:tr>
      <w:tr w:rsidR="00000000">
        <w:tblPrEx>
          <w:tblCellMar>
            <w:top w:w="0" w:type="dxa"/>
            <w:bottom w:w="0" w:type="dxa"/>
          </w:tblCellMar>
        </w:tblPrEx>
        <w:trPr>
          <w:cantSplit/>
        </w:trPr>
        <w:tc>
          <w:tcPr>
            <w:tcW w:w="4536" w:type="dxa"/>
          </w:tcPr>
          <w:p w:rsidR="00000000" w:rsidRDefault="00996537"/>
        </w:tc>
        <w:tc>
          <w:tcPr>
            <w:tcW w:w="1446" w:type="dxa"/>
          </w:tcPr>
          <w:p w:rsidR="00000000" w:rsidRDefault="00996537">
            <w:pPr>
              <w:jc w:val="right"/>
            </w:pPr>
          </w:p>
        </w:tc>
        <w:tc>
          <w:tcPr>
            <w:tcW w:w="1418" w:type="dxa"/>
          </w:tcPr>
          <w:p w:rsidR="00000000" w:rsidRDefault="00996537">
            <w:pPr>
              <w:jc w:val="right"/>
            </w:pPr>
          </w:p>
        </w:tc>
        <w:tc>
          <w:tcPr>
            <w:tcW w:w="1417"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Of the total issued capital in each</w:t>
            </w:r>
          </w:p>
        </w:tc>
        <w:tc>
          <w:tcPr>
            <w:tcW w:w="1446" w:type="dxa"/>
          </w:tcPr>
          <w:p w:rsidR="00000000" w:rsidRDefault="00996537">
            <w:pPr>
              <w:jc w:val="right"/>
            </w:pPr>
          </w:p>
        </w:tc>
        <w:tc>
          <w:tcPr>
            <w:tcW w:w="1418" w:type="dxa"/>
          </w:tcPr>
          <w:p w:rsidR="00000000" w:rsidRDefault="00996537">
            <w:pPr>
              <w:jc w:val="right"/>
            </w:pPr>
          </w:p>
        </w:tc>
        <w:tc>
          <w:tcPr>
            <w:tcW w:w="1417"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category the 20</w:t>
            </w:r>
            <w:r>
              <w:t xml:space="preserve"> largest holders control</w:t>
            </w:r>
          </w:p>
        </w:tc>
        <w:tc>
          <w:tcPr>
            <w:tcW w:w="1446" w:type="dxa"/>
          </w:tcPr>
          <w:p w:rsidR="00000000" w:rsidRDefault="00996537">
            <w:pPr>
              <w:jc w:val="right"/>
            </w:pPr>
            <w:r>
              <w:t>40.55%</w:t>
            </w:r>
          </w:p>
        </w:tc>
        <w:tc>
          <w:tcPr>
            <w:tcW w:w="1418" w:type="dxa"/>
          </w:tcPr>
          <w:p w:rsidR="00000000" w:rsidRDefault="00996537">
            <w:pPr>
              <w:jc w:val="right"/>
            </w:pPr>
            <w:r>
              <w:t>42.84%</w:t>
            </w:r>
          </w:p>
        </w:tc>
        <w:tc>
          <w:tcPr>
            <w:tcW w:w="1417" w:type="dxa"/>
          </w:tcPr>
          <w:p w:rsidR="00000000" w:rsidRDefault="00996537">
            <w:pPr>
              <w:jc w:val="right"/>
            </w:pPr>
            <w:r>
              <w:t>57.52%</w:t>
            </w:r>
          </w:p>
        </w:tc>
        <w:tc>
          <w:tcPr>
            <w:tcW w:w="1417" w:type="dxa"/>
          </w:tcPr>
          <w:p w:rsidR="00000000" w:rsidRDefault="00996537">
            <w:pPr>
              <w:jc w:val="right"/>
            </w:pPr>
            <w:r>
              <w:t>45.96%</w:t>
            </w:r>
          </w:p>
        </w:tc>
      </w:tr>
    </w:tbl>
    <w:p w:rsidR="00000000" w:rsidRDefault="00996537">
      <w:pPr>
        <w:ind w:left="110"/>
      </w:pPr>
    </w:p>
    <w:p w:rsidR="00000000" w:rsidRDefault="00996537">
      <w:pPr>
        <w:ind w:left="110"/>
      </w:pPr>
      <w:r>
        <w:t>There are 2,177 ordinary fully paid shareholders and 5,035 converting preference shareholders holding less than a marketable parcel.  At 25 September 1995, a marketable parcel was 100 ordinary shares and 50 converting preference shares.</w:t>
      </w:r>
    </w:p>
    <w:p w:rsidR="00000000" w:rsidRDefault="00996537">
      <w:pPr>
        <w:ind w:left="110"/>
      </w:pPr>
    </w:p>
    <w:p w:rsidR="00000000" w:rsidRDefault="00996537">
      <w:pPr>
        <w:ind w:left="110"/>
      </w:pPr>
      <w:r>
        <w:t>Executive Share and Option Plans: Under these plans, 80 executives hold 399,000 partly paid ordinary share,,, and 346 executives hold 12,251,550 options.  Total shares issuable under the plans represent 1.6% of</w:t>
      </w:r>
      <w:r>
        <w:t xml:space="preserve"> issued capital.  The partly paid shares have no voting rights until fully paid and the options have no voting rights until exercised.</w:t>
      </w:r>
    </w:p>
    <w:p w:rsidR="00000000" w:rsidRDefault="00996537">
      <w:pPr>
        <w:ind w:left="110"/>
      </w:pPr>
    </w:p>
    <w:p w:rsidR="00000000" w:rsidRDefault="00996537">
      <w:pPr>
        <w:ind w:left="110"/>
        <w:rPr>
          <w:b/>
        </w:rPr>
      </w:pPr>
      <w:r>
        <w:rPr>
          <w:b/>
        </w:rPr>
        <w:t>Top 20 Shareholders</w:t>
      </w:r>
    </w:p>
    <w:p w:rsidR="00000000" w:rsidRDefault="00996537">
      <w:pPr>
        <w:ind w:left="110"/>
        <w:rPr>
          <w:b/>
          <w:i/>
        </w:rPr>
      </w:pPr>
      <w:r>
        <w:rPr>
          <w:b/>
          <w:i/>
        </w:rPr>
        <w:t>As At 25 September 1995</w:t>
      </w:r>
    </w:p>
    <w:p w:rsidR="00000000" w:rsidRDefault="00996537">
      <w:pPr>
        <w:ind w:left="110"/>
      </w:pPr>
    </w:p>
    <w:tbl>
      <w:tblPr>
        <w:tblW w:w="0" w:type="auto"/>
        <w:tblInd w:w="108" w:type="dxa"/>
        <w:tblLayout w:type="fixed"/>
        <w:tblCellMar>
          <w:left w:w="28" w:type="dxa"/>
          <w:right w:w="28" w:type="dxa"/>
        </w:tblCellMar>
        <w:tblLook w:val="0000"/>
      </w:tblPr>
      <w:tblGrid>
        <w:gridCol w:w="5591"/>
        <w:gridCol w:w="2267"/>
        <w:gridCol w:w="2836"/>
      </w:tblGrid>
      <w:tr w:rsidR="00000000">
        <w:tblPrEx>
          <w:tblCellMar>
            <w:top w:w="0" w:type="dxa"/>
            <w:bottom w:w="0" w:type="dxa"/>
          </w:tblCellMar>
        </w:tblPrEx>
        <w:trPr>
          <w:cantSplit/>
          <w:hidden/>
        </w:trPr>
        <w:tc>
          <w:tcPr>
            <w:tcW w:w="5591" w:type="dxa"/>
            <w:tcBorders>
              <w:bottom w:val="single" w:sz="18" w:space="0" w:color="auto"/>
            </w:tcBorders>
          </w:tcPr>
          <w:p w:rsidR="00000000" w:rsidRDefault="00996537">
            <w:r>
              <w:rPr>
                <w:vanish/>
              </w:rPr>
              <w:t>[SULON]</w:t>
            </w:r>
          </w:p>
        </w:tc>
        <w:tc>
          <w:tcPr>
            <w:tcW w:w="2267" w:type="dxa"/>
            <w:tcBorders>
              <w:bottom w:val="single" w:sz="18" w:space="0" w:color="auto"/>
            </w:tcBorders>
          </w:tcPr>
          <w:p w:rsidR="00000000" w:rsidRDefault="00996537">
            <w:pPr>
              <w:jc w:val="right"/>
              <w:rPr>
                <w:b/>
              </w:rPr>
            </w:pPr>
            <w:r>
              <w:rPr>
                <w:b/>
              </w:rPr>
              <w:t>Number of shares</w:t>
            </w:r>
          </w:p>
        </w:tc>
        <w:tc>
          <w:tcPr>
            <w:tcW w:w="2836" w:type="dxa"/>
            <w:tcBorders>
              <w:bottom w:val="single" w:sz="18" w:space="0" w:color="auto"/>
            </w:tcBorders>
          </w:tcPr>
          <w:p w:rsidR="00000000" w:rsidRDefault="00996537">
            <w:pPr>
              <w:jc w:val="right"/>
              <w:rPr>
                <w:b/>
              </w:rPr>
            </w:pPr>
            <w:r>
              <w:rPr>
                <w:b/>
              </w:rPr>
              <w:t>Percentage of issued shares</w:t>
            </w: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rPr>
                <w:b/>
              </w:rPr>
              <w:t>Ordinary Shares</w:t>
            </w:r>
          </w:p>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t>1.    Voyager Distribution Company Pty Ltd.</w:t>
            </w:r>
          </w:p>
        </w:tc>
        <w:tc>
          <w:tcPr>
            <w:tcW w:w="2267" w:type="dxa"/>
          </w:tcPr>
          <w:p w:rsidR="00000000" w:rsidRDefault="00996537">
            <w:pPr>
              <w:jc w:val="right"/>
            </w:pPr>
            <w:r>
              <w:t>82,540,449</w:t>
            </w:r>
          </w:p>
        </w:tc>
        <w:tc>
          <w:tcPr>
            <w:tcW w:w="2836" w:type="dxa"/>
          </w:tcPr>
          <w:p w:rsidR="00000000" w:rsidRDefault="00996537">
            <w:pPr>
              <w:jc w:val="right"/>
            </w:pPr>
            <w:r>
              <w:t>772</w:t>
            </w:r>
          </w:p>
        </w:tc>
      </w:tr>
      <w:tr w:rsidR="00000000">
        <w:tblPrEx>
          <w:tblCellMar>
            <w:top w:w="0" w:type="dxa"/>
            <w:bottom w:w="0" w:type="dxa"/>
          </w:tblCellMar>
        </w:tblPrEx>
        <w:trPr>
          <w:cantSplit/>
        </w:trPr>
        <w:tc>
          <w:tcPr>
            <w:tcW w:w="5591" w:type="dxa"/>
          </w:tcPr>
          <w:p w:rsidR="00000000" w:rsidRDefault="00996537">
            <w:r>
              <w:t>2.    Barclay Investment Pty. Ltd.</w:t>
            </w:r>
          </w:p>
        </w:tc>
        <w:tc>
          <w:tcPr>
            <w:tcW w:w="2267" w:type="dxa"/>
          </w:tcPr>
          <w:p w:rsidR="00000000" w:rsidRDefault="00996537">
            <w:pPr>
              <w:jc w:val="right"/>
            </w:pPr>
            <w:r>
              <w:t>77,302,836</w:t>
            </w:r>
          </w:p>
        </w:tc>
        <w:tc>
          <w:tcPr>
            <w:tcW w:w="2836" w:type="dxa"/>
          </w:tcPr>
          <w:p w:rsidR="00000000" w:rsidRDefault="00996537">
            <w:pPr>
              <w:jc w:val="right"/>
            </w:pPr>
            <w:r>
              <w:t>723</w:t>
            </w:r>
          </w:p>
        </w:tc>
      </w:tr>
      <w:tr w:rsidR="00000000">
        <w:tblPrEx>
          <w:tblCellMar>
            <w:top w:w="0" w:type="dxa"/>
            <w:bottom w:w="0" w:type="dxa"/>
          </w:tblCellMar>
        </w:tblPrEx>
        <w:trPr>
          <w:cantSplit/>
        </w:trPr>
        <w:tc>
          <w:tcPr>
            <w:tcW w:w="5591" w:type="dxa"/>
          </w:tcPr>
          <w:p w:rsidR="00000000" w:rsidRDefault="00996537">
            <w:r>
              <w:t>3.    Permanent Group</w:t>
            </w:r>
          </w:p>
        </w:tc>
        <w:tc>
          <w:tcPr>
            <w:tcW w:w="2267" w:type="dxa"/>
          </w:tcPr>
          <w:p w:rsidR="00000000" w:rsidRDefault="00996537">
            <w:pPr>
              <w:jc w:val="right"/>
            </w:pPr>
            <w:r>
              <w:t>70,082,494</w:t>
            </w:r>
          </w:p>
        </w:tc>
        <w:tc>
          <w:tcPr>
            <w:tcW w:w="2836" w:type="dxa"/>
          </w:tcPr>
          <w:p w:rsidR="00000000" w:rsidRDefault="00996537">
            <w:pPr>
              <w:jc w:val="right"/>
            </w:pPr>
            <w:r>
              <w:t>6.56</w:t>
            </w:r>
          </w:p>
        </w:tc>
      </w:tr>
      <w:tr w:rsidR="00000000">
        <w:tblPrEx>
          <w:tblCellMar>
            <w:top w:w="0" w:type="dxa"/>
            <w:bottom w:w="0" w:type="dxa"/>
          </w:tblCellMar>
        </w:tblPrEx>
        <w:trPr>
          <w:cantSplit/>
        </w:trPr>
        <w:tc>
          <w:tcPr>
            <w:tcW w:w="5591" w:type="dxa"/>
          </w:tcPr>
          <w:p w:rsidR="00000000" w:rsidRDefault="00996537">
            <w:r>
              <w:t>4.    ANZ Nominees Limited</w:t>
            </w:r>
          </w:p>
        </w:tc>
        <w:tc>
          <w:tcPr>
            <w:tcW w:w="2267" w:type="dxa"/>
          </w:tcPr>
          <w:p w:rsidR="00000000" w:rsidRDefault="00996537">
            <w:pPr>
              <w:jc w:val="right"/>
            </w:pPr>
            <w:r>
              <w:t>54,518,575</w:t>
            </w:r>
          </w:p>
        </w:tc>
        <w:tc>
          <w:tcPr>
            <w:tcW w:w="2836" w:type="dxa"/>
          </w:tcPr>
          <w:p w:rsidR="00000000" w:rsidRDefault="00996537">
            <w:pPr>
              <w:jc w:val="right"/>
            </w:pPr>
            <w:r>
              <w:t>5.10</w:t>
            </w:r>
          </w:p>
        </w:tc>
      </w:tr>
      <w:tr w:rsidR="00000000">
        <w:tblPrEx>
          <w:tblCellMar>
            <w:top w:w="0" w:type="dxa"/>
            <w:bottom w:w="0" w:type="dxa"/>
          </w:tblCellMar>
        </w:tblPrEx>
        <w:trPr>
          <w:cantSplit/>
        </w:trPr>
        <w:tc>
          <w:tcPr>
            <w:tcW w:w="5591" w:type="dxa"/>
          </w:tcPr>
          <w:p w:rsidR="00000000" w:rsidRDefault="00996537">
            <w:r>
              <w:t>5.    AMP Group</w:t>
            </w:r>
          </w:p>
        </w:tc>
        <w:tc>
          <w:tcPr>
            <w:tcW w:w="2267" w:type="dxa"/>
          </w:tcPr>
          <w:p w:rsidR="00000000" w:rsidRDefault="00996537">
            <w:pPr>
              <w:jc w:val="right"/>
            </w:pPr>
            <w:r>
              <w:t>44</w:t>
            </w:r>
            <w:r>
              <w:t>,420,953</w:t>
            </w:r>
          </w:p>
        </w:tc>
        <w:tc>
          <w:tcPr>
            <w:tcW w:w="2836" w:type="dxa"/>
          </w:tcPr>
          <w:p w:rsidR="00000000" w:rsidRDefault="00996537">
            <w:pPr>
              <w:jc w:val="right"/>
            </w:pPr>
            <w:r>
              <w:t>4.16</w:t>
            </w:r>
          </w:p>
        </w:tc>
      </w:tr>
      <w:tr w:rsidR="00000000">
        <w:tblPrEx>
          <w:tblCellMar>
            <w:top w:w="0" w:type="dxa"/>
            <w:bottom w:w="0" w:type="dxa"/>
          </w:tblCellMar>
        </w:tblPrEx>
        <w:trPr>
          <w:cantSplit/>
        </w:trPr>
        <w:tc>
          <w:tcPr>
            <w:tcW w:w="5591" w:type="dxa"/>
          </w:tcPr>
          <w:p w:rsidR="00000000" w:rsidRDefault="00996537">
            <w:r>
              <w:t>6.    National Nominees Group</w:t>
            </w:r>
          </w:p>
        </w:tc>
        <w:tc>
          <w:tcPr>
            <w:tcW w:w="2267" w:type="dxa"/>
          </w:tcPr>
          <w:p w:rsidR="00000000" w:rsidRDefault="00996537">
            <w:pPr>
              <w:jc w:val="right"/>
            </w:pPr>
            <w:r>
              <w:t>41,323,689</w:t>
            </w:r>
          </w:p>
        </w:tc>
        <w:tc>
          <w:tcPr>
            <w:tcW w:w="2836" w:type="dxa"/>
          </w:tcPr>
          <w:p w:rsidR="00000000" w:rsidRDefault="00996537">
            <w:pPr>
              <w:jc w:val="right"/>
            </w:pPr>
            <w:r>
              <w:t>3.87</w:t>
            </w:r>
          </w:p>
        </w:tc>
      </w:tr>
      <w:tr w:rsidR="00000000">
        <w:tblPrEx>
          <w:tblCellMar>
            <w:top w:w="0" w:type="dxa"/>
            <w:bottom w:w="0" w:type="dxa"/>
          </w:tblCellMar>
        </w:tblPrEx>
        <w:trPr>
          <w:cantSplit/>
        </w:trPr>
        <w:tc>
          <w:tcPr>
            <w:tcW w:w="5591" w:type="dxa"/>
          </w:tcPr>
          <w:p w:rsidR="00000000" w:rsidRDefault="00996537">
            <w:r>
              <w:t>7.    Westpac Group</w:t>
            </w:r>
          </w:p>
        </w:tc>
        <w:tc>
          <w:tcPr>
            <w:tcW w:w="2267" w:type="dxa"/>
          </w:tcPr>
          <w:p w:rsidR="00000000" w:rsidRDefault="00996537">
            <w:pPr>
              <w:jc w:val="right"/>
            </w:pPr>
            <w:r>
              <w:t>35,482,979</w:t>
            </w:r>
          </w:p>
        </w:tc>
        <w:tc>
          <w:tcPr>
            <w:tcW w:w="2836" w:type="dxa"/>
          </w:tcPr>
          <w:p w:rsidR="00000000" w:rsidRDefault="00996537">
            <w:pPr>
              <w:jc w:val="right"/>
            </w:pPr>
            <w:r>
              <w:t>3.32</w:t>
            </w:r>
          </w:p>
        </w:tc>
      </w:tr>
      <w:tr w:rsidR="00000000">
        <w:tblPrEx>
          <w:tblCellMar>
            <w:top w:w="0" w:type="dxa"/>
            <w:bottom w:w="0" w:type="dxa"/>
          </w:tblCellMar>
        </w:tblPrEx>
        <w:trPr>
          <w:cantSplit/>
        </w:trPr>
        <w:tc>
          <w:tcPr>
            <w:tcW w:w="5591" w:type="dxa"/>
          </w:tcPr>
          <w:p w:rsidR="00000000" w:rsidRDefault="00996537">
            <w:r>
              <w:t>8.    Coles Myer Employee Share Plan</w:t>
            </w:r>
          </w:p>
        </w:tc>
        <w:tc>
          <w:tcPr>
            <w:tcW w:w="2267" w:type="dxa"/>
          </w:tcPr>
          <w:p w:rsidR="00000000" w:rsidRDefault="00996537">
            <w:pPr>
              <w:jc w:val="right"/>
            </w:pPr>
            <w:r>
              <w:t>34,477,150</w:t>
            </w:r>
          </w:p>
        </w:tc>
        <w:tc>
          <w:tcPr>
            <w:tcW w:w="2836" w:type="dxa"/>
          </w:tcPr>
          <w:p w:rsidR="00000000" w:rsidRDefault="00996537">
            <w:pPr>
              <w:jc w:val="right"/>
            </w:pPr>
            <w:r>
              <w:t>3.23</w:t>
            </w:r>
          </w:p>
        </w:tc>
      </w:tr>
      <w:tr w:rsidR="00000000">
        <w:tblPrEx>
          <w:tblCellMar>
            <w:top w:w="0" w:type="dxa"/>
            <w:bottom w:w="0" w:type="dxa"/>
          </w:tblCellMar>
        </w:tblPrEx>
        <w:trPr>
          <w:cantSplit/>
        </w:trPr>
        <w:tc>
          <w:tcPr>
            <w:tcW w:w="5591" w:type="dxa"/>
          </w:tcPr>
          <w:p w:rsidR="00000000" w:rsidRDefault="00996537">
            <w:r>
              <w:t>9.    Pendal Nominees Pty Lyd</w:t>
            </w:r>
          </w:p>
        </w:tc>
        <w:tc>
          <w:tcPr>
            <w:tcW w:w="2267" w:type="dxa"/>
          </w:tcPr>
          <w:p w:rsidR="00000000" w:rsidRDefault="00996537">
            <w:pPr>
              <w:jc w:val="right"/>
            </w:pPr>
            <w:r>
              <w:t>30,495,510</w:t>
            </w:r>
          </w:p>
        </w:tc>
        <w:tc>
          <w:tcPr>
            <w:tcW w:w="2836" w:type="dxa"/>
          </w:tcPr>
          <w:p w:rsidR="00000000" w:rsidRDefault="00996537">
            <w:pPr>
              <w:jc w:val="right"/>
            </w:pPr>
            <w:r>
              <w:t>2.85</w:t>
            </w:r>
          </w:p>
        </w:tc>
      </w:tr>
      <w:tr w:rsidR="00000000">
        <w:tblPrEx>
          <w:tblCellMar>
            <w:top w:w="0" w:type="dxa"/>
            <w:bottom w:w="0" w:type="dxa"/>
          </w:tblCellMar>
        </w:tblPrEx>
        <w:trPr>
          <w:cantSplit/>
        </w:trPr>
        <w:tc>
          <w:tcPr>
            <w:tcW w:w="5591" w:type="dxa"/>
          </w:tcPr>
          <w:p w:rsidR="00000000" w:rsidRDefault="00996537">
            <w:r>
              <w:t>10.  State Authorities Superannuation Board</w:t>
            </w:r>
          </w:p>
        </w:tc>
        <w:tc>
          <w:tcPr>
            <w:tcW w:w="2267" w:type="dxa"/>
          </w:tcPr>
          <w:p w:rsidR="00000000" w:rsidRDefault="00996537">
            <w:pPr>
              <w:jc w:val="right"/>
            </w:pPr>
            <w:r>
              <w:t>27,803,063</w:t>
            </w:r>
          </w:p>
        </w:tc>
        <w:tc>
          <w:tcPr>
            <w:tcW w:w="2836" w:type="dxa"/>
          </w:tcPr>
          <w:p w:rsidR="00000000" w:rsidRDefault="00996537">
            <w:pPr>
              <w:jc w:val="right"/>
            </w:pPr>
            <w:r>
              <w:t>2.60</w:t>
            </w:r>
          </w:p>
        </w:tc>
      </w:tr>
      <w:tr w:rsidR="00000000">
        <w:tblPrEx>
          <w:tblCellMar>
            <w:top w:w="0" w:type="dxa"/>
            <w:bottom w:w="0" w:type="dxa"/>
          </w:tblCellMar>
        </w:tblPrEx>
        <w:trPr>
          <w:cantSplit/>
        </w:trPr>
        <w:tc>
          <w:tcPr>
            <w:tcW w:w="5591" w:type="dxa"/>
          </w:tcPr>
          <w:p w:rsidR="00000000" w:rsidRDefault="00996537">
            <w:r>
              <w:t>11.  Queensland Investment Corporation</w:t>
            </w:r>
          </w:p>
        </w:tc>
        <w:tc>
          <w:tcPr>
            <w:tcW w:w="2267" w:type="dxa"/>
          </w:tcPr>
          <w:p w:rsidR="00000000" w:rsidRDefault="00996537">
            <w:pPr>
              <w:jc w:val="right"/>
            </w:pPr>
            <w:r>
              <w:t>22,592,422</w:t>
            </w:r>
          </w:p>
        </w:tc>
        <w:tc>
          <w:tcPr>
            <w:tcW w:w="2836" w:type="dxa"/>
          </w:tcPr>
          <w:p w:rsidR="00000000" w:rsidRDefault="00996537">
            <w:pPr>
              <w:jc w:val="right"/>
            </w:pPr>
            <w:r>
              <w:t>2.11</w:t>
            </w:r>
          </w:p>
        </w:tc>
      </w:tr>
      <w:tr w:rsidR="00000000">
        <w:tblPrEx>
          <w:tblCellMar>
            <w:top w:w="0" w:type="dxa"/>
            <w:bottom w:w="0" w:type="dxa"/>
          </w:tblCellMar>
        </w:tblPrEx>
        <w:trPr>
          <w:cantSplit/>
        </w:trPr>
        <w:tc>
          <w:tcPr>
            <w:tcW w:w="5591" w:type="dxa"/>
          </w:tcPr>
          <w:p w:rsidR="00000000" w:rsidRDefault="00996537">
            <w:r>
              <w:t>12.  Chase Manhattan Nominees Ltd.</w:t>
            </w:r>
          </w:p>
        </w:tc>
        <w:tc>
          <w:tcPr>
            <w:tcW w:w="2267" w:type="dxa"/>
          </w:tcPr>
          <w:p w:rsidR="00000000" w:rsidRDefault="00996537">
            <w:pPr>
              <w:jc w:val="right"/>
            </w:pPr>
            <w:r>
              <w:t>15,322,282</w:t>
            </w:r>
          </w:p>
        </w:tc>
        <w:tc>
          <w:tcPr>
            <w:tcW w:w="2836" w:type="dxa"/>
          </w:tcPr>
          <w:p w:rsidR="00000000" w:rsidRDefault="00996537">
            <w:pPr>
              <w:jc w:val="right"/>
            </w:pPr>
            <w:r>
              <w:t>1.43</w:t>
            </w:r>
          </w:p>
        </w:tc>
      </w:tr>
      <w:tr w:rsidR="00000000">
        <w:tblPrEx>
          <w:tblCellMar>
            <w:top w:w="0" w:type="dxa"/>
            <w:bottom w:w="0" w:type="dxa"/>
          </w:tblCellMar>
        </w:tblPrEx>
        <w:trPr>
          <w:cantSplit/>
        </w:trPr>
        <w:tc>
          <w:tcPr>
            <w:tcW w:w="5591" w:type="dxa"/>
          </w:tcPr>
          <w:p w:rsidR="00000000" w:rsidRDefault="00996537">
            <w:r>
              <w:t>13.  MLC Life Ltd.</w:t>
            </w:r>
          </w:p>
        </w:tc>
        <w:tc>
          <w:tcPr>
            <w:tcW w:w="2267" w:type="dxa"/>
          </w:tcPr>
          <w:p w:rsidR="00000000" w:rsidRDefault="00996537">
            <w:pPr>
              <w:jc w:val="right"/>
            </w:pPr>
            <w:r>
              <w:t>12,085,844</w:t>
            </w:r>
          </w:p>
        </w:tc>
        <w:tc>
          <w:tcPr>
            <w:tcW w:w="2836" w:type="dxa"/>
          </w:tcPr>
          <w:p w:rsidR="00000000" w:rsidRDefault="00996537">
            <w:pPr>
              <w:jc w:val="right"/>
            </w:pPr>
            <w:r>
              <w:t>1.13</w:t>
            </w:r>
          </w:p>
        </w:tc>
      </w:tr>
      <w:tr w:rsidR="00000000">
        <w:tblPrEx>
          <w:tblCellMar>
            <w:top w:w="0" w:type="dxa"/>
            <w:bottom w:w="0" w:type="dxa"/>
          </w:tblCellMar>
        </w:tblPrEx>
        <w:trPr>
          <w:cantSplit/>
        </w:trPr>
        <w:tc>
          <w:tcPr>
            <w:tcW w:w="5591" w:type="dxa"/>
          </w:tcPr>
          <w:p w:rsidR="00000000" w:rsidRDefault="00996537">
            <w:r>
              <w:t>14.  Group</w:t>
            </w:r>
          </w:p>
        </w:tc>
        <w:tc>
          <w:tcPr>
            <w:tcW w:w="2267" w:type="dxa"/>
          </w:tcPr>
          <w:p w:rsidR="00000000" w:rsidRDefault="00996537">
            <w:pPr>
              <w:jc w:val="right"/>
            </w:pPr>
            <w:r>
              <w:t>12,016,592</w:t>
            </w:r>
          </w:p>
        </w:tc>
        <w:tc>
          <w:tcPr>
            <w:tcW w:w="2836" w:type="dxa"/>
          </w:tcPr>
          <w:p w:rsidR="00000000" w:rsidRDefault="00996537">
            <w:pPr>
              <w:jc w:val="right"/>
            </w:pPr>
            <w:r>
              <w:t>1.12</w:t>
            </w:r>
          </w:p>
        </w:tc>
      </w:tr>
      <w:tr w:rsidR="00000000">
        <w:tblPrEx>
          <w:tblCellMar>
            <w:top w:w="0" w:type="dxa"/>
            <w:bottom w:w="0" w:type="dxa"/>
          </w:tblCellMar>
        </w:tblPrEx>
        <w:trPr>
          <w:cantSplit/>
        </w:trPr>
        <w:tc>
          <w:tcPr>
            <w:tcW w:w="5591" w:type="dxa"/>
          </w:tcPr>
          <w:p w:rsidR="00000000" w:rsidRDefault="00996537">
            <w:r>
              <w:t>15.  Citicorp Nominees Pty. Ltd.</w:t>
            </w:r>
          </w:p>
        </w:tc>
        <w:tc>
          <w:tcPr>
            <w:tcW w:w="2267" w:type="dxa"/>
          </w:tcPr>
          <w:p w:rsidR="00000000" w:rsidRDefault="00996537">
            <w:pPr>
              <w:jc w:val="right"/>
            </w:pPr>
            <w:r>
              <w:t>11,917</w:t>
            </w:r>
            <w:r>
              <w:t>,047</w:t>
            </w:r>
          </w:p>
        </w:tc>
        <w:tc>
          <w:tcPr>
            <w:tcW w:w="2836" w:type="dxa"/>
          </w:tcPr>
          <w:p w:rsidR="00000000" w:rsidRDefault="00996537">
            <w:pPr>
              <w:jc w:val="right"/>
            </w:pPr>
            <w:r>
              <w:t>112</w:t>
            </w:r>
          </w:p>
        </w:tc>
      </w:tr>
      <w:tr w:rsidR="00000000">
        <w:tblPrEx>
          <w:tblCellMar>
            <w:top w:w="0" w:type="dxa"/>
            <w:bottom w:w="0" w:type="dxa"/>
          </w:tblCellMar>
        </w:tblPrEx>
        <w:trPr>
          <w:cantSplit/>
        </w:trPr>
        <w:tc>
          <w:tcPr>
            <w:tcW w:w="5591" w:type="dxa"/>
          </w:tcPr>
          <w:p w:rsidR="00000000" w:rsidRDefault="00996537">
            <w:r>
              <w:t>16.  Barclay Custodian Pty Ltd</w:t>
            </w:r>
          </w:p>
        </w:tc>
        <w:tc>
          <w:tcPr>
            <w:tcW w:w="2267" w:type="dxa"/>
          </w:tcPr>
          <w:p w:rsidR="00000000" w:rsidRDefault="00996537">
            <w:pPr>
              <w:jc w:val="right"/>
            </w:pPr>
            <w:r>
              <w:t>10,485,823</w:t>
            </w:r>
          </w:p>
        </w:tc>
        <w:tc>
          <w:tcPr>
            <w:tcW w:w="2836" w:type="dxa"/>
          </w:tcPr>
          <w:p w:rsidR="00000000" w:rsidRDefault="00996537">
            <w:pPr>
              <w:jc w:val="right"/>
            </w:pPr>
            <w:r>
              <w:t>0.98</w:t>
            </w:r>
          </w:p>
        </w:tc>
      </w:tr>
      <w:tr w:rsidR="00000000">
        <w:tblPrEx>
          <w:tblCellMar>
            <w:top w:w="0" w:type="dxa"/>
            <w:bottom w:w="0" w:type="dxa"/>
          </w:tblCellMar>
        </w:tblPrEx>
        <w:trPr>
          <w:cantSplit/>
        </w:trPr>
        <w:tc>
          <w:tcPr>
            <w:tcW w:w="5591" w:type="dxa"/>
          </w:tcPr>
          <w:p w:rsidR="00000000" w:rsidRDefault="00996537">
            <w:r>
              <w:t>17.  National Mutual Group</w:t>
            </w:r>
          </w:p>
        </w:tc>
        <w:tc>
          <w:tcPr>
            <w:tcW w:w="2267" w:type="dxa"/>
          </w:tcPr>
          <w:p w:rsidR="00000000" w:rsidRDefault="00996537">
            <w:pPr>
              <w:jc w:val="right"/>
            </w:pPr>
            <w:r>
              <w:t>9,594,848</w:t>
            </w:r>
          </w:p>
        </w:tc>
        <w:tc>
          <w:tcPr>
            <w:tcW w:w="2836" w:type="dxa"/>
          </w:tcPr>
          <w:p w:rsidR="00000000" w:rsidRDefault="00996537">
            <w:pPr>
              <w:jc w:val="right"/>
            </w:pPr>
            <w:r>
              <w:t>0.90</w:t>
            </w:r>
          </w:p>
        </w:tc>
      </w:tr>
      <w:tr w:rsidR="00000000">
        <w:tblPrEx>
          <w:tblCellMar>
            <w:top w:w="0" w:type="dxa"/>
            <w:bottom w:w="0" w:type="dxa"/>
          </w:tblCellMar>
        </w:tblPrEx>
        <w:trPr>
          <w:cantSplit/>
        </w:trPr>
        <w:tc>
          <w:tcPr>
            <w:tcW w:w="5591" w:type="dxa"/>
          </w:tcPr>
          <w:p w:rsidR="00000000" w:rsidRDefault="00996537">
            <w:r>
              <w:t>18.  BT Group</w:t>
            </w:r>
          </w:p>
        </w:tc>
        <w:tc>
          <w:tcPr>
            <w:tcW w:w="2267" w:type="dxa"/>
          </w:tcPr>
          <w:p w:rsidR="00000000" w:rsidRDefault="00996537">
            <w:pPr>
              <w:jc w:val="right"/>
            </w:pPr>
            <w:r>
              <w:t>7,860,365</w:t>
            </w:r>
          </w:p>
        </w:tc>
        <w:tc>
          <w:tcPr>
            <w:tcW w:w="2836" w:type="dxa"/>
          </w:tcPr>
          <w:p w:rsidR="00000000" w:rsidRDefault="00996537">
            <w:pPr>
              <w:jc w:val="right"/>
            </w:pPr>
            <w:r>
              <w:t>0.74</w:t>
            </w:r>
          </w:p>
        </w:tc>
      </w:tr>
      <w:tr w:rsidR="00000000">
        <w:tblPrEx>
          <w:tblCellMar>
            <w:top w:w="0" w:type="dxa"/>
            <w:bottom w:w="0" w:type="dxa"/>
          </w:tblCellMar>
        </w:tblPrEx>
        <w:trPr>
          <w:cantSplit/>
        </w:trPr>
        <w:tc>
          <w:tcPr>
            <w:tcW w:w="5591" w:type="dxa"/>
          </w:tcPr>
          <w:p w:rsidR="00000000" w:rsidRDefault="00996537">
            <w:r>
              <w:t>19.  Commonwealth Superannuation Board of Trustees</w:t>
            </w:r>
          </w:p>
        </w:tc>
        <w:tc>
          <w:tcPr>
            <w:tcW w:w="2267" w:type="dxa"/>
          </w:tcPr>
          <w:p w:rsidR="00000000" w:rsidRDefault="00996537">
            <w:pPr>
              <w:jc w:val="right"/>
            </w:pPr>
            <w:r>
              <w:t>7,597,166</w:t>
            </w:r>
          </w:p>
        </w:tc>
        <w:tc>
          <w:tcPr>
            <w:tcW w:w="2836" w:type="dxa"/>
          </w:tcPr>
          <w:p w:rsidR="00000000" w:rsidRDefault="00996537">
            <w:pPr>
              <w:jc w:val="right"/>
            </w:pPr>
            <w:r>
              <w:t>0.71</w:t>
            </w:r>
          </w:p>
        </w:tc>
      </w:tr>
      <w:tr w:rsidR="00000000">
        <w:tblPrEx>
          <w:tblCellMar>
            <w:top w:w="0" w:type="dxa"/>
            <w:bottom w:w="0" w:type="dxa"/>
          </w:tblCellMar>
        </w:tblPrEx>
        <w:trPr>
          <w:cantSplit/>
          <w:hidden/>
        </w:trPr>
        <w:tc>
          <w:tcPr>
            <w:tcW w:w="5591" w:type="dxa"/>
            <w:tcBorders>
              <w:bottom w:val="single" w:sz="18" w:space="0" w:color="auto"/>
            </w:tcBorders>
          </w:tcPr>
          <w:p w:rsidR="00000000" w:rsidRDefault="00996537">
            <w:r>
              <w:rPr>
                <w:vanish/>
              </w:rPr>
              <w:t>[SULON]</w:t>
            </w:r>
            <w:r>
              <w:t>20.  Coles Myer Superannuation Fund Pty Ltd</w:t>
            </w:r>
          </w:p>
        </w:tc>
        <w:tc>
          <w:tcPr>
            <w:tcW w:w="2267" w:type="dxa"/>
            <w:tcBorders>
              <w:bottom w:val="single" w:sz="18" w:space="0" w:color="auto"/>
            </w:tcBorders>
          </w:tcPr>
          <w:p w:rsidR="00000000" w:rsidRDefault="00996537">
            <w:pPr>
              <w:jc w:val="right"/>
            </w:pPr>
            <w:r>
              <w:t>6,791,372</w:t>
            </w:r>
          </w:p>
        </w:tc>
        <w:tc>
          <w:tcPr>
            <w:tcW w:w="2836" w:type="dxa"/>
            <w:tcBorders>
              <w:bottom w:val="single" w:sz="18" w:space="0" w:color="auto"/>
            </w:tcBorders>
          </w:tcPr>
          <w:p w:rsidR="00000000" w:rsidRDefault="00996537">
            <w:pPr>
              <w:jc w:val="right"/>
            </w:pPr>
            <w:r>
              <w:t>0.64</w:t>
            </w: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Borders>
              <w:bottom w:val="double" w:sz="18" w:space="0" w:color="auto"/>
            </w:tcBorders>
          </w:tcPr>
          <w:p w:rsidR="00000000" w:rsidRDefault="00996537">
            <w:pPr>
              <w:rPr>
                <w:b/>
              </w:rPr>
            </w:pPr>
            <w:r>
              <w:rPr>
                <w:b/>
              </w:rPr>
              <w:t>Total</w:t>
            </w:r>
            <w:r>
              <w:rPr>
                <w:b/>
                <w:vanish/>
              </w:rPr>
              <w:t>[DULON]</w:t>
            </w:r>
          </w:p>
        </w:tc>
        <w:tc>
          <w:tcPr>
            <w:tcW w:w="2267" w:type="dxa"/>
            <w:tcBorders>
              <w:bottom w:val="double" w:sz="18" w:space="0" w:color="auto"/>
            </w:tcBorders>
          </w:tcPr>
          <w:p w:rsidR="00000000" w:rsidRDefault="00996537">
            <w:pPr>
              <w:jc w:val="right"/>
              <w:rPr>
                <w:b/>
              </w:rPr>
            </w:pPr>
            <w:r>
              <w:rPr>
                <w:b/>
              </w:rPr>
              <w:t>614,711,459</w:t>
            </w:r>
          </w:p>
        </w:tc>
        <w:tc>
          <w:tcPr>
            <w:tcW w:w="2836" w:type="dxa"/>
            <w:tcBorders>
              <w:bottom w:val="double" w:sz="18" w:space="0" w:color="auto"/>
            </w:tcBorders>
          </w:tcPr>
          <w:p w:rsidR="00000000" w:rsidRDefault="00996537">
            <w:pPr>
              <w:jc w:val="right"/>
              <w:rPr>
                <w:b/>
              </w:rPr>
            </w:pPr>
            <w:r>
              <w:rPr>
                <w:b/>
              </w:rPr>
              <w:t>57.52</w:t>
            </w: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rPr>
                <w:b/>
              </w:rPr>
              <w:t>Converting Preference Shares</w:t>
            </w:r>
          </w:p>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t>1.    Permanent Group</w:t>
            </w:r>
          </w:p>
        </w:tc>
        <w:tc>
          <w:tcPr>
            <w:tcW w:w="2267" w:type="dxa"/>
          </w:tcPr>
          <w:p w:rsidR="00000000" w:rsidRDefault="00996537">
            <w:pPr>
              <w:jc w:val="right"/>
            </w:pPr>
            <w:r>
              <w:t>1,649,108</w:t>
            </w:r>
          </w:p>
        </w:tc>
        <w:tc>
          <w:tcPr>
            <w:tcW w:w="2836" w:type="dxa"/>
          </w:tcPr>
          <w:p w:rsidR="00000000" w:rsidRDefault="00996537">
            <w:pPr>
              <w:jc w:val="right"/>
            </w:pPr>
            <w:r>
              <w:t>13.02</w:t>
            </w:r>
          </w:p>
        </w:tc>
      </w:tr>
      <w:tr w:rsidR="00000000">
        <w:tblPrEx>
          <w:tblCellMar>
            <w:top w:w="0" w:type="dxa"/>
            <w:bottom w:w="0" w:type="dxa"/>
          </w:tblCellMar>
        </w:tblPrEx>
        <w:trPr>
          <w:cantSplit/>
        </w:trPr>
        <w:tc>
          <w:tcPr>
            <w:tcW w:w="5591" w:type="dxa"/>
          </w:tcPr>
          <w:p w:rsidR="00000000" w:rsidRDefault="00996537">
            <w:r>
              <w:t>2.    National Mutual Group</w:t>
            </w:r>
          </w:p>
        </w:tc>
        <w:tc>
          <w:tcPr>
            <w:tcW w:w="2267" w:type="dxa"/>
          </w:tcPr>
          <w:p w:rsidR="00000000" w:rsidRDefault="00996537">
            <w:pPr>
              <w:jc w:val="right"/>
            </w:pPr>
            <w:r>
              <w:t>635,148</w:t>
            </w:r>
          </w:p>
        </w:tc>
        <w:tc>
          <w:tcPr>
            <w:tcW w:w="2836" w:type="dxa"/>
          </w:tcPr>
          <w:p w:rsidR="00000000" w:rsidRDefault="00996537">
            <w:pPr>
              <w:jc w:val="right"/>
            </w:pPr>
            <w:r>
              <w:t>5.01</w:t>
            </w:r>
          </w:p>
        </w:tc>
      </w:tr>
      <w:tr w:rsidR="00000000">
        <w:tblPrEx>
          <w:tblCellMar>
            <w:top w:w="0" w:type="dxa"/>
            <w:bottom w:w="0" w:type="dxa"/>
          </w:tblCellMar>
        </w:tblPrEx>
        <w:trPr>
          <w:cantSplit/>
        </w:trPr>
        <w:tc>
          <w:tcPr>
            <w:tcW w:w="5591" w:type="dxa"/>
          </w:tcPr>
          <w:p w:rsidR="00000000" w:rsidRDefault="00996537">
            <w:r>
              <w:t>3.    Perpetual Group</w:t>
            </w:r>
          </w:p>
        </w:tc>
        <w:tc>
          <w:tcPr>
            <w:tcW w:w="2267" w:type="dxa"/>
          </w:tcPr>
          <w:p w:rsidR="00000000" w:rsidRDefault="00996537">
            <w:pPr>
              <w:jc w:val="right"/>
            </w:pPr>
            <w:r>
              <w:t>569,433</w:t>
            </w:r>
          </w:p>
        </w:tc>
        <w:tc>
          <w:tcPr>
            <w:tcW w:w="2836" w:type="dxa"/>
          </w:tcPr>
          <w:p w:rsidR="00000000" w:rsidRDefault="00996537">
            <w:pPr>
              <w:jc w:val="right"/>
            </w:pPr>
            <w:r>
              <w:t>4.49</w:t>
            </w:r>
          </w:p>
        </w:tc>
      </w:tr>
      <w:tr w:rsidR="00000000">
        <w:tblPrEx>
          <w:tblCellMar>
            <w:top w:w="0" w:type="dxa"/>
            <w:bottom w:w="0" w:type="dxa"/>
          </w:tblCellMar>
        </w:tblPrEx>
        <w:trPr>
          <w:cantSplit/>
        </w:trPr>
        <w:tc>
          <w:tcPr>
            <w:tcW w:w="5591" w:type="dxa"/>
          </w:tcPr>
          <w:p w:rsidR="00000000" w:rsidRDefault="00996537">
            <w:r>
              <w:t>4.    Commonwealth Bank Group</w:t>
            </w:r>
          </w:p>
        </w:tc>
        <w:tc>
          <w:tcPr>
            <w:tcW w:w="2267" w:type="dxa"/>
          </w:tcPr>
          <w:p w:rsidR="00000000" w:rsidRDefault="00996537">
            <w:pPr>
              <w:jc w:val="right"/>
            </w:pPr>
            <w:r>
              <w:t>540,000</w:t>
            </w:r>
          </w:p>
        </w:tc>
        <w:tc>
          <w:tcPr>
            <w:tcW w:w="2836" w:type="dxa"/>
          </w:tcPr>
          <w:p w:rsidR="00000000" w:rsidRDefault="00996537">
            <w:pPr>
              <w:jc w:val="right"/>
            </w:pPr>
            <w:r>
              <w:t>4.26</w:t>
            </w:r>
          </w:p>
        </w:tc>
      </w:tr>
      <w:tr w:rsidR="00000000">
        <w:tblPrEx>
          <w:tblCellMar>
            <w:top w:w="0" w:type="dxa"/>
            <w:bottom w:w="0" w:type="dxa"/>
          </w:tblCellMar>
        </w:tblPrEx>
        <w:trPr>
          <w:cantSplit/>
        </w:trPr>
        <w:tc>
          <w:tcPr>
            <w:tcW w:w="5591" w:type="dxa"/>
          </w:tcPr>
          <w:p w:rsidR="00000000" w:rsidRDefault="00996537">
            <w:r>
              <w:t>5.    Legal &amp; General Group</w:t>
            </w:r>
          </w:p>
        </w:tc>
        <w:tc>
          <w:tcPr>
            <w:tcW w:w="2267" w:type="dxa"/>
          </w:tcPr>
          <w:p w:rsidR="00000000" w:rsidRDefault="00996537">
            <w:pPr>
              <w:jc w:val="right"/>
            </w:pPr>
            <w:r>
              <w:t>426,949</w:t>
            </w:r>
          </w:p>
        </w:tc>
        <w:tc>
          <w:tcPr>
            <w:tcW w:w="2836" w:type="dxa"/>
          </w:tcPr>
          <w:p w:rsidR="00000000" w:rsidRDefault="00996537">
            <w:pPr>
              <w:jc w:val="right"/>
            </w:pPr>
            <w:r>
              <w:t>3.37</w:t>
            </w:r>
          </w:p>
        </w:tc>
      </w:tr>
      <w:tr w:rsidR="00000000">
        <w:tblPrEx>
          <w:tblCellMar>
            <w:top w:w="0" w:type="dxa"/>
            <w:bottom w:w="0" w:type="dxa"/>
          </w:tblCellMar>
        </w:tblPrEx>
        <w:trPr>
          <w:cantSplit/>
        </w:trPr>
        <w:tc>
          <w:tcPr>
            <w:tcW w:w="5591" w:type="dxa"/>
          </w:tcPr>
          <w:p w:rsidR="00000000" w:rsidRDefault="00996537">
            <w:r>
              <w:t>6.    Pendal Nominees Pty Ltd</w:t>
            </w:r>
          </w:p>
        </w:tc>
        <w:tc>
          <w:tcPr>
            <w:tcW w:w="2267" w:type="dxa"/>
          </w:tcPr>
          <w:p w:rsidR="00000000" w:rsidRDefault="00996537">
            <w:pPr>
              <w:jc w:val="right"/>
            </w:pPr>
            <w:r>
              <w:t>398,715</w:t>
            </w:r>
          </w:p>
        </w:tc>
        <w:tc>
          <w:tcPr>
            <w:tcW w:w="2836" w:type="dxa"/>
          </w:tcPr>
          <w:p w:rsidR="00000000" w:rsidRDefault="00996537">
            <w:pPr>
              <w:jc w:val="right"/>
            </w:pPr>
            <w:r>
              <w:t>3.15</w:t>
            </w:r>
          </w:p>
        </w:tc>
      </w:tr>
      <w:tr w:rsidR="00000000">
        <w:tblPrEx>
          <w:tblCellMar>
            <w:top w:w="0" w:type="dxa"/>
            <w:bottom w:w="0" w:type="dxa"/>
          </w:tblCellMar>
        </w:tblPrEx>
        <w:trPr>
          <w:cantSplit/>
        </w:trPr>
        <w:tc>
          <w:tcPr>
            <w:tcW w:w="5591" w:type="dxa"/>
          </w:tcPr>
          <w:p w:rsidR="00000000" w:rsidRDefault="00996537">
            <w:r>
              <w:t>7.    Queensland Investment Corporation</w:t>
            </w:r>
          </w:p>
        </w:tc>
        <w:tc>
          <w:tcPr>
            <w:tcW w:w="2267" w:type="dxa"/>
          </w:tcPr>
          <w:p w:rsidR="00000000" w:rsidRDefault="00996537">
            <w:pPr>
              <w:jc w:val="right"/>
            </w:pPr>
            <w:r>
              <w:t>209,409</w:t>
            </w:r>
          </w:p>
        </w:tc>
        <w:tc>
          <w:tcPr>
            <w:tcW w:w="2836" w:type="dxa"/>
          </w:tcPr>
          <w:p w:rsidR="00000000" w:rsidRDefault="00996537">
            <w:pPr>
              <w:jc w:val="right"/>
            </w:pPr>
            <w:r>
              <w:t>1.65</w:t>
            </w:r>
          </w:p>
        </w:tc>
      </w:tr>
      <w:tr w:rsidR="00000000">
        <w:tblPrEx>
          <w:tblCellMar>
            <w:top w:w="0" w:type="dxa"/>
            <w:bottom w:w="0" w:type="dxa"/>
          </w:tblCellMar>
        </w:tblPrEx>
        <w:trPr>
          <w:cantSplit/>
        </w:trPr>
        <w:tc>
          <w:tcPr>
            <w:tcW w:w="5591" w:type="dxa"/>
          </w:tcPr>
          <w:p w:rsidR="00000000" w:rsidRDefault="00996537">
            <w:r>
              <w:t>8.    BT Group</w:t>
            </w:r>
          </w:p>
        </w:tc>
        <w:tc>
          <w:tcPr>
            <w:tcW w:w="2267" w:type="dxa"/>
          </w:tcPr>
          <w:p w:rsidR="00000000" w:rsidRDefault="00996537">
            <w:pPr>
              <w:jc w:val="right"/>
            </w:pPr>
            <w:r>
              <w:t>208,624</w:t>
            </w:r>
          </w:p>
        </w:tc>
        <w:tc>
          <w:tcPr>
            <w:tcW w:w="2836" w:type="dxa"/>
          </w:tcPr>
          <w:p w:rsidR="00000000" w:rsidRDefault="00996537">
            <w:pPr>
              <w:jc w:val="right"/>
            </w:pPr>
            <w:r>
              <w:t>1.65</w:t>
            </w:r>
          </w:p>
        </w:tc>
      </w:tr>
      <w:tr w:rsidR="00000000">
        <w:tblPrEx>
          <w:tblCellMar>
            <w:top w:w="0" w:type="dxa"/>
            <w:bottom w:w="0" w:type="dxa"/>
          </w:tblCellMar>
        </w:tblPrEx>
        <w:trPr>
          <w:cantSplit/>
        </w:trPr>
        <w:tc>
          <w:tcPr>
            <w:tcW w:w="5591" w:type="dxa"/>
          </w:tcPr>
          <w:p w:rsidR="00000000" w:rsidRDefault="00996537">
            <w:r>
              <w:t>9.    Equity Life Ltd.</w:t>
            </w:r>
          </w:p>
        </w:tc>
        <w:tc>
          <w:tcPr>
            <w:tcW w:w="2267" w:type="dxa"/>
          </w:tcPr>
          <w:p w:rsidR="00000000" w:rsidRDefault="00996537">
            <w:pPr>
              <w:jc w:val="right"/>
            </w:pPr>
            <w:r>
              <w:t>201,800</w:t>
            </w:r>
          </w:p>
        </w:tc>
        <w:tc>
          <w:tcPr>
            <w:tcW w:w="2836" w:type="dxa"/>
          </w:tcPr>
          <w:p w:rsidR="00000000" w:rsidRDefault="00996537">
            <w:pPr>
              <w:jc w:val="right"/>
            </w:pPr>
            <w:r>
              <w:t>1.59</w:t>
            </w:r>
          </w:p>
        </w:tc>
      </w:tr>
      <w:tr w:rsidR="00000000">
        <w:tblPrEx>
          <w:tblCellMar>
            <w:top w:w="0" w:type="dxa"/>
            <w:bottom w:w="0" w:type="dxa"/>
          </w:tblCellMar>
        </w:tblPrEx>
        <w:trPr>
          <w:cantSplit/>
        </w:trPr>
        <w:tc>
          <w:tcPr>
            <w:tcW w:w="5591" w:type="dxa"/>
          </w:tcPr>
          <w:p w:rsidR="00000000" w:rsidRDefault="00996537">
            <w:r>
              <w:t>10.  Norwich Group</w:t>
            </w:r>
          </w:p>
        </w:tc>
        <w:tc>
          <w:tcPr>
            <w:tcW w:w="2267" w:type="dxa"/>
          </w:tcPr>
          <w:p w:rsidR="00000000" w:rsidRDefault="00996537">
            <w:pPr>
              <w:jc w:val="right"/>
            </w:pPr>
            <w:r>
              <w:t>194,381</w:t>
            </w:r>
          </w:p>
        </w:tc>
        <w:tc>
          <w:tcPr>
            <w:tcW w:w="2836" w:type="dxa"/>
          </w:tcPr>
          <w:p w:rsidR="00000000" w:rsidRDefault="00996537">
            <w:pPr>
              <w:jc w:val="right"/>
            </w:pPr>
            <w:r>
              <w:t>1.53</w:t>
            </w:r>
          </w:p>
        </w:tc>
      </w:tr>
      <w:tr w:rsidR="00000000">
        <w:tblPrEx>
          <w:tblCellMar>
            <w:top w:w="0" w:type="dxa"/>
            <w:bottom w:w="0" w:type="dxa"/>
          </w:tblCellMar>
        </w:tblPrEx>
        <w:trPr>
          <w:cantSplit/>
        </w:trPr>
        <w:tc>
          <w:tcPr>
            <w:tcW w:w="5591" w:type="dxa"/>
          </w:tcPr>
          <w:p w:rsidR="00000000" w:rsidRDefault="00996537">
            <w:r>
              <w:t>11.  GIO Group</w:t>
            </w:r>
          </w:p>
        </w:tc>
        <w:tc>
          <w:tcPr>
            <w:tcW w:w="2267" w:type="dxa"/>
          </w:tcPr>
          <w:p w:rsidR="00000000" w:rsidRDefault="00996537">
            <w:pPr>
              <w:jc w:val="right"/>
            </w:pPr>
            <w:r>
              <w:t>144,000</w:t>
            </w:r>
          </w:p>
        </w:tc>
        <w:tc>
          <w:tcPr>
            <w:tcW w:w="2836" w:type="dxa"/>
          </w:tcPr>
          <w:p w:rsidR="00000000" w:rsidRDefault="00996537">
            <w:pPr>
              <w:jc w:val="right"/>
            </w:pPr>
            <w:r>
              <w:t>1.14</w:t>
            </w:r>
          </w:p>
        </w:tc>
      </w:tr>
      <w:tr w:rsidR="00000000">
        <w:tblPrEx>
          <w:tblCellMar>
            <w:top w:w="0" w:type="dxa"/>
            <w:bottom w:w="0" w:type="dxa"/>
          </w:tblCellMar>
        </w:tblPrEx>
        <w:trPr>
          <w:cantSplit/>
        </w:trPr>
        <w:tc>
          <w:tcPr>
            <w:tcW w:w="5591" w:type="dxa"/>
          </w:tcPr>
          <w:p w:rsidR="00000000" w:rsidRDefault="00996537">
            <w:r>
              <w:t>12.  Buttonwood Nominees Pty Ltd</w:t>
            </w:r>
          </w:p>
        </w:tc>
        <w:tc>
          <w:tcPr>
            <w:tcW w:w="2267" w:type="dxa"/>
          </w:tcPr>
          <w:p w:rsidR="00000000" w:rsidRDefault="00996537">
            <w:pPr>
              <w:jc w:val="right"/>
            </w:pPr>
            <w:r>
              <w:t>122,856</w:t>
            </w:r>
          </w:p>
        </w:tc>
        <w:tc>
          <w:tcPr>
            <w:tcW w:w="2836" w:type="dxa"/>
          </w:tcPr>
          <w:p w:rsidR="00000000" w:rsidRDefault="00996537">
            <w:pPr>
              <w:jc w:val="right"/>
            </w:pPr>
            <w:r>
              <w:t>0.97</w:t>
            </w:r>
          </w:p>
        </w:tc>
      </w:tr>
      <w:tr w:rsidR="00000000">
        <w:tblPrEx>
          <w:tblCellMar>
            <w:top w:w="0" w:type="dxa"/>
            <w:bottom w:w="0" w:type="dxa"/>
          </w:tblCellMar>
        </w:tblPrEx>
        <w:trPr>
          <w:cantSplit/>
        </w:trPr>
        <w:tc>
          <w:tcPr>
            <w:tcW w:w="5591" w:type="dxa"/>
          </w:tcPr>
          <w:p w:rsidR="00000000" w:rsidRDefault="00996537">
            <w:r>
              <w:t>13.  Australian Foundation Investment Company Ltd</w:t>
            </w:r>
          </w:p>
        </w:tc>
        <w:tc>
          <w:tcPr>
            <w:tcW w:w="2267" w:type="dxa"/>
          </w:tcPr>
          <w:p w:rsidR="00000000" w:rsidRDefault="00996537">
            <w:pPr>
              <w:jc w:val="right"/>
            </w:pPr>
            <w:r>
              <w:t>87,400</w:t>
            </w:r>
          </w:p>
        </w:tc>
        <w:tc>
          <w:tcPr>
            <w:tcW w:w="2836" w:type="dxa"/>
          </w:tcPr>
          <w:p w:rsidR="00000000" w:rsidRDefault="00996537">
            <w:pPr>
              <w:jc w:val="right"/>
            </w:pPr>
            <w:r>
              <w:t>0.69</w:t>
            </w:r>
          </w:p>
        </w:tc>
      </w:tr>
      <w:tr w:rsidR="00000000">
        <w:tblPrEx>
          <w:tblCellMar>
            <w:top w:w="0" w:type="dxa"/>
            <w:bottom w:w="0" w:type="dxa"/>
          </w:tblCellMar>
        </w:tblPrEx>
        <w:trPr>
          <w:cantSplit/>
        </w:trPr>
        <w:tc>
          <w:tcPr>
            <w:tcW w:w="5591" w:type="dxa"/>
          </w:tcPr>
          <w:p w:rsidR="00000000" w:rsidRDefault="00996537">
            <w:r>
              <w:t>14.  Hevea Pty Limited</w:t>
            </w:r>
          </w:p>
        </w:tc>
        <w:tc>
          <w:tcPr>
            <w:tcW w:w="2267" w:type="dxa"/>
          </w:tcPr>
          <w:p w:rsidR="00000000" w:rsidRDefault="00996537">
            <w:pPr>
              <w:jc w:val="right"/>
            </w:pPr>
            <w:r>
              <w:t>85,200</w:t>
            </w:r>
          </w:p>
        </w:tc>
        <w:tc>
          <w:tcPr>
            <w:tcW w:w="2836" w:type="dxa"/>
          </w:tcPr>
          <w:p w:rsidR="00000000" w:rsidRDefault="00996537">
            <w:pPr>
              <w:jc w:val="right"/>
            </w:pPr>
            <w:r>
              <w:t>0.67</w:t>
            </w:r>
          </w:p>
        </w:tc>
      </w:tr>
      <w:tr w:rsidR="00000000">
        <w:tblPrEx>
          <w:tblCellMar>
            <w:top w:w="0" w:type="dxa"/>
            <w:bottom w:w="0" w:type="dxa"/>
          </w:tblCellMar>
        </w:tblPrEx>
        <w:trPr>
          <w:cantSplit/>
        </w:trPr>
        <w:tc>
          <w:tcPr>
            <w:tcW w:w="5591" w:type="dxa"/>
          </w:tcPr>
          <w:p w:rsidR="00000000" w:rsidRDefault="00996537">
            <w:r>
              <w:t>15.  Warb</w:t>
            </w:r>
            <w:r>
              <w:t>ont Nominees Pty Lid</w:t>
            </w:r>
          </w:p>
        </w:tc>
        <w:tc>
          <w:tcPr>
            <w:tcW w:w="2267" w:type="dxa"/>
          </w:tcPr>
          <w:p w:rsidR="00000000" w:rsidRDefault="00996537">
            <w:pPr>
              <w:jc w:val="right"/>
            </w:pPr>
            <w:r>
              <w:t>81,549</w:t>
            </w:r>
          </w:p>
        </w:tc>
        <w:tc>
          <w:tcPr>
            <w:tcW w:w="2836" w:type="dxa"/>
          </w:tcPr>
          <w:p w:rsidR="00000000" w:rsidRDefault="00996537">
            <w:pPr>
              <w:jc w:val="right"/>
            </w:pPr>
            <w:r>
              <w:t>0.64</w:t>
            </w:r>
          </w:p>
        </w:tc>
      </w:tr>
      <w:tr w:rsidR="00000000">
        <w:tblPrEx>
          <w:tblCellMar>
            <w:top w:w="0" w:type="dxa"/>
            <w:bottom w:w="0" w:type="dxa"/>
          </w:tblCellMar>
        </w:tblPrEx>
        <w:trPr>
          <w:cantSplit/>
        </w:trPr>
        <w:tc>
          <w:tcPr>
            <w:tcW w:w="5591" w:type="dxa"/>
          </w:tcPr>
          <w:p w:rsidR="00000000" w:rsidRDefault="00996537">
            <w:r>
              <w:t>16  Coles Myer Superannuation Fund Pty Lid</w:t>
            </w:r>
          </w:p>
        </w:tc>
        <w:tc>
          <w:tcPr>
            <w:tcW w:w="2267" w:type="dxa"/>
          </w:tcPr>
          <w:p w:rsidR="00000000" w:rsidRDefault="00996537">
            <w:pPr>
              <w:jc w:val="right"/>
            </w:pPr>
            <w:r>
              <w:t>63,182</w:t>
            </w:r>
          </w:p>
        </w:tc>
        <w:tc>
          <w:tcPr>
            <w:tcW w:w="2836" w:type="dxa"/>
          </w:tcPr>
          <w:p w:rsidR="00000000" w:rsidRDefault="00996537">
            <w:pPr>
              <w:jc w:val="right"/>
            </w:pPr>
            <w:r>
              <w:t>0.50</w:t>
            </w:r>
          </w:p>
        </w:tc>
      </w:tr>
      <w:tr w:rsidR="00000000">
        <w:tblPrEx>
          <w:tblCellMar>
            <w:top w:w="0" w:type="dxa"/>
            <w:bottom w:w="0" w:type="dxa"/>
          </w:tblCellMar>
        </w:tblPrEx>
        <w:trPr>
          <w:cantSplit/>
        </w:trPr>
        <w:tc>
          <w:tcPr>
            <w:tcW w:w="5591" w:type="dxa"/>
          </w:tcPr>
          <w:p w:rsidR="00000000" w:rsidRDefault="00996537">
            <w:r>
              <w:t>17.  National Nominees Group</w:t>
            </w:r>
          </w:p>
        </w:tc>
        <w:tc>
          <w:tcPr>
            <w:tcW w:w="2267" w:type="dxa"/>
          </w:tcPr>
          <w:p w:rsidR="00000000" w:rsidRDefault="00996537">
            <w:pPr>
              <w:jc w:val="right"/>
            </w:pPr>
            <w:r>
              <w:t>52,768</w:t>
            </w:r>
          </w:p>
        </w:tc>
        <w:tc>
          <w:tcPr>
            <w:tcW w:w="2836" w:type="dxa"/>
          </w:tcPr>
          <w:p w:rsidR="00000000" w:rsidRDefault="00996537">
            <w:pPr>
              <w:jc w:val="right"/>
            </w:pPr>
            <w:r>
              <w:t>0.42</w:t>
            </w:r>
          </w:p>
        </w:tc>
      </w:tr>
      <w:tr w:rsidR="00000000">
        <w:tblPrEx>
          <w:tblCellMar>
            <w:top w:w="0" w:type="dxa"/>
            <w:bottom w:w="0" w:type="dxa"/>
          </w:tblCellMar>
        </w:tblPrEx>
        <w:trPr>
          <w:cantSplit/>
        </w:trPr>
        <w:tc>
          <w:tcPr>
            <w:tcW w:w="5591" w:type="dxa"/>
          </w:tcPr>
          <w:p w:rsidR="00000000" w:rsidRDefault="00996537">
            <w:r>
              <w:t>18.  ICIANZ Pension Fund Securities Pty Lid</w:t>
            </w:r>
          </w:p>
        </w:tc>
        <w:tc>
          <w:tcPr>
            <w:tcW w:w="2267" w:type="dxa"/>
          </w:tcPr>
          <w:p w:rsidR="00000000" w:rsidRDefault="00996537">
            <w:pPr>
              <w:jc w:val="right"/>
            </w:pPr>
            <w:r>
              <w:t>52,399</w:t>
            </w:r>
          </w:p>
        </w:tc>
        <w:tc>
          <w:tcPr>
            <w:tcW w:w="2836" w:type="dxa"/>
          </w:tcPr>
          <w:p w:rsidR="00000000" w:rsidRDefault="00996537">
            <w:pPr>
              <w:jc w:val="right"/>
            </w:pPr>
            <w:r>
              <w:t>0.41</w:t>
            </w:r>
          </w:p>
        </w:tc>
      </w:tr>
      <w:tr w:rsidR="00000000">
        <w:tblPrEx>
          <w:tblCellMar>
            <w:top w:w="0" w:type="dxa"/>
            <w:bottom w:w="0" w:type="dxa"/>
          </w:tblCellMar>
        </w:tblPrEx>
        <w:trPr>
          <w:cantSplit/>
        </w:trPr>
        <w:tc>
          <w:tcPr>
            <w:tcW w:w="5591" w:type="dxa"/>
          </w:tcPr>
          <w:p w:rsidR="00000000" w:rsidRDefault="00996537">
            <w:r>
              <w:t>19.  Mrs Janet Ramsay Wicking</w:t>
            </w:r>
          </w:p>
        </w:tc>
        <w:tc>
          <w:tcPr>
            <w:tcW w:w="2267" w:type="dxa"/>
          </w:tcPr>
          <w:p w:rsidR="00000000" w:rsidRDefault="00996537">
            <w:pPr>
              <w:jc w:val="right"/>
            </w:pPr>
            <w:r>
              <w:t>50,000</w:t>
            </w:r>
          </w:p>
        </w:tc>
        <w:tc>
          <w:tcPr>
            <w:tcW w:w="2836" w:type="dxa"/>
          </w:tcPr>
          <w:p w:rsidR="00000000" w:rsidRDefault="00996537">
            <w:pPr>
              <w:jc w:val="right"/>
            </w:pPr>
            <w:r>
              <w:t>0.39</w:t>
            </w:r>
          </w:p>
        </w:tc>
      </w:tr>
      <w:tr w:rsidR="00000000">
        <w:tblPrEx>
          <w:tblCellMar>
            <w:top w:w="0" w:type="dxa"/>
            <w:bottom w:w="0" w:type="dxa"/>
          </w:tblCellMar>
        </w:tblPrEx>
        <w:trPr>
          <w:cantSplit/>
          <w:hidden/>
        </w:trPr>
        <w:tc>
          <w:tcPr>
            <w:tcW w:w="5591" w:type="dxa"/>
            <w:tcBorders>
              <w:bottom w:val="single" w:sz="18" w:space="0" w:color="auto"/>
            </w:tcBorders>
          </w:tcPr>
          <w:p w:rsidR="00000000" w:rsidRDefault="00996537">
            <w:r>
              <w:rPr>
                <w:vanish/>
              </w:rPr>
              <w:t>[SULON]</w:t>
            </w:r>
            <w:r>
              <w:t>20.  Mr John Oswald Wicking</w:t>
            </w:r>
          </w:p>
        </w:tc>
        <w:tc>
          <w:tcPr>
            <w:tcW w:w="2267" w:type="dxa"/>
            <w:tcBorders>
              <w:bottom w:val="single" w:sz="18" w:space="0" w:color="auto"/>
            </w:tcBorders>
          </w:tcPr>
          <w:p w:rsidR="00000000" w:rsidRDefault="00996537">
            <w:pPr>
              <w:jc w:val="right"/>
            </w:pPr>
            <w:r>
              <w:t>50,000</w:t>
            </w:r>
          </w:p>
        </w:tc>
        <w:tc>
          <w:tcPr>
            <w:tcW w:w="2836" w:type="dxa"/>
            <w:tcBorders>
              <w:bottom w:val="single" w:sz="18" w:space="0" w:color="auto"/>
            </w:tcBorders>
          </w:tcPr>
          <w:p w:rsidR="00000000" w:rsidRDefault="00996537">
            <w:pPr>
              <w:jc w:val="right"/>
            </w:pPr>
            <w:r>
              <w:t>0.39</w:t>
            </w:r>
          </w:p>
        </w:tc>
      </w:tr>
      <w:tr w:rsidR="00000000">
        <w:tblPrEx>
          <w:tblCellMar>
            <w:top w:w="0" w:type="dxa"/>
            <w:bottom w:w="0" w:type="dxa"/>
          </w:tblCellMar>
        </w:tblPrEx>
        <w:trPr>
          <w:cantSplit/>
        </w:trPr>
        <w:tc>
          <w:tcPr>
            <w:tcW w:w="5591" w:type="dxa"/>
          </w:tcPr>
          <w:p w:rsidR="00000000" w:rsidRDefault="00996537"/>
        </w:tc>
        <w:tc>
          <w:tcPr>
            <w:tcW w:w="2267" w:type="dxa"/>
          </w:tcPr>
          <w:p w:rsidR="00000000" w:rsidRDefault="00996537">
            <w:pPr>
              <w:jc w:val="right"/>
            </w:pPr>
          </w:p>
        </w:tc>
        <w:tc>
          <w:tcPr>
            <w:tcW w:w="2836" w:type="dxa"/>
          </w:tcPr>
          <w:p w:rsidR="00000000" w:rsidRDefault="00996537">
            <w:pPr>
              <w:jc w:val="right"/>
            </w:pPr>
          </w:p>
        </w:tc>
      </w:tr>
      <w:tr w:rsidR="00000000">
        <w:tblPrEx>
          <w:tblCellMar>
            <w:top w:w="0" w:type="dxa"/>
            <w:bottom w:w="0" w:type="dxa"/>
          </w:tblCellMar>
        </w:tblPrEx>
        <w:trPr>
          <w:cantSplit/>
        </w:trPr>
        <w:tc>
          <w:tcPr>
            <w:tcW w:w="5591" w:type="dxa"/>
            <w:tcBorders>
              <w:bottom w:val="double" w:sz="18" w:space="0" w:color="auto"/>
            </w:tcBorders>
          </w:tcPr>
          <w:p w:rsidR="00000000" w:rsidRDefault="00996537">
            <w:pPr>
              <w:rPr>
                <w:b/>
              </w:rPr>
            </w:pPr>
            <w:r>
              <w:rPr>
                <w:b/>
              </w:rPr>
              <w:t>Total</w:t>
            </w:r>
          </w:p>
        </w:tc>
        <w:tc>
          <w:tcPr>
            <w:tcW w:w="2267" w:type="dxa"/>
            <w:tcBorders>
              <w:bottom w:val="double" w:sz="18" w:space="0" w:color="auto"/>
            </w:tcBorders>
          </w:tcPr>
          <w:p w:rsidR="00000000" w:rsidRDefault="00996537">
            <w:pPr>
              <w:jc w:val="right"/>
              <w:rPr>
                <w:b/>
              </w:rPr>
            </w:pPr>
            <w:r>
              <w:rPr>
                <w:b/>
              </w:rPr>
              <w:t>5,822,921</w:t>
            </w:r>
          </w:p>
        </w:tc>
        <w:tc>
          <w:tcPr>
            <w:tcW w:w="2836" w:type="dxa"/>
            <w:tcBorders>
              <w:bottom w:val="double" w:sz="18" w:space="0" w:color="auto"/>
            </w:tcBorders>
          </w:tcPr>
          <w:p w:rsidR="00000000" w:rsidRDefault="00996537">
            <w:pPr>
              <w:jc w:val="right"/>
              <w:rPr>
                <w:b/>
              </w:rPr>
            </w:pPr>
            <w:r>
              <w:rPr>
                <w:b/>
              </w:rPr>
              <w:t>45.96</w:t>
            </w:r>
          </w:p>
        </w:tc>
      </w:tr>
    </w:tbl>
    <w:p w:rsidR="00000000" w:rsidRDefault="00996537">
      <w:pPr>
        <w:ind w:left="110"/>
      </w:pPr>
    </w:p>
    <w:p w:rsidR="00000000" w:rsidRDefault="00996537">
      <w:pPr>
        <w:ind w:left="110"/>
      </w:pPr>
    </w:p>
    <w:p w:rsidR="00000000" w:rsidRDefault="00996537">
      <w:pPr>
        <w:ind w:left="110"/>
        <w:rPr>
          <w:b/>
        </w:rPr>
      </w:pPr>
      <w:r>
        <w:rPr>
          <w:b/>
        </w:rPr>
        <w:t>Substantial Shareholders</w:t>
      </w:r>
    </w:p>
    <w:p w:rsidR="00000000" w:rsidRDefault="00996537">
      <w:pPr>
        <w:ind w:left="110"/>
      </w:pPr>
      <w:r>
        <w:t>as at 25 September 1995</w:t>
      </w:r>
    </w:p>
    <w:p w:rsidR="00000000" w:rsidRDefault="00996537">
      <w:pPr>
        <w:ind w:left="110"/>
      </w:pPr>
    </w:p>
    <w:tbl>
      <w:tblPr>
        <w:tblW w:w="0" w:type="auto"/>
        <w:tblInd w:w="108" w:type="dxa"/>
        <w:tblLayout w:type="fixed"/>
        <w:tblCellMar>
          <w:left w:w="28" w:type="dxa"/>
          <w:right w:w="28" w:type="dxa"/>
        </w:tblCellMar>
        <w:tblLook w:val="0000"/>
      </w:tblPr>
      <w:tblGrid>
        <w:gridCol w:w="5591"/>
        <w:gridCol w:w="2834"/>
      </w:tblGrid>
      <w:tr w:rsidR="00000000">
        <w:tblPrEx>
          <w:tblCellMar>
            <w:top w:w="0" w:type="dxa"/>
            <w:bottom w:w="0" w:type="dxa"/>
          </w:tblCellMar>
        </w:tblPrEx>
        <w:trPr>
          <w:cantSplit/>
          <w:hidden/>
        </w:trPr>
        <w:tc>
          <w:tcPr>
            <w:tcW w:w="5591" w:type="dxa"/>
            <w:tcBorders>
              <w:bottom w:val="single" w:sz="18" w:space="0" w:color="auto"/>
            </w:tcBorders>
          </w:tcPr>
          <w:p w:rsidR="00000000" w:rsidRDefault="00996537">
            <w:pPr>
              <w:rPr>
                <w:b/>
                <w:i/>
              </w:rPr>
            </w:pPr>
            <w:r>
              <w:rPr>
                <w:b/>
                <w:i/>
                <w:vanish/>
              </w:rPr>
              <w:t>[SULON]</w:t>
            </w:r>
          </w:p>
        </w:tc>
        <w:tc>
          <w:tcPr>
            <w:tcW w:w="2834" w:type="dxa"/>
            <w:tcBorders>
              <w:bottom w:val="single" w:sz="18" w:space="0" w:color="auto"/>
            </w:tcBorders>
          </w:tcPr>
          <w:p w:rsidR="00000000" w:rsidRDefault="00996537">
            <w:pPr>
              <w:jc w:val="right"/>
              <w:rPr>
                <w:b/>
              </w:rPr>
            </w:pPr>
            <w:r>
              <w:rPr>
                <w:b/>
              </w:rPr>
              <w:t xml:space="preserve">Number of shares held </w:t>
            </w:r>
          </w:p>
        </w:tc>
      </w:tr>
      <w:tr w:rsidR="00000000">
        <w:tblPrEx>
          <w:tblCellMar>
            <w:top w:w="0" w:type="dxa"/>
            <w:bottom w:w="0" w:type="dxa"/>
          </w:tblCellMar>
        </w:tblPrEx>
        <w:trPr>
          <w:cantSplit/>
        </w:trPr>
        <w:tc>
          <w:tcPr>
            <w:tcW w:w="5591" w:type="dxa"/>
          </w:tcPr>
          <w:p w:rsidR="00000000" w:rsidRDefault="00996537">
            <w:pPr>
              <w:rPr>
                <w:b/>
              </w:rPr>
            </w:pPr>
          </w:p>
        </w:tc>
        <w:tc>
          <w:tcPr>
            <w:tcW w:w="2834" w:type="dxa"/>
          </w:tcPr>
          <w:p w:rsidR="00000000" w:rsidRDefault="00996537">
            <w:pPr>
              <w:jc w:val="right"/>
              <w:rPr>
                <w:b/>
              </w:rPr>
            </w:pPr>
          </w:p>
        </w:tc>
      </w:tr>
      <w:tr w:rsidR="00000000">
        <w:tblPrEx>
          <w:tblCellMar>
            <w:top w:w="0" w:type="dxa"/>
            <w:bottom w:w="0" w:type="dxa"/>
          </w:tblCellMar>
        </w:tblPrEx>
        <w:trPr>
          <w:cantSplit/>
        </w:trPr>
        <w:tc>
          <w:tcPr>
            <w:tcW w:w="5591" w:type="dxa"/>
          </w:tcPr>
          <w:p w:rsidR="00000000" w:rsidRDefault="00996537">
            <w:r>
              <w:t xml:space="preserve">Shareholders appearing on the register of substantial </w:t>
            </w:r>
          </w:p>
        </w:tc>
        <w:tc>
          <w:tcPr>
            <w:tcW w:w="2834"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t>shareholders as</w:t>
            </w:r>
            <w:r>
              <w:t xml:space="preserve"> at 25 September 1995, are as follows:</w:t>
            </w:r>
          </w:p>
        </w:tc>
        <w:tc>
          <w:tcPr>
            <w:tcW w:w="2834"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tc>
        <w:tc>
          <w:tcPr>
            <w:tcW w:w="2834" w:type="dxa"/>
          </w:tcPr>
          <w:p w:rsidR="00000000" w:rsidRDefault="00996537">
            <w:pPr>
              <w:jc w:val="right"/>
            </w:pPr>
          </w:p>
        </w:tc>
      </w:tr>
      <w:tr w:rsidR="00000000">
        <w:tblPrEx>
          <w:tblCellMar>
            <w:top w:w="0" w:type="dxa"/>
            <w:bottom w:w="0" w:type="dxa"/>
          </w:tblCellMar>
        </w:tblPrEx>
        <w:trPr>
          <w:cantSplit/>
        </w:trPr>
        <w:tc>
          <w:tcPr>
            <w:tcW w:w="5591" w:type="dxa"/>
          </w:tcPr>
          <w:p w:rsidR="00000000" w:rsidRDefault="00996537">
            <w:r>
              <w:t>S L Nominees Pty Ltd. and its</w:t>
            </w:r>
          </w:p>
        </w:tc>
        <w:tc>
          <w:tcPr>
            <w:tcW w:w="2834" w:type="dxa"/>
          </w:tcPr>
          <w:p w:rsidR="00000000" w:rsidRDefault="00996537">
            <w:pPr>
              <w:jc w:val="right"/>
            </w:pPr>
            <w:r>
              <w:t>141,290,384</w:t>
            </w:r>
          </w:p>
        </w:tc>
      </w:tr>
      <w:tr w:rsidR="00000000">
        <w:tblPrEx>
          <w:tblCellMar>
            <w:top w:w="0" w:type="dxa"/>
            <w:bottom w:w="0" w:type="dxa"/>
          </w:tblCellMar>
        </w:tblPrEx>
        <w:trPr>
          <w:cantSplit/>
        </w:trPr>
        <w:tc>
          <w:tcPr>
            <w:tcW w:w="5591" w:type="dxa"/>
          </w:tcPr>
          <w:p w:rsidR="00000000" w:rsidRDefault="00996537">
            <w:r>
              <w:t>Barclay Investment Pty Ltd. and its</w:t>
            </w:r>
          </w:p>
        </w:tc>
        <w:tc>
          <w:tcPr>
            <w:tcW w:w="2834" w:type="dxa"/>
          </w:tcPr>
          <w:p w:rsidR="00000000" w:rsidRDefault="00996537">
            <w:pPr>
              <w:jc w:val="right"/>
            </w:pPr>
            <w:r>
              <w:t>91,656,878</w:t>
            </w:r>
          </w:p>
        </w:tc>
      </w:tr>
      <w:tr w:rsidR="00000000">
        <w:tblPrEx>
          <w:tblCellMar>
            <w:top w:w="0" w:type="dxa"/>
            <w:bottom w:w="0" w:type="dxa"/>
          </w:tblCellMar>
        </w:tblPrEx>
        <w:trPr>
          <w:cantSplit/>
        </w:trPr>
        <w:tc>
          <w:tcPr>
            <w:tcW w:w="5591" w:type="dxa"/>
          </w:tcPr>
          <w:p w:rsidR="00000000" w:rsidRDefault="00996537">
            <w:r>
              <w:t>Macquarie Bank  and its associates</w:t>
            </w:r>
          </w:p>
        </w:tc>
        <w:tc>
          <w:tcPr>
            <w:tcW w:w="2834" w:type="dxa"/>
          </w:tcPr>
          <w:p w:rsidR="00000000" w:rsidRDefault="00996537">
            <w:pPr>
              <w:jc w:val="right"/>
            </w:pPr>
            <w:r>
              <w:t>85,660,000</w:t>
            </w:r>
          </w:p>
        </w:tc>
      </w:tr>
      <w:tr w:rsidR="00000000">
        <w:tblPrEx>
          <w:tblCellMar>
            <w:top w:w="0" w:type="dxa"/>
            <w:bottom w:w="0" w:type="dxa"/>
          </w:tblCellMar>
        </w:tblPrEx>
        <w:trPr>
          <w:cantSplit/>
        </w:trPr>
        <w:tc>
          <w:tcPr>
            <w:tcW w:w="5591" w:type="dxa"/>
          </w:tcPr>
          <w:p w:rsidR="00000000" w:rsidRDefault="00996537">
            <w:r>
              <w:t>Permanent Trustee Co. limited and its associates</w:t>
            </w:r>
          </w:p>
        </w:tc>
        <w:tc>
          <w:tcPr>
            <w:tcW w:w="2834" w:type="dxa"/>
          </w:tcPr>
          <w:p w:rsidR="00000000" w:rsidRDefault="00996537">
            <w:pPr>
              <w:jc w:val="right"/>
            </w:pPr>
            <w:r>
              <w:t>70,021,605</w:t>
            </w:r>
          </w:p>
        </w:tc>
      </w:tr>
    </w:tbl>
    <w:p w:rsidR="00000000" w:rsidRDefault="00996537">
      <w:pPr>
        <w:ind w:left="110"/>
      </w:pPr>
    </w:p>
    <w:p w:rsidR="00000000" w:rsidRDefault="00996537">
      <w:pPr>
        <w:ind w:left="110"/>
      </w:pPr>
    </w:p>
    <w:p w:rsidR="00000000" w:rsidRDefault="00996537">
      <w:pPr>
        <w:pStyle w:val="Heading2"/>
      </w:pPr>
      <w:r>
        <w:t>Profit And Loss Accounts</w:t>
      </w:r>
    </w:p>
    <w:p w:rsidR="00000000" w:rsidRDefault="00996537"/>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For the 52 weeks ended 30 July 1995</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(1994 53 weeks ended 31 July)</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revenue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Sales</w:t>
            </w:r>
          </w:p>
        </w:tc>
        <w:tc>
          <w:tcPr>
            <w:tcW w:w="1134" w:type="dxa"/>
            <w:gridSpan w:val="2"/>
          </w:tcPr>
          <w:p w:rsidR="00000000" w:rsidRDefault="00996537">
            <w:pPr>
              <w:jc w:val="right"/>
              <w:rPr>
                <w:b/>
              </w:rPr>
            </w:pPr>
            <w:r>
              <w:rPr>
                <w:b/>
              </w:rPr>
              <w:t>16,801.6</w:t>
            </w:r>
          </w:p>
        </w:tc>
        <w:tc>
          <w:tcPr>
            <w:tcW w:w="1134" w:type="dxa"/>
          </w:tcPr>
          <w:p w:rsidR="00000000" w:rsidRDefault="00996537">
            <w:pPr>
              <w:jc w:val="right"/>
            </w:pPr>
            <w:r>
              <w:t>15,921.4</w:t>
            </w:r>
          </w:p>
        </w:tc>
        <w:tc>
          <w:tcPr>
            <w:tcW w:w="1134" w:type="dxa"/>
            <w:gridSpan w:val="2"/>
          </w:tcPr>
          <w:p w:rsidR="00000000" w:rsidRDefault="00996537">
            <w:pPr>
              <w:jc w:val="right"/>
              <w:rPr>
                <w:b/>
              </w:rPr>
            </w:pPr>
            <w:r>
              <w:rPr>
                <w:b/>
              </w:rPr>
              <w:t>42.8</w:t>
            </w:r>
          </w:p>
        </w:tc>
        <w:tc>
          <w:tcPr>
            <w:tcW w:w="1134" w:type="dxa"/>
          </w:tcPr>
          <w:p w:rsidR="00000000" w:rsidRDefault="00996537">
            <w:pPr>
              <w:jc w:val="right"/>
            </w:pPr>
            <w:r>
              <w:t>704.8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 revenue</w:t>
            </w:r>
          </w:p>
        </w:tc>
        <w:tc>
          <w:tcPr>
            <w:tcW w:w="1134" w:type="dxa"/>
            <w:gridSpan w:val="2"/>
            <w:tcBorders>
              <w:bottom w:val="single" w:sz="18" w:space="0" w:color="auto"/>
            </w:tcBorders>
          </w:tcPr>
          <w:p w:rsidR="00000000" w:rsidRDefault="00996537">
            <w:pPr>
              <w:jc w:val="right"/>
              <w:rPr>
                <w:b/>
              </w:rPr>
            </w:pPr>
            <w:r>
              <w:rPr>
                <w:b/>
              </w:rPr>
              <w:t>792.4</w:t>
            </w:r>
          </w:p>
        </w:tc>
        <w:tc>
          <w:tcPr>
            <w:tcW w:w="1134" w:type="dxa"/>
            <w:tcBorders>
              <w:bottom w:val="single" w:sz="18" w:space="0" w:color="auto"/>
            </w:tcBorders>
          </w:tcPr>
          <w:p w:rsidR="00000000" w:rsidRDefault="00996537">
            <w:pPr>
              <w:jc w:val="right"/>
            </w:pPr>
            <w:r>
              <w:t>291.1</w:t>
            </w:r>
          </w:p>
        </w:tc>
        <w:tc>
          <w:tcPr>
            <w:tcW w:w="1134" w:type="dxa"/>
            <w:gridSpan w:val="2"/>
            <w:tcBorders>
              <w:bottom w:val="single" w:sz="18" w:space="0" w:color="auto"/>
            </w:tcBorders>
          </w:tcPr>
          <w:p w:rsidR="00000000" w:rsidRDefault="00996537">
            <w:pPr>
              <w:jc w:val="right"/>
              <w:rPr>
                <w:b/>
              </w:rPr>
            </w:pPr>
            <w:r>
              <w:rPr>
                <w:b/>
              </w:rPr>
              <w:t>945.6</w:t>
            </w:r>
          </w:p>
        </w:tc>
        <w:tc>
          <w:tcPr>
            <w:tcW w:w="1134" w:type="dxa"/>
            <w:tcBorders>
              <w:bottom w:val="single" w:sz="18" w:space="0" w:color="auto"/>
            </w:tcBorders>
          </w:tcPr>
          <w:p w:rsidR="00000000" w:rsidRDefault="00996537">
            <w:pPr>
              <w:jc w:val="right"/>
            </w:pPr>
            <w:r>
              <w:t>976.3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17,594.0</w:t>
            </w:r>
          </w:p>
        </w:tc>
        <w:tc>
          <w:tcPr>
            <w:tcW w:w="1134" w:type="dxa"/>
            <w:tcBorders>
              <w:bottom w:val="double" w:sz="18" w:space="0" w:color="auto"/>
            </w:tcBorders>
          </w:tcPr>
          <w:p w:rsidR="00000000" w:rsidRDefault="00996537">
            <w:pPr>
              <w:jc w:val="right"/>
            </w:pPr>
            <w:r>
              <w:t>16,212.5</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r>
              <w:t>1,681.1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profit before abnormal items,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interest and income tax</w:t>
            </w:r>
          </w:p>
        </w:tc>
        <w:tc>
          <w:tcPr>
            <w:tcW w:w="1134" w:type="dxa"/>
            <w:gridSpan w:val="2"/>
          </w:tcPr>
          <w:p w:rsidR="00000000" w:rsidRDefault="00996537">
            <w:pPr>
              <w:jc w:val="right"/>
              <w:rPr>
                <w:b/>
              </w:rPr>
            </w:pPr>
            <w:r>
              <w:rPr>
                <w:b/>
              </w:rPr>
              <w:t>729.9</w:t>
            </w:r>
          </w:p>
        </w:tc>
        <w:tc>
          <w:tcPr>
            <w:tcW w:w="1134" w:type="dxa"/>
          </w:tcPr>
          <w:p w:rsidR="00000000" w:rsidRDefault="00996537">
            <w:pPr>
              <w:jc w:val="right"/>
            </w:pPr>
            <w:r>
              <w:t>671.9</w:t>
            </w:r>
          </w:p>
        </w:tc>
        <w:tc>
          <w:tcPr>
            <w:tcW w:w="1134" w:type="dxa"/>
            <w:gridSpan w:val="2"/>
          </w:tcPr>
          <w:p w:rsidR="00000000" w:rsidRDefault="00996537">
            <w:pPr>
              <w:jc w:val="right"/>
              <w:rPr>
                <w:b/>
              </w:rPr>
            </w:pPr>
            <w:r>
              <w:rPr>
                <w:b/>
              </w:rPr>
              <w:t>594.3</w:t>
            </w:r>
          </w:p>
        </w:tc>
        <w:tc>
          <w:tcPr>
            <w:tcW w:w="1134" w:type="dxa"/>
          </w:tcPr>
          <w:p w:rsidR="00000000" w:rsidRDefault="00996537">
            <w:pPr>
              <w:jc w:val="right"/>
            </w:pPr>
            <w:r>
              <w:t>789.7</w:t>
            </w:r>
          </w:p>
        </w:tc>
      </w:tr>
      <w:tr w:rsidR="00000000">
        <w:tblPrEx>
          <w:tblCellMar>
            <w:top w:w="0" w:type="dxa"/>
            <w:bottom w:w="0" w:type="dxa"/>
          </w:tblCellMar>
        </w:tblPrEx>
        <w:trPr>
          <w:cantSplit/>
        </w:trPr>
        <w:tc>
          <w:tcPr>
            <w:tcW w:w="4536" w:type="dxa"/>
          </w:tcPr>
          <w:p w:rsidR="00000000" w:rsidRDefault="00996537">
            <w:r>
              <w:t>Abnormal items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Abnormal profits before income tax</w:t>
            </w:r>
          </w:p>
        </w:tc>
        <w:tc>
          <w:tcPr>
            <w:tcW w:w="1134" w:type="dxa"/>
            <w:gridSpan w:val="2"/>
          </w:tcPr>
          <w:p w:rsidR="00000000" w:rsidRDefault="00996537">
            <w:pPr>
              <w:jc w:val="right"/>
              <w:rPr>
                <w:b/>
              </w:rPr>
            </w:pPr>
            <w:r>
              <w:rPr>
                <w:b/>
              </w:rPr>
              <w:t>100.5</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Abnormal (losses) before income tax</w:t>
            </w:r>
          </w:p>
        </w:tc>
        <w:tc>
          <w:tcPr>
            <w:tcW w:w="1134" w:type="dxa"/>
            <w:gridSpan w:val="2"/>
          </w:tcPr>
          <w:p w:rsidR="00000000" w:rsidRDefault="00996537">
            <w:pPr>
              <w:jc w:val="right"/>
              <w:rPr>
                <w:b/>
              </w:rPr>
            </w:pPr>
            <w:r>
              <w:rPr>
                <w:b/>
              </w:rPr>
              <w:t>(112.7)</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Net finance expense</w:t>
            </w:r>
          </w:p>
        </w:tc>
        <w:tc>
          <w:tcPr>
            <w:tcW w:w="1134" w:type="dxa"/>
            <w:gridSpan w:val="2"/>
            <w:tcBorders>
              <w:bottom w:val="single" w:sz="18" w:space="0" w:color="auto"/>
            </w:tcBorders>
          </w:tcPr>
          <w:p w:rsidR="00000000" w:rsidRDefault="00996537">
            <w:pPr>
              <w:jc w:val="right"/>
              <w:rPr>
                <w:b/>
              </w:rPr>
            </w:pPr>
            <w:r>
              <w:rPr>
                <w:b/>
              </w:rPr>
              <w:t>(142.6)</w:t>
            </w:r>
          </w:p>
        </w:tc>
        <w:tc>
          <w:tcPr>
            <w:tcW w:w="1134" w:type="dxa"/>
            <w:tcBorders>
              <w:bottom w:val="single" w:sz="18" w:space="0" w:color="auto"/>
            </w:tcBorders>
          </w:tcPr>
          <w:p w:rsidR="00000000" w:rsidRDefault="00996537">
            <w:pPr>
              <w:jc w:val="right"/>
            </w:pPr>
            <w:r>
              <w:t>(60.4)</w:t>
            </w:r>
          </w:p>
        </w:tc>
        <w:tc>
          <w:tcPr>
            <w:tcW w:w="1134" w:type="dxa"/>
            <w:gridSpan w:val="2"/>
            <w:tcBorders>
              <w:bottom w:val="single" w:sz="18" w:space="0" w:color="auto"/>
            </w:tcBorders>
          </w:tcPr>
          <w:p w:rsidR="00000000" w:rsidRDefault="00996537">
            <w:pPr>
              <w:jc w:val="right"/>
              <w:rPr>
                <w:b/>
              </w:rPr>
            </w:pPr>
            <w:r>
              <w:rPr>
                <w:b/>
              </w:rPr>
              <w:t>(271.9)</w:t>
            </w:r>
          </w:p>
        </w:tc>
        <w:tc>
          <w:tcPr>
            <w:tcW w:w="1134" w:type="dxa"/>
            <w:tcBorders>
              <w:bottom w:val="single" w:sz="18" w:space="0" w:color="auto"/>
            </w:tcBorders>
          </w:tcPr>
          <w:p w:rsidR="00000000" w:rsidRDefault="00996537">
            <w:pPr>
              <w:jc w:val="right"/>
            </w:pPr>
            <w:r>
              <w:t>(149.8)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profit</w:t>
            </w:r>
          </w:p>
        </w:tc>
        <w:tc>
          <w:tcPr>
            <w:tcW w:w="1134" w:type="dxa"/>
            <w:gridSpan w:val="2"/>
          </w:tcPr>
          <w:p w:rsidR="00000000" w:rsidRDefault="00996537">
            <w:pPr>
              <w:jc w:val="right"/>
              <w:rPr>
                <w:b/>
              </w:rPr>
            </w:pPr>
            <w:r>
              <w:rPr>
                <w:b/>
              </w:rPr>
              <w:t>575.1</w:t>
            </w:r>
          </w:p>
        </w:tc>
        <w:tc>
          <w:tcPr>
            <w:tcW w:w="1134" w:type="dxa"/>
          </w:tcPr>
          <w:p w:rsidR="00000000" w:rsidRDefault="00996537">
            <w:pPr>
              <w:jc w:val="right"/>
            </w:pPr>
            <w:r>
              <w:t>611.5</w:t>
            </w:r>
          </w:p>
        </w:tc>
        <w:tc>
          <w:tcPr>
            <w:tcW w:w="1134" w:type="dxa"/>
            <w:gridSpan w:val="2"/>
          </w:tcPr>
          <w:p w:rsidR="00000000" w:rsidRDefault="00996537">
            <w:pPr>
              <w:jc w:val="right"/>
              <w:rPr>
                <w:b/>
              </w:rPr>
            </w:pPr>
            <w:r>
              <w:rPr>
                <w:b/>
              </w:rPr>
              <w:t>322.4</w:t>
            </w:r>
          </w:p>
        </w:tc>
        <w:tc>
          <w:tcPr>
            <w:tcW w:w="1134" w:type="dxa"/>
          </w:tcPr>
          <w:p w:rsidR="00000000" w:rsidRDefault="00996537">
            <w:pPr>
              <w:jc w:val="right"/>
            </w:pPr>
            <w:r>
              <w:t>639.9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w:t>
            </w:r>
            <w:r>
              <w:rPr>
                <w:vanish/>
              </w:rPr>
              <w:t>LON]</w:t>
            </w:r>
            <w:r>
              <w:t>Income tax attributable to operating profit</w:t>
            </w:r>
          </w:p>
        </w:tc>
        <w:tc>
          <w:tcPr>
            <w:tcW w:w="1134" w:type="dxa"/>
            <w:gridSpan w:val="2"/>
            <w:tcBorders>
              <w:bottom w:val="single" w:sz="18" w:space="0" w:color="auto"/>
            </w:tcBorders>
          </w:tcPr>
          <w:p w:rsidR="00000000" w:rsidRDefault="00996537">
            <w:pPr>
              <w:jc w:val="right"/>
              <w:rPr>
                <w:b/>
              </w:rPr>
            </w:pPr>
            <w:r>
              <w:rPr>
                <w:b/>
              </w:rPr>
              <w:t>(151.7)</w:t>
            </w:r>
          </w:p>
        </w:tc>
        <w:tc>
          <w:tcPr>
            <w:tcW w:w="1134" w:type="dxa"/>
            <w:tcBorders>
              <w:bottom w:val="single" w:sz="18" w:space="0" w:color="auto"/>
            </w:tcBorders>
          </w:tcPr>
          <w:p w:rsidR="00000000" w:rsidRDefault="00996537">
            <w:pPr>
              <w:jc w:val="right"/>
            </w:pPr>
            <w:r>
              <w:t>(187.3)</w:t>
            </w:r>
          </w:p>
        </w:tc>
        <w:tc>
          <w:tcPr>
            <w:tcW w:w="1134" w:type="dxa"/>
            <w:gridSpan w:val="2"/>
            <w:tcBorders>
              <w:bottom w:val="single" w:sz="18" w:space="0" w:color="auto"/>
            </w:tcBorders>
          </w:tcPr>
          <w:p w:rsidR="00000000" w:rsidRDefault="00996537">
            <w:pPr>
              <w:jc w:val="right"/>
              <w:rPr>
                <w:b/>
              </w:rPr>
            </w:pPr>
            <w:r>
              <w:rPr>
                <w:b/>
              </w:rPr>
              <w:t>12.1</w:t>
            </w:r>
          </w:p>
        </w:tc>
        <w:tc>
          <w:tcPr>
            <w:tcW w:w="1134" w:type="dxa"/>
            <w:tcBorders>
              <w:bottom w:val="single" w:sz="18" w:space="0" w:color="auto"/>
            </w:tcBorders>
          </w:tcPr>
          <w:p w:rsidR="00000000" w:rsidRDefault="00996537">
            <w:pPr>
              <w:jc w:val="right"/>
            </w:pPr>
            <w:r>
              <w:t>(28.0)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profit after income tax</w:t>
            </w:r>
          </w:p>
        </w:tc>
        <w:tc>
          <w:tcPr>
            <w:tcW w:w="1134" w:type="dxa"/>
            <w:gridSpan w:val="2"/>
          </w:tcPr>
          <w:p w:rsidR="00000000" w:rsidRDefault="00996537">
            <w:pPr>
              <w:jc w:val="right"/>
              <w:rPr>
                <w:b/>
              </w:rPr>
            </w:pPr>
            <w:r>
              <w:rPr>
                <w:b/>
              </w:rPr>
              <w:t>423.4</w:t>
            </w:r>
          </w:p>
        </w:tc>
        <w:tc>
          <w:tcPr>
            <w:tcW w:w="1134" w:type="dxa"/>
          </w:tcPr>
          <w:p w:rsidR="00000000" w:rsidRDefault="00996537">
            <w:pPr>
              <w:jc w:val="right"/>
            </w:pPr>
            <w:r>
              <w:t>424.2</w:t>
            </w:r>
          </w:p>
        </w:tc>
        <w:tc>
          <w:tcPr>
            <w:tcW w:w="1134" w:type="dxa"/>
            <w:gridSpan w:val="2"/>
          </w:tcPr>
          <w:p w:rsidR="00000000" w:rsidRDefault="00996537">
            <w:pPr>
              <w:jc w:val="right"/>
              <w:rPr>
                <w:b/>
              </w:rPr>
            </w:pPr>
            <w:r>
              <w:rPr>
                <w:b/>
              </w:rPr>
              <w:t>334.5</w:t>
            </w:r>
          </w:p>
        </w:tc>
        <w:tc>
          <w:tcPr>
            <w:tcW w:w="1134" w:type="dxa"/>
          </w:tcPr>
          <w:p w:rsidR="00000000" w:rsidRDefault="00996537">
            <w:pPr>
              <w:jc w:val="right"/>
            </w:pPr>
            <w:r>
              <w:t>611.9</w:t>
            </w:r>
          </w:p>
        </w:tc>
      </w:tr>
      <w:tr w:rsidR="00000000">
        <w:tblPrEx>
          <w:tblCellMar>
            <w:top w:w="0" w:type="dxa"/>
            <w:bottom w:w="0" w:type="dxa"/>
          </w:tblCellMar>
        </w:tblPrEx>
        <w:trPr>
          <w:cantSplit/>
        </w:trPr>
        <w:tc>
          <w:tcPr>
            <w:tcW w:w="4536" w:type="dxa"/>
          </w:tcPr>
          <w:p w:rsidR="00000000" w:rsidRDefault="00996537">
            <w:r>
              <w:t>Retained profits at the beginning of the financial year</w:t>
            </w:r>
          </w:p>
        </w:tc>
        <w:tc>
          <w:tcPr>
            <w:tcW w:w="1134" w:type="dxa"/>
            <w:gridSpan w:val="2"/>
          </w:tcPr>
          <w:p w:rsidR="00000000" w:rsidRDefault="00996537">
            <w:pPr>
              <w:jc w:val="right"/>
              <w:rPr>
                <w:b/>
              </w:rPr>
            </w:pPr>
            <w:r>
              <w:rPr>
                <w:b/>
              </w:rPr>
              <w:t>787.3</w:t>
            </w:r>
          </w:p>
        </w:tc>
        <w:tc>
          <w:tcPr>
            <w:tcW w:w="1134" w:type="dxa"/>
          </w:tcPr>
          <w:p w:rsidR="00000000" w:rsidRDefault="00996537">
            <w:pPr>
              <w:jc w:val="right"/>
            </w:pPr>
            <w:r>
              <w:t>645.3</w:t>
            </w:r>
          </w:p>
        </w:tc>
        <w:tc>
          <w:tcPr>
            <w:tcW w:w="1134" w:type="dxa"/>
            <w:gridSpan w:val="2"/>
          </w:tcPr>
          <w:p w:rsidR="00000000" w:rsidRDefault="00996537">
            <w:pPr>
              <w:jc w:val="right"/>
              <w:rPr>
                <w:b/>
              </w:rPr>
            </w:pPr>
            <w:r>
              <w:rPr>
                <w:b/>
              </w:rPr>
              <w:t>587.7</w:t>
            </w:r>
          </w:p>
        </w:tc>
        <w:tc>
          <w:tcPr>
            <w:tcW w:w="1134" w:type="dxa"/>
          </w:tcPr>
          <w:p w:rsidR="00000000" w:rsidRDefault="00996537">
            <w:pPr>
              <w:jc w:val="right"/>
            </w:pPr>
            <w:r>
              <w:t>255.9</w:t>
            </w:r>
          </w:p>
        </w:tc>
      </w:tr>
      <w:tr w:rsidR="00000000">
        <w:tblPrEx>
          <w:tblCellMar>
            <w:top w:w="0" w:type="dxa"/>
            <w:bottom w:w="0" w:type="dxa"/>
          </w:tblCellMar>
        </w:tblPrEx>
        <w:trPr>
          <w:cantSplit/>
        </w:trPr>
        <w:tc>
          <w:tcPr>
            <w:tcW w:w="4536" w:type="dxa"/>
          </w:tcPr>
          <w:p w:rsidR="00000000" w:rsidRDefault="00996537">
            <w:r>
              <w:t>Adjustment resulting from adoption of AASB 1028</w:t>
            </w:r>
          </w:p>
        </w:tc>
        <w:tc>
          <w:tcPr>
            <w:tcW w:w="1134" w:type="dxa"/>
            <w:gridSpan w:val="2"/>
          </w:tcPr>
          <w:p w:rsidR="00000000" w:rsidRDefault="00996537">
            <w:pPr>
              <w:jc w:val="right"/>
              <w:rPr>
                <w:b/>
              </w:rPr>
            </w:pPr>
            <w:r>
              <w:rPr>
                <w:b/>
              </w:rPr>
              <w:t>(11.6)</w:t>
            </w:r>
          </w:p>
        </w:tc>
        <w:tc>
          <w:tcPr>
            <w:tcW w:w="1134" w:type="dxa"/>
          </w:tcPr>
          <w:p w:rsidR="00000000" w:rsidRDefault="00996537">
            <w:pPr>
              <w:jc w:val="right"/>
            </w:pPr>
          </w:p>
        </w:tc>
        <w:tc>
          <w:tcPr>
            <w:tcW w:w="1134" w:type="dxa"/>
            <w:gridSpan w:val="2"/>
          </w:tcPr>
          <w:p w:rsidR="00000000" w:rsidRDefault="00996537">
            <w:pPr>
              <w:jc w:val="right"/>
              <w:rPr>
                <w:b/>
              </w:rPr>
            </w:pPr>
            <w:r>
              <w:rPr>
                <w:b/>
              </w:rPr>
              <w:t>(0.4)</w:t>
            </w: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Aggregate of amounts transferred from reserves</w:t>
            </w:r>
          </w:p>
        </w:tc>
        <w:tc>
          <w:tcPr>
            <w:tcW w:w="1134" w:type="dxa"/>
            <w:gridSpan w:val="2"/>
            <w:tcBorders>
              <w:bottom w:val="single" w:sz="18" w:space="0" w:color="auto"/>
            </w:tcBorders>
          </w:tcPr>
          <w:p w:rsidR="00000000" w:rsidRDefault="00996537">
            <w:pPr>
              <w:jc w:val="right"/>
              <w:rPr>
                <w:b/>
              </w:rPr>
            </w:pPr>
            <w:r>
              <w:rPr>
                <w:b/>
              </w:rPr>
              <w:t>7.7</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available for appropriation</w:t>
            </w:r>
          </w:p>
        </w:tc>
        <w:tc>
          <w:tcPr>
            <w:tcW w:w="1134" w:type="dxa"/>
            <w:gridSpan w:val="2"/>
          </w:tcPr>
          <w:p w:rsidR="00000000" w:rsidRDefault="00996537">
            <w:pPr>
              <w:jc w:val="right"/>
              <w:rPr>
                <w:b/>
              </w:rPr>
            </w:pPr>
            <w:r>
              <w:rPr>
                <w:b/>
              </w:rPr>
              <w:t>1,206.8</w:t>
            </w:r>
          </w:p>
        </w:tc>
        <w:tc>
          <w:tcPr>
            <w:tcW w:w="1134" w:type="dxa"/>
          </w:tcPr>
          <w:p w:rsidR="00000000" w:rsidRDefault="00996537">
            <w:pPr>
              <w:jc w:val="right"/>
            </w:pPr>
            <w:r>
              <w:t>1,069.5</w:t>
            </w:r>
          </w:p>
        </w:tc>
        <w:tc>
          <w:tcPr>
            <w:tcW w:w="1134" w:type="dxa"/>
            <w:gridSpan w:val="2"/>
          </w:tcPr>
          <w:p w:rsidR="00000000" w:rsidRDefault="00996537">
            <w:pPr>
              <w:jc w:val="right"/>
              <w:rPr>
                <w:b/>
              </w:rPr>
            </w:pPr>
            <w:r>
              <w:rPr>
                <w:b/>
              </w:rPr>
              <w:t>921.8</w:t>
            </w:r>
          </w:p>
        </w:tc>
        <w:tc>
          <w:tcPr>
            <w:tcW w:w="1134" w:type="dxa"/>
          </w:tcPr>
          <w:p w:rsidR="00000000" w:rsidRDefault="00996537">
            <w:pPr>
              <w:jc w:val="right"/>
            </w:pPr>
            <w:r>
              <w:t>867.8</w:t>
            </w:r>
          </w:p>
        </w:tc>
      </w:tr>
      <w:tr w:rsidR="00000000">
        <w:tblPrEx>
          <w:tblCellMar>
            <w:top w:w="0" w:type="dxa"/>
            <w:bottom w:w="0" w:type="dxa"/>
          </w:tblCellMar>
        </w:tblPrEx>
        <w:trPr>
          <w:cantSplit/>
        </w:trPr>
        <w:tc>
          <w:tcPr>
            <w:tcW w:w="4536" w:type="dxa"/>
          </w:tcPr>
          <w:p w:rsidR="00000000" w:rsidRDefault="00996537">
            <w:r>
              <w:t>Dividends provided for</w:t>
            </w:r>
            <w:r>
              <w:t xml:space="preserve"> or paid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Ordinary</w:t>
            </w:r>
          </w:p>
        </w:tc>
        <w:tc>
          <w:tcPr>
            <w:tcW w:w="1134" w:type="dxa"/>
            <w:gridSpan w:val="2"/>
          </w:tcPr>
          <w:p w:rsidR="00000000" w:rsidRDefault="00996537">
            <w:pPr>
              <w:jc w:val="right"/>
              <w:rPr>
                <w:b/>
              </w:rPr>
            </w:pPr>
            <w:r>
              <w:rPr>
                <w:b/>
              </w:rPr>
              <w:t>(207.2)</w:t>
            </w:r>
          </w:p>
        </w:tc>
        <w:tc>
          <w:tcPr>
            <w:tcW w:w="1134" w:type="dxa"/>
          </w:tcPr>
          <w:p w:rsidR="00000000" w:rsidRDefault="00996537">
            <w:pPr>
              <w:jc w:val="right"/>
            </w:pPr>
            <w:r>
              <w:t>(257.8)</w:t>
            </w:r>
          </w:p>
        </w:tc>
        <w:tc>
          <w:tcPr>
            <w:tcW w:w="1134" w:type="dxa"/>
            <w:gridSpan w:val="2"/>
          </w:tcPr>
          <w:p w:rsidR="00000000" w:rsidRDefault="00996537">
            <w:pPr>
              <w:jc w:val="right"/>
              <w:rPr>
                <w:b/>
              </w:rPr>
            </w:pPr>
            <w:r>
              <w:rPr>
                <w:b/>
              </w:rPr>
              <w:t>(234.7)</w:t>
            </w:r>
          </w:p>
        </w:tc>
        <w:tc>
          <w:tcPr>
            <w:tcW w:w="1134" w:type="dxa"/>
          </w:tcPr>
          <w:p w:rsidR="00000000" w:rsidRDefault="00996537">
            <w:pPr>
              <w:jc w:val="right"/>
            </w:pPr>
            <w:r>
              <w:t>(257.8)</w:t>
            </w:r>
          </w:p>
        </w:tc>
      </w:tr>
      <w:tr w:rsidR="00000000">
        <w:tblPrEx>
          <w:tblCellMar>
            <w:top w:w="0" w:type="dxa"/>
            <w:bottom w:w="0" w:type="dxa"/>
          </w:tblCellMar>
        </w:tblPrEx>
        <w:trPr>
          <w:cantSplit/>
        </w:trPr>
        <w:tc>
          <w:tcPr>
            <w:tcW w:w="4536" w:type="dxa"/>
          </w:tcPr>
          <w:p w:rsidR="00000000" w:rsidRDefault="00996537">
            <w:r>
              <w:t xml:space="preserve">    Converting preference</w:t>
            </w:r>
          </w:p>
        </w:tc>
        <w:tc>
          <w:tcPr>
            <w:tcW w:w="1134" w:type="dxa"/>
            <w:gridSpan w:val="2"/>
          </w:tcPr>
          <w:p w:rsidR="00000000" w:rsidRDefault="00996537">
            <w:pPr>
              <w:jc w:val="right"/>
              <w:rPr>
                <w:b/>
              </w:rPr>
            </w:pPr>
            <w:r>
              <w:rPr>
                <w:b/>
              </w:rPr>
              <w:t>(21.6)</w:t>
            </w:r>
          </w:p>
        </w:tc>
        <w:tc>
          <w:tcPr>
            <w:tcW w:w="1134" w:type="dxa"/>
          </w:tcPr>
          <w:p w:rsidR="00000000" w:rsidRDefault="00996537">
            <w:pPr>
              <w:jc w:val="right"/>
            </w:pPr>
            <w:r>
              <w:t>(21.6)</w:t>
            </w:r>
          </w:p>
        </w:tc>
        <w:tc>
          <w:tcPr>
            <w:tcW w:w="1134" w:type="dxa"/>
            <w:gridSpan w:val="2"/>
          </w:tcPr>
          <w:p w:rsidR="00000000" w:rsidRDefault="00996537">
            <w:pPr>
              <w:jc w:val="right"/>
              <w:rPr>
                <w:b/>
              </w:rPr>
            </w:pPr>
            <w:r>
              <w:rPr>
                <w:b/>
              </w:rPr>
              <w:t>(21.6)</w:t>
            </w:r>
          </w:p>
        </w:tc>
        <w:tc>
          <w:tcPr>
            <w:tcW w:w="1134" w:type="dxa"/>
          </w:tcPr>
          <w:p w:rsidR="00000000" w:rsidRDefault="00996537">
            <w:pPr>
              <w:jc w:val="right"/>
            </w:pPr>
            <w:r>
              <w:t>(21.6)</w:t>
            </w:r>
          </w:p>
        </w:tc>
      </w:tr>
      <w:tr w:rsidR="00000000">
        <w:tblPrEx>
          <w:tblCellMar>
            <w:top w:w="0" w:type="dxa"/>
            <w:bottom w:w="0" w:type="dxa"/>
          </w:tblCellMar>
        </w:tblPrEx>
        <w:trPr>
          <w:cantSplit/>
        </w:trPr>
        <w:tc>
          <w:tcPr>
            <w:tcW w:w="4536" w:type="dxa"/>
          </w:tcPr>
          <w:p w:rsidR="00000000" w:rsidRDefault="00996537">
            <w:r>
              <w:t xml:space="preserve">    Special dividend</w:t>
            </w:r>
          </w:p>
        </w:tc>
        <w:tc>
          <w:tcPr>
            <w:tcW w:w="1134" w:type="dxa"/>
            <w:gridSpan w:val="2"/>
          </w:tcPr>
          <w:p w:rsidR="00000000" w:rsidRDefault="00996537">
            <w:pPr>
              <w:jc w:val="right"/>
              <w:rPr>
                <w:b/>
              </w:rPr>
            </w:pPr>
            <w:r>
              <w:rPr>
                <w:b/>
              </w:rPr>
              <w:t>(95.6)</w:t>
            </w:r>
          </w:p>
        </w:tc>
        <w:tc>
          <w:tcPr>
            <w:tcW w:w="1134" w:type="dxa"/>
          </w:tcPr>
          <w:p w:rsidR="00000000" w:rsidRDefault="00996537">
            <w:pPr>
              <w:jc w:val="right"/>
            </w:pPr>
          </w:p>
        </w:tc>
        <w:tc>
          <w:tcPr>
            <w:tcW w:w="1134" w:type="dxa"/>
            <w:gridSpan w:val="2"/>
          </w:tcPr>
          <w:p w:rsidR="00000000" w:rsidRDefault="00996537">
            <w:pPr>
              <w:jc w:val="right"/>
              <w:rPr>
                <w:b/>
              </w:rPr>
            </w:pPr>
            <w:r>
              <w:rPr>
                <w:b/>
              </w:rPr>
              <w:t>(97.5)</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Aggregate of net amounts transferred to reserves</w:t>
            </w:r>
          </w:p>
        </w:tc>
        <w:tc>
          <w:tcPr>
            <w:tcW w:w="1134" w:type="dxa"/>
            <w:gridSpan w:val="2"/>
          </w:tcPr>
          <w:p w:rsidR="00000000" w:rsidRDefault="00996537">
            <w:pPr>
              <w:jc w:val="right"/>
              <w:rPr>
                <w:b/>
              </w:rPr>
            </w:pPr>
            <w:r>
              <w:rPr>
                <w:b/>
              </w:rPr>
              <w:t>(34.6)</w:t>
            </w:r>
          </w:p>
        </w:tc>
        <w:tc>
          <w:tcPr>
            <w:tcW w:w="1134" w:type="dxa"/>
          </w:tcPr>
          <w:p w:rsidR="00000000" w:rsidRDefault="00996537">
            <w:pPr>
              <w:jc w:val="right"/>
            </w:pPr>
            <w:r>
              <w:t>(2.8)</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Adjustment resulting from Kmart Buy-Back</w:t>
            </w:r>
          </w:p>
        </w:tc>
        <w:tc>
          <w:tcPr>
            <w:tcW w:w="1134" w:type="dxa"/>
            <w:gridSpan w:val="2"/>
            <w:tcBorders>
              <w:bottom w:val="single" w:sz="18" w:space="0" w:color="auto"/>
            </w:tcBorders>
          </w:tcPr>
          <w:p w:rsidR="00000000" w:rsidRDefault="00996537">
            <w:pPr>
              <w:jc w:val="right"/>
              <w:rPr>
                <w:b/>
              </w:rPr>
            </w:pPr>
            <w:r>
              <w:rPr>
                <w:b/>
              </w:rPr>
              <w:t>(212.7)</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(212.7)</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Retained profits at the end of the financial year</w:t>
            </w:r>
          </w:p>
        </w:tc>
        <w:tc>
          <w:tcPr>
            <w:tcW w:w="1134" w:type="dxa"/>
            <w:gridSpan w:val="2"/>
            <w:tcBorders>
              <w:bottom w:val="double" w:sz="18" w:space="0" w:color="auto"/>
            </w:tcBorders>
          </w:tcPr>
          <w:p w:rsidR="00000000" w:rsidRDefault="00996537">
            <w:pPr>
              <w:jc w:val="right"/>
              <w:rPr>
                <w:b/>
              </w:rPr>
            </w:pPr>
            <w:r>
              <w:rPr>
                <w:b/>
              </w:rPr>
              <w:t>635.1</w:t>
            </w:r>
          </w:p>
        </w:tc>
        <w:tc>
          <w:tcPr>
            <w:tcW w:w="1134" w:type="dxa"/>
            <w:tcBorders>
              <w:bottom w:val="double" w:sz="18" w:space="0" w:color="auto"/>
            </w:tcBorders>
          </w:tcPr>
          <w:p w:rsidR="00000000" w:rsidRDefault="00996537">
            <w:pPr>
              <w:jc w:val="right"/>
            </w:pPr>
            <w:r>
              <w:t>787.3</w:t>
            </w:r>
          </w:p>
        </w:tc>
        <w:tc>
          <w:tcPr>
            <w:tcW w:w="1134" w:type="dxa"/>
            <w:gridSpan w:val="2"/>
            <w:tcBorders>
              <w:bottom w:val="double" w:sz="18" w:space="0" w:color="auto"/>
            </w:tcBorders>
          </w:tcPr>
          <w:p w:rsidR="00000000" w:rsidRDefault="00996537">
            <w:pPr>
              <w:jc w:val="right"/>
              <w:rPr>
                <w:b/>
              </w:rPr>
            </w:pPr>
            <w:r>
              <w:rPr>
                <w:b/>
              </w:rPr>
              <w:t>354.3</w:t>
            </w:r>
          </w:p>
        </w:tc>
        <w:tc>
          <w:tcPr>
            <w:tcW w:w="1134" w:type="dxa"/>
            <w:tcBorders>
              <w:bottom w:val="double" w:sz="18" w:space="0" w:color="auto"/>
            </w:tcBorders>
          </w:tcPr>
          <w:p w:rsidR="00000000" w:rsidRDefault="00996537">
            <w:pPr>
              <w:jc w:val="right"/>
            </w:pPr>
            <w:r>
              <w:t>587.7</w:t>
            </w:r>
          </w:p>
        </w:tc>
      </w:tr>
    </w:tbl>
    <w:p w:rsidR="00000000" w:rsidRDefault="00996537">
      <w:pPr>
        <w:ind w:left="110"/>
      </w:pPr>
    </w:p>
    <w:p w:rsidR="00000000" w:rsidRDefault="00996537">
      <w:pPr>
        <w:ind w:left="110"/>
        <w:rPr>
          <w:b/>
        </w:rPr>
      </w:pPr>
      <w:r>
        <w:rPr>
          <w:b/>
        </w:rPr>
        <w:t>Value Added</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134"/>
      </w:tblGrid>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b/>
                <w:vanish/>
              </w:rPr>
              <w:t>[SULON]</w:t>
            </w:r>
            <w:r>
              <w:rPr>
                <w:b/>
              </w:rPr>
              <w:t>Coles Myer's 1995 contribution to wealth creation</w:t>
            </w:r>
          </w:p>
        </w:tc>
        <w:tc>
          <w:tcPr>
            <w:tcW w:w="1134"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During 1995, sales totalled</w:t>
            </w:r>
          </w:p>
        </w:tc>
        <w:tc>
          <w:tcPr>
            <w:tcW w:w="1134" w:type="dxa"/>
          </w:tcPr>
          <w:p w:rsidR="00000000" w:rsidRDefault="00996537">
            <w:pPr>
              <w:jc w:val="right"/>
              <w:rPr>
                <w:b/>
              </w:rPr>
            </w:pPr>
            <w:r>
              <w:rPr>
                <w:b/>
              </w:rPr>
              <w:t>16,801.6</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The cost of merchandise sold</w:t>
            </w:r>
          </w:p>
        </w:tc>
        <w:tc>
          <w:tcPr>
            <w:tcW w:w="1134"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and services purchased was</w:t>
            </w:r>
          </w:p>
        </w:tc>
        <w:tc>
          <w:tcPr>
            <w:tcW w:w="1134" w:type="dxa"/>
            <w:tcBorders>
              <w:bottom w:val="single" w:sz="18" w:space="0" w:color="auto"/>
            </w:tcBorders>
          </w:tcPr>
          <w:p w:rsidR="00000000" w:rsidRDefault="00996537">
            <w:pPr>
              <w:jc w:val="right"/>
              <w:rPr>
                <w:b/>
              </w:rPr>
            </w:pPr>
            <w:r>
              <w:rPr>
                <w:b/>
              </w:rPr>
              <w:t>13,202.2</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The difference, the value added, represents</w:t>
            </w:r>
          </w:p>
        </w:tc>
        <w:tc>
          <w:tcPr>
            <w:tcW w:w="1134"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the wealth created by Coles Myer</w:t>
            </w:r>
          </w:p>
        </w:tc>
        <w:tc>
          <w:tcPr>
            <w:tcW w:w="1134" w:type="dxa"/>
            <w:tcBorders>
              <w:bottom w:val="single" w:sz="18" w:space="0" w:color="auto"/>
            </w:tcBorders>
          </w:tcPr>
          <w:p w:rsidR="00000000" w:rsidRDefault="00996537">
            <w:pPr>
              <w:jc w:val="right"/>
              <w:rPr>
                <w:b/>
              </w:rPr>
            </w:pPr>
            <w:r>
              <w:rPr>
                <w:b/>
              </w:rPr>
              <w:t>3,599.4</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This wealth was distributed as follows:</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Employees (61.5%)</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Salaries, wages and other employment benefits</w:t>
            </w:r>
          </w:p>
        </w:tc>
        <w:tc>
          <w:tcPr>
            <w:tcW w:w="1134" w:type="dxa"/>
          </w:tcPr>
          <w:p w:rsidR="00000000" w:rsidRDefault="00996537">
            <w:pPr>
              <w:jc w:val="right"/>
              <w:rPr>
                <w:b/>
              </w:rPr>
            </w:pPr>
            <w:r>
              <w:rPr>
                <w:b/>
              </w:rPr>
              <w:t>2,214.0</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Governments (13.4%)</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Income tax, payroll and fringe benefits tax, rates</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and land tax, customs duty and sales tax on</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imported merchandise</w:t>
            </w:r>
          </w:p>
        </w:tc>
        <w:tc>
          <w:tcPr>
            <w:tcW w:w="1134" w:type="dxa"/>
          </w:tcPr>
          <w:p w:rsidR="00000000" w:rsidRDefault="00996537">
            <w:pPr>
              <w:jc w:val="right"/>
              <w:rPr>
                <w:b/>
              </w:rPr>
            </w:pPr>
            <w:r>
              <w:rPr>
                <w:b/>
              </w:rPr>
              <w:t>481.5</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Lenders (4.0%)</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Net interest on borrowings</w:t>
            </w:r>
          </w:p>
        </w:tc>
        <w:tc>
          <w:tcPr>
            <w:tcW w:w="1134" w:type="dxa"/>
          </w:tcPr>
          <w:p w:rsidR="00000000" w:rsidRDefault="00996537">
            <w:pPr>
              <w:jc w:val="right"/>
              <w:rPr>
                <w:b/>
              </w:rPr>
            </w:pPr>
            <w:r>
              <w:rPr>
                <w:b/>
              </w:rPr>
              <w:t>142.6</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Shareholders (6.3%)</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Dividends</w:t>
            </w:r>
          </w:p>
        </w:tc>
        <w:tc>
          <w:tcPr>
            <w:tcW w:w="1134" w:type="dxa"/>
          </w:tcPr>
          <w:p w:rsidR="00000000" w:rsidRDefault="00996537">
            <w:pPr>
              <w:jc w:val="right"/>
              <w:rPr>
                <w:b/>
              </w:rPr>
            </w:pPr>
            <w:r>
              <w:rPr>
                <w:b/>
              </w:rPr>
              <w:t>228.8</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Reinvested (14.8%)</w:t>
            </w:r>
          </w:p>
        </w:tc>
        <w:tc>
          <w:tcPr>
            <w:tcW w:w="1134"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vanish/>
              </w:rPr>
              <w:t>[SULON]</w:t>
            </w:r>
            <w:r>
              <w:t>Depreciation, amortisation and retained profits</w:t>
            </w:r>
          </w:p>
        </w:tc>
        <w:tc>
          <w:tcPr>
            <w:tcW w:w="1134" w:type="dxa"/>
            <w:tcBorders>
              <w:bottom w:val="single" w:sz="18" w:space="0" w:color="auto"/>
            </w:tcBorders>
          </w:tcPr>
          <w:p w:rsidR="00000000" w:rsidRDefault="00996537">
            <w:pPr>
              <w:jc w:val="right"/>
              <w:rPr>
                <w:b/>
              </w:rPr>
            </w:pPr>
            <w:r>
              <w:rPr>
                <w:b/>
              </w:rPr>
              <w:t>532.5</w:t>
            </w:r>
          </w:p>
        </w:tc>
      </w:tr>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pPr>
              <w:rPr>
                <w:b/>
              </w:rPr>
            </w:pPr>
            <w:r>
              <w:rPr>
                <w:b/>
                <w:vanish/>
              </w:rPr>
              <w:t>[DULON]</w:t>
            </w:r>
          </w:p>
        </w:tc>
        <w:tc>
          <w:tcPr>
            <w:tcW w:w="1134" w:type="dxa"/>
            <w:tcBorders>
              <w:bottom w:val="double" w:sz="18" w:space="0" w:color="auto"/>
            </w:tcBorders>
          </w:tcPr>
          <w:p w:rsidR="00000000" w:rsidRDefault="00996537">
            <w:pPr>
              <w:jc w:val="right"/>
              <w:rPr>
                <w:b/>
              </w:rPr>
            </w:pPr>
            <w:r>
              <w:rPr>
                <w:b/>
              </w:rPr>
              <w:t>3,599.4</w:t>
            </w:r>
          </w:p>
        </w:tc>
      </w:tr>
    </w:tbl>
    <w:p w:rsidR="00000000" w:rsidRDefault="00996537">
      <w:pPr>
        <w:ind w:left="110"/>
      </w:pPr>
    </w:p>
    <w:p w:rsidR="00000000" w:rsidRDefault="00996537">
      <w:pPr>
        <w:ind w:left="110"/>
      </w:pPr>
    </w:p>
    <w:p w:rsidR="00000000" w:rsidRDefault="00996537">
      <w:pPr>
        <w:pStyle w:val="Heading2"/>
      </w:pPr>
      <w:r>
        <w:t>Balance Sheets</w:t>
      </w:r>
    </w:p>
    <w:p w:rsidR="00000000" w:rsidRDefault="00996537"/>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At 30 July 1995</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(1994 31 July)</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Current Assets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Cash</w:t>
            </w:r>
          </w:p>
        </w:tc>
        <w:tc>
          <w:tcPr>
            <w:tcW w:w="1134" w:type="dxa"/>
            <w:gridSpan w:val="2"/>
          </w:tcPr>
          <w:p w:rsidR="00000000" w:rsidRDefault="00996537">
            <w:pPr>
              <w:jc w:val="right"/>
              <w:rPr>
                <w:b/>
              </w:rPr>
            </w:pPr>
            <w:r>
              <w:rPr>
                <w:b/>
              </w:rPr>
              <w:t>166.6</w:t>
            </w:r>
          </w:p>
        </w:tc>
        <w:tc>
          <w:tcPr>
            <w:tcW w:w="1134" w:type="dxa"/>
          </w:tcPr>
          <w:p w:rsidR="00000000" w:rsidRDefault="00996537">
            <w:pPr>
              <w:jc w:val="right"/>
            </w:pPr>
            <w:r>
              <w:t>101.0</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29.7</w:t>
            </w:r>
          </w:p>
        </w:tc>
      </w:tr>
      <w:tr w:rsidR="00000000">
        <w:tblPrEx>
          <w:tblCellMar>
            <w:top w:w="0" w:type="dxa"/>
            <w:bottom w:w="0" w:type="dxa"/>
          </w:tblCellMar>
        </w:tblPrEx>
        <w:trPr>
          <w:cantSplit/>
        </w:trPr>
        <w:tc>
          <w:tcPr>
            <w:tcW w:w="4536" w:type="dxa"/>
          </w:tcPr>
          <w:p w:rsidR="00000000" w:rsidRDefault="00996537">
            <w:r>
              <w:t>Receivables</w:t>
            </w:r>
          </w:p>
        </w:tc>
        <w:tc>
          <w:tcPr>
            <w:tcW w:w="1134" w:type="dxa"/>
            <w:gridSpan w:val="2"/>
          </w:tcPr>
          <w:p w:rsidR="00000000" w:rsidRDefault="00996537">
            <w:pPr>
              <w:jc w:val="right"/>
              <w:rPr>
                <w:b/>
              </w:rPr>
            </w:pPr>
            <w:r>
              <w:rPr>
                <w:b/>
              </w:rPr>
              <w:t>170.5</w:t>
            </w:r>
          </w:p>
        </w:tc>
        <w:tc>
          <w:tcPr>
            <w:tcW w:w="1134" w:type="dxa"/>
          </w:tcPr>
          <w:p w:rsidR="00000000" w:rsidRDefault="00996537">
            <w:pPr>
              <w:jc w:val="right"/>
            </w:pPr>
            <w:r>
              <w:t>761.7</w:t>
            </w:r>
          </w:p>
        </w:tc>
        <w:tc>
          <w:tcPr>
            <w:tcW w:w="1134" w:type="dxa"/>
            <w:gridSpan w:val="2"/>
          </w:tcPr>
          <w:p w:rsidR="00000000" w:rsidRDefault="00996537">
            <w:pPr>
              <w:jc w:val="right"/>
              <w:rPr>
                <w:b/>
              </w:rPr>
            </w:pPr>
            <w:r>
              <w:rPr>
                <w:b/>
              </w:rPr>
              <w:t>0.3</w:t>
            </w:r>
          </w:p>
        </w:tc>
        <w:tc>
          <w:tcPr>
            <w:tcW w:w="1134" w:type="dxa"/>
          </w:tcPr>
          <w:p w:rsidR="00000000" w:rsidRDefault="00996537">
            <w:pPr>
              <w:jc w:val="right"/>
            </w:pPr>
            <w:r>
              <w:t>1.1</w:t>
            </w:r>
          </w:p>
        </w:tc>
      </w:tr>
      <w:tr w:rsidR="00000000">
        <w:tblPrEx>
          <w:tblCellMar>
            <w:top w:w="0" w:type="dxa"/>
            <w:bottom w:w="0" w:type="dxa"/>
          </w:tblCellMar>
        </w:tblPrEx>
        <w:trPr>
          <w:cantSplit/>
        </w:trPr>
        <w:tc>
          <w:tcPr>
            <w:tcW w:w="4536" w:type="dxa"/>
          </w:tcPr>
          <w:p w:rsidR="00000000" w:rsidRDefault="00996537">
            <w:r>
              <w:t>I</w:t>
            </w:r>
            <w:r>
              <w:t>nventories</w:t>
            </w:r>
          </w:p>
        </w:tc>
        <w:tc>
          <w:tcPr>
            <w:tcW w:w="1134" w:type="dxa"/>
            <w:gridSpan w:val="2"/>
          </w:tcPr>
          <w:p w:rsidR="00000000" w:rsidRDefault="00996537">
            <w:pPr>
              <w:jc w:val="right"/>
              <w:rPr>
                <w:b/>
              </w:rPr>
            </w:pPr>
            <w:r>
              <w:rPr>
                <w:b/>
              </w:rPr>
              <w:t>2,206.6</w:t>
            </w:r>
          </w:p>
        </w:tc>
        <w:tc>
          <w:tcPr>
            <w:tcW w:w="1134" w:type="dxa"/>
          </w:tcPr>
          <w:p w:rsidR="00000000" w:rsidRDefault="00996537">
            <w:pPr>
              <w:jc w:val="right"/>
            </w:pPr>
            <w:r>
              <w:t>2,051.6</w:t>
            </w:r>
          </w:p>
        </w:tc>
        <w:tc>
          <w:tcPr>
            <w:tcW w:w="1134" w:type="dxa"/>
            <w:gridSpan w:val="2"/>
          </w:tcPr>
          <w:p w:rsidR="00000000" w:rsidRDefault="00996537">
            <w:pPr>
              <w:jc w:val="right"/>
              <w:rPr>
                <w:b/>
              </w:rPr>
            </w:pPr>
          </w:p>
        </w:tc>
        <w:tc>
          <w:tcPr>
            <w:tcW w:w="1134" w:type="dxa"/>
          </w:tcPr>
          <w:p w:rsidR="00000000" w:rsidRDefault="00996537">
            <w:pPr>
              <w:jc w:val="right"/>
            </w:pPr>
            <w:r>
              <w:t>40.2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r>
              <w:rPr>
                <w:b/>
              </w:rPr>
              <w:t>787.8</w:t>
            </w:r>
          </w:p>
        </w:tc>
        <w:tc>
          <w:tcPr>
            <w:tcW w:w="1134" w:type="dxa"/>
            <w:tcBorders>
              <w:bottom w:val="single" w:sz="18" w:space="0" w:color="auto"/>
            </w:tcBorders>
          </w:tcPr>
          <w:p w:rsidR="00000000" w:rsidRDefault="00996537">
            <w:pPr>
              <w:jc w:val="right"/>
            </w:pPr>
            <w:r>
              <w:t>344.8</w:t>
            </w:r>
          </w:p>
        </w:tc>
        <w:tc>
          <w:tcPr>
            <w:tcW w:w="1134" w:type="dxa"/>
            <w:gridSpan w:val="2"/>
            <w:tcBorders>
              <w:bottom w:val="single" w:sz="18" w:space="0" w:color="auto"/>
            </w:tcBorders>
          </w:tcPr>
          <w:p w:rsidR="00000000" w:rsidRDefault="00996537">
            <w:pPr>
              <w:jc w:val="right"/>
              <w:rPr>
                <w:b/>
              </w:rPr>
            </w:pPr>
            <w:r>
              <w:rPr>
                <w:b/>
              </w:rPr>
              <w:t>18.5</w:t>
            </w:r>
          </w:p>
        </w:tc>
        <w:tc>
          <w:tcPr>
            <w:tcW w:w="1134" w:type="dxa"/>
            <w:tcBorders>
              <w:bottom w:val="single" w:sz="18" w:space="0" w:color="auto"/>
            </w:tcBorders>
          </w:tcPr>
          <w:p w:rsidR="00000000" w:rsidRDefault="00996537">
            <w:pPr>
              <w:jc w:val="right"/>
            </w:pPr>
            <w:r>
              <w:t>19.3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Current Assets</w:t>
            </w:r>
          </w:p>
        </w:tc>
        <w:tc>
          <w:tcPr>
            <w:tcW w:w="1134" w:type="dxa"/>
            <w:gridSpan w:val="2"/>
            <w:tcBorders>
              <w:bottom w:val="single" w:sz="18" w:space="0" w:color="auto"/>
            </w:tcBorders>
          </w:tcPr>
          <w:p w:rsidR="00000000" w:rsidRDefault="00996537">
            <w:pPr>
              <w:jc w:val="right"/>
              <w:rPr>
                <w:b/>
              </w:rPr>
            </w:pPr>
            <w:r>
              <w:rPr>
                <w:b/>
              </w:rPr>
              <w:t>3,331.5</w:t>
            </w:r>
          </w:p>
        </w:tc>
        <w:tc>
          <w:tcPr>
            <w:tcW w:w="1134" w:type="dxa"/>
            <w:tcBorders>
              <w:bottom w:val="single" w:sz="18" w:space="0" w:color="auto"/>
            </w:tcBorders>
          </w:tcPr>
          <w:p w:rsidR="00000000" w:rsidRDefault="00996537">
            <w:pPr>
              <w:jc w:val="right"/>
            </w:pPr>
            <w:r>
              <w:t>3,259.1</w:t>
            </w:r>
          </w:p>
        </w:tc>
        <w:tc>
          <w:tcPr>
            <w:tcW w:w="1134" w:type="dxa"/>
            <w:gridSpan w:val="2"/>
            <w:tcBorders>
              <w:bottom w:val="single" w:sz="18" w:space="0" w:color="auto"/>
            </w:tcBorders>
          </w:tcPr>
          <w:p w:rsidR="00000000" w:rsidRDefault="00996537">
            <w:pPr>
              <w:jc w:val="right"/>
              <w:rPr>
                <w:b/>
              </w:rPr>
            </w:pPr>
            <w:r>
              <w:rPr>
                <w:b/>
              </w:rPr>
              <w:t>19.0</w:t>
            </w:r>
          </w:p>
        </w:tc>
        <w:tc>
          <w:tcPr>
            <w:tcW w:w="1134" w:type="dxa"/>
            <w:tcBorders>
              <w:bottom w:val="single" w:sz="18" w:space="0" w:color="auto"/>
            </w:tcBorders>
          </w:tcPr>
          <w:p w:rsidR="00000000" w:rsidRDefault="00996537">
            <w:pPr>
              <w:jc w:val="right"/>
            </w:pPr>
            <w:r>
              <w:t>90.3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Non-Current Assets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Receivables</w:t>
            </w:r>
          </w:p>
        </w:tc>
        <w:tc>
          <w:tcPr>
            <w:tcW w:w="1134" w:type="dxa"/>
            <w:gridSpan w:val="2"/>
          </w:tcPr>
          <w:p w:rsidR="00000000" w:rsidRDefault="00996537">
            <w:pPr>
              <w:jc w:val="right"/>
              <w:rPr>
                <w:b/>
              </w:rPr>
            </w:pPr>
            <w:r>
              <w:rPr>
                <w:b/>
              </w:rPr>
              <w:t>303.2</w:t>
            </w:r>
          </w:p>
        </w:tc>
        <w:tc>
          <w:tcPr>
            <w:tcW w:w="1134" w:type="dxa"/>
          </w:tcPr>
          <w:p w:rsidR="00000000" w:rsidRDefault="00996537">
            <w:pPr>
              <w:jc w:val="right"/>
            </w:pPr>
            <w:r>
              <w:t>252.9</w:t>
            </w:r>
          </w:p>
        </w:tc>
        <w:tc>
          <w:tcPr>
            <w:tcW w:w="1134" w:type="dxa"/>
            <w:gridSpan w:val="2"/>
          </w:tcPr>
          <w:p w:rsidR="00000000" w:rsidRDefault="00996537">
            <w:pPr>
              <w:jc w:val="right"/>
              <w:rPr>
                <w:b/>
              </w:rPr>
            </w:pPr>
            <w:r>
              <w:rPr>
                <w:b/>
              </w:rPr>
              <w:t>911.4</w:t>
            </w:r>
          </w:p>
        </w:tc>
        <w:tc>
          <w:tcPr>
            <w:tcW w:w="1134" w:type="dxa"/>
          </w:tcPr>
          <w:p w:rsidR="00000000" w:rsidRDefault="00996537">
            <w:pPr>
              <w:jc w:val="right"/>
            </w:pPr>
            <w:r>
              <w:t>1,243.8</w:t>
            </w:r>
          </w:p>
        </w:tc>
      </w:tr>
      <w:tr w:rsidR="00000000">
        <w:tblPrEx>
          <w:tblCellMar>
            <w:top w:w="0" w:type="dxa"/>
            <w:bottom w:w="0" w:type="dxa"/>
          </w:tblCellMar>
        </w:tblPrEx>
        <w:trPr>
          <w:cantSplit/>
        </w:trPr>
        <w:tc>
          <w:tcPr>
            <w:tcW w:w="4536" w:type="dxa"/>
          </w:tcPr>
          <w:p w:rsidR="00000000" w:rsidRDefault="00996537">
            <w:r>
              <w:t>Investments</w:t>
            </w:r>
          </w:p>
        </w:tc>
        <w:tc>
          <w:tcPr>
            <w:tcW w:w="1134" w:type="dxa"/>
            <w:gridSpan w:val="2"/>
          </w:tcPr>
          <w:p w:rsidR="00000000" w:rsidRDefault="00996537">
            <w:pPr>
              <w:jc w:val="right"/>
              <w:rPr>
                <w:b/>
              </w:rPr>
            </w:pPr>
            <w:r>
              <w:rPr>
                <w:b/>
              </w:rPr>
              <w:t>188.1</w:t>
            </w:r>
          </w:p>
        </w:tc>
        <w:tc>
          <w:tcPr>
            <w:tcW w:w="1134" w:type="dxa"/>
          </w:tcPr>
          <w:p w:rsidR="00000000" w:rsidRDefault="00996537">
            <w:pPr>
              <w:jc w:val="right"/>
            </w:pPr>
            <w:r>
              <w:t>327.2</w:t>
            </w:r>
          </w:p>
        </w:tc>
        <w:tc>
          <w:tcPr>
            <w:tcW w:w="1134" w:type="dxa"/>
            <w:gridSpan w:val="2"/>
          </w:tcPr>
          <w:p w:rsidR="00000000" w:rsidRDefault="00996537">
            <w:pPr>
              <w:jc w:val="right"/>
              <w:rPr>
                <w:b/>
              </w:rPr>
            </w:pPr>
            <w:r>
              <w:rPr>
                <w:b/>
              </w:rPr>
              <w:t>4,009.0</w:t>
            </w:r>
          </w:p>
        </w:tc>
        <w:tc>
          <w:tcPr>
            <w:tcW w:w="1134" w:type="dxa"/>
          </w:tcPr>
          <w:p w:rsidR="00000000" w:rsidRDefault="00996537">
            <w:pPr>
              <w:jc w:val="right"/>
            </w:pPr>
            <w:r>
              <w:t>4,139.3</w:t>
            </w:r>
          </w:p>
        </w:tc>
      </w:tr>
      <w:tr w:rsidR="00000000">
        <w:tblPrEx>
          <w:tblCellMar>
            <w:top w:w="0" w:type="dxa"/>
            <w:bottom w:w="0" w:type="dxa"/>
          </w:tblCellMar>
        </w:tblPrEx>
        <w:trPr>
          <w:cantSplit/>
        </w:trPr>
        <w:tc>
          <w:tcPr>
            <w:tcW w:w="4536" w:type="dxa"/>
          </w:tcPr>
          <w:p w:rsidR="00000000" w:rsidRDefault="00996537">
            <w:r>
              <w:t>Property, plant and equipment</w:t>
            </w:r>
          </w:p>
        </w:tc>
        <w:tc>
          <w:tcPr>
            <w:tcW w:w="1134" w:type="dxa"/>
            <w:gridSpan w:val="2"/>
          </w:tcPr>
          <w:p w:rsidR="00000000" w:rsidRDefault="00996537">
            <w:pPr>
              <w:jc w:val="right"/>
              <w:rPr>
                <w:b/>
              </w:rPr>
            </w:pPr>
            <w:r>
              <w:rPr>
                <w:b/>
              </w:rPr>
              <w:t>2,624.4</w:t>
            </w:r>
          </w:p>
        </w:tc>
        <w:tc>
          <w:tcPr>
            <w:tcW w:w="1134" w:type="dxa"/>
          </w:tcPr>
          <w:p w:rsidR="00000000" w:rsidRDefault="00996537">
            <w:pPr>
              <w:jc w:val="right"/>
            </w:pPr>
            <w:r>
              <w:t>2,973.7</w:t>
            </w:r>
          </w:p>
        </w:tc>
        <w:tc>
          <w:tcPr>
            <w:tcW w:w="1134" w:type="dxa"/>
            <w:gridSpan w:val="2"/>
          </w:tcPr>
          <w:p w:rsidR="00000000" w:rsidRDefault="00996537">
            <w:pPr>
              <w:jc w:val="right"/>
              <w:rPr>
                <w:b/>
              </w:rPr>
            </w:pPr>
            <w:r>
              <w:rPr>
                <w:b/>
              </w:rPr>
              <w:t>140.3</w:t>
            </w:r>
          </w:p>
        </w:tc>
        <w:tc>
          <w:tcPr>
            <w:tcW w:w="1134" w:type="dxa"/>
          </w:tcPr>
          <w:p w:rsidR="00000000" w:rsidRDefault="00996537">
            <w:pPr>
              <w:jc w:val="right"/>
            </w:pPr>
            <w:r>
              <w:t>156.6</w:t>
            </w:r>
          </w:p>
        </w:tc>
      </w:tr>
      <w:tr w:rsidR="00000000">
        <w:tblPrEx>
          <w:tblCellMar>
            <w:top w:w="0" w:type="dxa"/>
            <w:bottom w:w="0" w:type="dxa"/>
          </w:tblCellMar>
        </w:tblPrEx>
        <w:trPr>
          <w:cantSplit/>
        </w:trPr>
        <w:tc>
          <w:tcPr>
            <w:tcW w:w="4536" w:type="dxa"/>
          </w:tcPr>
          <w:p w:rsidR="00000000" w:rsidRDefault="00996537">
            <w:r>
              <w:t>Intangibles</w:t>
            </w:r>
          </w:p>
        </w:tc>
        <w:tc>
          <w:tcPr>
            <w:tcW w:w="1134" w:type="dxa"/>
            <w:gridSpan w:val="2"/>
          </w:tcPr>
          <w:p w:rsidR="00000000" w:rsidRDefault="00996537">
            <w:pPr>
              <w:jc w:val="right"/>
              <w:rPr>
                <w:b/>
              </w:rPr>
            </w:pPr>
            <w:r>
              <w:rPr>
                <w:b/>
              </w:rPr>
              <w:t>53.3</w:t>
            </w:r>
          </w:p>
        </w:tc>
        <w:tc>
          <w:tcPr>
            <w:tcW w:w="1134" w:type="dxa"/>
          </w:tcPr>
          <w:p w:rsidR="00000000" w:rsidRDefault="00996537">
            <w:pPr>
              <w:jc w:val="right"/>
            </w:pPr>
            <w:r>
              <w:t>49.1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r>
              <w:rPr>
                <w:b/>
              </w:rPr>
              <w:t>67.9</w:t>
            </w:r>
          </w:p>
        </w:tc>
        <w:tc>
          <w:tcPr>
            <w:tcW w:w="1134" w:type="dxa"/>
            <w:tcBorders>
              <w:bottom w:val="single" w:sz="18" w:space="0" w:color="auto"/>
            </w:tcBorders>
          </w:tcPr>
          <w:p w:rsidR="00000000" w:rsidRDefault="00996537">
            <w:pPr>
              <w:jc w:val="right"/>
            </w:pPr>
            <w:r>
              <w:t>48.1</w:t>
            </w:r>
          </w:p>
        </w:tc>
        <w:tc>
          <w:tcPr>
            <w:tcW w:w="1134" w:type="dxa"/>
            <w:gridSpan w:val="2"/>
            <w:tcBorders>
              <w:bottom w:val="single" w:sz="18" w:space="0" w:color="auto"/>
            </w:tcBorders>
          </w:tcPr>
          <w:p w:rsidR="00000000" w:rsidRDefault="00996537">
            <w:pPr>
              <w:jc w:val="right"/>
              <w:rPr>
                <w:b/>
              </w:rPr>
            </w:pPr>
            <w:r>
              <w:rPr>
                <w:b/>
              </w:rPr>
              <w:t>28.4</w:t>
            </w:r>
          </w:p>
        </w:tc>
        <w:tc>
          <w:tcPr>
            <w:tcW w:w="1134" w:type="dxa"/>
            <w:tcBorders>
              <w:bottom w:val="single" w:sz="18" w:space="0" w:color="auto"/>
            </w:tcBorders>
          </w:tcPr>
          <w:p w:rsidR="00000000" w:rsidRDefault="00996537">
            <w:pPr>
              <w:jc w:val="right"/>
            </w:pPr>
            <w:r>
              <w:t>3.4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Non-Current Assets</w:t>
            </w:r>
          </w:p>
        </w:tc>
        <w:tc>
          <w:tcPr>
            <w:tcW w:w="1134" w:type="dxa"/>
            <w:gridSpan w:val="2"/>
            <w:tcBorders>
              <w:bottom w:val="single" w:sz="18" w:space="0" w:color="auto"/>
            </w:tcBorders>
          </w:tcPr>
          <w:p w:rsidR="00000000" w:rsidRDefault="00996537">
            <w:pPr>
              <w:jc w:val="right"/>
              <w:rPr>
                <w:b/>
              </w:rPr>
            </w:pPr>
            <w:r>
              <w:rPr>
                <w:b/>
              </w:rPr>
              <w:t>3,236.9</w:t>
            </w:r>
          </w:p>
        </w:tc>
        <w:tc>
          <w:tcPr>
            <w:tcW w:w="1134" w:type="dxa"/>
            <w:tcBorders>
              <w:bottom w:val="single" w:sz="18" w:space="0" w:color="auto"/>
            </w:tcBorders>
          </w:tcPr>
          <w:p w:rsidR="00000000" w:rsidRDefault="00996537">
            <w:pPr>
              <w:jc w:val="right"/>
            </w:pPr>
            <w:r>
              <w:t>3,651.0</w:t>
            </w:r>
          </w:p>
        </w:tc>
        <w:tc>
          <w:tcPr>
            <w:tcW w:w="1134" w:type="dxa"/>
            <w:gridSpan w:val="2"/>
            <w:tcBorders>
              <w:bottom w:val="single" w:sz="18" w:space="0" w:color="auto"/>
            </w:tcBorders>
          </w:tcPr>
          <w:p w:rsidR="00000000" w:rsidRDefault="00996537">
            <w:pPr>
              <w:jc w:val="right"/>
              <w:rPr>
                <w:b/>
              </w:rPr>
            </w:pPr>
            <w:r>
              <w:rPr>
                <w:b/>
              </w:rPr>
              <w:t>5,089.1</w:t>
            </w:r>
          </w:p>
        </w:tc>
        <w:tc>
          <w:tcPr>
            <w:tcW w:w="1134" w:type="dxa"/>
            <w:tcBorders>
              <w:bottom w:val="single" w:sz="18" w:space="0" w:color="auto"/>
            </w:tcBorders>
          </w:tcPr>
          <w:p w:rsidR="00000000" w:rsidRDefault="00996537">
            <w:pPr>
              <w:jc w:val="right"/>
            </w:pPr>
            <w:r>
              <w:t>5,543.1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Assets</w:t>
            </w:r>
          </w:p>
        </w:tc>
        <w:tc>
          <w:tcPr>
            <w:tcW w:w="1134" w:type="dxa"/>
            <w:gridSpan w:val="2"/>
            <w:tcBorders>
              <w:bottom w:val="single" w:sz="18" w:space="0" w:color="auto"/>
            </w:tcBorders>
          </w:tcPr>
          <w:p w:rsidR="00000000" w:rsidRDefault="00996537">
            <w:pPr>
              <w:jc w:val="right"/>
              <w:rPr>
                <w:b/>
              </w:rPr>
            </w:pPr>
            <w:r>
              <w:rPr>
                <w:b/>
              </w:rPr>
              <w:t>6,568.4</w:t>
            </w:r>
          </w:p>
        </w:tc>
        <w:tc>
          <w:tcPr>
            <w:tcW w:w="1134" w:type="dxa"/>
            <w:tcBorders>
              <w:bottom w:val="single" w:sz="18" w:space="0" w:color="auto"/>
            </w:tcBorders>
          </w:tcPr>
          <w:p w:rsidR="00000000" w:rsidRDefault="00996537">
            <w:pPr>
              <w:jc w:val="right"/>
            </w:pPr>
            <w:r>
              <w:t>6,910.1</w:t>
            </w:r>
          </w:p>
        </w:tc>
        <w:tc>
          <w:tcPr>
            <w:tcW w:w="1134" w:type="dxa"/>
            <w:gridSpan w:val="2"/>
            <w:tcBorders>
              <w:bottom w:val="single" w:sz="18" w:space="0" w:color="auto"/>
            </w:tcBorders>
          </w:tcPr>
          <w:p w:rsidR="00000000" w:rsidRDefault="00996537">
            <w:pPr>
              <w:jc w:val="right"/>
              <w:rPr>
                <w:b/>
              </w:rPr>
            </w:pPr>
            <w:r>
              <w:rPr>
                <w:b/>
              </w:rPr>
              <w:t>5,108.1</w:t>
            </w:r>
          </w:p>
        </w:tc>
        <w:tc>
          <w:tcPr>
            <w:tcW w:w="1134" w:type="dxa"/>
            <w:tcBorders>
              <w:bottom w:val="single" w:sz="18" w:space="0" w:color="auto"/>
            </w:tcBorders>
          </w:tcPr>
          <w:p w:rsidR="00000000" w:rsidRDefault="00996537">
            <w:pPr>
              <w:jc w:val="right"/>
            </w:pPr>
            <w:r>
              <w:t>5,633.4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Current Liabilities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Creditors and borrowings</w:t>
            </w:r>
          </w:p>
        </w:tc>
        <w:tc>
          <w:tcPr>
            <w:tcW w:w="1134" w:type="dxa"/>
            <w:gridSpan w:val="2"/>
          </w:tcPr>
          <w:p w:rsidR="00000000" w:rsidRDefault="00996537">
            <w:pPr>
              <w:jc w:val="right"/>
              <w:rPr>
                <w:b/>
              </w:rPr>
            </w:pPr>
            <w:r>
              <w:rPr>
                <w:b/>
              </w:rPr>
              <w:t>1,537.8</w:t>
            </w:r>
          </w:p>
        </w:tc>
        <w:tc>
          <w:tcPr>
            <w:tcW w:w="1134" w:type="dxa"/>
          </w:tcPr>
          <w:p w:rsidR="00000000" w:rsidRDefault="00996537">
            <w:pPr>
              <w:jc w:val="right"/>
            </w:pPr>
            <w:r>
              <w:t>1,369.3</w:t>
            </w:r>
          </w:p>
        </w:tc>
        <w:tc>
          <w:tcPr>
            <w:tcW w:w="1134" w:type="dxa"/>
            <w:gridSpan w:val="2"/>
          </w:tcPr>
          <w:p w:rsidR="00000000" w:rsidRDefault="00996537">
            <w:pPr>
              <w:jc w:val="right"/>
              <w:rPr>
                <w:b/>
              </w:rPr>
            </w:pPr>
            <w:r>
              <w:rPr>
                <w:b/>
              </w:rPr>
              <w:t>61.6</w:t>
            </w:r>
          </w:p>
        </w:tc>
        <w:tc>
          <w:tcPr>
            <w:tcW w:w="1134" w:type="dxa"/>
          </w:tcPr>
          <w:p w:rsidR="00000000" w:rsidRDefault="00996537">
            <w:pPr>
              <w:jc w:val="right"/>
            </w:pPr>
            <w:r>
              <w:t>28.5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Provisions</w:t>
            </w:r>
          </w:p>
        </w:tc>
        <w:tc>
          <w:tcPr>
            <w:tcW w:w="1134" w:type="dxa"/>
            <w:gridSpan w:val="2"/>
            <w:tcBorders>
              <w:bottom w:val="single" w:sz="18" w:space="0" w:color="auto"/>
            </w:tcBorders>
          </w:tcPr>
          <w:p w:rsidR="00000000" w:rsidRDefault="00996537">
            <w:pPr>
              <w:jc w:val="right"/>
              <w:rPr>
                <w:b/>
              </w:rPr>
            </w:pPr>
            <w:r>
              <w:rPr>
                <w:b/>
              </w:rPr>
              <w:t>603.2</w:t>
            </w:r>
          </w:p>
        </w:tc>
        <w:tc>
          <w:tcPr>
            <w:tcW w:w="1134" w:type="dxa"/>
            <w:tcBorders>
              <w:bottom w:val="single" w:sz="18" w:space="0" w:color="auto"/>
            </w:tcBorders>
          </w:tcPr>
          <w:p w:rsidR="00000000" w:rsidRDefault="00996537">
            <w:pPr>
              <w:jc w:val="right"/>
            </w:pPr>
            <w:r>
              <w:t>537.1</w:t>
            </w:r>
          </w:p>
        </w:tc>
        <w:tc>
          <w:tcPr>
            <w:tcW w:w="1134" w:type="dxa"/>
            <w:gridSpan w:val="2"/>
            <w:tcBorders>
              <w:bottom w:val="single" w:sz="18" w:space="0" w:color="auto"/>
            </w:tcBorders>
          </w:tcPr>
          <w:p w:rsidR="00000000" w:rsidRDefault="00996537">
            <w:pPr>
              <w:jc w:val="right"/>
              <w:rPr>
                <w:b/>
              </w:rPr>
            </w:pPr>
            <w:r>
              <w:rPr>
                <w:b/>
              </w:rPr>
              <w:t>158.4</w:t>
            </w:r>
          </w:p>
        </w:tc>
        <w:tc>
          <w:tcPr>
            <w:tcW w:w="1134" w:type="dxa"/>
            <w:tcBorders>
              <w:bottom w:val="single" w:sz="18" w:space="0" w:color="auto"/>
            </w:tcBorders>
          </w:tcPr>
          <w:p w:rsidR="00000000" w:rsidRDefault="00996537">
            <w:pPr>
              <w:jc w:val="right"/>
            </w:pPr>
            <w:r>
              <w:t>181.7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Current Liabilities</w:t>
            </w:r>
          </w:p>
        </w:tc>
        <w:tc>
          <w:tcPr>
            <w:tcW w:w="1134" w:type="dxa"/>
            <w:gridSpan w:val="2"/>
            <w:tcBorders>
              <w:bottom w:val="single" w:sz="18" w:space="0" w:color="auto"/>
            </w:tcBorders>
          </w:tcPr>
          <w:p w:rsidR="00000000" w:rsidRDefault="00996537">
            <w:pPr>
              <w:jc w:val="right"/>
              <w:rPr>
                <w:b/>
              </w:rPr>
            </w:pPr>
            <w:r>
              <w:rPr>
                <w:b/>
              </w:rPr>
              <w:t>2,141.0</w:t>
            </w:r>
          </w:p>
        </w:tc>
        <w:tc>
          <w:tcPr>
            <w:tcW w:w="1134" w:type="dxa"/>
            <w:tcBorders>
              <w:bottom w:val="single" w:sz="18" w:space="0" w:color="auto"/>
            </w:tcBorders>
          </w:tcPr>
          <w:p w:rsidR="00000000" w:rsidRDefault="00996537">
            <w:pPr>
              <w:jc w:val="right"/>
            </w:pPr>
            <w:r>
              <w:t>1,906.4</w:t>
            </w:r>
          </w:p>
        </w:tc>
        <w:tc>
          <w:tcPr>
            <w:tcW w:w="1134" w:type="dxa"/>
            <w:gridSpan w:val="2"/>
            <w:tcBorders>
              <w:bottom w:val="single" w:sz="18" w:space="0" w:color="auto"/>
            </w:tcBorders>
          </w:tcPr>
          <w:p w:rsidR="00000000" w:rsidRDefault="00996537">
            <w:pPr>
              <w:jc w:val="right"/>
              <w:rPr>
                <w:b/>
              </w:rPr>
            </w:pPr>
            <w:r>
              <w:rPr>
                <w:b/>
              </w:rPr>
              <w:t>220.0</w:t>
            </w:r>
          </w:p>
        </w:tc>
        <w:tc>
          <w:tcPr>
            <w:tcW w:w="1134" w:type="dxa"/>
            <w:tcBorders>
              <w:bottom w:val="single" w:sz="18" w:space="0" w:color="auto"/>
            </w:tcBorders>
          </w:tcPr>
          <w:p w:rsidR="00000000" w:rsidRDefault="00996537">
            <w:pPr>
              <w:jc w:val="right"/>
            </w:pPr>
            <w:r>
              <w:t>210.2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Non-Current Liabilities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Creditors and borrowings</w:t>
            </w:r>
          </w:p>
        </w:tc>
        <w:tc>
          <w:tcPr>
            <w:tcW w:w="1134" w:type="dxa"/>
            <w:gridSpan w:val="2"/>
          </w:tcPr>
          <w:p w:rsidR="00000000" w:rsidRDefault="00996537">
            <w:pPr>
              <w:jc w:val="right"/>
              <w:rPr>
                <w:b/>
              </w:rPr>
            </w:pPr>
            <w:r>
              <w:rPr>
                <w:b/>
              </w:rPr>
              <w:t>1,865.1</w:t>
            </w:r>
          </w:p>
        </w:tc>
        <w:tc>
          <w:tcPr>
            <w:tcW w:w="1134" w:type="dxa"/>
          </w:tcPr>
          <w:p w:rsidR="00000000" w:rsidRDefault="00996537">
            <w:pPr>
              <w:jc w:val="right"/>
            </w:pPr>
            <w:r>
              <w:t>1,464.0</w:t>
            </w:r>
          </w:p>
        </w:tc>
        <w:tc>
          <w:tcPr>
            <w:tcW w:w="1134" w:type="dxa"/>
            <w:gridSpan w:val="2"/>
          </w:tcPr>
          <w:p w:rsidR="00000000" w:rsidRDefault="00996537">
            <w:pPr>
              <w:jc w:val="right"/>
              <w:rPr>
                <w:b/>
              </w:rPr>
            </w:pPr>
            <w:r>
              <w:rPr>
                <w:b/>
              </w:rPr>
              <w:t>3,274.8</w:t>
            </w:r>
          </w:p>
        </w:tc>
        <w:tc>
          <w:tcPr>
            <w:tcW w:w="1134" w:type="dxa"/>
          </w:tcPr>
          <w:p w:rsidR="00000000" w:rsidRDefault="00996537">
            <w:pPr>
              <w:jc w:val="right"/>
            </w:pPr>
            <w:r>
              <w:t>2,758.6</w:t>
            </w:r>
          </w:p>
        </w:tc>
      </w:tr>
      <w:tr w:rsidR="00000000">
        <w:tblPrEx>
          <w:tblCellMar>
            <w:top w:w="0" w:type="dxa"/>
            <w:bottom w:w="0" w:type="dxa"/>
          </w:tblCellMar>
        </w:tblPrEx>
        <w:trPr>
          <w:cantSplit/>
        </w:trPr>
        <w:tc>
          <w:tcPr>
            <w:tcW w:w="4536" w:type="dxa"/>
          </w:tcPr>
          <w:p w:rsidR="00000000" w:rsidRDefault="00996537">
            <w:r>
              <w:t>Provisions</w:t>
            </w:r>
          </w:p>
        </w:tc>
        <w:tc>
          <w:tcPr>
            <w:tcW w:w="1134" w:type="dxa"/>
            <w:gridSpan w:val="2"/>
          </w:tcPr>
          <w:p w:rsidR="00000000" w:rsidRDefault="00996537">
            <w:pPr>
              <w:jc w:val="right"/>
              <w:rPr>
                <w:b/>
              </w:rPr>
            </w:pPr>
            <w:r>
              <w:rPr>
                <w:b/>
              </w:rPr>
              <w:t>127.5</w:t>
            </w:r>
          </w:p>
        </w:tc>
        <w:tc>
          <w:tcPr>
            <w:tcW w:w="1134" w:type="dxa"/>
          </w:tcPr>
          <w:p w:rsidR="00000000" w:rsidRDefault="00996537">
            <w:pPr>
              <w:jc w:val="right"/>
            </w:pPr>
            <w:r>
              <w:t>165.2</w:t>
            </w:r>
          </w:p>
        </w:tc>
        <w:tc>
          <w:tcPr>
            <w:tcW w:w="1134" w:type="dxa"/>
            <w:gridSpan w:val="2"/>
          </w:tcPr>
          <w:p w:rsidR="00000000" w:rsidRDefault="00996537">
            <w:pPr>
              <w:jc w:val="right"/>
              <w:rPr>
                <w:b/>
              </w:rPr>
            </w:pPr>
            <w:r>
              <w:rPr>
                <w:b/>
              </w:rPr>
              <w:t>1.4</w:t>
            </w:r>
          </w:p>
        </w:tc>
        <w:tc>
          <w:tcPr>
            <w:tcW w:w="1134" w:type="dxa"/>
          </w:tcPr>
          <w:p w:rsidR="00000000" w:rsidRDefault="00996537">
            <w:pPr>
              <w:jc w:val="right"/>
            </w:pPr>
            <w:r>
              <w:t>17.5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r>
              <w:rPr>
                <w:b/>
              </w:rPr>
              <w:t>8.2</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Non-Current Li</w:t>
            </w:r>
            <w:r>
              <w:rPr>
                <w:b/>
              </w:rPr>
              <w:t>abilities</w:t>
            </w:r>
          </w:p>
        </w:tc>
        <w:tc>
          <w:tcPr>
            <w:tcW w:w="1134" w:type="dxa"/>
            <w:gridSpan w:val="2"/>
            <w:tcBorders>
              <w:bottom w:val="single" w:sz="18" w:space="0" w:color="auto"/>
            </w:tcBorders>
          </w:tcPr>
          <w:p w:rsidR="00000000" w:rsidRDefault="00996537">
            <w:pPr>
              <w:jc w:val="right"/>
              <w:rPr>
                <w:b/>
              </w:rPr>
            </w:pPr>
            <w:r>
              <w:rPr>
                <w:b/>
              </w:rPr>
              <w:t>2,000.8</w:t>
            </w:r>
          </w:p>
        </w:tc>
        <w:tc>
          <w:tcPr>
            <w:tcW w:w="1134" w:type="dxa"/>
            <w:tcBorders>
              <w:bottom w:val="single" w:sz="18" w:space="0" w:color="auto"/>
            </w:tcBorders>
          </w:tcPr>
          <w:p w:rsidR="00000000" w:rsidRDefault="00996537">
            <w:pPr>
              <w:jc w:val="right"/>
            </w:pPr>
            <w:r>
              <w:t>1,629.2</w:t>
            </w:r>
          </w:p>
        </w:tc>
        <w:tc>
          <w:tcPr>
            <w:tcW w:w="1134" w:type="dxa"/>
            <w:gridSpan w:val="2"/>
            <w:tcBorders>
              <w:bottom w:val="single" w:sz="18" w:space="0" w:color="auto"/>
            </w:tcBorders>
          </w:tcPr>
          <w:p w:rsidR="00000000" w:rsidRDefault="00996537">
            <w:pPr>
              <w:jc w:val="right"/>
              <w:rPr>
                <w:b/>
              </w:rPr>
            </w:pPr>
            <w:r>
              <w:rPr>
                <w:b/>
              </w:rPr>
              <w:t>3,276.2</w:t>
            </w:r>
          </w:p>
        </w:tc>
        <w:tc>
          <w:tcPr>
            <w:tcW w:w="1134" w:type="dxa"/>
            <w:tcBorders>
              <w:bottom w:val="single" w:sz="18" w:space="0" w:color="auto"/>
            </w:tcBorders>
          </w:tcPr>
          <w:p w:rsidR="00000000" w:rsidRDefault="00996537">
            <w:pPr>
              <w:jc w:val="right"/>
            </w:pPr>
            <w:r>
              <w:t>2,776.1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Liabilities</w:t>
            </w:r>
          </w:p>
        </w:tc>
        <w:tc>
          <w:tcPr>
            <w:tcW w:w="1134" w:type="dxa"/>
            <w:gridSpan w:val="2"/>
            <w:tcBorders>
              <w:bottom w:val="single" w:sz="18" w:space="0" w:color="auto"/>
            </w:tcBorders>
          </w:tcPr>
          <w:p w:rsidR="00000000" w:rsidRDefault="00996537">
            <w:pPr>
              <w:jc w:val="right"/>
              <w:rPr>
                <w:b/>
              </w:rPr>
            </w:pPr>
            <w:r>
              <w:rPr>
                <w:b/>
              </w:rPr>
              <w:t>4,141.8</w:t>
            </w:r>
          </w:p>
        </w:tc>
        <w:tc>
          <w:tcPr>
            <w:tcW w:w="1134" w:type="dxa"/>
            <w:tcBorders>
              <w:bottom w:val="single" w:sz="18" w:space="0" w:color="auto"/>
            </w:tcBorders>
          </w:tcPr>
          <w:p w:rsidR="00000000" w:rsidRDefault="00996537">
            <w:pPr>
              <w:jc w:val="right"/>
            </w:pPr>
            <w:r>
              <w:t>3,535.6</w:t>
            </w:r>
          </w:p>
        </w:tc>
        <w:tc>
          <w:tcPr>
            <w:tcW w:w="1134" w:type="dxa"/>
            <w:gridSpan w:val="2"/>
            <w:tcBorders>
              <w:bottom w:val="single" w:sz="18" w:space="0" w:color="auto"/>
            </w:tcBorders>
          </w:tcPr>
          <w:p w:rsidR="00000000" w:rsidRDefault="00996537">
            <w:pPr>
              <w:jc w:val="right"/>
              <w:rPr>
                <w:b/>
              </w:rPr>
            </w:pPr>
            <w:r>
              <w:rPr>
                <w:b/>
              </w:rPr>
              <w:t>3,496.2</w:t>
            </w:r>
          </w:p>
        </w:tc>
        <w:tc>
          <w:tcPr>
            <w:tcW w:w="1134" w:type="dxa"/>
            <w:tcBorders>
              <w:bottom w:val="single" w:sz="18" w:space="0" w:color="auto"/>
            </w:tcBorders>
          </w:tcPr>
          <w:p w:rsidR="00000000" w:rsidRDefault="00996537">
            <w:pPr>
              <w:jc w:val="right"/>
            </w:pPr>
            <w:r>
              <w:t>2,986.3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Net Asset's</w:t>
            </w:r>
          </w:p>
        </w:tc>
        <w:tc>
          <w:tcPr>
            <w:tcW w:w="1134" w:type="dxa"/>
            <w:gridSpan w:val="2"/>
            <w:tcBorders>
              <w:bottom w:val="double" w:sz="18" w:space="0" w:color="auto"/>
            </w:tcBorders>
          </w:tcPr>
          <w:p w:rsidR="00000000" w:rsidRDefault="00996537">
            <w:pPr>
              <w:jc w:val="right"/>
              <w:rPr>
                <w:b/>
              </w:rPr>
            </w:pPr>
            <w:r>
              <w:rPr>
                <w:b/>
              </w:rPr>
              <w:t>2,426.6</w:t>
            </w:r>
          </w:p>
        </w:tc>
        <w:tc>
          <w:tcPr>
            <w:tcW w:w="1134" w:type="dxa"/>
            <w:tcBorders>
              <w:bottom w:val="double" w:sz="18" w:space="0" w:color="auto"/>
            </w:tcBorders>
          </w:tcPr>
          <w:p w:rsidR="00000000" w:rsidRDefault="00996537">
            <w:pPr>
              <w:jc w:val="right"/>
            </w:pPr>
            <w:r>
              <w:t>3,374.5</w:t>
            </w:r>
          </w:p>
        </w:tc>
        <w:tc>
          <w:tcPr>
            <w:tcW w:w="1134" w:type="dxa"/>
            <w:gridSpan w:val="2"/>
            <w:tcBorders>
              <w:bottom w:val="double" w:sz="18" w:space="0" w:color="auto"/>
            </w:tcBorders>
          </w:tcPr>
          <w:p w:rsidR="00000000" w:rsidRDefault="00996537">
            <w:pPr>
              <w:jc w:val="right"/>
              <w:rPr>
                <w:b/>
              </w:rPr>
            </w:pPr>
            <w:r>
              <w:rPr>
                <w:b/>
              </w:rPr>
              <w:t>1,611.9</w:t>
            </w:r>
          </w:p>
        </w:tc>
        <w:tc>
          <w:tcPr>
            <w:tcW w:w="1134" w:type="dxa"/>
            <w:tcBorders>
              <w:bottom w:val="double" w:sz="18" w:space="0" w:color="auto"/>
            </w:tcBorders>
          </w:tcPr>
          <w:p w:rsidR="00000000" w:rsidRDefault="00996537">
            <w:pPr>
              <w:jc w:val="right"/>
            </w:pPr>
            <w:r>
              <w:t>2,647.1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Shareholders' Equity</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Share capital</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Reserves</w:t>
            </w:r>
          </w:p>
        </w:tc>
        <w:tc>
          <w:tcPr>
            <w:tcW w:w="1134" w:type="dxa"/>
            <w:gridSpan w:val="2"/>
          </w:tcPr>
          <w:p w:rsidR="00000000" w:rsidRDefault="00996537">
            <w:pPr>
              <w:jc w:val="right"/>
              <w:rPr>
                <w:b/>
              </w:rPr>
            </w:pPr>
            <w:r>
              <w:rPr>
                <w:b/>
              </w:rPr>
              <w:t>1,250.8</w:t>
            </w:r>
          </w:p>
        </w:tc>
        <w:tc>
          <w:tcPr>
            <w:tcW w:w="1134" w:type="dxa"/>
          </w:tcPr>
          <w:p w:rsidR="00000000" w:rsidRDefault="00996537">
            <w:pPr>
              <w:jc w:val="right"/>
            </w:pPr>
            <w:r>
              <w:t>1,935.5</w:t>
            </w:r>
          </w:p>
        </w:tc>
        <w:tc>
          <w:tcPr>
            <w:tcW w:w="1134" w:type="dxa"/>
            <w:gridSpan w:val="2"/>
          </w:tcPr>
          <w:p w:rsidR="00000000" w:rsidRDefault="00996537">
            <w:pPr>
              <w:jc w:val="right"/>
              <w:rPr>
                <w:b/>
              </w:rPr>
            </w:pPr>
            <w:r>
              <w:rPr>
                <w:b/>
              </w:rPr>
              <w:t>716.9</w:t>
            </w:r>
          </w:p>
        </w:tc>
        <w:tc>
          <w:tcPr>
            <w:tcW w:w="1134" w:type="dxa"/>
          </w:tcPr>
          <w:p w:rsidR="00000000" w:rsidRDefault="00996537">
            <w:pPr>
              <w:jc w:val="right"/>
            </w:pPr>
            <w:r>
              <w:t>1,407.7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Retained profits</w:t>
            </w:r>
          </w:p>
        </w:tc>
        <w:tc>
          <w:tcPr>
            <w:tcW w:w="1134" w:type="dxa"/>
            <w:gridSpan w:val="2"/>
            <w:tcBorders>
              <w:bottom w:val="single" w:sz="18" w:space="0" w:color="auto"/>
            </w:tcBorders>
          </w:tcPr>
          <w:p w:rsidR="00000000" w:rsidRDefault="00996537">
            <w:pPr>
              <w:jc w:val="right"/>
              <w:rPr>
                <w:b/>
              </w:rPr>
            </w:pPr>
            <w:r>
              <w:rPr>
                <w:b/>
              </w:rPr>
              <w:t>635.1</w:t>
            </w:r>
          </w:p>
        </w:tc>
        <w:tc>
          <w:tcPr>
            <w:tcW w:w="1134" w:type="dxa"/>
            <w:tcBorders>
              <w:bottom w:val="single" w:sz="18" w:space="0" w:color="auto"/>
            </w:tcBorders>
          </w:tcPr>
          <w:p w:rsidR="00000000" w:rsidRDefault="00996537">
            <w:pPr>
              <w:jc w:val="right"/>
            </w:pPr>
            <w:r>
              <w:t>787.3</w:t>
            </w:r>
          </w:p>
        </w:tc>
        <w:tc>
          <w:tcPr>
            <w:tcW w:w="1134" w:type="dxa"/>
            <w:gridSpan w:val="2"/>
            <w:tcBorders>
              <w:bottom w:val="single" w:sz="18" w:space="0" w:color="auto"/>
            </w:tcBorders>
          </w:tcPr>
          <w:p w:rsidR="00000000" w:rsidRDefault="00996537">
            <w:pPr>
              <w:jc w:val="right"/>
              <w:rPr>
                <w:b/>
              </w:rPr>
            </w:pPr>
            <w:r>
              <w:rPr>
                <w:b/>
              </w:rPr>
              <w:t>354.3</w:t>
            </w:r>
          </w:p>
        </w:tc>
        <w:tc>
          <w:tcPr>
            <w:tcW w:w="1134" w:type="dxa"/>
            <w:tcBorders>
              <w:bottom w:val="single" w:sz="18" w:space="0" w:color="auto"/>
            </w:tcBorders>
          </w:tcPr>
          <w:p w:rsidR="00000000" w:rsidRDefault="00996537">
            <w:pPr>
              <w:jc w:val="right"/>
            </w:pPr>
            <w:r>
              <w:t>587.7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Total Shareholders' Equity</w:t>
            </w:r>
          </w:p>
        </w:tc>
        <w:tc>
          <w:tcPr>
            <w:tcW w:w="1134" w:type="dxa"/>
            <w:gridSpan w:val="2"/>
            <w:tcBorders>
              <w:bottom w:val="double" w:sz="18" w:space="0" w:color="auto"/>
            </w:tcBorders>
          </w:tcPr>
          <w:p w:rsidR="00000000" w:rsidRDefault="00996537">
            <w:pPr>
              <w:jc w:val="right"/>
              <w:rPr>
                <w:b/>
              </w:rPr>
            </w:pPr>
            <w:r>
              <w:rPr>
                <w:b/>
              </w:rPr>
              <w:t>2,426.6</w:t>
            </w:r>
          </w:p>
        </w:tc>
        <w:tc>
          <w:tcPr>
            <w:tcW w:w="1134" w:type="dxa"/>
            <w:tcBorders>
              <w:bottom w:val="double" w:sz="18" w:space="0" w:color="auto"/>
            </w:tcBorders>
          </w:tcPr>
          <w:p w:rsidR="00000000" w:rsidRDefault="00996537">
            <w:pPr>
              <w:jc w:val="right"/>
            </w:pPr>
            <w:r>
              <w:t>3,374.5</w:t>
            </w:r>
          </w:p>
        </w:tc>
        <w:tc>
          <w:tcPr>
            <w:tcW w:w="1134" w:type="dxa"/>
            <w:gridSpan w:val="2"/>
            <w:tcBorders>
              <w:bottom w:val="double" w:sz="18" w:space="0" w:color="auto"/>
            </w:tcBorders>
          </w:tcPr>
          <w:p w:rsidR="00000000" w:rsidRDefault="00996537">
            <w:pPr>
              <w:jc w:val="right"/>
              <w:rPr>
                <w:b/>
              </w:rPr>
            </w:pPr>
            <w:r>
              <w:rPr>
                <w:b/>
              </w:rPr>
              <w:t>1,611.9</w:t>
            </w:r>
          </w:p>
        </w:tc>
        <w:tc>
          <w:tcPr>
            <w:tcW w:w="1134" w:type="dxa"/>
            <w:tcBorders>
              <w:bottom w:val="double" w:sz="18" w:space="0" w:color="auto"/>
            </w:tcBorders>
          </w:tcPr>
          <w:p w:rsidR="00000000" w:rsidRDefault="00996537">
            <w:pPr>
              <w:jc w:val="right"/>
            </w:pPr>
            <w:r>
              <w:t>2,647.1</w:t>
            </w:r>
          </w:p>
        </w:tc>
      </w:tr>
    </w:tbl>
    <w:p w:rsidR="00000000" w:rsidRDefault="00996537"/>
    <w:p w:rsidR="00000000" w:rsidRDefault="00996537"/>
    <w:p w:rsidR="00000000" w:rsidRDefault="00996537">
      <w:pPr>
        <w:pStyle w:val="Heading2"/>
      </w:pPr>
      <w:r>
        <w:t>Abridged Cash Flow Statements</w:t>
      </w:r>
    </w:p>
    <w:p w:rsidR="00000000" w:rsidRDefault="00996537"/>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For the 52 weeks ended 30 July 1995</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Pr>
          <w:p w:rsidR="00000000" w:rsidRDefault="00996537">
            <w:r>
              <w:t>(1994 53 weeks ended 31 July)</w:t>
            </w:r>
          </w:p>
        </w:tc>
        <w:tc>
          <w:tcPr>
            <w:tcW w:w="1134" w:type="dxa"/>
            <w:gridSpan w:val="2"/>
          </w:tcPr>
          <w:p w:rsidR="00000000" w:rsidRDefault="00996537">
            <w:pPr>
              <w:jc w:val="right"/>
              <w:rPr>
                <w:b/>
              </w:rPr>
            </w:pPr>
            <w:r>
              <w:rPr>
                <w:b/>
              </w:rPr>
              <w:t>$M</w:t>
            </w:r>
          </w:p>
        </w:tc>
        <w:tc>
          <w:tcPr>
            <w:tcW w:w="1134" w:type="dxa"/>
          </w:tcPr>
          <w:p w:rsidR="00000000" w:rsidRDefault="00996537">
            <w:pPr>
              <w:jc w:val="right"/>
            </w:pPr>
            <w:r>
              <w:t>$M</w:t>
            </w:r>
          </w:p>
        </w:tc>
        <w:tc>
          <w:tcPr>
            <w:tcW w:w="1134" w:type="dxa"/>
            <w:gridSpan w:val="2"/>
          </w:tcPr>
          <w:p w:rsidR="00000000" w:rsidRDefault="00996537">
            <w:pPr>
              <w:jc w:val="right"/>
              <w:rPr>
                <w:b/>
              </w:rPr>
            </w:pPr>
            <w:r>
              <w:rPr>
                <w:b/>
              </w:rPr>
              <w:t>$M</w:t>
            </w:r>
          </w:p>
        </w:tc>
        <w:tc>
          <w:tcPr>
            <w:tcW w:w="1134" w:type="dxa"/>
          </w:tcPr>
          <w:p w:rsidR="00000000" w:rsidRDefault="00996537">
            <w:pPr>
              <w:jc w:val="right"/>
            </w:pPr>
            <w:r>
              <w:t>$M</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2268" w:type="dxa"/>
            <w:hMerge w:val="restart"/>
            <w:tcBorders>
              <w:bottom w:val="single" w:sz="18" w:space="0" w:color="auto"/>
            </w:tcBorders>
          </w:tcPr>
          <w:p w:rsidR="00000000" w:rsidRDefault="00996537">
            <w:pPr>
              <w:jc w:val="center"/>
            </w:pPr>
            <w:r>
              <w:rPr>
                <w:b/>
              </w:rPr>
              <w:t xml:space="preserve">Inflows/(Outflows) </w:t>
            </w:r>
          </w:p>
        </w:tc>
        <w:tc>
          <w:tcPr>
            <w:gridSpan w:val="2"/>
            <w:hMerge/>
            <w:tcBorders>
              <w:bottom w:val="single" w:sz="18" w:space="0" w:color="auto"/>
            </w:tcBorders>
          </w:tcPr>
          <w:p w:rsidR="00000000" w:rsidRDefault="00996537">
            <w:pPr>
              <w:jc w:val="center"/>
              <w:rPr>
                <w:b/>
              </w:rPr>
            </w:pPr>
          </w:p>
        </w:tc>
        <w:tc>
          <w:tcPr>
            <w:tcW w:w="2268" w:type="dxa"/>
            <w:hMerge w:val="restart"/>
            <w:tcBorders>
              <w:bottom w:val="single" w:sz="18" w:space="0" w:color="auto"/>
            </w:tcBorders>
          </w:tcPr>
          <w:p w:rsidR="00000000" w:rsidRDefault="00996537">
            <w:pPr>
              <w:jc w:val="center"/>
            </w:pPr>
            <w:r>
              <w:rPr>
                <w:b/>
              </w:rPr>
              <w:t xml:space="preserve">Inflow/(Outflows) </w:t>
            </w:r>
          </w:p>
        </w:tc>
        <w:tc>
          <w:tcPr>
            <w:gridSpan w:val="2"/>
            <w:hMerge/>
            <w:tcBorders>
              <w:bottom w:val="single" w:sz="18" w:space="0" w:color="auto"/>
            </w:tcBorders>
          </w:tcPr>
          <w:p w:rsidR="00000000" w:rsidRDefault="00996537">
            <w:pPr>
              <w:jc w:val="center"/>
              <w:rPr>
                <w:b/>
              </w:rPr>
            </w:pPr>
          </w:p>
        </w:tc>
      </w:tr>
      <w:tr w:rsidR="00000000">
        <w:tblPrEx>
          <w:tblCellMar>
            <w:top w:w="0" w:type="dxa"/>
            <w:bottom w:w="0" w:type="dxa"/>
          </w:tblCellMar>
        </w:tblPrEx>
        <w:trPr>
          <w:cantSplit/>
        </w:trPr>
        <w:tc>
          <w:tcPr>
            <w:tcW w:w="4536" w:type="dxa"/>
          </w:tcPr>
          <w:p w:rsidR="00000000" w:rsidRDefault="00996537">
            <w:r>
              <w:t>Net cash provided by/ (used in) operating activities</w:t>
            </w:r>
          </w:p>
        </w:tc>
        <w:tc>
          <w:tcPr>
            <w:tcW w:w="1134" w:type="dxa"/>
            <w:gridSpan w:val="2"/>
          </w:tcPr>
          <w:p w:rsidR="00000000" w:rsidRDefault="00996537">
            <w:pPr>
              <w:jc w:val="right"/>
              <w:rPr>
                <w:b/>
              </w:rPr>
            </w:pPr>
            <w:r>
              <w:rPr>
                <w:b/>
              </w:rPr>
              <w:t>641.4</w:t>
            </w:r>
          </w:p>
        </w:tc>
        <w:tc>
          <w:tcPr>
            <w:tcW w:w="1134" w:type="dxa"/>
          </w:tcPr>
          <w:p w:rsidR="00000000" w:rsidRDefault="00996537">
            <w:pPr>
              <w:jc w:val="right"/>
            </w:pPr>
            <w:r>
              <w:t>602.9</w:t>
            </w:r>
          </w:p>
        </w:tc>
        <w:tc>
          <w:tcPr>
            <w:tcW w:w="1134" w:type="dxa"/>
            <w:gridSpan w:val="2"/>
          </w:tcPr>
          <w:p w:rsidR="00000000" w:rsidRDefault="00996537">
            <w:pPr>
              <w:jc w:val="right"/>
              <w:rPr>
                <w:b/>
              </w:rPr>
            </w:pPr>
            <w:r>
              <w:rPr>
                <w:b/>
              </w:rPr>
              <w:t>(94.9)</w:t>
            </w:r>
          </w:p>
        </w:tc>
        <w:tc>
          <w:tcPr>
            <w:tcW w:w="1134" w:type="dxa"/>
          </w:tcPr>
          <w:p w:rsidR="00000000" w:rsidRDefault="00996537">
            <w:pPr>
              <w:jc w:val="right"/>
            </w:pPr>
            <w:r>
              <w:t>94.7</w:t>
            </w:r>
          </w:p>
        </w:tc>
      </w:tr>
      <w:tr w:rsidR="00000000">
        <w:tblPrEx>
          <w:tblCellMar>
            <w:top w:w="0" w:type="dxa"/>
            <w:bottom w:w="0" w:type="dxa"/>
          </w:tblCellMar>
        </w:tblPrEx>
        <w:trPr>
          <w:cantSplit/>
        </w:trPr>
        <w:tc>
          <w:tcPr>
            <w:tcW w:w="4536" w:type="dxa"/>
          </w:tcPr>
          <w:p w:rsidR="00000000" w:rsidRDefault="00996537">
            <w:r>
              <w:t>Net cash provided by/ (used in) investing activities</w:t>
            </w:r>
          </w:p>
        </w:tc>
        <w:tc>
          <w:tcPr>
            <w:tcW w:w="1134" w:type="dxa"/>
            <w:gridSpan w:val="2"/>
          </w:tcPr>
          <w:p w:rsidR="00000000" w:rsidRDefault="00996537">
            <w:pPr>
              <w:jc w:val="right"/>
              <w:rPr>
                <w:b/>
              </w:rPr>
            </w:pPr>
            <w:r>
              <w:rPr>
                <w:b/>
              </w:rPr>
              <w:t>1.1</w:t>
            </w:r>
          </w:p>
        </w:tc>
        <w:tc>
          <w:tcPr>
            <w:tcW w:w="1134" w:type="dxa"/>
          </w:tcPr>
          <w:p w:rsidR="00000000" w:rsidRDefault="00996537">
            <w:pPr>
              <w:jc w:val="right"/>
            </w:pPr>
            <w:r>
              <w:t>(671.2)</w:t>
            </w:r>
          </w:p>
        </w:tc>
        <w:tc>
          <w:tcPr>
            <w:tcW w:w="1134" w:type="dxa"/>
            <w:gridSpan w:val="2"/>
          </w:tcPr>
          <w:p w:rsidR="00000000" w:rsidRDefault="00996537">
            <w:pPr>
              <w:jc w:val="right"/>
              <w:rPr>
                <w:b/>
              </w:rPr>
            </w:pPr>
            <w:r>
              <w:rPr>
                <w:b/>
              </w:rPr>
              <w:t>(21.0)</w:t>
            </w:r>
          </w:p>
        </w:tc>
        <w:tc>
          <w:tcPr>
            <w:tcW w:w="1134" w:type="dxa"/>
          </w:tcPr>
          <w:p w:rsidR="00000000" w:rsidRDefault="00996537">
            <w:pPr>
              <w:jc w:val="right"/>
            </w:pPr>
            <w:r>
              <w:t>(191.9)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Net cash (used in) /provided by financing activities</w:t>
            </w:r>
          </w:p>
        </w:tc>
        <w:tc>
          <w:tcPr>
            <w:tcW w:w="1134" w:type="dxa"/>
            <w:gridSpan w:val="2"/>
            <w:tcBorders>
              <w:bottom w:val="single" w:sz="18" w:space="0" w:color="auto"/>
            </w:tcBorders>
          </w:tcPr>
          <w:p w:rsidR="00000000" w:rsidRDefault="00996537">
            <w:pPr>
              <w:jc w:val="right"/>
              <w:rPr>
                <w:b/>
              </w:rPr>
            </w:pPr>
            <w:r>
              <w:rPr>
                <w:b/>
              </w:rPr>
              <w:t>(570.2)</w:t>
            </w:r>
          </w:p>
        </w:tc>
        <w:tc>
          <w:tcPr>
            <w:tcW w:w="1134" w:type="dxa"/>
            <w:tcBorders>
              <w:bottom w:val="single" w:sz="18" w:space="0" w:color="auto"/>
            </w:tcBorders>
          </w:tcPr>
          <w:p w:rsidR="00000000" w:rsidRDefault="00996537">
            <w:pPr>
              <w:jc w:val="right"/>
            </w:pPr>
            <w:r>
              <w:t>96.2</w:t>
            </w:r>
          </w:p>
        </w:tc>
        <w:tc>
          <w:tcPr>
            <w:tcW w:w="1134" w:type="dxa"/>
            <w:gridSpan w:val="2"/>
            <w:tcBorders>
              <w:bottom w:val="single" w:sz="18" w:space="0" w:color="auto"/>
            </w:tcBorders>
          </w:tcPr>
          <w:p w:rsidR="00000000" w:rsidRDefault="00996537">
            <w:pPr>
              <w:jc w:val="right"/>
              <w:rPr>
                <w:b/>
              </w:rPr>
            </w:pPr>
            <w:r>
              <w:rPr>
                <w:b/>
              </w:rPr>
              <w:t>84.1</w:t>
            </w:r>
          </w:p>
        </w:tc>
        <w:tc>
          <w:tcPr>
            <w:tcW w:w="1134" w:type="dxa"/>
            <w:tcBorders>
              <w:bottom w:val="single" w:sz="18" w:space="0" w:color="auto"/>
            </w:tcBorders>
          </w:tcPr>
          <w:p w:rsidR="00000000" w:rsidRDefault="00996537">
            <w:pPr>
              <w:jc w:val="right"/>
            </w:pPr>
            <w:r>
              <w:t>113.4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Net increase/ (decrease) in cash held</w:t>
            </w:r>
          </w:p>
        </w:tc>
        <w:tc>
          <w:tcPr>
            <w:tcW w:w="1134" w:type="dxa"/>
            <w:gridSpan w:val="2"/>
          </w:tcPr>
          <w:p w:rsidR="00000000" w:rsidRDefault="00996537">
            <w:pPr>
              <w:jc w:val="right"/>
              <w:rPr>
                <w:b/>
              </w:rPr>
            </w:pPr>
            <w:r>
              <w:rPr>
                <w:b/>
              </w:rPr>
              <w:t>72.3</w:t>
            </w:r>
          </w:p>
        </w:tc>
        <w:tc>
          <w:tcPr>
            <w:tcW w:w="1134" w:type="dxa"/>
          </w:tcPr>
          <w:p w:rsidR="00000000" w:rsidRDefault="00996537">
            <w:pPr>
              <w:jc w:val="right"/>
            </w:pPr>
            <w:r>
              <w:t>27.9</w:t>
            </w:r>
          </w:p>
        </w:tc>
        <w:tc>
          <w:tcPr>
            <w:tcW w:w="1134" w:type="dxa"/>
            <w:gridSpan w:val="2"/>
          </w:tcPr>
          <w:p w:rsidR="00000000" w:rsidRDefault="00996537">
            <w:pPr>
              <w:jc w:val="right"/>
              <w:rPr>
                <w:b/>
              </w:rPr>
            </w:pPr>
            <w:r>
              <w:rPr>
                <w:b/>
              </w:rPr>
              <w:t>(31.8)</w:t>
            </w:r>
          </w:p>
        </w:tc>
        <w:tc>
          <w:tcPr>
            <w:tcW w:w="1134" w:type="dxa"/>
          </w:tcPr>
          <w:p w:rsidR="00000000" w:rsidRDefault="00996537">
            <w:pPr>
              <w:jc w:val="right"/>
            </w:pPr>
            <w:r>
              <w:t>16.2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w:t>
            </w:r>
            <w:r>
              <w:rPr>
                <w:vanish/>
              </w:rPr>
              <w:t>ULON]</w:t>
            </w:r>
            <w:r>
              <w:t>Cash at beginning of the year</w:t>
            </w:r>
          </w:p>
        </w:tc>
        <w:tc>
          <w:tcPr>
            <w:tcW w:w="1134" w:type="dxa"/>
            <w:gridSpan w:val="2"/>
            <w:tcBorders>
              <w:bottom w:val="single" w:sz="18" w:space="0" w:color="auto"/>
            </w:tcBorders>
          </w:tcPr>
          <w:p w:rsidR="00000000" w:rsidRDefault="00996537">
            <w:pPr>
              <w:jc w:val="right"/>
              <w:rPr>
                <w:b/>
              </w:rPr>
            </w:pPr>
            <w:r>
              <w:rPr>
                <w:b/>
              </w:rPr>
              <w:t>81.1</w:t>
            </w:r>
          </w:p>
        </w:tc>
        <w:tc>
          <w:tcPr>
            <w:tcW w:w="1134" w:type="dxa"/>
            <w:tcBorders>
              <w:bottom w:val="single" w:sz="18" w:space="0" w:color="auto"/>
            </w:tcBorders>
          </w:tcPr>
          <w:p w:rsidR="00000000" w:rsidRDefault="00996537">
            <w:pPr>
              <w:jc w:val="right"/>
            </w:pPr>
            <w:r>
              <w:t>53.2</w:t>
            </w:r>
          </w:p>
        </w:tc>
        <w:tc>
          <w:tcPr>
            <w:tcW w:w="1134" w:type="dxa"/>
            <w:gridSpan w:val="2"/>
            <w:tcBorders>
              <w:bottom w:val="single" w:sz="18" w:space="0" w:color="auto"/>
            </w:tcBorders>
          </w:tcPr>
          <w:p w:rsidR="00000000" w:rsidRDefault="00996537">
            <w:pPr>
              <w:jc w:val="right"/>
              <w:rPr>
                <w:b/>
              </w:rPr>
            </w:pPr>
            <w:r>
              <w:rPr>
                <w:b/>
              </w:rPr>
              <w:t>29.7</w:t>
            </w:r>
          </w:p>
        </w:tc>
        <w:tc>
          <w:tcPr>
            <w:tcW w:w="1134" w:type="dxa"/>
            <w:tcBorders>
              <w:bottom w:val="single" w:sz="18" w:space="0" w:color="auto"/>
            </w:tcBorders>
          </w:tcPr>
          <w:p w:rsidR="00000000" w:rsidRDefault="00996537">
            <w:pPr>
              <w:jc w:val="right"/>
            </w:pPr>
            <w:r>
              <w:t>13.5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Cash at end of the year</w:t>
            </w:r>
          </w:p>
        </w:tc>
        <w:tc>
          <w:tcPr>
            <w:tcW w:w="1134" w:type="dxa"/>
            <w:gridSpan w:val="2"/>
            <w:tcBorders>
              <w:bottom w:val="double" w:sz="18" w:space="0" w:color="auto"/>
            </w:tcBorders>
          </w:tcPr>
          <w:p w:rsidR="00000000" w:rsidRDefault="00996537">
            <w:pPr>
              <w:jc w:val="right"/>
              <w:rPr>
                <w:b/>
              </w:rPr>
            </w:pPr>
            <w:r>
              <w:rPr>
                <w:b/>
              </w:rPr>
              <w:t>153.4</w:t>
            </w:r>
          </w:p>
        </w:tc>
        <w:tc>
          <w:tcPr>
            <w:tcW w:w="1134" w:type="dxa"/>
            <w:tcBorders>
              <w:bottom w:val="double" w:sz="18" w:space="0" w:color="auto"/>
            </w:tcBorders>
          </w:tcPr>
          <w:p w:rsidR="00000000" w:rsidRDefault="00996537">
            <w:pPr>
              <w:jc w:val="right"/>
            </w:pPr>
            <w:r>
              <w:t>81.1</w:t>
            </w:r>
          </w:p>
        </w:tc>
        <w:tc>
          <w:tcPr>
            <w:tcW w:w="1134" w:type="dxa"/>
            <w:gridSpan w:val="2"/>
            <w:tcBorders>
              <w:bottom w:val="double" w:sz="18" w:space="0" w:color="auto"/>
            </w:tcBorders>
          </w:tcPr>
          <w:p w:rsidR="00000000" w:rsidRDefault="00996537">
            <w:pPr>
              <w:jc w:val="right"/>
              <w:rPr>
                <w:b/>
              </w:rPr>
            </w:pPr>
            <w:r>
              <w:rPr>
                <w:b/>
              </w:rPr>
              <w:t>(2.1)</w:t>
            </w:r>
          </w:p>
        </w:tc>
        <w:tc>
          <w:tcPr>
            <w:tcW w:w="1134" w:type="dxa"/>
            <w:tcBorders>
              <w:bottom w:val="double" w:sz="18" w:space="0" w:color="auto"/>
            </w:tcBorders>
          </w:tcPr>
          <w:p w:rsidR="00000000" w:rsidRDefault="00996537">
            <w:pPr>
              <w:jc w:val="right"/>
            </w:pPr>
            <w:r>
              <w:t>29.7</w:t>
            </w:r>
          </w:p>
        </w:tc>
      </w:tr>
    </w:tbl>
    <w:p w:rsidR="00000000" w:rsidRDefault="00996537">
      <w:pPr>
        <w:ind w:left="110"/>
      </w:pPr>
    </w:p>
    <w:p w:rsidR="00000000" w:rsidRDefault="00996537">
      <w:pPr>
        <w:ind w:left="110"/>
        <w:rPr>
          <w:b/>
        </w:rPr>
      </w:pPr>
      <w:r>
        <w:rPr>
          <w:b/>
        </w:rPr>
        <w:t>Voting rights</w:t>
      </w:r>
    </w:p>
    <w:p w:rsidR="00000000" w:rsidRDefault="00996537">
      <w:pPr>
        <w:ind w:left="110"/>
      </w:pPr>
    </w:p>
    <w:p w:rsidR="00000000" w:rsidRDefault="00996537">
      <w:pPr>
        <w:ind w:left="110"/>
      </w:pPr>
      <w:r>
        <w:t>The voting rights of each class of share of CML are as follows:</w:t>
      </w:r>
    </w:p>
    <w:p w:rsidR="00000000" w:rsidRDefault="00996537">
      <w:pPr>
        <w:ind w:left="110"/>
      </w:pPr>
    </w:p>
    <w:p w:rsidR="00000000" w:rsidRDefault="00996537">
      <w:pPr>
        <w:pStyle w:val="HangIndent0"/>
      </w:pPr>
      <w:r>
        <w:t>*</w:t>
      </w:r>
      <w:r>
        <w:tab/>
        <w:t>Ordinary shares:</w:t>
      </w:r>
    </w:p>
    <w:p w:rsidR="00000000" w:rsidRDefault="00996537">
      <w:pPr>
        <w:pStyle w:val="HangIndent0"/>
      </w:pPr>
    </w:p>
    <w:p w:rsidR="00000000" w:rsidRDefault="00996537">
      <w:pPr>
        <w:pStyle w:val="HangIndent0"/>
      </w:pPr>
      <w:r>
        <w:tab/>
        <w:t>Fully paid - one vote for each member except on a poll where every 50 cent ordinary share has one vote.</w:t>
      </w:r>
    </w:p>
    <w:p w:rsidR="00000000" w:rsidRDefault="00996537">
      <w:pPr>
        <w:pStyle w:val="HangIndent0"/>
      </w:pPr>
    </w:p>
    <w:p w:rsidR="00000000" w:rsidRDefault="00996537">
      <w:pPr>
        <w:pStyle w:val="HangIndent0"/>
      </w:pPr>
      <w:r>
        <w:tab/>
        <w:t>Partly paid - no vote until fully paid (except with respect to any proposal to vary the rights of these shareholders).</w:t>
      </w:r>
    </w:p>
    <w:p w:rsidR="00000000" w:rsidRDefault="00996537">
      <w:pPr>
        <w:pStyle w:val="HangIndent0"/>
      </w:pPr>
    </w:p>
    <w:p w:rsidR="00000000" w:rsidRDefault="00996537">
      <w:pPr>
        <w:pStyle w:val="HangIndent0"/>
      </w:pPr>
      <w:r>
        <w:t>*</w:t>
      </w:r>
      <w:r>
        <w:tab/>
        <w:t>Non-redeemable non-cumulative convert</w:t>
      </w:r>
      <w:r>
        <w:t>ing preference shares: no vote except on a proposal to reduce the capital of CML; on a proposal to wind up CML; on any resolution submitted to a general meeting that directly affects the rights attached to the converting preference shares; at any general meeting when the dividend payable in respect of the converting preference shares is in arrears for more than six months; or on a proposal for the disposal of the whole of CML's property, business and undertaking.</w:t>
      </w:r>
    </w:p>
    <w:p w:rsidR="00000000" w:rsidRDefault="00996537">
      <w:pPr>
        <w:ind w:left="110"/>
      </w:pPr>
    </w:p>
    <w:p w:rsidR="00000000" w:rsidRDefault="00996537">
      <w:pPr>
        <w:ind w:left="110"/>
      </w:pPr>
      <w:r>
        <w:rPr>
          <w:b/>
        </w:rPr>
        <w:t>Dividends</w:t>
      </w:r>
    </w:p>
    <w:p w:rsidR="00000000" w:rsidRDefault="00996537">
      <w:pPr>
        <w:ind w:left="110"/>
      </w:pPr>
    </w:p>
    <w:p w:rsidR="00000000" w:rsidRDefault="00996537">
      <w:pPr>
        <w:ind w:left="110"/>
      </w:pPr>
      <w:r>
        <w:t>A fully franked final divide</w:t>
      </w:r>
      <w:r>
        <w:t>nd of 10 cents per share will be paid on all fully paid ordinary shares on the share register at 19 October 1995.  The dividend is payable on 9 November 1995.</w:t>
      </w:r>
    </w:p>
    <w:p w:rsidR="00000000" w:rsidRDefault="00996537">
      <w:pPr>
        <w:ind w:left="110"/>
      </w:pPr>
    </w:p>
    <w:p w:rsidR="00000000" w:rsidRDefault="00996537">
      <w:pPr>
        <w:ind w:left="110"/>
      </w:pPr>
      <w:r>
        <w:t>A base dividend of 85 cents per share fully franked, will be paid on 11 December 1995 to converting preference shareholders on the register at 17 November 1995.</w:t>
      </w:r>
    </w:p>
    <w:p w:rsidR="00000000" w:rsidRDefault="00996537">
      <w:pPr>
        <w:ind w:left="110"/>
      </w:pPr>
    </w:p>
    <w:p w:rsidR="00000000" w:rsidRDefault="00996537">
      <w:pPr>
        <w:ind w:left="110"/>
        <w:rPr>
          <w:b/>
        </w:rPr>
      </w:pPr>
      <w:r>
        <w:rPr>
          <w:b/>
        </w:rPr>
        <w:t>Payment direct to a bank or building society account</w:t>
      </w:r>
    </w:p>
    <w:p w:rsidR="00000000" w:rsidRDefault="00996537">
      <w:pPr>
        <w:ind w:left="110"/>
      </w:pPr>
    </w:p>
    <w:p w:rsidR="00000000" w:rsidRDefault="00996537">
      <w:pPr>
        <w:ind w:left="110"/>
      </w:pPr>
      <w:r>
        <w:t>Shareholders may have their dividends paid directly into any bank or building society account within Australia.</w:t>
      </w:r>
    </w:p>
    <w:p w:rsidR="00000000" w:rsidRDefault="00996537">
      <w:pPr>
        <w:ind w:left="110"/>
      </w:pPr>
    </w:p>
    <w:p w:rsidR="00000000" w:rsidRDefault="00996537">
      <w:pPr>
        <w:ind w:left="110"/>
      </w:pPr>
      <w:r>
        <w:rPr>
          <w:b/>
        </w:rPr>
        <w:t>Dividend Reinve</w:t>
      </w:r>
      <w:r>
        <w:rPr>
          <w:b/>
        </w:rPr>
        <w:t>stment Plan</w:t>
      </w:r>
    </w:p>
    <w:p w:rsidR="00000000" w:rsidRDefault="00996537">
      <w:pPr>
        <w:ind w:left="110"/>
      </w:pPr>
    </w:p>
    <w:p w:rsidR="00000000" w:rsidRDefault="00996537">
      <w:pPr>
        <w:ind w:left="110"/>
      </w:pPr>
      <w:r>
        <w:t>Whilst the company's dividend reinvestment plan was suspended in December 1994, it has been reactivated for the foreseeable future.</w:t>
      </w:r>
    </w:p>
    <w:p w:rsidR="00000000" w:rsidRDefault="00996537">
      <w:pPr>
        <w:ind w:left="110"/>
      </w:pPr>
    </w:p>
    <w:p w:rsidR="00000000" w:rsidRDefault="00996537">
      <w:pPr>
        <w:ind w:left="110"/>
      </w:pPr>
      <w:r>
        <w:rPr>
          <w:b/>
        </w:rPr>
        <w:t>Shareholder Discount Card</w:t>
      </w:r>
    </w:p>
    <w:p w:rsidR="00000000" w:rsidRDefault="00996537">
      <w:pPr>
        <w:ind w:left="110"/>
      </w:pPr>
    </w:p>
    <w:p w:rsidR="00000000" w:rsidRDefault="00996537">
      <w:pPr>
        <w:ind w:left="110"/>
      </w:pPr>
      <w:r>
        <w:t>After a six month qualifying period, eligible shareholders are automatically issued a Shareholder Discount Card which entitles them to discounts ranging from 3% to 10% on purchases in Coles Myer stores.  The cards are re-issued twice a year.</w:t>
      </w:r>
    </w:p>
    <w:p w:rsidR="00000000" w:rsidRDefault="00996537">
      <w:pPr>
        <w:ind w:left="110"/>
      </w:pPr>
    </w:p>
    <w:p w:rsidR="00000000" w:rsidRDefault="00996537">
      <w:pPr>
        <w:ind w:left="110"/>
      </w:pPr>
      <w:r>
        <w:rPr>
          <w:b/>
        </w:rPr>
        <w:t>Annual Report mailing lists</w:t>
      </w:r>
    </w:p>
    <w:p w:rsidR="00000000" w:rsidRDefault="00996537">
      <w:pPr>
        <w:ind w:left="110"/>
      </w:pPr>
    </w:p>
    <w:p w:rsidR="00000000" w:rsidRDefault="00996537">
      <w:pPr>
        <w:ind w:left="110"/>
      </w:pPr>
      <w:r>
        <w:t>Shareholders may choose to receive either both volumes of</w:t>
      </w:r>
      <w:r>
        <w:t xml:space="preserve"> the Annual Report, volume one only, or none at all.  Shareholders should indicate or change their preference by writing to the company's Share Registrar, c/- Ernst &amp; Young Registry Services Pty.  Ltd., GPO Box 505H, Melbourne, 3001, and include their shareholder number.</w:t>
      </w:r>
    </w:p>
    <w:p w:rsidR="00000000" w:rsidRDefault="00996537">
      <w:pPr>
        <w:ind w:left="110"/>
      </w:pPr>
    </w:p>
    <w:p w:rsidR="00000000" w:rsidRDefault="00996537">
      <w:pPr>
        <w:ind w:left="110"/>
      </w:pPr>
      <w:r>
        <w:rPr>
          <w:b/>
        </w:rPr>
        <w:t>American Depository Shares and Receipts</w:t>
      </w:r>
    </w:p>
    <w:p w:rsidR="00000000" w:rsidRDefault="00996537">
      <w:pPr>
        <w:ind w:left="110"/>
      </w:pPr>
    </w:p>
    <w:p w:rsidR="00000000" w:rsidRDefault="00996537">
      <w:pPr>
        <w:ind w:left="110"/>
      </w:pPr>
      <w:r>
        <w:t>Coles Myer Ltd. ordinary shares are listed on the New York Stock Exchange in the form of an American Depository Share (ADS) and are traded under the symbol "CM".  Each ADS represents eight ordin</w:t>
      </w:r>
      <w:r>
        <w:t xml:space="preserve">ary shares deposited with the depository as custodian.  Citibank N.A. acts as depository, and the custodian is Citicorp Capital Markets Australia Ltd.  Holders of the ADS are entitled to vote by instructing the depository as to the exercise of the voting rights.  An American Depository Receipt (ADR) is the certificate issued to the holder and can represent any number of ADS.  Holders of an ADR receive all reports and information mailed to shareholders.  ADR holders should deal directly with the depository, </w:t>
      </w:r>
      <w:r>
        <w:t>Citibank N.A. of New York, on all matters relating to their ADR.  Coles Myer Ltd. shares are also listed on the International Stock Exchange London and in New Zealand.</w:t>
      </w:r>
    </w:p>
    <w:p w:rsidR="00000000" w:rsidRDefault="00996537">
      <w:pPr>
        <w:ind w:left="110"/>
      </w:pPr>
    </w:p>
    <w:p w:rsidR="00000000" w:rsidRDefault="00996537">
      <w:pPr>
        <w:ind w:left="110"/>
      </w:pPr>
      <w:r>
        <w:rPr>
          <w:b/>
        </w:rPr>
        <w:t>Investor publications</w:t>
      </w:r>
    </w:p>
    <w:p w:rsidR="00000000" w:rsidRDefault="00996537">
      <w:pPr>
        <w:ind w:left="110"/>
      </w:pPr>
    </w:p>
    <w:p w:rsidR="00000000" w:rsidRDefault="00996537">
      <w:pPr>
        <w:ind w:left="110"/>
      </w:pPr>
      <w:r>
        <w:t>Investors with questions regarding financial and operating information about Coles Myer Ltd. are invited to contact: Investor Relations, Coles Myer Ltd., 800 Toorak Road, Tooronga, Victoria, 3146, Australia.  Telephone (03) 9829 3333 Facsimile (03) 9829 6866 Telex AA34688</w:t>
      </w:r>
    </w:p>
    <w:p w:rsidR="00000000" w:rsidRDefault="00996537">
      <w:pPr>
        <w:ind w:left="110"/>
      </w:pPr>
    </w:p>
    <w:p w:rsidR="00000000" w:rsidRDefault="00996537">
      <w:pPr>
        <w:ind w:left="110"/>
      </w:pPr>
      <w:r>
        <w:t xml:space="preserve">The Annual Report is the main source of </w:t>
      </w:r>
      <w:r>
        <w:t>information about Coles Myer Ltd.  Other publications include:</w:t>
      </w:r>
    </w:p>
    <w:p w:rsidR="00000000" w:rsidRDefault="00996537">
      <w:pPr>
        <w:ind w:left="110"/>
      </w:pPr>
    </w:p>
    <w:p w:rsidR="00000000" w:rsidRDefault="00996537">
      <w:pPr>
        <w:pStyle w:val="HangIndent0"/>
      </w:pPr>
      <w:r>
        <w:t>*</w:t>
      </w:r>
      <w:r>
        <w:tab/>
        <w:t>Half Year Report - reviews the half year to January</w:t>
      </w:r>
    </w:p>
    <w:p w:rsidR="00000000" w:rsidRDefault="00996537">
      <w:pPr>
        <w:pStyle w:val="HangIndent0"/>
      </w:pPr>
      <w:r>
        <w:t>*</w:t>
      </w:r>
      <w:r>
        <w:tab/>
        <w:t>Annual General Meeting Highlights - reports proceedings of the meeting</w:t>
      </w:r>
    </w:p>
    <w:p w:rsidR="00000000" w:rsidRDefault="00996537">
      <w:pPr>
        <w:ind w:left="110"/>
      </w:pPr>
    </w:p>
    <w:p w:rsidR="00000000" w:rsidRDefault="00996537">
      <w:pPr>
        <w:ind w:left="110"/>
      </w:pPr>
      <w:r>
        <w:t>These are available from Coles Myer's Corporate Affairs Department, telephone (03) 9829 3611.</w:t>
      </w:r>
    </w:p>
    <w:p w:rsidR="00000000" w:rsidRDefault="00996537">
      <w:pPr>
        <w:ind w:left="110"/>
      </w:pPr>
    </w:p>
    <w:p w:rsidR="00000000" w:rsidRDefault="00996537">
      <w:pPr>
        <w:ind w:left="110"/>
      </w:pPr>
      <w:r>
        <w:rPr>
          <w:b/>
        </w:rPr>
        <w:t>Queries</w:t>
      </w:r>
    </w:p>
    <w:p w:rsidR="00000000" w:rsidRDefault="00996537">
      <w:pPr>
        <w:ind w:left="110"/>
      </w:pPr>
    </w:p>
    <w:p w:rsidR="00000000" w:rsidRDefault="00996537">
      <w:pPr>
        <w:ind w:left="110"/>
      </w:pPr>
      <w:r>
        <w:t>Investors with questions about their shareholding are invited to contact the Share Registrar, as detailed below.</w:t>
      </w:r>
    </w:p>
    <w:p w:rsidR="00000000" w:rsidRDefault="00996537">
      <w:pPr>
        <w:ind w:left="110"/>
      </w:pPr>
    </w:p>
    <w:p w:rsidR="00000000" w:rsidRDefault="00996537">
      <w:pPr>
        <w:ind w:left="110"/>
      </w:pPr>
      <w:r>
        <w:rPr>
          <w:b/>
        </w:rPr>
        <w:t>Share Register</w:t>
      </w:r>
    </w:p>
    <w:p w:rsidR="00000000" w:rsidRDefault="00996537">
      <w:pPr>
        <w:ind w:left="110"/>
      </w:pPr>
    </w:p>
    <w:p w:rsidR="00000000" w:rsidRDefault="00996537">
      <w:pPr>
        <w:ind w:left="110"/>
      </w:pPr>
      <w:r>
        <w:t>Ernst &amp; Young Registry Services Pty Ltd.</w:t>
      </w:r>
    </w:p>
    <w:p w:rsidR="00000000" w:rsidRDefault="00996537">
      <w:pPr>
        <w:ind w:left="110"/>
      </w:pPr>
      <w:r>
        <w:t>GPO Box 505H,</w:t>
      </w:r>
    </w:p>
    <w:p w:rsidR="00000000" w:rsidRDefault="00996537">
      <w:pPr>
        <w:ind w:left="110"/>
      </w:pPr>
      <w:r>
        <w:t xml:space="preserve">Melbourne, VIC, </w:t>
      </w:r>
      <w:r>
        <w:t>3000</w:t>
      </w:r>
    </w:p>
    <w:p w:rsidR="00000000" w:rsidRDefault="00996537">
      <w:pPr>
        <w:ind w:left="110"/>
      </w:pPr>
      <w:r>
        <w:t>Level 25</w:t>
      </w:r>
    </w:p>
    <w:p w:rsidR="00000000" w:rsidRDefault="00996537">
      <w:pPr>
        <w:ind w:left="110"/>
      </w:pPr>
      <w:r>
        <w:t>120 Collins Street,</w:t>
      </w:r>
    </w:p>
    <w:p w:rsidR="00000000" w:rsidRDefault="00996537">
      <w:pPr>
        <w:ind w:left="110"/>
      </w:pPr>
      <w:r>
        <w:t>Melbourne, VIC, 3000.</w:t>
      </w:r>
    </w:p>
    <w:p w:rsidR="00000000" w:rsidRDefault="00996537">
      <w:pPr>
        <w:ind w:left="110"/>
      </w:pPr>
      <w:r>
        <w:t>Telephone (03) 9654 1933</w:t>
      </w:r>
    </w:p>
    <w:p w:rsidR="00000000" w:rsidRDefault="00996537">
      <w:pPr>
        <w:ind w:left="110"/>
      </w:pPr>
      <w:r>
        <w:t>Fax (03) 9654 2682</w:t>
      </w:r>
    </w:p>
    <w:p w:rsidR="00000000" w:rsidRDefault="00996537">
      <w:pPr>
        <w:ind w:left="110"/>
      </w:pPr>
    </w:p>
    <w:p w:rsidR="00000000" w:rsidRDefault="00996537">
      <w:pPr>
        <w:ind w:left="110"/>
      </w:pPr>
      <w:r>
        <w:rPr>
          <w:b/>
        </w:rPr>
        <w:t>Branch registers</w:t>
      </w:r>
    </w:p>
    <w:p w:rsidR="00000000" w:rsidRDefault="00996537">
      <w:pPr>
        <w:ind w:left="110"/>
      </w:pPr>
    </w:p>
    <w:p w:rsidR="00000000" w:rsidRDefault="00996537">
      <w:pPr>
        <w:ind w:left="110"/>
      </w:pPr>
      <w:r>
        <w:t>127 Liverpool Street, Sydney, NSW, 2000.</w:t>
      </w:r>
    </w:p>
    <w:p w:rsidR="00000000" w:rsidRDefault="00996537">
      <w:pPr>
        <w:ind w:left="110"/>
      </w:pPr>
      <w:r>
        <w:t>Garden Square, 643 Kessels Road,</w:t>
      </w:r>
    </w:p>
    <w:p w:rsidR="00000000" w:rsidRDefault="00996537">
      <w:pPr>
        <w:ind w:left="110"/>
      </w:pPr>
      <w:r>
        <w:t>Upper Mt.  Gravatt, QLD., 4122.</w:t>
      </w:r>
    </w:p>
    <w:p w:rsidR="00000000" w:rsidRDefault="00996537">
      <w:pPr>
        <w:ind w:left="110"/>
      </w:pPr>
      <w:r>
        <w:t>33 Port Wakefield Road, Gepps Cross, SA, 5094.</w:t>
      </w:r>
    </w:p>
    <w:p w:rsidR="00000000" w:rsidRDefault="00996537">
      <w:pPr>
        <w:ind w:left="110"/>
      </w:pPr>
      <w:r>
        <w:t xml:space="preserve">Cnr.  Bannister &amp; Nicholson Roads, Canning Vale, WA, 6155. </w:t>
      </w:r>
    </w:p>
    <w:p w:rsidR="00000000" w:rsidRDefault="00996537">
      <w:pPr>
        <w:ind w:left="110"/>
      </w:pPr>
      <w:r>
        <w:t>71 Galvin Street, South Launceston, TAS., 7249.</w:t>
      </w:r>
    </w:p>
    <w:p w:rsidR="00000000" w:rsidRDefault="00996537">
      <w:pPr>
        <w:ind w:left="110"/>
      </w:pPr>
      <w:r>
        <w:t>C/o Price Waterhouse, 19 Moore Street Canberra, ACT., 2601.</w:t>
      </w:r>
    </w:p>
    <w:p w:rsidR="00000000" w:rsidRDefault="00996537">
      <w:pPr>
        <w:ind w:left="110"/>
      </w:pPr>
    </w:p>
    <w:p w:rsidR="00000000" w:rsidRDefault="00996537">
      <w:pPr>
        <w:ind w:left="110"/>
      </w:pPr>
      <w:r>
        <w:rPr>
          <w:b/>
        </w:rPr>
        <w:t>Agent - United Kingdom</w:t>
      </w:r>
    </w:p>
    <w:p w:rsidR="00000000" w:rsidRDefault="00996537">
      <w:pPr>
        <w:ind w:left="110"/>
      </w:pPr>
    </w:p>
    <w:p w:rsidR="00000000" w:rsidRDefault="00996537">
      <w:pPr>
        <w:ind w:left="110"/>
      </w:pPr>
      <w:r>
        <w:t>The Royal Bank of Scotland</w:t>
      </w:r>
    </w:p>
    <w:p w:rsidR="00000000" w:rsidRDefault="00996537">
      <w:pPr>
        <w:ind w:left="110"/>
      </w:pPr>
      <w:r>
        <w:t>P.O. Box 82,</w:t>
      </w:r>
    </w:p>
    <w:p w:rsidR="00000000" w:rsidRDefault="00996537">
      <w:pPr>
        <w:ind w:left="110"/>
      </w:pPr>
      <w:r>
        <w:t>Caxton House, Redcliffe Way,</w:t>
      </w:r>
    </w:p>
    <w:p w:rsidR="00000000" w:rsidRDefault="00996537">
      <w:pPr>
        <w:ind w:left="110"/>
      </w:pPr>
      <w:r>
        <w:t>Bristol, BS99 7NH, England.</w:t>
      </w:r>
    </w:p>
    <w:p w:rsidR="00000000" w:rsidRDefault="00996537">
      <w:pPr>
        <w:ind w:left="110"/>
      </w:pPr>
      <w:r>
        <w:t>Telephone (44) (272) 30 6666</w:t>
      </w:r>
    </w:p>
    <w:p w:rsidR="00000000" w:rsidRDefault="00996537">
      <w:pPr>
        <w:ind w:left="110"/>
      </w:pPr>
      <w:r>
        <w:t>Facsimile (44) (272) 30 6509</w:t>
      </w:r>
    </w:p>
    <w:p w:rsidR="00000000" w:rsidRDefault="00996537">
      <w:pPr>
        <w:ind w:left="110"/>
      </w:pPr>
    </w:p>
    <w:p w:rsidR="00000000" w:rsidRDefault="00996537">
      <w:pPr>
        <w:ind w:left="110"/>
        <w:rPr>
          <w:b/>
        </w:rPr>
      </w:pPr>
      <w:r>
        <w:rPr>
          <w:b/>
        </w:rPr>
        <w:t>U.S.A. Depository Bank</w:t>
      </w:r>
    </w:p>
    <w:p w:rsidR="00000000" w:rsidRDefault="00996537">
      <w:pPr>
        <w:ind w:left="110"/>
      </w:pPr>
    </w:p>
    <w:p w:rsidR="00000000" w:rsidRDefault="00996537">
      <w:pPr>
        <w:ind w:left="110"/>
      </w:pPr>
      <w:r>
        <w:t>Citibank N.A.</w:t>
      </w:r>
    </w:p>
    <w:p w:rsidR="00000000" w:rsidRDefault="00996537">
      <w:pPr>
        <w:ind w:left="110"/>
      </w:pPr>
      <w:r>
        <w:t>111 Wall Street,</w:t>
      </w:r>
    </w:p>
    <w:p w:rsidR="00000000" w:rsidRDefault="00996537">
      <w:pPr>
        <w:ind w:left="110"/>
      </w:pPr>
      <w:r>
        <w:t>New York, 10043, USA.</w:t>
      </w:r>
    </w:p>
    <w:p w:rsidR="00000000" w:rsidRDefault="00996537">
      <w:pPr>
        <w:ind w:left="110"/>
      </w:pPr>
      <w:r>
        <w:t>Telephone (1) (212) 657 7321</w:t>
      </w:r>
    </w:p>
    <w:p w:rsidR="00000000" w:rsidRDefault="00996537">
      <w:pPr>
        <w:ind w:left="110"/>
      </w:pPr>
      <w:r>
        <w:t>Facsimile (1) (212) 248 8503</w:t>
      </w:r>
    </w:p>
    <w:p w:rsidR="00000000" w:rsidRDefault="00996537">
      <w:pPr>
        <w:ind w:left="110"/>
      </w:pPr>
    </w:p>
    <w:p w:rsidR="00000000" w:rsidRDefault="00996537">
      <w:pPr>
        <w:ind w:left="110"/>
      </w:pPr>
      <w:r>
        <w:rPr>
          <w:b/>
        </w:rPr>
        <w:t>Registered office</w:t>
      </w:r>
    </w:p>
    <w:p w:rsidR="00000000" w:rsidRDefault="00996537">
      <w:pPr>
        <w:ind w:left="110"/>
      </w:pPr>
    </w:p>
    <w:p w:rsidR="00000000" w:rsidRDefault="00996537">
      <w:pPr>
        <w:ind w:left="110"/>
      </w:pPr>
      <w:r>
        <w:t>800 Toorak Road, Tooronga, Victoria, 3146, Australia.</w:t>
      </w:r>
    </w:p>
    <w:p w:rsidR="00000000" w:rsidRDefault="00996537">
      <w:pPr>
        <w:ind w:left="110"/>
      </w:pPr>
      <w:r>
        <w:t>Telephone (61) (03) 9829 3111</w:t>
      </w:r>
    </w:p>
    <w:p w:rsidR="00000000" w:rsidRDefault="00996537">
      <w:pPr>
        <w:ind w:left="110"/>
      </w:pPr>
      <w:r>
        <w:t>Facsimile (61) (03) 9829 6787</w:t>
      </w:r>
    </w:p>
    <w:p w:rsidR="00000000" w:rsidRDefault="00996537">
      <w:pPr>
        <w:ind w:left="110"/>
      </w:pPr>
    </w:p>
    <w:p w:rsidR="00000000" w:rsidRDefault="00996537">
      <w:pPr>
        <w:ind w:left="110"/>
      </w:pPr>
    </w:p>
    <w:p w:rsidR="00000000" w:rsidRDefault="00996537">
      <w:pPr>
        <w:pStyle w:val="Heading2"/>
      </w:pPr>
      <w:r>
        <w:t>Financial Statements</w:t>
      </w:r>
    </w:p>
    <w:p w:rsidR="00000000" w:rsidRDefault="00996537"/>
    <w:p w:rsidR="00000000" w:rsidRDefault="00996537">
      <w:pPr>
        <w:rPr>
          <w:b/>
        </w:rPr>
      </w:pPr>
      <w:r>
        <w:rPr>
          <w:b/>
        </w:rPr>
        <w:t>Financial Calendar</w:t>
      </w:r>
    </w:p>
    <w:p w:rsidR="00000000" w:rsidRDefault="00996537">
      <w:pPr>
        <w:rPr>
          <w:b/>
        </w:rPr>
      </w:pPr>
    </w:p>
    <w:tbl>
      <w:tblPr>
        <w:tblW w:w="0" w:type="auto"/>
        <w:tblInd w:w="108" w:type="dxa"/>
        <w:tblLayout w:type="fixed"/>
        <w:tblCellMar>
          <w:left w:w="28" w:type="dxa"/>
          <w:right w:w="28" w:type="dxa"/>
        </w:tblCellMar>
        <w:tblLook w:val="0000"/>
      </w:tblPr>
      <w:tblGrid>
        <w:gridCol w:w="4536"/>
        <w:gridCol w:w="2756"/>
      </w:tblGrid>
      <w:tr w:rsidR="00000000">
        <w:tblPrEx>
          <w:tblCellMar>
            <w:top w:w="0" w:type="dxa"/>
            <w:bottom w:w="0" w:type="dxa"/>
          </w:tblCellMar>
        </w:tblPrEx>
        <w:trPr>
          <w:cantSplit/>
        </w:trPr>
        <w:tc>
          <w:tcPr>
            <w:tcW w:w="4536" w:type="dxa"/>
          </w:tcPr>
          <w:p w:rsidR="00000000" w:rsidRDefault="00996537">
            <w:r>
              <w:t>1996 First Quarter Sales Release</w:t>
            </w:r>
          </w:p>
        </w:tc>
        <w:tc>
          <w:tcPr>
            <w:tcW w:w="2756" w:type="dxa"/>
          </w:tcPr>
          <w:p w:rsidR="00000000" w:rsidRDefault="00996537">
            <w:pPr>
              <w:jc w:val="right"/>
            </w:pPr>
            <w:r>
              <w:t>November 19</w:t>
            </w:r>
            <w:r>
              <w:t>95</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Books Close for 1995 Final Dividend</w:t>
            </w:r>
          </w:p>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 Ordinary</w:t>
            </w:r>
          </w:p>
        </w:tc>
        <w:tc>
          <w:tcPr>
            <w:tcW w:w="2756" w:type="dxa"/>
          </w:tcPr>
          <w:p w:rsidR="00000000" w:rsidRDefault="00996537">
            <w:pPr>
              <w:jc w:val="right"/>
            </w:pPr>
            <w:r>
              <w:t>19 October 1995</w:t>
            </w:r>
          </w:p>
        </w:tc>
      </w:tr>
      <w:tr w:rsidR="00000000">
        <w:tblPrEx>
          <w:tblCellMar>
            <w:top w:w="0" w:type="dxa"/>
            <w:bottom w:w="0" w:type="dxa"/>
          </w:tblCellMar>
        </w:tblPrEx>
        <w:trPr>
          <w:cantSplit/>
        </w:trPr>
        <w:tc>
          <w:tcPr>
            <w:tcW w:w="4536" w:type="dxa"/>
          </w:tcPr>
          <w:p w:rsidR="00000000" w:rsidRDefault="00996537">
            <w:r>
              <w:t xml:space="preserve">    - Converting Preference</w:t>
            </w:r>
          </w:p>
        </w:tc>
        <w:tc>
          <w:tcPr>
            <w:tcW w:w="2756" w:type="dxa"/>
          </w:tcPr>
          <w:p w:rsidR="00000000" w:rsidRDefault="00996537">
            <w:pPr>
              <w:jc w:val="right"/>
            </w:pPr>
            <w:r>
              <w:t>17 November 1995</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1995 Annual General Meeting</w:t>
            </w:r>
          </w:p>
        </w:tc>
        <w:tc>
          <w:tcPr>
            <w:tcW w:w="2756" w:type="dxa"/>
          </w:tcPr>
          <w:p w:rsidR="00000000" w:rsidRDefault="00996537">
            <w:pPr>
              <w:jc w:val="right"/>
            </w:pPr>
            <w:r>
              <w:t>21 November 1995</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Payment of 1995 Final Dividend</w:t>
            </w:r>
          </w:p>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 Ordinary</w:t>
            </w:r>
          </w:p>
        </w:tc>
        <w:tc>
          <w:tcPr>
            <w:tcW w:w="2756" w:type="dxa"/>
          </w:tcPr>
          <w:p w:rsidR="00000000" w:rsidRDefault="00996537">
            <w:pPr>
              <w:jc w:val="right"/>
            </w:pPr>
            <w:r>
              <w:t>9 November 1995</w:t>
            </w:r>
          </w:p>
        </w:tc>
      </w:tr>
      <w:tr w:rsidR="00000000">
        <w:tblPrEx>
          <w:tblCellMar>
            <w:top w:w="0" w:type="dxa"/>
            <w:bottom w:w="0" w:type="dxa"/>
          </w:tblCellMar>
        </w:tblPrEx>
        <w:trPr>
          <w:cantSplit/>
        </w:trPr>
        <w:tc>
          <w:tcPr>
            <w:tcW w:w="4536" w:type="dxa"/>
          </w:tcPr>
          <w:p w:rsidR="00000000" w:rsidRDefault="00996537">
            <w:r>
              <w:t xml:space="preserve">    - Converting Preference</w:t>
            </w:r>
          </w:p>
        </w:tc>
        <w:tc>
          <w:tcPr>
            <w:tcW w:w="2756" w:type="dxa"/>
          </w:tcPr>
          <w:p w:rsidR="00000000" w:rsidRDefault="00996537">
            <w:pPr>
              <w:jc w:val="right"/>
            </w:pPr>
            <w:r>
              <w:t>11 December 1995</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1996 Half Year End</w:t>
            </w:r>
          </w:p>
        </w:tc>
        <w:tc>
          <w:tcPr>
            <w:tcW w:w="2756" w:type="dxa"/>
          </w:tcPr>
          <w:p w:rsidR="00000000" w:rsidRDefault="00996537">
            <w:pPr>
              <w:jc w:val="right"/>
            </w:pPr>
            <w:r>
              <w:t>28 January 1996</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1996 Second Quarter Sales Release</w:t>
            </w:r>
          </w:p>
        </w:tc>
        <w:tc>
          <w:tcPr>
            <w:tcW w:w="2756" w:type="dxa"/>
          </w:tcPr>
          <w:p w:rsidR="00000000" w:rsidRDefault="00996537">
            <w:pPr>
              <w:jc w:val="right"/>
            </w:pPr>
            <w:r>
              <w:t>February 1996</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1996 Half Year Results Announcement</w:t>
            </w:r>
          </w:p>
        </w:tc>
        <w:tc>
          <w:tcPr>
            <w:tcW w:w="2756" w:type="dxa"/>
          </w:tcPr>
          <w:p w:rsidR="00000000" w:rsidRDefault="00996537">
            <w:pPr>
              <w:jc w:val="right"/>
            </w:pPr>
            <w:r>
              <w:t>March 1996</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1996 Third Quarter Sales Rel</w:t>
            </w:r>
            <w:r>
              <w:t>ease</w:t>
            </w:r>
          </w:p>
        </w:tc>
        <w:tc>
          <w:tcPr>
            <w:tcW w:w="2756" w:type="dxa"/>
          </w:tcPr>
          <w:p w:rsidR="00000000" w:rsidRDefault="00996537">
            <w:pPr>
              <w:jc w:val="right"/>
            </w:pPr>
            <w:r>
              <w:t>May 1996</w:t>
            </w:r>
          </w:p>
        </w:tc>
      </w:tr>
      <w:tr w:rsidR="00000000">
        <w:tblPrEx>
          <w:tblCellMar>
            <w:top w:w="0" w:type="dxa"/>
            <w:bottom w:w="0" w:type="dxa"/>
          </w:tblCellMar>
        </w:tblPrEx>
        <w:trPr>
          <w:cantSplit/>
        </w:trPr>
        <w:tc>
          <w:tcPr>
            <w:tcW w:w="4536" w:type="dxa"/>
          </w:tcPr>
          <w:p w:rsidR="00000000" w:rsidRDefault="00996537"/>
        </w:tc>
        <w:tc>
          <w:tcPr>
            <w:tcW w:w="2756"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1996 Year End</w:t>
            </w:r>
          </w:p>
        </w:tc>
        <w:tc>
          <w:tcPr>
            <w:tcW w:w="2756" w:type="dxa"/>
          </w:tcPr>
          <w:p w:rsidR="00000000" w:rsidRDefault="00996537">
            <w:pPr>
              <w:jc w:val="right"/>
            </w:pPr>
            <w:r>
              <w:t>28 July 1996</w:t>
            </w:r>
          </w:p>
        </w:tc>
      </w:tr>
    </w:tbl>
    <w:p w:rsidR="00000000" w:rsidRDefault="00996537"/>
    <w:p w:rsidR="00000000" w:rsidRDefault="00996537">
      <w:pPr>
        <w:ind w:left="110"/>
      </w:pPr>
    </w:p>
    <w:p w:rsidR="00000000" w:rsidRDefault="00996537">
      <w:pPr>
        <w:pStyle w:val="Heading3"/>
      </w:pPr>
      <w:r>
        <w:t>Profit And Loss Accounts</w:t>
      </w:r>
    </w:p>
    <w:p w:rsidR="00000000" w:rsidRDefault="00996537">
      <w:pPr>
        <w:pStyle w:val="NormalIndent"/>
      </w:pPr>
    </w:p>
    <w:tbl>
      <w:tblPr>
        <w:tblW w:w="0" w:type="auto"/>
        <w:tblInd w:w="108" w:type="dxa"/>
        <w:tblLayout w:type="fixed"/>
        <w:tblCellMar>
          <w:left w:w="28" w:type="dxa"/>
          <w:right w:w="28" w:type="dxa"/>
        </w:tblCellMar>
        <w:tblLook w:val="0000"/>
      </w:tblPr>
      <w:tblGrid>
        <w:gridCol w:w="4536"/>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For the 52 weeks ended 30 July 1995</w:t>
            </w:r>
          </w:p>
        </w:tc>
        <w:tc>
          <w:tcPr>
            <w:tcW w:w="1134" w:type="dxa"/>
          </w:tcPr>
          <w:p w:rsidR="00000000" w:rsidRDefault="00996537">
            <w:pPr>
              <w:jc w:val="center"/>
            </w:pP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(1994 53 weeks ended 31 July)</w:t>
            </w:r>
          </w:p>
        </w:tc>
        <w:tc>
          <w:tcPr>
            <w:tcW w:w="1134" w:type="dxa"/>
            <w:tcBorders>
              <w:bottom w:val="single" w:sz="18" w:space="0" w:color="auto"/>
            </w:tcBorders>
          </w:tcPr>
          <w:p w:rsidR="00000000" w:rsidRDefault="00996537">
            <w:pPr>
              <w:jc w:val="center"/>
            </w:pPr>
            <w:r>
              <w:t>Notes</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revenue</w:t>
            </w:r>
          </w:p>
        </w:tc>
        <w:tc>
          <w:tcPr>
            <w:tcW w:w="1134" w:type="dxa"/>
          </w:tcPr>
          <w:p w:rsidR="00000000" w:rsidRDefault="00996537">
            <w:pPr>
              <w:jc w:val="center"/>
            </w:pPr>
            <w:r>
              <w:t>3</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Sales</w:t>
            </w:r>
          </w:p>
        </w:tc>
        <w:tc>
          <w:tcPr>
            <w:tcW w:w="1134" w:type="dxa"/>
          </w:tcPr>
          <w:p w:rsidR="00000000" w:rsidRDefault="00996537">
            <w:pPr>
              <w:jc w:val="center"/>
            </w:pPr>
          </w:p>
        </w:tc>
        <w:tc>
          <w:tcPr>
            <w:tcW w:w="1134" w:type="dxa"/>
            <w:gridSpan w:val="2"/>
          </w:tcPr>
          <w:p w:rsidR="00000000" w:rsidRDefault="00996537">
            <w:pPr>
              <w:jc w:val="right"/>
              <w:rPr>
                <w:b/>
              </w:rPr>
            </w:pPr>
            <w:r>
              <w:rPr>
                <w:b/>
              </w:rPr>
              <w:t>16,801.6</w:t>
            </w:r>
          </w:p>
        </w:tc>
        <w:tc>
          <w:tcPr>
            <w:tcW w:w="1134" w:type="dxa"/>
          </w:tcPr>
          <w:p w:rsidR="00000000" w:rsidRDefault="00996537">
            <w:pPr>
              <w:jc w:val="right"/>
            </w:pPr>
            <w:r>
              <w:t>15,921.4</w:t>
            </w:r>
          </w:p>
        </w:tc>
        <w:tc>
          <w:tcPr>
            <w:tcW w:w="1134" w:type="dxa"/>
            <w:gridSpan w:val="2"/>
          </w:tcPr>
          <w:p w:rsidR="00000000" w:rsidRDefault="00996537">
            <w:pPr>
              <w:jc w:val="right"/>
              <w:rPr>
                <w:b/>
              </w:rPr>
            </w:pPr>
            <w:r>
              <w:rPr>
                <w:b/>
              </w:rPr>
              <w:t>42.8</w:t>
            </w:r>
          </w:p>
        </w:tc>
        <w:tc>
          <w:tcPr>
            <w:tcW w:w="1134" w:type="dxa"/>
          </w:tcPr>
          <w:p w:rsidR="00000000" w:rsidRDefault="00996537">
            <w:pPr>
              <w:jc w:val="right"/>
            </w:pPr>
            <w:r>
              <w:t>704.8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 revenue</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792.4</w:t>
            </w:r>
          </w:p>
        </w:tc>
        <w:tc>
          <w:tcPr>
            <w:tcW w:w="1134" w:type="dxa"/>
            <w:tcBorders>
              <w:bottom w:val="single" w:sz="18" w:space="0" w:color="auto"/>
            </w:tcBorders>
          </w:tcPr>
          <w:p w:rsidR="00000000" w:rsidRDefault="00996537">
            <w:pPr>
              <w:jc w:val="right"/>
            </w:pPr>
            <w:r>
              <w:t>291.1</w:t>
            </w:r>
          </w:p>
        </w:tc>
        <w:tc>
          <w:tcPr>
            <w:tcW w:w="1134" w:type="dxa"/>
            <w:gridSpan w:val="2"/>
            <w:tcBorders>
              <w:bottom w:val="single" w:sz="18" w:space="0" w:color="auto"/>
            </w:tcBorders>
          </w:tcPr>
          <w:p w:rsidR="00000000" w:rsidRDefault="00996537">
            <w:pPr>
              <w:jc w:val="right"/>
              <w:rPr>
                <w:b/>
              </w:rPr>
            </w:pPr>
            <w:r>
              <w:rPr>
                <w:b/>
              </w:rPr>
              <w:t>945.6</w:t>
            </w:r>
          </w:p>
        </w:tc>
        <w:tc>
          <w:tcPr>
            <w:tcW w:w="1134" w:type="dxa"/>
            <w:tcBorders>
              <w:bottom w:val="single" w:sz="18" w:space="0" w:color="auto"/>
            </w:tcBorders>
          </w:tcPr>
          <w:p w:rsidR="00000000" w:rsidRDefault="00996537">
            <w:pPr>
              <w:jc w:val="right"/>
            </w:pPr>
            <w:r>
              <w:t>976.3</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17,594.0</w:t>
            </w:r>
          </w:p>
        </w:tc>
        <w:tc>
          <w:tcPr>
            <w:tcW w:w="1134" w:type="dxa"/>
            <w:tcBorders>
              <w:bottom w:val="double" w:sz="18" w:space="0" w:color="auto"/>
            </w:tcBorders>
          </w:tcPr>
          <w:p w:rsidR="00000000" w:rsidRDefault="00996537">
            <w:pPr>
              <w:jc w:val="right"/>
            </w:pPr>
            <w:r>
              <w:t>16,212.5</w:t>
            </w:r>
          </w:p>
        </w:tc>
        <w:tc>
          <w:tcPr>
            <w:tcW w:w="1134" w:type="dxa"/>
            <w:gridSpan w:val="2"/>
            <w:tcBorders>
              <w:bottom w:val="double" w:sz="18" w:space="0" w:color="auto"/>
            </w:tcBorders>
          </w:tcPr>
          <w:p w:rsidR="00000000" w:rsidRDefault="00996537">
            <w:pPr>
              <w:jc w:val="right"/>
              <w:rPr>
                <w:b/>
              </w:rPr>
            </w:pPr>
            <w:r>
              <w:rPr>
                <w:b/>
              </w:rPr>
              <w:t>988.4</w:t>
            </w:r>
          </w:p>
        </w:tc>
        <w:tc>
          <w:tcPr>
            <w:tcW w:w="1134" w:type="dxa"/>
            <w:tcBorders>
              <w:bottom w:val="double" w:sz="18" w:space="0" w:color="auto"/>
            </w:tcBorders>
          </w:tcPr>
          <w:p w:rsidR="00000000" w:rsidRDefault="00996537">
            <w:pPr>
              <w:jc w:val="right"/>
            </w:pPr>
            <w:r>
              <w:t>1,681.1</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profit before abnormal items,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 xml:space="preserve">    interest and income tax</w:t>
            </w:r>
          </w:p>
        </w:tc>
        <w:tc>
          <w:tcPr>
            <w:tcW w:w="1134" w:type="dxa"/>
          </w:tcPr>
          <w:p w:rsidR="00000000" w:rsidRDefault="00996537">
            <w:pPr>
              <w:jc w:val="center"/>
            </w:pPr>
            <w:r>
              <w:t>4</w:t>
            </w:r>
          </w:p>
        </w:tc>
        <w:tc>
          <w:tcPr>
            <w:tcW w:w="1134" w:type="dxa"/>
            <w:gridSpan w:val="2"/>
          </w:tcPr>
          <w:p w:rsidR="00000000" w:rsidRDefault="00996537">
            <w:pPr>
              <w:jc w:val="right"/>
              <w:rPr>
                <w:b/>
              </w:rPr>
            </w:pPr>
            <w:r>
              <w:rPr>
                <w:b/>
              </w:rPr>
              <w:t>729.9</w:t>
            </w:r>
          </w:p>
        </w:tc>
        <w:tc>
          <w:tcPr>
            <w:tcW w:w="1134" w:type="dxa"/>
          </w:tcPr>
          <w:p w:rsidR="00000000" w:rsidRDefault="00996537">
            <w:pPr>
              <w:jc w:val="right"/>
            </w:pPr>
            <w:r>
              <w:t>671.9</w:t>
            </w:r>
          </w:p>
        </w:tc>
        <w:tc>
          <w:tcPr>
            <w:tcW w:w="1134" w:type="dxa"/>
            <w:gridSpan w:val="2"/>
          </w:tcPr>
          <w:p w:rsidR="00000000" w:rsidRDefault="00996537">
            <w:pPr>
              <w:jc w:val="right"/>
              <w:rPr>
                <w:b/>
              </w:rPr>
            </w:pPr>
            <w:r>
              <w:rPr>
                <w:b/>
              </w:rPr>
              <w:t>594.3</w:t>
            </w:r>
          </w:p>
        </w:tc>
        <w:tc>
          <w:tcPr>
            <w:tcW w:w="1134" w:type="dxa"/>
          </w:tcPr>
          <w:p w:rsidR="00000000" w:rsidRDefault="00996537">
            <w:pPr>
              <w:jc w:val="right"/>
            </w:pPr>
            <w:r>
              <w:t>789.7</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Abnormal items</w:t>
            </w:r>
          </w:p>
        </w:tc>
        <w:tc>
          <w:tcPr>
            <w:tcW w:w="1134" w:type="dxa"/>
          </w:tcPr>
          <w:p w:rsidR="00000000" w:rsidRDefault="00996537">
            <w:pPr>
              <w:jc w:val="center"/>
            </w:pPr>
            <w:r>
              <w:t>6</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Abnormal profits before income tax</w:t>
            </w:r>
          </w:p>
        </w:tc>
        <w:tc>
          <w:tcPr>
            <w:tcW w:w="1134" w:type="dxa"/>
          </w:tcPr>
          <w:p w:rsidR="00000000" w:rsidRDefault="00996537">
            <w:pPr>
              <w:jc w:val="center"/>
            </w:pPr>
          </w:p>
        </w:tc>
        <w:tc>
          <w:tcPr>
            <w:tcW w:w="1134" w:type="dxa"/>
            <w:gridSpan w:val="2"/>
          </w:tcPr>
          <w:p w:rsidR="00000000" w:rsidRDefault="00996537">
            <w:pPr>
              <w:jc w:val="right"/>
              <w:rPr>
                <w:b/>
              </w:rPr>
            </w:pPr>
            <w:r>
              <w:rPr>
                <w:b/>
              </w:rPr>
              <w:t>100.5</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Abnormal (losses) before income tax</w:t>
            </w:r>
          </w:p>
        </w:tc>
        <w:tc>
          <w:tcPr>
            <w:tcW w:w="1134" w:type="dxa"/>
          </w:tcPr>
          <w:p w:rsidR="00000000" w:rsidRDefault="00996537">
            <w:pPr>
              <w:jc w:val="center"/>
            </w:pPr>
          </w:p>
        </w:tc>
        <w:tc>
          <w:tcPr>
            <w:tcW w:w="1134" w:type="dxa"/>
            <w:gridSpan w:val="2"/>
          </w:tcPr>
          <w:p w:rsidR="00000000" w:rsidRDefault="00996537">
            <w:pPr>
              <w:jc w:val="right"/>
              <w:rPr>
                <w:b/>
              </w:rPr>
            </w:pPr>
            <w:r>
              <w:rPr>
                <w:b/>
              </w:rPr>
              <w:t>(112.7)</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Net finance expense</w:t>
            </w:r>
          </w:p>
        </w:tc>
        <w:tc>
          <w:tcPr>
            <w:tcW w:w="1134" w:type="dxa"/>
            <w:tcBorders>
              <w:bottom w:val="single" w:sz="18" w:space="0" w:color="auto"/>
            </w:tcBorders>
          </w:tcPr>
          <w:p w:rsidR="00000000" w:rsidRDefault="00996537">
            <w:pPr>
              <w:jc w:val="center"/>
            </w:pPr>
            <w:r>
              <w:t>5</w:t>
            </w:r>
          </w:p>
        </w:tc>
        <w:tc>
          <w:tcPr>
            <w:tcW w:w="1134" w:type="dxa"/>
            <w:gridSpan w:val="2"/>
            <w:tcBorders>
              <w:bottom w:val="single" w:sz="18" w:space="0" w:color="auto"/>
            </w:tcBorders>
          </w:tcPr>
          <w:p w:rsidR="00000000" w:rsidRDefault="00996537">
            <w:pPr>
              <w:jc w:val="right"/>
              <w:rPr>
                <w:b/>
              </w:rPr>
            </w:pPr>
            <w:r>
              <w:rPr>
                <w:b/>
              </w:rPr>
              <w:t>(142.6)</w:t>
            </w:r>
          </w:p>
        </w:tc>
        <w:tc>
          <w:tcPr>
            <w:tcW w:w="1134" w:type="dxa"/>
            <w:tcBorders>
              <w:bottom w:val="single" w:sz="18" w:space="0" w:color="auto"/>
            </w:tcBorders>
          </w:tcPr>
          <w:p w:rsidR="00000000" w:rsidRDefault="00996537">
            <w:pPr>
              <w:jc w:val="right"/>
            </w:pPr>
            <w:r>
              <w:t>(60.4)</w:t>
            </w:r>
          </w:p>
        </w:tc>
        <w:tc>
          <w:tcPr>
            <w:tcW w:w="1134" w:type="dxa"/>
            <w:gridSpan w:val="2"/>
            <w:tcBorders>
              <w:bottom w:val="single" w:sz="18" w:space="0" w:color="auto"/>
            </w:tcBorders>
          </w:tcPr>
          <w:p w:rsidR="00000000" w:rsidRDefault="00996537">
            <w:pPr>
              <w:jc w:val="right"/>
              <w:rPr>
                <w:b/>
              </w:rPr>
            </w:pPr>
            <w:r>
              <w:rPr>
                <w:b/>
              </w:rPr>
              <w:t>(271.9)</w:t>
            </w:r>
          </w:p>
        </w:tc>
        <w:tc>
          <w:tcPr>
            <w:tcW w:w="1134" w:type="dxa"/>
            <w:tcBorders>
              <w:bottom w:val="single" w:sz="18" w:space="0" w:color="auto"/>
            </w:tcBorders>
          </w:tcPr>
          <w:p w:rsidR="00000000" w:rsidRDefault="00996537">
            <w:pPr>
              <w:jc w:val="right"/>
            </w:pPr>
            <w:r>
              <w:t>(149.8)</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Operating profit</w:t>
            </w:r>
          </w:p>
        </w:tc>
        <w:tc>
          <w:tcPr>
            <w:tcW w:w="1134" w:type="dxa"/>
          </w:tcPr>
          <w:p w:rsidR="00000000" w:rsidRDefault="00996537">
            <w:pPr>
              <w:jc w:val="center"/>
            </w:pPr>
          </w:p>
        </w:tc>
        <w:tc>
          <w:tcPr>
            <w:tcW w:w="1134" w:type="dxa"/>
            <w:gridSpan w:val="2"/>
          </w:tcPr>
          <w:p w:rsidR="00000000" w:rsidRDefault="00996537">
            <w:pPr>
              <w:jc w:val="right"/>
              <w:rPr>
                <w:b/>
              </w:rPr>
            </w:pPr>
            <w:r>
              <w:rPr>
                <w:b/>
              </w:rPr>
              <w:t>575.1</w:t>
            </w:r>
          </w:p>
        </w:tc>
        <w:tc>
          <w:tcPr>
            <w:tcW w:w="1134" w:type="dxa"/>
          </w:tcPr>
          <w:p w:rsidR="00000000" w:rsidRDefault="00996537">
            <w:pPr>
              <w:jc w:val="right"/>
            </w:pPr>
            <w:r>
              <w:t>611.5</w:t>
            </w:r>
          </w:p>
        </w:tc>
        <w:tc>
          <w:tcPr>
            <w:tcW w:w="1134" w:type="dxa"/>
            <w:gridSpan w:val="2"/>
          </w:tcPr>
          <w:p w:rsidR="00000000" w:rsidRDefault="00996537">
            <w:pPr>
              <w:jc w:val="right"/>
              <w:rPr>
                <w:b/>
              </w:rPr>
            </w:pPr>
            <w:r>
              <w:rPr>
                <w:b/>
              </w:rPr>
              <w:t>322.4</w:t>
            </w:r>
          </w:p>
        </w:tc>
        <w:tc>
          <w:tcPr>
            <w:tcW w:w="1134" w:type="dxa"/>
          </w:tcPr>
          <w:p w:rsidR="00000000" w:rsidRDefault="00996537">
            <w:pPr>
              <w:jc w:val="right"/>
            </w:pPr>
            <w:r>
              <w:t>639.9</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Income tax attributable to operating profit</w:t>
            </w:r>
          </w:p>
        </w:tc>
        <w:tc>
          <w:tcPr>
            <w:tcW w:w="1134" w:type="dxa"/>
            <w:tcBorders>
              <w:bottom w:val="single" w:sz="18" w:space="0" w:color="auto"/>
            </w:tcBorders>
          </w:tcPr>
          <w:p w:rsidR="00000000" w:rsidRDefault="00996537">
            <w:pPr>
              <w:jc w:val="center"/>
            </w:pPr>
            <w:r>
              <w:t>7</w:t>
            </w:r>
          </w:p>
        </w:tc>
        <w:tc>
          <w:tcPr>
            <w:tcW w:w="1134" w:type="dxa"/>
            <w:gridSpan w:val="2"/>
            <w:tcBorders>
              <w:bottom w:val="single" w:sz="18" w:space="0" w:color="auto"/>
            </w:tcBorders>
          </w:tcPr>
          <w:p w:rsidR="00000000" w:rsidRDefault="00996537">
            <w:pPr>
              <w:jc w:val="right"/>
              <w:rPr>
                <w:b/>
              </w:rPr>
            </w:pPr>
            <w:r>
              <w:rPr>
                <w:b/>
              </w:rPr>
              <w:t>(151.7)</w:t>
            </w:r>
          </w:p>
        </w:tc>
        <w:tc>
          <w:tcPr>
            <w:tcW w:w="1134" w:type="dxa"/>
            <w:tcBorders>
              <w:bottom w:val="single" w:sz="18" w:space="0" w:color="auto"/>
            </w:tcBorders>
          </w:tcPr>
          <w:p w:rsidR="00000000" w:rsidRDefault="00996537">
            <w:pPr>
              <w:jc w:val="right"/>
            </w:pPr>
            <w:r>
              <w:t>(187.3)</w:t>
            </w:r>
          </w:p>
        </w:tc>
        <w:tc>
          <w:tcPr>
            <w:tcW w:w="1134" w:type="dxa"/>
            <w:gridSpan w:val="2"/>
            <w:tcBorders>
              <w:bottom w:val="single" w:sz="18" w:space="0" w:color="auto"/>
            </w:tcBorders>
          </w:tcPr>
          <w:p w:rsidR="00000000" w:rsidRDefault="00996537">
            <w:pPr>
              <w:jc w:val="right"/>
              <w:rPr>
                <w:b/>
              </w:rPr>
            </w:pPr>
            <w:r>
              <w:rPr>
                <w:b/>
              </w:rPr>
              <w:t>12.1</w:t>
            </w:r>
          </w:p>
        </w:tc>
        <w:tc>
          <w:tcPr>
            <w:tcW w:w="1134" w:type="dxa"/>
            <w:tcBorders>
              <w:bottom w:val="single" w:sz="18" w:space="0" w:color="auto"/>
            </w:tcBorders>
          </w:tcPr>
          <w:p w:rsidR="00000000" w:rsidRDefault="00996537">
            <w:pPr>
              <w:jc w:val="right"/>
            </w:pPr>
            <w:r>
              <w:t>(28.0)</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Operatin</w:t>
            </w:r>
            <w:r>
              <w:rPr>
                <w:b/>
              </w:rPr>
              <w:t>g profit after income tax</w:t>
            </w:r>
          </w:p>
        </w:tc>
        <w:tc>
          <w:tcPr>
            <w:tcW w:w="1134" w:type="dxa"/>
          </w:tcPr>
          <w:p w:rsidR="00000000" w:rsidRDefault="00996537">
            <w:pPr>
              <w:jc w:val="center"/>
            </w:pPr>
          </w:p>
        </w:tc>
        <w:tc>
          <w:tcPr>
            <w:tcW w:w="1134" w:type="dxa"/>
            <w:gridSpan w:val="2"/>
          </w:tcPr>
          <w:p w:rsidR="00000000" w:rsidRDefault="00996537">
            <w:pPr>
              <w:jc w:val="right"/>
              <w:rPr>
                <w:b/>
              </w:rPr>
            </w:pPr>
            <w:r>
              <w:rPr>
                <w:b/>
              </w:rPr>
              <w:t>423.4</w:t>
            </w:r>
          </w:p>
        </w:tc>
        <w:tc>
          <w:tcPr>
            <w:tcW w:w="1134" w:type="dxa"/>
          </w:tcPr>
          <w:p w:rsidR="00000000" w:rsidRDefault="00996537">
            <w:pPr>
              <w:jc w:val="right"/>
            </w:pPr>
            <w:r>
              <w:t>424.2</w:t>
            </w:r>
          </w:p>
        </w:tc>
        <w:tc>
          <w:tcPr>
            <w:tcW w:w="1134" w:type="dxa"/>
            <w:gridSpan w:val="2"/>
          </w:tcPr>
          <w:p w:rsidR="00000000" w:rsidRDefault="00996537">
            <w:pPr>
              <w:jc w:val="right"/>
              <w:rPr>
                <w:b/>
              </w:rPr>
            </w:pPr>
            <w:r>
              <w:rPr>
                <w:b/>
              </w:rPr>
              <w:t>334.5</w:t>
            </w:r>
          </w:p>
        </w:tc>
        <w:tc>
          <w:tcPr>
            <w:tcW w:w="1134" w:type="dxa"/>
          </w:tcPr>
          <w:p w:rsidR="00000000" w:rsidRDefault="00996537">
            <w:pPr>
              <w:jc w:val="right"/>
            </w:pPr>
            <w:r>
              <w:t>611.9</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Retained profits at the beginning of the financial year</w:t>
            </w:r>
          </w:p>
        </w:tc>
        <w:tc>
          <w:tcPr>
            <w:tcW w:w="1134" w:type="dxa"/>
          </w:tcPr>
          <w:p w:rsidR="00000000" w:rsidRDefault="00996537">
            <w:pPr>
              <w:jc w:val="center"/>
            </w:pPr>
          </w:p>
        </w:tc>
        <w:tc>
          <w:tcPr>
            <w:tcW w:w="1134" w:type="dxa"/>
            <w:gridSpan w:val="2"/>
          </w:tcPr>
          <w:p w:rsidR="00000000" w:rsidRDefault="00996537">
            <w:pPr>
              <w:jc w:val="right"/>
              <w:rPr>
                <w:b/>
              </w:rPr>
            </w:pPr>
            <w:r>
              <w:rPr>
                <w:b/>
              </w:rPr>
              <w:t>787.3</w:t>
            </w:r>
          </w:p>
        </w:tc>
        <w:tc>
          <w:tcPr>
            <w:tcW w:w="1134" w:type="dxa"/>
          </w:tcPr>
          <w:p w:rsidR="00000000" w:rsidRDefault="00996537">
            <w:pPr>
              <w:jc w:val="right"/>
            </w:pPr>
            <w:r>
              <w:t>645.3</w:t>
            </w:r>
          </w:p>
        </w:tc>
        <w:tc>
          <w:tcPr>
            <w:tcW w:w="1134" w:type="dxa"/>
            <w:gridSpan w:val="2"/>
          </w:tcPr>
          <w:p w:rsidR="00000000" w:rsidRDefault="00996537">
            <w:pPr>
              <w:jc w:val="right"/>
              <w:rPr>
                <w:b/>
              </w:rPr>
            </w:pPr>
            <w:r>
              <w:rPr>
                <w:b/>
              </w:rPr>
              <w:t>587.7</w:t>
            </w:r>
          </w:p>
        </w:tc>
        <w:tc>
          <w:tcPr>
            <w:tcW w:w="1134" w:type="dxa"/>
          </w:tcPr>
          <w:p w:rsidR="00000000" w:rsidRDefault="00996537">
            <w:pPr>
              <w:jc w:val="right"/>
            </w:pPr>
            <w:r>
              <w:t>255.9</w:t>
            </w:r>
          </w:p>
        </w:tc>
      </w:tr>
      <w:tr w:rsidR="00000000">
        <w:tblPrEx>
          <w:tblCellMar>
            <w:top w:w="0" w:type="dxa"/>
            <w:bottom w:w="0" w:type="dxa"/>
          </w:tblCellMar>
        </w:tblPrEx>
        <w:trPr>
          <w:cantSplit/>
        </w:trPr>
        <w:tc>
          <w:tcPr>
            <w:tcW w:w="4536" w:type="dxa"/>
          </w:tcPr>
          <w:p w:rsidR="00000000" w:rsidRDefault="00996537">
            <w:r>
              <w:t>Adjustment resulting from adoption of AASB 1028</w:t>
            </w:r>
          </w:p>
        </w:tc>
        <w:tc>
          <w:tcPr>
            <w:tcW w:w="1134" w:type="dxa"/>
          </w:tcPr>
          <w:p w:rsidR="00000000" w:rsidRDefault="00996537">
            <w:pPr>
              <w:jc w:val="center"/>
            </w:pPr>
            <w:r>
              <w:t>2</w:t>
            </w:r>
          </w:p>
        </w:tc>
        <w:tc>
          <w:tcPr>
            <w:tcW w:w="1134" w:type="dxa"/>
            <w:gridSpan w:val="2"/>
          </w:tcPr>
          <w:p w:rsidR="00000000" w:rsidRDefault="00996537">
            <w:pPr>
              <w:jc w:val="right"/>
              <w:rPr>
                <w:b/>
              </w:rPr>
            </w:pPr>
            <w:r>
              <w:rPr>
                <w:b/>
              </w:rPr>
              <w:t>(11.6)</w:t>
            </w:r>
          </w:p>
        </w:tc>
        <w:tc>
          <w:tcPr>
            <w:tcW w:w="1134" w:type="dxa"/>
          </w:tcPr>
          <w:p w:rsidR="00000000" w:rsidRDefault="00996537">
            <w:pPr>
              <w:jc w:val="right"/>
            </w:pPr>
          </w:p>
        </w:tc>
        <w:tc>
          <w:tcPr>
            <w:tcW w:w="1134" w:type="dxa"/>
            <w:gridSpan w:val="2"/>
          </w:tcPr>
          <w:p w:rsidR="00000000" w:rsidRDefault="00996537">
            <w:pPr>
              <w:jc w:val="right"/>
              <w:rPr>
                <w:b/>
              </w:rPr>
            </w:pPr>
            <w:r>
              <w:rPr>
                <w:b/>
              </w:rPr>
              <w:t>(0.4)</w:t>
            </w: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Aggregate of amounts transferred from reserves</w:t>
            </w:r>
          </w:p>
        </w:tc>
        <w:tc>
          <w:tcPr>
            <w:tcW w:w="1134" w:type="dxa"/>
            <w:tcBorders>
              <w:bottom w:val="single" w:sz="18" w:space="0" w:color="auto"/>
            </w:tcBorders>
          </w:tcPr>
          <w:p w:rsidR="00000000" w:rsidRDefault="00996537">
            <w:pPr>
              <w:jc w:val="center"/>
            </w:pPr>
            <w:r>
              <w:t>24</w:t>
            </w:r>
          </w:p>
        </w:tc>
        <w:tc>
          <w:tcPr>
            <w:tcW w:w="1134" w:type="dxa"/>
            <w:gridSpan w:val="2"/>
            <w:tcBorders>
              <w:bottom w:val="single" w:sz="18" w:space="0" w:color="auto"/>
            </w:tcBorders>
          </w:tcPr>
          <w:p w:rsidR="00000000" w:rsidRDefault="00996537">
            <w:pPr>
              <w:jc w:val="right"/>
              <w:rPr>
                <w:b/>
              </w:rPr>
            </w:pPr>
            <w:r>
              <w:rPr>
                <w:b/>
              </w:rPr>
              <w:t>7.7</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available for appropriation</w:t>
            </w:r>
          </w:p>
        </w:tc>
        <w:tc>
          <w:tcPr>
            <w:tcW w:w="1134" w:type="dxa"/>
          </w:tcPr>
          <w:p w:rsidR="00000000" w:rsidRDefault="00996537">
            <w:pPr>
              <w:jc w:val="center"/>
            </w:pPr>
          </w:p>
        </w:tc>
        <w:tc>
          <w:tcPr>
            <w:tcW w:w="1134" w:type="dxa"/>
            <w:gridSpan w:val="2"/>
          </w:tcPr>
          <w:p w:rsidR="00000000" w:rsidRDefault="00996537">
            <w:pPr>
              <w:jc w:val="right"/>
              <w:rPr>
                <w:b/>
              </w:rPr>
            </w:pPr>
            <w:r>
              <w:rPr>
                <w:b/>
              </w:rPr>
              <w:t>1,206.8</w:t>
            </w:r>
          </w:p>
        </w:tc>
        <w:tc>
          <w:tcPr>
            <w:tcW w:w="1134" w:type="dxa"/>
          </w:tcPr>
          <w:p w:rsidR="00000000" w:rsidRDefault="00996537">
            <w:pPr>
              <w:jc w:val="right"/>
            </w:pPr>
            <w:r>
              <w:t>1,069.5</w:t>
            </w:r>
          </w:p>
        </w:tc>
        <w:tc>
          <w:tcPr>
            <w:tcW w:w="1134" w:type="dxa"/>
            <w:gridSpan w:val="2"/>
          </w:tcPr>
          <w:p w:rsidR="00000000" w:rsidRDefault="00996537">
            <w:pPr>
              <w:jc w:val="right"/>
              <w:rPr>
                <w:b/>
              </w:rPr>
            </w:pPr>
            <w:r>
              <w:rPr>
                <w:b/>
              </w:rPr>
              <w:t>921.8</w:t>
            </w:r>
          </w:p>
        </w:tc>
        <w:tc>
          <w:tcPr>
            <w:tcW w:w="1134" w:type="dxa"/>
          </w:tcPr>
          <w:p w:rsidR="00000000" w:rsidRDefault="00996537">
            <w:pPr>
              <w:jc w:val="right"/>
            </w:pPr>
            <w:r>
              <w:t>867.8</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Dividends provided for or paid</w:t>
            </w:r>
          </w:p>
        </w:tc>
        <w:tc>
          <w:tcPr>
            <w:tcW w:w="1134" w:type="dxa"/>
          </w:tcPr>
          <w:p w:rsidR="00000000" w:rsidRDefault="00996537">
            <w:pPr>
              <w:jc w:val="center"/>
            </w:pPr>
            <w:r>
              <w:t>9</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Ordinary</w:t>
            </w:r>
          </w:p>
        </w:tc>
        <w:tc>
          <w:tcPr>
            <w:tcW w:w="1134" w:type="dxa"/>
          </w:tcPr>
          <w:p w:rsidR="00000000" w:rsidRDefault="00996537">
            <w:pPr>
              <w:jc w:val="center"/>
            </w:pPr>
          </w:p>
        </w:tc>
        <w:tc>
          <w:tcPr>
            <w:tcW w:w="1134" w:type="dxa"/>
            <w:gridSpan w:val="2"/>
          </w:tcPr>
          <w:p w:rsidR="00000000" w:rsidRDefault="00996537">
            <w:pPr>
              <w:jc w:val="right"/>
              <w:rPr>
                <w:b/>
              </w:rPr>
            </w:pPr>
            <w:r>
              <w:rPr>
                <w:b/>
              </w:rPr>
              <w:t>(207.2)</w:t>
            </w:r>
          </w:p>
        </w:tc>
        <w:tc>
          <w:tcPr>
            <w:tcW w:w="1134" w:type="dxa"/>
          </w:tcPr>
          <w:p w:rsidR="00000000" w:rsidRDefault="00996537">
            <w:pPr>
              <w:jc w:val="right"/>
            </w:pPr>
            <w:r>
              <w:t>(257.8)</w:t>
            </w:r>
          </w:p>
        </w:tc>
        <w:tc>
          <w:tcPr>
            <w:tcW w:w="1134" w:type="dxa"/>
            <w:gridSpan w:val="2"/>
          </w:tcPr>
          <w:p w:rsidR="00000000" w:rsidRDefault="00996537">
            <w:pPr>
              <w:jc w:val="right"/>
              <w:rPr>
                <w:b/>
              </w:rPr>
            </w:pPr>
            <w:r>
              <w:rPr>
                <w:b/>
              </w:rPr>
              <w:t>(234.7)</w:t>
            </w:r>
          </w:p>
        </w:tc>
        <w:tc>
          <w:tcPr>
            <w:tcW w:w="1134" w:type="dxa"/>
          </w:tcPr>
          <w:p w:rsidR="00000000" w:rsidRDefault="00996537">
            <w:pPr>
              <w:jc w:val="right"/>
            </w:pPr>
            <w:r>
              <w:t>(257</w:t>
            </w:r>
            <w:r>
              <w:t>.8)</w:t>
            </w:r>
          </w:p>
        </w:tc>
      </w:tr>
      <w:tr w:rsidR="00000000">
        <w:tblPrEx>
          <w:tblCellMar>
            <w:top w:w="0" w:type="dxa"/>
            <w:bottom w:w="0" w:type="dxa"/>
          </w:tblCellMar>
        </w:tblPrEx>
        <w:trPr>
          <w:cantSplit/>
        </w:trPr>
        <w:tc>
          <w:tcPr>
            <w:tcW w:w="4536" w:type="dxa"/>
          </w:tcPr>
          <w:p w:rsidR="00000000" w:rsidRDefault="00996537">
            <w:r>
              <w:t xml:space="preserve">    Converting preference</w:t>
            </w:r>
          </w:p>
        </w:tc>
        <w:tc>
          <w:tcPr>
            <w:tcW w:w="1134" w:type="dxa"/>
          </w:tcPr>
          <w:p w:rsidR="00000000" w:rsidRDefault="00996537">
            <w:pPr>
              <w:jc w:val="center"/>
            </w:pPr>
          </w:p>
        </w:tc>
        <w:tc>
          <w:tcPr>
            <w:tcW w:w="1134" w:type="dxa"/>
            <w:gridSpan w:val="2"/>
          </w:tcPr>
          <w:p w:rsidR="00000000" w:rsidRDefault="00996537">
            <w:pPr>
              <w:jc w:val="right"/>
              <w:rPr>
                <w:b/>
              </w:rPr>
            </w:pPr>
            <w:r>
              <w:rPr>
                <w:b/>
              </w:rPr>
              <w:t>(21.6)</w:t>
            </w:r>
          </w:p>
        </w:tc>
        <w:tc>
          <w:tcPr>
            <w:tcW w:w="1134" w:type="dxa"/>
          </w:tcPr>
          <w:p w:rsidR="00000000" w:rsidRDefault="00996537">
            <w:pPr>
              <w:jc w:val="right"/>
            </w:pPr>
            <w:r>
              <w:t>(21.6)</w:t>
            </w:r>
          </w:p>
        </w:tc>
        <w:tc>
          <w:tcPr>
            <w:tcW w:w="1134" w:type="dxa"/>
            <w:gridSpan w:val="2"/>
          </w:tcPr>
          <w:p w:rsidR="00000000" w:rsidRDefault="00996537">
            <w:pPr>
              <w:jc w:val="right"/>
              <w:rPr>
                <w:b/>
              </w:rPr>
            </w:pPr>
            <w:r>
              <w:rPr>
                <w:b/>
              </w:rPr>
              <w:t>(21.6)</w:t>
            </w:r>
          </w:p>
        </w:tc>
        <w:tc>
          <w:tcPr>
            <w:tcW w:w="1134" w:type="dxa"/>
          </w:tcPr>
          <w:p w:rsidR="00000000" w:rsidRDefault="00996537">
            <w:pPr>
              <w:jc w:val="right"/>
            </w:pPr>
            <w:r>
              <w:t>(21.6)</w:t>
            </w:r>
          </w:p>
        </w:tc>
      </w:tr>
      <w:tr w:rsidR="00000000">
        <w:tblPrEx>
          <w:tblCellMar>
            <w:top w:w="0" w:type="dxa"/>
            <w:bottom w:w="0" w:type="dxa"/>
          </w:tblCellMar>
        </w:tblPrEx>
        <w:trPr>
          <w:cantSplit/>
        </w:trPr>
        <w:tc>
          <w:tcPr>
            <w:tcW w:w="4536" w:type="dxa"/>
          </w:tcPr>
          <w:p w:rsidR="00000000" w:rsidRDefault="00996537">
            <w:r>
              <w:t xml:space="preserve">    Special dividend</w:t>
            </w:r>
          </w:p>
        </w:tc>
        <w:tc>
          <w:tcPr>
            <w:tcW w:w="1134" w:type="dxa"/>
          </w:tcPr>
          <w:p w:rsidR="00000000" w:rsidRDefault="00996537">
            <w:pPr>
              <w:jc w:val="center"/>
            </w:pPr>
          </w:p>
        </w:tc>
        <w:tc>
          <w:tcPr>
            <w:tcW w:w="1134" w:type="dxa"/>
            <w:gridSpan w:val="2"/>
          </w:tcPr>
          <w:p w:rsidR="00000000" w:rsidRDefault="00996537">
            <w:pPr>
              <w:jc w:val="right"/>
              <w:rPr>
                <w:b/>
              </w:rPr>
            </w:pPr>
            <w:r>
              <w:rPr>
                <w:b/>
              </w:rPr>
              <w:t>(95.6)</w:t>
            </w:r>
          </w:p>
        </w:tc>
        <w:tc>
          <w:tcPr>
            <w:tcW w:w="1134" w:type="dxa"/>
          </w:tcPr>
          <w:p w:rsidR="00000000" w:rsidRDefault="00996537">
            <w:pPr>
              <w:jc w:val="right"/>
            </w:pPr>
          </w:p>
        </w:tc>
        <w:tc>
          <w:tcPr>
            <w:tcW w:w="1134" w:type="dxa"/>
            <w:gridSpan w:val="2"/>
          </w:tcPr>
          <w:p w:rsidR="00000000" w:rsidRDefault="00996537">
            <w:pPr>
              <w:jc w:val="right"/>
              <w:rPr>
                <w:b/>
              </w:rPr>
            </w:pPr>
            <w:r>
              <w:rPr>
                <w:b/>
              </w:rPr>
              <w:t>(97.5)</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Aggregate of amounts transferred to reserves</w:t>
            </w:r>
          </w:p>
        </w:tc>
        <w:tc>
          <w:tcPr>
            <w:tcW w:w="1134" w:type="dxa"/>
          </w:tcPr>
          <w:p w:rsidR="00000000" w:rsidRDefault="00996537">
            <w:pPr>
              <w:jc w:val="center"/>
            </w:pPr>
            <w:r>
              <w:t>24</w:t>
            </w:r>
          </w:p>
        </w:tc>
        <w:tc>
          <w:tcPr>
            <w:tcW w:w="1134" w:type="dxa"/>
            <w:gridSpan w:val="2"/>
          </w:tcPr>
          <w:p w:rsidR="00000000" w:rsidRDefault="00996537">
            <w:pPr>
              <w:jc w:val="right"/>
              <w:rPr>
                <w:b/>
              </w:rPr>
            </w:pPr>
            <w:r>
              <w:rPr>
                <w:b/>
              </w:rPr>
              <w:t>(34.6)</w:t>
            </w:r>
          </w:p>
        </w:tc>
        <w:tc>
          <w:tcPr>
            <w:tcW w:w="1134" w:type="dxa"/>
          </w:tcPr>
          <w:p w:rsidR="00000000" w:rsidRDefault="00996537">
            <w:pPr>
              <w:jc w:val="right"/>
            </w:pPr>
            <w:r>
              <w:t>(2.8)</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Adjustment resulting from Kmart Buy-Back</w:t>
            </w:r>
          </w:p>
        </w:tc>
        <w:tc>
          <w:tcPr>
            <w:tcW w:w="1134" w:type="dxa"/>
            <w:tcBorders>
              <w:bottom w:val="single" w:sz="18" w:space="0" w:color="auto"/>
            </w:tcBorders>
          </w:tcPr>
          <w:p w:rsidR="00000000" w:rsidRDefault="00996537">
            <w:pPr>
              <w:jc w:val="center"/>
            </w:pPr>
            <w:r>
              <w:t>8</w:t>
            </w:r>
          </w:p>
        </w:tc>
        <w:tc>
          <w:tcPr>
            <w:tcW w:w="1134" w:type="dxa"/>
            <w:gridSpan w:val="2"/>
            <w:tcBorders>
              <w:bottom w:val="single" w:sz="18" w:space="0" w:color="auto"/>
            </w:tcBorders>
          </w:tcPr>
          <w:p w:rsidR="00000000" w:rsidRDefault="00996537">
            <w:pPr>
              <w:jc w:val="right"/>
              <w:rPr>
                <w:b/>
              </w:rPr>
            </w:pPr>
            <w:r>
              <w:rPr>
                <w:b/>
              </w:rPr>
              <w:t>(212.7)</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(212.7)</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Retained profits at the end of the financial year</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635.1</w:t>
            </w:r>
          </w:p>
        </w:tc>
        <w:tc>
          <w:tcPr>
            <w:tcW w:w="1134" w:type="dxa"/>
            <w:tcBorders>
              <w:bottom w:val="double" w:sz="18" w:space="0" w:color="auto"/>
            </w:tcBorders>
          </w:tcPr>
          <w:p w:rsidR="00000000" w:rsidRDefault="00996537">
            <w:pPr>
              <w:jc w:val="right"/>
            </w:pPr>
            <w:r>
              <w:t>787.3</w:t>
            </w:r>
          </w:p>
        </w:tc>
        <w:tc>
          <w:tcPr>
            <w:tcW w:w="1134" w:type="dxa"/>
            <w:gridSpan w:val="2"/>
            <w:tcBorders>
              <w:bottom w:val="double" w:sz="18" w:space="0" w:color="auto"/>
            </w:tcBorders>
          </w:tcPr>
          <w:p w:rsidR="00000000" w:rsidRDefault="00996537">
            <w:pPr>
              <w:jc w:val="right"/>
              <w:rPr>
                <w:b/>
              </w:rPr>
            </w:pPr>
            <w:r>
              <w:rPr>
                <w:b/>
              </w:rPr>
              <w:t>354.3</w:t>
            </w:r>
          </w:p>
        </w:tc>
        <w:tc>
          <w:tcPr>
            <w:tcW w:w="1134" w:type="dxa"/>
            <w:tcBorders>
              <w:bottom w:val="double" w:sz="18" w:space="0" w:color="auto"/>
            </w:tcBorders>
          </w:tcPr>
          <w:p w:rsidR="00000000" w:rsidRDefault="00996537">
            <w:pPr>
              <w:jc w:val="right"/>
            </w:pPr>
            <w:r>
              <w:t>587.7</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Earnings Per Share (EPS</w:t>
            </w:r>
            <w:r>
              <w:rPr>
                <w:b/>
                <w:i/>
              </w:rPr>
              <w:t>)</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Basic EPS</w:t>
            </w:r>
          </w:p>
        </w:tc>
        <w:tc>
          <w:tcPr>
            <w:tcW w:w="1134" w:type="dxa"/>
          </w:tcPr>
          <w:p w:rsidR="00000000" w:rsidRDefault="00996537">
            <w:pPr>
              <w:jc w:val="center"/>
            </w:pPr>
          </w:p>
        </w:tc>
        <w:tc>
          <w:tcPr>
            <w:tcW w:w="1134" w:type="dxa"/>
            <w:gridSpan w:val="2"/>
          </w:tcPr>
          <w:p w:rsidR="00000000" w:rsidRDefault="00996537">
            <w:pPr>
              <w:jc w:val="right"/>
              <w:rPr>
                <w:b/>
              </w:rPr>
            </w:pPr>
            <w:r>
              <w:rPr>
                <w:b/>
              </w:rPr>
              <w:t>36.5 cents</w:t>
            </w:r>
          </w:p>
        </w:tc>
        <w:tc>
          <w:tcPr>
            <w:tcW w:w="1134" w:type="dxa"/>
          </w:tcPr>
          <w:p w:rsidR="00000000" w:rsidRDefault="00996537">
            <w:pPr>
              <w:jc w:val="right"/>
            </w:pPr>
            <w:r>
              <w:t>31.3 cents</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Diluted EPS</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35.6</w:t>
            </w:r>
            <w:r>
              <w:rPr>
                <w:b/>
              </w:rPr>
              <w:t xml:space="preserve"> cents</w:t>
            </w:r>
          </w:p>
        </w:tc>
        <w:tc>
          <w:tcPr>
            <w:tcW w:w="1134" w:type="dxa"/>
            <w:tcBorders>
              <w:bottom w:val="double" w:sz="18" w:space="0" w:color="auto"/>
            </w:tcBorders>
          </w:tcPr>
          <w:p w:rsidR="00000000" w:rsidRDefault="00996537">
            <w:pPr>
              <w:jc w:val="right"/>
            </w:pPr>
            <w:r>
              <w:t>30.7 cents</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Weighted average number of shares (000's) used in the calculation of-.</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Basic EPS</w:t>
            </w:r>
          </w:p>
        </w:tc>
        <w:tc>
          <w:tcPr>
            <w:tcW w:w="1134" w:type="dxa"/>
          </w:tcPr>
          <w:p w:rsidR="00000000" w:rsidRDefault="00996537">
            <w:pPr>
              <w:jc w:val="center"/>
            </w:pPr>
          </w:p>
        </w:tc>
        <w:tc>
          <w:tcPr>
            <w:tcW w:w="1134" w:type="dxa"/>
            <w:gridSpan w:val="2"/>
          </w:tcPr>
          <w:p w:rsidR="00000000" w:rsidRDefault="00996537">
            <w:pPr>
              <w:jc w:val="right"/>
              <w:rPr>
                <w:b/>
              </w:rPr>
            </w:pPr>
            <w:r>
              <w:rPr>
                <w:b/>
              </w:rPr>
              <w:t>1,099,629</w:t>
            </w:r>
          </w:p>
        </w:tc>
        <w:tc>
          <w:tcPr>
            <w:tcW w:w="1134" w:type="dxa"/>
          </w:tcPr>
          <w:p w:rsidR="00000000" w:rsidRDefault="00996537">
            <w:pPr>
              <w:jc w:val="right"/>
            </w:pPr>
            <w:r>
              <w:t>1,287,827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Diluted EPS</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1,197,770</w:t>
            </w:r>
          </w:p>
        </w:tc>
        <w:tc>
          <w:tcPr>
            <w:tcW w:w="1134" w:type="dxa"/>
            <w:tcBorders>
              <w:bottom w:val="double" w:sz="18" w:space="0" w:color="auto"/>
            </w:tcBorders>
          </w:tcPr>
          <w:p w:rsidR="00000000" w:rsidRDefault="00996537">
            <w:pPr>
              <w:jc w:val="right"/>
            </w:pPr>
            <w:r>
              <w:t>1,389,059</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Reconciliation of shares (000's)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Weighted average number of-.</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Ordinary shares</w:t>
            </w:r>
          </w:p>
        </w:tc>
        <w:tc>
          <w:tcPr>
            <w:tcW w:w="1134" w:type="dxa"/>
          </w:tcPr>
          <w:p w:rsidR="00000000" w:rsidRDefault="00996537">
            <w:pPr>
              <w:jc w:val="center"/>
            </w:pPr>
          </w:p>
        </w:tc>
        <w:tc>
          <w:tcPr>
            <w:tcW w:w="1134" w:type="dxa"/>
            <w:gridSpan w:val="2"/>
          </w:tcPr>
          <w:p w:rsidR="00000000" w:rsidRDefault="00996537">
            <w:pPr>
              <w:jc w:val="right"/>
              <w:rPr>
                <w:b/>
              </w:rPr>
            </w:pPr>
            <w:r>
              <w:rPr>
                <w:b/>
              </w:rPr>
              <w:t>1,099,629</w:t>
            </w:r>
          </w:p>
        </w:tc>
        <w:tc>
          <w:tcPr>
            <w:tcW w:w="1134" w:type="dxa"/>
          </w:tcPr>
          <w:p w:rsidR="00000000" w:rsidRDefault="00996537">
            <w:pPr>
              <w:jc w:val="right"/>
            </w:pPr>
            <w:r>
              <w:t>1,287,827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Options *</w:t>
            </w:r>
          </w:p>
        </w:tc>
        <w:tc>
          <w:tcPr>
            <w:tcW w:w="1134" w:type="dxa"/>
          </w:tcPr>
          <w:p w:rsidR="00000000" w:rsidRDefault="00996537">
            <w:pPr>
              <w:jc w:val="center"/>
            </w:pPr>
          </w:p>
        </w:tc>
        <w:tc>
          <w:tcPr>
            <w:tcW w:w="1134" w:type="dxa"/>
            <w:gridSpan w:val="2"/>
          </w:tcPr>
          <w:p w:rsidR="00000000" w:rsidRDefault="00996537">
            <w:pPr>
              <w:jc w:val="right"/>
              <w:rPr>
                <w:b/>
              </w:rPr>
            </w:pPr>
            <w:r>
              <w:rPr>
                <w:b/>
              </w:rPr>
              <w:t>14,694</w:t>
            </w:r>
          </w:p>
        </w:tc>
        <w:tc>
          <w:tcPr>
            <w:tcW w:w="1134" w:type="dxa"/>
          </w:tcPr>
          <w:p w:rsidR="00000000" w:rsidRDefault="00996537">
            <w:pPr>
              <w:jc w:val="right"/>
            </w:pPr>
            <w:r>
              <w:t>17,669</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Partly paid shares</w:t>
            </w:r>
          </w:p>
        </w:tc>
        <w:tc>
          <w:tcPr>
            <w:tcW w:w="1134" w:type="dxa"/>
          </w:tcPr>
          <w:p w:rsidR="00000000" w:rsidRDefault="00996537">
            <w:pPr>
              <w:jc w:val="center"/>
            </w:pPr>
          </w:p>
        </w:tc>
        <w:tc>
          <w:tcPr>
            <w:tcW w:w="1134" w:type="dxa"/>
            <w:gridSpan w:val="2"/>
          </w:tcPr>
          <w:p w:rsidR="00000000" w:rsidRDefault="00996537">
            <w:pPr>
              <w:jc w:val="right"/>
              <w:rPr>
                <w:b/>
              </w:rPr>
            </w:pPr>
            <w:r>
              <w:rPr>
                <w:b/>
              </w:rPr>
              <w:t>448</w:t>
            </w:r>
          </w:p>
        </w:tc>
        <w:tc>
          <w:tcPr>
            <w:tcW w:w="1134" w:type="dxa"/>
          </w:tcPr>
          <w:p w:rsidR="00000000" w:rsidRDefault="00996537">
            <w:pPr>
              <w:jc w:val="right"/>
            </w:pPr>
            <w:r>
              <w:t>564</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Preference shares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82,</w:t>
            </w:r>
            <w:r>
              <w:rPr>
                <w:b/>
              </w:rPr>
              <w:t>999</w:t>
            </w:r>
          </w:p>
        </w:tc>
        <w:tc>
          <w:tcPr>
            <w:tcW w:w="1134" w:type="dxa"/>
            <w:tcBorders>
              <w:bottom w:val="single" w:sz="18" w:space="0" w:color="auto"/>
            </w:tcBorders>
          </w:tcPr>
          <w:p w:rsidR="00000000" w:rsidRDefault="00996537">
            <w:pPr>
              <w:jc w:val="right"/>
            </w:pPr>
            <w:r>
              <w:t>82,999</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Diluted average number of shares</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1,197,770</w:t>
            </w:r>
          </w:p>
        </w:tc>
        <w:tc>
          <w:tcPr>
            <w:tcW w:w="1134" w:type="dxa"/>
            <w:tcBorders>
              <w:bottom w:val="double" w:sz="18" w:space="0" w:color="auto"/>
            </w:tcBorders>
          </w:tcPr>
          <w:p w:rsidR="00000000" w:rsidRDefault="00996537">
            <w:pPr>
              <w:jc w:val="right"/>
            </w:pPr>
            <w:r>
              <w:t>1,389,059</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bl>
    <w:p w:rsidR="00000000" w:rsidRDefault="00996537">
      <w:pPr>
        <w:ind w:left="110"/>
      </w:pPr>
    </w:p>
    <w:p w:rsidR="00000000" w:rsidRDefault="00996537">
      <w:pPr>
        <w:pStyle w:val="HangIndent0"/>
      </w:pPr>
      <w:r>
        <w:t>*</w:t>
      </w:r>
      <w:r>
        <w:tab/>
        <w:t>Includes bonus share entitlement. These options are paid to one cent.</w:t>
      </w:r>
    </w:p>
    <w:p w:rsidR="00000000" w:rsidRDefault="00996537">
      <w:pPr>
        <w:ind w:left="110"/>
      </w:pPr>
    </w:p>
    <w:p w:rsidR="00000000" w:rsidRDefault="00996537">
      <w:pPr>
        <w:ind w:left="110"/>
      </w:pPr>
      <w:r>
        <w:t>The accompanying notes form part of these financial statements.</w:t>
      </w:r>
    </w:p>
    <w:p w:rsidR="00000000" w:rsidRDefault="00996537">
      <w:pPr>
        <w:ind w:left="110"/>
      </w:pPr>
    </w:p>
    <w:p w:rsidR="00000000" w:rsidRDefault="00996537">
      <w:pPr>
        <w:ind w:left="110"/>
      </w:pPr>
    </w:p>
    <w:p w:rsidR="00000000" w:rsidRDefault="00996537">
      <w:pPr>
        <w:pStyle w:val="Heading3"/>
      </w:pPr>
      <w:r>
        <w:t>Balance Sheet</w:t>
      </w:r>
    </w:p>
    <w:p w:rsidR="00000000" w:rsidRDefault="00996537">
      <w:pPr>
        <w:pStyle w:val="NormalIndent"/>
      </w:pPr>
    </w:p>
    <w:tbl>
      <w:tblPr>
        <w:tblW w:w="0" w:type="auto"/>
        <w:tblInd w:w="108" w:type="dxa"/>
        <w:tblLayout w:type="fixed"/>
        <w:tblCellMar>
          <w:left w:w="28" w:type="dxa"/>
          <w:right w:w="28" w:type="dxa"/>
        </w:tblCellMar>
        <w:tblLook w:val="0000"/>
      </w:tblPr>
      <w:tblGrid>
        <w:gridCol w:w="4536"/>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At 30 July 1995</w:t>
            </w:r>
          </w:p>
        </w:tc>
        <w:tc>
          <w:tcPr>
            <w:tcW w:w="1134" w:type="dxa"/>
          </w:tcPr>
          <w:p w:rsidR="00000000" w:rsidRDefault="00996537">
            <w:pPr>
              <w:jc w:val="center"/>
            </w:pP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(1994 31 July)</w:t>
            </w:r>
          </w:p>
        </w:tc>
        <w:tc>
          <w:tcPr>
            <w:tcW w:w="1134" w:type="dxa"/>
            <w:tcBorders>
              <w:bottom w:val="single" w:sz="18" w:space="0" w:color="auto"/>
            </w:tcBorders>
          </w:tcPr>
          <w:p w:rsidR="00000000" w:rsidRDefault="00996537">
            <w:pPr>
              <w:jc w:val="center"/>
            </w:pPr>
            <w:r>
              <w:t>Notes</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Current Assets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Cash</w:t>
            </w:r>
          </w:p>
        </w:tc>
        <w:tc>
          <w:tcPr>
            <w:tcW w:w="1134" w:type="dxa"/>
          </w:tcPr>
          <w:p w:rsidR="00000000" w:rsidRDefault="00996537">
            <w:pPr>
              <w:jc w:val="center"/>
            </w:pPr>
          </w:p>
        </w:tc>
        <w:tc>
          <w:tcPr>
            <w:tcW w:w="1134" w:type="dxa"/>
            <w:gridSpan w:val="2"/>
          </w:tcPr>
          <w:p w:rsidR="00000000" w:rsidRDefault="00996537">
            <w:pPr>
              <w:jc w:val="right"/>
              <w:rPr>
                <w:b/>
              </w:rPr>
            </w:pPr>
            <w:r>
              <w:rPr>
                <w:b/>
              </w:rPr>
              <w:t>166.6</w:t>
            </w:r>
          </w:p>
        </w:tc>
        <w:tc>
          <w:tcPr>
            <w:tcW w:w="1134" w:type="dxa"/>
          </w:tcPr>
          <w:p w:rsidR="00000000" w:rsidRDefault="00996537">
            <w:pPr>
              <w:jc w:val="right"/>
            </w:pPr>
            <w:r>
              <w:t>101.0</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29.7</w:t>
            </w:r>
          </w:p>
        </w:tc>
      </w:tr>
      <w:tr w:rsidR="00000000">
        <w:tblPrEx>
          <w:tblCellMar>
            <w:top w:w="0" w:type="dxa"/>
            <w:bottom w:w="0" w:type="dxa"/>
          </w:tblCellMar>
        </w:tblPrEx>
        <w:trPr>
          <w:cantSplit/>
        </w:trPr>
        <w:tc>
          <w:tcPr>
            <w:tcW w:w="4536" w:type="dxa"/>
          </w:tcPr>
          <w:p w:rsidR="00000000" w:rsidRDefault="00996537">
            <w:r>
              <w:t>Receivables</w:t>
            </w:r>
          </w:p>
        </w:tc>
        <w:tc>
          <w:tcPr>
            <w:tcW w:w="1134" w:type="dxa"/>
          </w:tcPr>
          <w:p w:rsidR="00000000" w:rsidRDefault="00996537">
            <w:pPr>
              <w:jc w:val="center"/>
            </w:pPr>
            <w:r>
              <w:t>11</w:t>
            </w:r>
          </w:p>
        </w:tc>
        <w:tc>
          <w:tcPr>
            <w:tcW w:w="1134" w:type="dxa"/>
            <w:gridSpan w:val="2"/>
          </w:tcPr>
          <w:p w:rsidR="00000000" w:rsidRDefault="00996537">
            <w:pPr>
              <w:jc w:val="right"/>
              <w:rPr>
                <w:b/>
              </w:rPr>
            </w:pPr>
            <w:r>
              <w:rPr>
                <w:b/>
              </w:rPr>
              <w:t>170.5</w:t>
            </w:r>
          </w:p>
        </w:tc>
        <w:tc>
          <w:tcPr>
            <w:tcW w:w="1134" w:type="dxa"/>
          </w:tcPr>
          <w:p w:rsidR="00000000" w:rsidRDefault="00996537">
            <w:pPr>
              <w:jc w:val="right"/>
            </w:pPr>
            <w:r>
              <w:t>761.7</w:t>
            </w:r>
          </w:p>
        </w:tc>
        <w:tc>
          <w:tcPr>
            <w:tcW w:w="1134" w:type="dxa"/>
            <w:gridSpan w:val="2"/>
          </w:tcPr>
          <w:p w:rsidR="00000000" w:rsidRDefault="00996537">
            <w:pPr>
              <w:jc w:val="right"/>
              <w:rPr>
                <w:b/>
              </w:rPr>
            </w:pPr>
            <w:r>
              <w:rPr>
                <w:b/>
              </w:rPr>
              <w:t>0.3</w:t>
            </w:r>
          </w:p>
        </w:tc>
        <w:tc>
          <w:tcPr>
            <w:tcW w:w="1134" w:type="dxa"/>
          </w:tcPr>
          <w:p w:rsidR="00000000" w:rsidRDefault="00996537">
            <w:pPr>
              <w:jc w:val="right"/>
            </w:pPr>
            <w:r>
              <w:t>1.1</w:t>
            </w:r>
          </w:p>
        </w:tc>
      </w:tr>
      <w:tr w:rsidR="00000000">
        <w:tblPrEx>
          <w:tblCellMar>
            <w:top w:w="0" w:type="dxa"/>
            <w:bottom w:w="0" w:type="dxa"/>
          </w:tblCellMar>
        </w:tblPrEx>
        <w:trPr>
          <w:cantSplit/>
        </w:trPr>
        <w:tc>
          <w:tcPr>
            <w:tcW w:w="4536" w:type="dxa"/>
          </w:tcPr>
          <w:p w:rsidR="00000000" w:rsidRDefault="00996537">
            <w:r>
              <w:t>Inventories</w:t>
            </w:r>
          </w:p>
        </w:tc>
        <w:tc>
          <w:tcPr>
            <w:tcW w:w="1134" w:type="dxa"/>
          </w:tcPr>
          <w:p w:rsidR="00000000" w:rsidRDefault="00996537">
            <w:pPr>
              <w:jc w:val="center"/>
            </w:pPr>
            <w:r>
              <w:t>12</w:t>
            </w:r>
          </w:p>
        </w:tc>
        <w:tc>
          <w:tcPr>
            <w:tcW w:w="1134" w:type="dxa"/>
            <w:gridSpan w:val="2"/>
          </w:tcPr>
          <w:p w:rsidR="00000000" w:rsidRDefault="00996537">
            <w:pPr>
              <w:jc w:val="right"/>
              <w:rPr>
                <w:b/>
              </w:rPr>
            </w:pPr>
            <w:r>
              <w:rPr>
                <w:b/>
              </w:rPr>
              <w:t>2,206.6</w:t>
            </w:r>
          </w:p>
        </w:tc>
        <w:tc>
          <w:tcPr>
            <w:tcW w:w="1134" w:type="dxa"/>
          </w:tcPr>
          <w:p w:rsidR="00000000" w:rsidRDefault="00996537">
            <w:pPr>
              <w:jc w:val="right"/>
            </w:pPr>
            <w:r>
              <w:t>2,051.6</w:t>
            </w:r>
          </w:p>
        </w:tc>
        <w:tc>
          <w:tcPr>
            <w:tcW w:w="1134" w:type="dxa"/>
            <w:gridSpan w:val="2"/>
          </w:tcPr>
          <w:p w:rsidR="00000000" w:rsidRDefault="00996537">
            <w:pPr>
              <w:jc w:val="right"/>
              <w:rPr>
                <w:b/>
              </w:rPr>
            </w:pPr>
          </w:p>
        </w:tc>
        <w:tc>
          <w:tcPr>
            <w:tcW w:w="1134" w:type="dxa"/>
          </w:tcPr>
          <w:p w:rsidR="00000000" w:rsidRDefault="00996537">
            <w:pPr>
              <w:jc w:val="right"/>
            </w:pPr>
            <w:r>
              <w:t>40.2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tcBorders>
              <w:bottom w:val="single" w:sz="18" w:space="0" w:color="auto"/>
            </w:tcBorders>
          </w:tcPr>
          <w:p w:rsidR="00000000" w:rsidRDefault="00996537">
            <w:pPr>
              <w:jc w:val="center"/>
            </w:pPr>
            <w:r>
              <w:t>13</w:t>
            </w:r>
          </w:p>
        </w:tc>
        <w:tc>
          <w:tcPr>
            <w:tcW w:w="1134" w:type="dxa"/>
            <w:gridSpan w:val="2"/>
            <w:tcBorders>
              <w:bottom w:val="single" w:sz="18" w:space="0" w:color="auto"/>
            </w:tcBorders>
          </w:tcPr>
          <w:p w:rsidR="00000000" w:rsidRDefault="00996537">
            <w:pPr>
              <w:jc w:val="right"/>
              <w:rPr>
                <w:b/>
              </w:rPr>
            </w:pPr>
            <w:r>
              <w:rPr>
                <w:b/>
              </w:rPr>
              <w:t>787.8</w:t>
            </w:r>
          </w:p>
        </w:tc>
        <w:tc>
          <w:tcPr>
            <w:tcW w:w="1134" w:type="dxa"/>
            <w:tcBorders>
              <w:bottom w:val="single" w:sz="18" w:space="0" w:color="auto"/>
            </w:tcBorders>
          </w:tcPr>
          <w:p w:rsidR="00000000" w:rsidRDefault="00996537">
            <w:pPr>
              <w:jc w:val="right"/>
            </w:pPr>
            <w:r>
              <w:t>344.8</w:t>
            </w:r>
          </w:p>
        </w:tc>
        <w:tc>
          <w:tcPr>
            <w:tcW w:w="1134" w:type="dxa"/>
            <w:gridSpan w:val="2"/>
            <w:tcBorders>
              <w:bottom w:val="single" w:sz="18" w:space="0" w:color="auto"/>
            </w:tcBorders>
          </w:tcPr>
          <w:p w:rsidR="00000000" w:rsidRDefault="00996537">
            <w:pPr>
              <w:jc w:val="right"/>
              <w:rPr>
                <w:b/>
              </w:rPr>
            </w:pPr>
            <w:r>
              <w:rPr>
                <w:b/>
              </w:rPr>
              <w:t>18.5</w:t>
            </w:r>
          </w:p>
        </w:tc>
        <w:tc>
          <w:tcPr>
            <w:tcW w:w="1134" w:type="dxa"/>
            <w:tcBorders>
              <w:bottom w:val="single" w:sz="18" w:space="0" w:color="auto"/>
            </w:tcBorders>
          </w:tcPr>
          <w:p w:rsidR="00000000" w:rsidRDefault="00996537">
            <w:pPr>
              <w:jc w:val="right"/>
            </w:pPr>
            <w:r>
              <w:t>19.3</w:t>
            </w:r>
          </w:p>
        </w:tc>
      </w:tr>
      <w:tr w:rsidR="00000000">
        <w:tblPrEx>
          <w:tblCellMar>
            <w:top w:w="0" w:type="dxa"/>
            <w:bottom w:w="0" w:type="dxa"/>
          </w:tblCellMar>
        </w:tblPrEx>
        <w:trPr>
          <w:cantSplit/>
          <w:hidden/>
        </w:trPr>
        <w:tc>
          <w:tcPr>
            <w:tcW w:w="4536" w:type="dxa"/>
          </w:tcPr>
          <w:p w:rsidR="00000000" w:rsidRDefault="00996537">
            <w:r>
              <w:rPr>
                <w:vanish/>
              </w:rPr>
              <w:t>[SULON]</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Current Assets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3,331.5</w:t>
            </w:r>
          </w:p>
        </w:tc>
        <w:tc>
          <w:tcPr>
            <w:tcW w:w="1134" w:type="dxa"/>
            <w:tcBorders>
              <w:bottom w:val="single" w:sz="18" w:space="0" w:color="auto"/>
            </w:tcBorders>
          </w:tcPr>
          <w:p w:rsidR="00000000" w:rsidRDefault="00996537">
            <w:pPr>
              <w:jc w:val="right"/>
            </w:pPr>
            <w:r>
              <w:t>3,259.1</w:t>
            </w:r>
          </w:p>
        </w:tc>
        <w:tc>
          <w:tcPr>
            <w:tcW w:w="1134" w:type="dxa"/>
            <w:gridSpan w:val="2"/>
            <w:tcBorders>
              <w:bottom w:val="single" w:sz="18" w:space="0" w:color="auto"/>
            </w:tcBorders>
          </w:tcPr>
          <w:p w:rsidR="00000000" w:rsidRDefault="00996537">
            <w:pPr>
              <w:jc w:val="right"/>
              <w:rPr>
                <w:b/>
              </w:rPr>
            </w:pPr>
            <w:r>
              <w:rPr>
                <w:b/>
              </w:rPr>
              <w:t>19.0</w:t>
            </w:r>
          </w:p>
        </w:tc>
        <w:tc>
          <w:tcPr>
            <w:tcW w:w="1134" w:type="dxa"/>
            <w:tcBorders>
              <w:bottom w:val="single" w:sz="18" w:space="0" w:color="auto"/>
            </w:tcBorders>
          </w:tcPr>
          <w:p w:rsidR="00000000" w:rsidRDefault="00996537">
            <w:pPr>
              <w:jc w:val="right"/>
            </w:pPr>
            <w:r>
              <w:t>90.3</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Non-Current Assets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Receivables</w:t>
            </w:r>
          </w:p>
        </w:tc>
        <w:tc>
          <w:tcPr>
            <w:tcW w:w="1134" w:type="dxa"/>
          </w:tcPr>
          <w:p w:rsidR="00000000" w:rsidRDefault="00996537">
            <w:pPr>
              <w:jc w:val="center"/>
            </w:pPr>
            <w:r>
              <w:t>14</w:t>
            </w:r>
          </w:p>
        </w:tc>
        <w:tc>
          <w:tcPr>
            <w:tcW w:w="1134" w:type="dxa"/>
            <w:gridSpan w:val="2"/>
          </w:tcPr>
          <w:p w:rsidR="00000000" w:rsidRDefault="00996537">
            <w:pPr>
              <w:jc w:val="right"/>
              <w:rPr>
                <w:b/>
              </w:rPr>
            </w:pPr>
            <w:r>
              <w:rPr>
                <w:b/>
              </w:rPr>
              <w:t>303.2</w:t>
            </w:r>
          </w:p>
        </w:tc>
        <w:tc>
          <w:tcPr>
            <w:tcW w:w="1134" w:type="dxa"/>
          </w:tcPr>
          <w:p w:rsidR="00000000" w:rsidRDefault="00996537">
            <w:pPr>
              <w:jc w:val="right"/>
            </w:pPr>
            <w:r>
              <w:t>252.9</w:t>
            </w:r>
          </w:p>
        </w:tc>
        <w:tc>
          <w:tcPr>
            <w:tcW w:w="1134" w:type="dxa"/>
            <w:gridSpan w:val="2"/>
          </w:tcPr>
          <w:p w:rsidR="00000000" w:rsidRDefault="00996537">
            <w:pPr>
              <w:jc w:val="right"/>
              <w:rPr>
                <w:b/>
              </w:rPr>
            </w:pPr>
            <w:r>
              <w:rPr>
                <w:b/>
              </w:rPr>
              <w:t>911.4</w:t>
            </w:r>
          </w:p>
        </w:tc>
        <w:tc>
          <w:tcPr>
            <w:tcW w:w="1134" w:type="dxa"/>
          </w:tcPr>
          <w:p w:rsidR="00000000" w:rsidRDefault="00996537">
            <w:pPr>
              <w:jc w:val="right"/>
            </w:pPr>
            <w:r>
              <w:t>1,243.8</w:t>
            </w:r>
          </w:p>
        </w:tc>
      </w:tr>
      <w:tr w:rsidR="00000000">
        <w:tblPrEx>
          <w:tblCellMar>
            <w:top w:w="0" w:type="dxa"/>
            <w:bottom w:w="0" w:type="dxa"/>
          </w:tblCellMar>
        </w:tblPrEx>
        <w:trPr>
          <w:cantSplit/>
        </w:trPr>
        <w:tc>
          <w:tcPr>
            <w:tcW w:w="4536" w:type="dxa"/>
          </w:tcPr>
          <w:p w:rsidR="00000000" w:rsidRDefault="00996537">
            <w:r>
              <w:t>Investments</w:t>
            </w:r>
          </w:p>
        </w:tc>
        <w:tc>
          <w:tcPr>
            <w:tcW w:w="1134" w:type="dxa"/>
          </w:tcPr>
          <w:p w:rsidR="00000000" w:rsidRDefault="00996537">
            <w:pPr>
              <w:jc w:val="center"/>
            </w:pPr>
            <w:r>
              <w:t>15</w:t>
            </w:r>
          </w:p>
        </w:tc>
        <w:tc>
          <w:tcPr>
            <w:tcW w:w="1134" w:type="dxa"/>
            <w:gridSpan w:val="2"/>
          </w:tcPr>
          <w:p w:rsidR="00000000" w:rsidRDefault="00996537">
            <w:pPr>
              <w:jc w:val="right"/>
              <w:rPr>
                <w:b/>
              </w:rPr>
            </w:pPr>
            <w:r>
              <w:rPr>
                <w:b/>
              </w:rPr>
              <w:t>188.1</w:t>
            </w:r>
          </w:p>
        </w:tc>
        <w:tc>
          <w:tcPr>
            <w:tcW w:w="1134" w:type="dxa"/>
          </w:tcPr>
          <w:p w:rsidR="00000000" w:rsidRDefault="00996537">
            <w:pPr>
              <w:jc w:val="right"/>
            </w:pPr>
            <w:r>
              <w:t>327.2</w:t>
            </w:r>
          </w:p>
        </w:tc>
        <w:tc>
          <w:tcPr>
            <w:tcW w:w="1134" w:type="dxa"/>
            <w:gridSpan w:val="2"/>
          </w:tcPr>
          <w:p w:rsidR="00000000" w:rsidRDefault="00996537">
            <w:pPr>
              <w:jc w:val="right"/>
              <w:rPr>
                <w:b/>
              </w:rPr>
            </w:pPr>
            <w:r>
              <w:rPr>
                <w:b/>
              </w:rPr>
              <w:t>4,009.0</w:t>
            </w:r>
          </w:p>
        </w:tc>
        <w:tc>
          <w:tcPr>
            <w:tcW w:w="1134" w:type="dxa"/>
          </w:tcPr>
          <w:p w:rsidR="00000000" w:rsidRDefault="00996537">
            <w:pPr>
              <w:jc w:val="right"/>
            </w:pPr>
            <w:r>
              <w:t>4,139.3</w:t>
            </w:r>
          </w:p>
        </w:tc>
      </w:tr>
      <w:tr w:rsidR="00000000">
        <w:tblPrEx>
          <w:tblCellMar>
            <w:top w:w="0" w:type="dxa"/>
            <w:bottom w:w="0" w:type="dxa"/>
          </w:tblCellMar>
        </w:tblPrEx>
        <w:trPr>
          <w:cantSplit/>
        </w:trPr>
        <w:tc>
          <w:tcPr>
            <w:tcW w:w="4536" w:type="dxa"/>
          </w:tcPr>
          <w:p w:rsidR="00000000" w:rsidRDefault="00996537">
            <w:r>
              <w:t>Property, plant and equipment</w:t>
            </w:r>
          </w:p>
        </w:tc>
        <w:tc>
          <w:tcPr>
            <w:tcW w:w="1134" w:type="dxa"/>
          </w:tcPr>
          <w:p w:rsidR="00000000" w:rsidRDefault="00996537">
            <w:pPr>
              <w:jc w:val="center"/>
            </w:pPr>
            <w:r>
              <w:t>16</w:t>
            </w:r>
          </w:p>
        </w:tc>
        <w:tc>
          <w:tcPr>
            <w:tcW w:w="1134" w:type="dxa"/>
            <w:gridSpan w:val="2"/>
          </w:tcPr>
          <w:p w:rsidR="00000000" w:rsidRDefault="00996537">
            <w:pPr>
              <w:jc w:val="right"/>
              <w:rPr>
                <w:b/>
              </w:rPr>
            </w:pPr>
            <w:r>
              <w:rPr>
                <w:b/>
              </w:rPr>
              <w:t>2,624.4</w:t>
            </w:r>
          </w:p>
        </w:tc>
        <w:tc>
          <w:tcPr>
            <w:tcW w:w="1134" w:type="dxa"/>
          </w:tcPr>
          <w:p w:rsidR="00000000" w:rsidRDefault="00996537">
            <w:pPr>
              <w:jc w:val="right"/>
            </w:pPr>
            <w:r>
              <w:t>2,973.7</w:t>
            </w:r>
          </w:p>
        </w:tc>
        <w:tc>
          <w:tcPr>
            <w:tcW w:w="1134" w:type="dxa"/>
            <w:gridSpan w:val="2"/>
          </w:tcPr>
          <w:p w:rsidR="00000000" w:rsidRDefault="00996537">
            <w:pPr>
              <w:jc w:val="right"/>
              <w:rPr>
                <w:b/>
              </w:rPr>
            </w:pPr>
            <w:r>
              <w:rPr>
                <w:b/>
              </w:rPr>
              <w:t>140.3</w:t>
            </w:r>
          </w:p>
        </w:tc>
        <w:tc>
          <w:tcPr>
            <w:tcW w:w="1134" w:type="dxa"/>
          </w:tcPr>
          <w:p w:rsidR="00000000" w:rsidRDefault="00996537">
            <w:pPr>
              <w:jc w:val="right"/>
            </w:pPr>
            <w:r>
              <w:t>156.6</w:t>
            </w:r>
          </w:p>
        </w:tc>
      </w:tr>
      <w:tr w:rsidR="00000000">
        <w:tblPrEx>
          <w:tblCellMar>
            <w:top w:w="0" w:type="dxa"/>
            <w:bottom w:w="0" w:type="dxa"/>
          </w:tblCellMar>
        </w:tblPrEx>
        <w:trPr>
          <w:cantSplit/>
        </w:trPr>
        <w:tc>
          <w:tcPr>
            <w:tcW w:w="4536" w:type="dxa"/>
          </w:tcPr>
          <w:p w:rsidR="00000000" w:rsidRDefault="00996537">
            <w:r>
              <w:t>Intangibles</w:t>
            </w:r>
          </w:p>
        </w:tc>
        <w:tc>
          <w:tcPr>
            <w:tcW w:w="1134" w:type="dxa"/>
          </w:tcPr>
          <w:p w:rsidR="00000000" w:rsidRDefault="00996537">
            <w:pPr>
              <w:jc w:val="center"/>
            </w:pPr>
            <w:r>
              <w:t>17</w:t>
            </w:r>
          </w:p>
        </w:tc>
        <w:tc>
          <w:tcPr>
            <w:tcW w:w="1134" w:type="dxa"/>
            <w:gridSpan w:val="2"/>
          </w:tcPr>
          <w:p w:rsidR="00000000" w:rsidRDefault="00996537">
            <w:pPr>
              <w:jc w:val="right"/>
              <w:rPr>
                <w:b/>
              </w:rPr>
            </w:pPr>
            <w:r>
              <w:rPr>
                <w:b/>
              </w:rPr>
              <w:t>53.3</w:t>
            </w:r>
          </w:p>
        </w:tc>
        <w:tc>
          <w:tcPr>
            <w:tcW w:w="1134" w:type="dxa"/>
          </w:tcPr>
          <w:p w:rsidR="00000000" w:rsidRDefault="00996537">
            <w:pPr>
              <w:jc w:val="right"/>
            </w:pPr>
            <w:r>
              <w:t>49.1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tcBorders>
              <w:bottom w:val="single" w:sz="18" w:space="0" w:color="auto"/>
            </w:tcBorders>
          </w:tcPr>
          <w:p w:rsidR="00000000" w:rsidRDefault="00996537">
            <w:pPr>
              <w:jc w:val="center"/>
            </w:pPr>
            <w:r>
              <w:t>18</w:t>
            </w:r>
          </w:p>
        </w:tc>
        <w:tc>
          <w:tcPr>
            <w:tcW w:w="1134" w:type="dxa"/>
            <w:gridSpan w:val="2"/>
            <w:tcBorders>
              <w:bottom w:val="single" w:sz="18" w:space="0" w:color="auto"/>
            </w:tcBorders>
          </w:tcPr>
          <w:p w:rsidR="00000000" w:rsidRDefault="00996537">
            <w:pPr>
              <w:jc w:val="right"/>
              <w:rPr>
                <w:b/>
              </w:rPr>
            </w:pPr>
            <w:r>
              <w:rPr>
                <w:b/>
              </w:rPr>
              <w:t>67.9</w:t>
            </w:r>
          </w:p>
        </w:tc>
        <w:tc>
          <w:tcPr>
            <w:tcW w:w="1134" w:type="dxa"/>
            <w:tcBorders>
              <w:bottom w:val="single" w:sz="18" w:space="0" w:color="auto"/>
            </w:tcBorders>
          </w:tcPr>
          <w:p w:rsidR="00000000" w:rsidRDefault="00996537">
            <w:pPr>
              <w:jc w:val="right"/>
            </w:pPr>
            <w:r>
              <w:t>48.1</w:t>
            </w:r>
          </w:p>
        </w:tc>
        <w:tc>
          <w:tcPr>
            <w:tcW w:w="1134" w:type="dxa"/>
            <w:gridSpan w:val="2"/>
            <w:tcBorders>
              <w:bottom w:val="single" w:sz="18" w:space="0" w:color="auto"/>
            </w:tcBorders>
          </w:tcPr>
          <w:p w:rsidR="00000000" w:rsidRDefault="00996537">
            <w:pPr>
              <w:jc w:val="right"/>
              <w:rPr>
                <w:b/>
              </w:rPr>
            </w:pPr>
            <w:r>
              <w:rPr>
                <w:b/>
              </w:rPr>
              <w:t>28.4</w:t>
            </w:r>
          </w:p>
        </w:tc>
        <w:tc>
          <w:tcPr>
            <w:tcW w:w="1134" w:type="dxa"/>
            <w:tcBorders>
              <w:bottom w:val="single" w:sz="18" w:space="0" w:color="auto"/>
            </w:tcBorders>
          </w:tcPr>
          <w:p w:rsidR="00000000" w:rsidRDefault="00996537">
            <w:pPr>
              <w:jc w:val="right"/>
            </w:pPr>
            <w:r>
              <w:t>3.4</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Non-Current Asset</w:t>
            </w:r>
            <w:r>
              <w:rPr>
                <w:b/>
              </w:rPr>
              <w:t>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3,236.9</w:t>
            </w:r>
          </w:p>
        </w:tc>
        <w:tc>
          <w:tcPr>
            <w:tcW w:w="1134" w:type="dxa"/>
            <w:tcBorders>
              <w:bottom w:val="single" w:sz="18" w:space="0" w:color="auto"/>
            </w:tcBorders>
          </w:tcPr>
          <w:p w:rsidR="00000000" w:rsidRDefault="00996537">
            <w:pPr>
              <w:jc w:val="right"/>
            </w:pPr>
            <w:r>
              <w:t>3,651.0</w:t>
            </w:r>
          </w:p>
        </w:tc>
        <w:tc>
          <w:tcPr>
            <w:tcW w:w="1134" w:type="dxa"/>
            <w:gridSpan w:val="2"/>
            <w:tcBorders>
              <w:bottom w:val="single" w:sz="18" w:space="0" w:color="auto"/>
            </w:tcBorders>
          </w:tcPr>
          <w:p w:rsidR="00000000" w:rsidRDefault="00996537">
            <w:pPr>
              <w:jc w:val="right"/>
              <w:rPr>
                <w:b/>
              </w:rPr>
            </w:pPr>
            <w:r>
              <w:rPr>
                <w:b/>
              </w:rPr>
              <w:t>5,089.1</w:t>
            </w:r>
          </w:p>
        </w:tc>
        <w:tc>
          <w:tcPr>
            <w:tcW w:w="1134" w:type="dxa"/>
            <w:tcBorders>
              <w:bottom w:val="single" w:sz="18" w:space="0" w:color="auto"/>
            </w:tcBorders>
          </w:tcPr>
          <w:p w:rsidR="00000000" w:rsidRDefault="00996537">
            <w:pPr>
              <w:jc w:val="right"/>
            </w:pPr>
            <w:r>
              <w:t>5,543.1</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Assets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6,568.4</w:t>
            </w:r>
          </w:p>
        </w:tc>
        <w:tc>
          <w:tcPr>
            <w:tcW w:w="1134" w:type="dxa"/>
            <w:tcBorders>
              <w:bottom w:val="single" w:sz="18" w:space="0" w:color="auto"/>
            </w:tcBorders>
          </w:tcPr>
          <w:p w:rsidR="00000000" w:rsidRDefault="00996537">
            <w:pPr>
              <w:jc w:val="right"/>
            </w:pPr>
            <w:r>
              <w:t>6,910.1</w:t>
            </w:r>
          </w:p>
        </w:tc>
        <w:tc>
          <w:tcPr>
            <w:tcW w:w="1134" w:type="dxa"/>
            <w:gridSpan w:val="2"/>
            <w:tcBorders>
              <w:bottom w:val="single" w:sz="18" w:space="0" w:color="auto"/>
            </w:tcBorders>
          </w:tcPr>
          <w:p w:rsidR="00000000" w:rsidRDefault="00996537">
            <w:pPr>
              <w:jc w:val="right"/>
              <w:rPr>
                <w:b/>
              </w:rPr>
            </w:pPr>
            <w:r>
              <w:rPr>
                <w:b/>
              </w:rPr>
              <w:t>5,108.1</w:t>
            </w:r>
          </w:p>
        </w:tc>
        <w:tc>
          <w:tcPr>
            <w:tcW w:w="1134" w:type="dxa"/>
            <w:tcBorders>
              <w:bottom w:val="single" w:sz="18" w:space="0" w:color="auto"/>
            </w:tcBorders>
          </w:tcPr>
          <w:p w:rsidR="00000000" w:rsidRDefault="00996537">
            <w:pPr>
              <w:jc w:val="right"/>
            </w:pPr>
            <w:r>
              <w:t>5,633.4</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Current Liabilities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Creditors and borrowings</w:t>
            </w:r>
          </w:p>
        </w:tc>
        <w:tc>
          <w:tcPr>
            <w:tcW w:w="1134" w:type="dxa"/>
          </w:tcPr>
          <w:p w:rsidR="00000000" w:rsidRDefault="00996537">
            <w:pPr>
              <w:jc w:val="center"/>
            </w:pPr>
            <w:r>
              <w:t>19</w:t>
            </w:r>
          </w:p>
        </w:tc>
        <w:tc>
          <w:tcPr>
            <w:tcW w:w="1134" w:type="dxa"/>
            <w:gridSpan w:val="2"/>
          </w:tcPr>
          <w:p w:rsidR="00000000" w:rsidRDefault="00996537">
            <w:pPr>
              <w:jc w:val="right"/>
              <w:rPr>
                <w:b/>
              </w:rPr>
            </w:pPr>
            <w:r>
              <w:rPr>
                <w:b/>
              </w:rPr>
              <w:t>1,537.8</w:t>
            </w:r>
          </w:p>
        </w:tc>
        <w:tc>
          <w:tcPr>
            <w:tcW w:w="1134" w:type="dxa"/>
          </w:tcPr>
          <w:p w:rsidR="00000000" w:rsidRDefault="00996537">
            <w:pPr>
              <w:jc w:val="right"/>
            </w:pPr>
            <w:r>
              <w:t>1,369.3</w:t>
            </w:r>
          </w:p>
        </w:tc>
        <w:tc>
          <w:tcPr>
            <w:tcW w:w="1134" w:type="dxa"/>
            <w:gridSpan w:val="2"/>
          </w:tcPr>
          <w:p w:rsidR="00000000" w:rsidRDefault="00996537">
            <w:pPr>
              <w:jc w:val="right"/>
              <w:rPr>
                <w:b/>
              </w:rPr>
            </w:pPr>
            <w:r>
              <w:rPr>
                <w:b/>
              </w:rPr>
              <w:t>61.6</w:t>
            </w:r>
          </w:p>
        </w:tc>
        <w:tc>
          <w:tcPr>
            <w:tcW w:w="1134" w:type="dxa"/>
          </w:tcPr>
          <w:p w:rsidR="00000000" w:rsidRDefault="00996537">
            <w:pPr>
              <w:jc w:val="right"/>
            </w:pPr>
            <w:r>
              <w:t>28.5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Provisions</w:t>
            </w:r>
          </w:p>
        </w:tc>
        <w:tc>
          <w:tcPr>
            <w:tcW w:w="1134" w:type="dxa"/>
            <w:tcBorders>
              <w:bottom w:val="single" w:sz="18" w:space="0" w:color="auto"/>
            </w:tcBorders>
          </w:tcPr>
          <w:p w:rsidR="00000000" w:rsidRDefault="00996537">
            <w:pPr>
              <w:jc w:val="center"/>
            </w:pPr>
            <w:r>
              <w:t>20</w:t>
            </w:r>
          </w:p>
        </w:tc>
        <w:tc>
          <w:tcPr>
            <w:tcW w:w="1134" w:type="dxa"/>
            <w:gridSpan w:val="2"/>
            <w:tcBorders>
              <w:bottom w:val="single" w:sz="18" w:space="0" w:color="auto"/>
            </w:tcBorders>
          </w:tcPr>
          <w:p w:rsidR="00000000" w:rsidRDefault="00996537">
            <w:pPr>
              <w:jc w:val="right"/>
              <w:rPr>
                <w:b/>
              </w:rPr>
            </w:pPr>
            <w:r>
              <w:rPr>
                <w:b/>
              </w:rPr>
              <w:t>603.2</w:t>
            </w:r>
          </w:p>
        </w:tc>
        <w:tc>
          <w:tcPr>
            <w:tcW w:w="1134" w:type="dxa"/>
            <w:tcBorders>
              <w:bottom w:val="single" w:sz="18" w:space="0" w:color="auto"/>
            </w:tcBorders>
          </w:tcPr>
          <w:p w:rsidR="00000000" w:rsidRDefault="00996537">
            <w:pPr>
              <w:jc w:val="right"/>
            </w:pPr>
            <w:r>
              <w:t>537.1</w:t>
            </w:r>
          </w:p>
        </w:tc>
        <w:tc>
          <w:tcPr>
            <w:tcW w:w="1134" w:type="dxa"/>
            <w:gridSpan w:val="2"/>
            <w:tcBorders>
              <w:bottom w:val="single" w:sz="18" w:space="0" w:color="auto"/>
            </w:tcBorders>
          </w:tcPr>
          <w:p w:rsidR="00000000" w:rsidRDefault="00996537">
            <w:pPr>
              <w:jc w:val="right"/>
              <w:rPr>
                <w:b/>
              </w:rPr>
            </w:pPr>
            <w:r>
              <w:rPr>
                <w:b/>
              </w:rPr>
              <w:t>158.4</w:t>
            </w:r>
          </w:p>
        </w:tc>
        <w:tc>
          <w:tcPr>
            <w:tcW w:w="1134" w:type="dxa"/>
            <w:tcBorders>
              <w:bottom w:val="single" w:sz="18" w:space="0" w:color="auto"/>
            </w:tcBorders>
          </w:tcPr>
          <w:p w:rsidR="00000000" w:rsidRDefault="00996537">
            <w:pPr>
              <w:jc w:val="right"/>
            </w:pPr>
            <w:r>
              <w:t>18'..7</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Current Liabilities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2,141.0</w:t>
            </w:r>
          </w:p>
        </w:tc>
        <w:tc>
          <w:tcPr>
            <w:tcW w:w="1134" w:type="dxa"/>
            <w:tcBorders>
              <w:bottom w:val="single" w:sz="18" w:space="0" w:color="auto"/>
            </w:tcBorders>
          </w:tcPr>
          <w:p w:rsidR="00000000" w:rsidRDefault="00996537">
            <w:pPr>
              <w:jc w:val="right"/>
            </w:pPr>
            <w:r>
              <w:t>1,906.4</w:t>
            </w:r>
          </w:p>
        </w:tc>
        <w:tc>
          <w:tcPr>
            <w:tcW w:w="1134" w:type="dxa"/>
            <w:gridSpan w:val="2"/>
            <w:tcBorders>
              <w:bottom w:val="single" w:sz="18" w:space="0" w:color="auto"/>
            </w:tcBorders>
          </w:tcPr>
          <w:p w:rsidR="00000000" w:rsidRDefault="00996537">
            <w:pPr>
              <w:jc w:val="right"/>
              <w:rPr>
                <w:b/>
              </w:rPr>
            </w:pPr>
            <w:r>
              <w:rPr>
                <w:b/>
              </w:rPr>
              <w:t>220.0</w:t>
            </w:r>
          </w:p>
        </w:tc>
        <w:tc>
          <w:tcPr>
            <w:tcW w:w="1134" w:type="dxa"/>
            <w:tcBorders>
              <w:bottom w:val="single" w:sz="18" w:space="0" w:color="auto"/>
            </w:tcBorders>
          </w:tcPr>
          <w:p w:rsidR="00000000" w:rsidRDefault="00996537">
            <w:pPr>
              <w:jc w:val="right"/>
            </w:pPr>
            <w:r>
              <w:t>210.2</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Non-Current Liabilities</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Creditors and borrowings</w:t>
            </w:r>
          </w:p>
        </w:tc>
        <w:tc>
          <w:tcPr>
            <w:tcW w:w="1134" w:type="dxa"/>
          </w:tcPr>
          <w:p w:rsidR="00000000" w:rsidRDefault="00996537">
            <w:pPr>
              <w:jc w:val="center"/>
            </w:pPr>
            <w:r>
              <w:t>21</w:t>
            </w:r>
          </w:p>
        </w:tc>
        <w:tc>
          <w:tcPr>
            <w:tcW w:w="1134" w:type="dxa"/>
            <w:gridSpan w:val="2"/>
          </w:tcPr>
          <w:p w:rsidR="00000000" w:rsidRDefault="00996537">
            <w:pPr>
              <w:jc w:val="right"/>
              <w:rPr>
                <w:b/>
              </w:rPr>
            </w:pPr>
            <w:r>
              <w:rPr>
                <w:b/>
              </w:rPr>
              <w:t>1,865.1</w:t>
            </w:r>
          </w:p>
        </w:tc>
        <w:tc>
          <w:tcPr>
            <w:tcW w:w="1134" w:type="dxa"/>
          </w:tcPr>
          <w:p w:rsidR="00000000" w:rsidRDefault="00996537">
            <w:pPr>
              <w:jc w:val="right"/>
            </w:pPr>
            <w:r>
              <w:t>1,464.0</w:t>
            </w:r>
          </w:p>
        </w:tc>
        <w:tc>
          <w:tcPr>
            <w:tcW w:w="1134" w:type="dxa"/>
            <w:gridSpan w:val="2"/>
          </w:tcPr>
          <w:p w:rsidR="00000000" w:rsidRDefault="00996537">
            <w:pPr>
              <w:jc w:val="right"/>
              <w:rPr>
                <w:b/>
              </w:rPr>
            </w:pPr>
            <w:r>
              <w:rPr>
                <w:b/>
              </w:rPr>
              <w:t>3,274.8</w:t>
            </w:r>
          </w:p>
        </w:tc>
        <w:tc>
          <w:tcPr>
            <w:tcW w:w="1134" w:type="dxa"/>
          </w:tcPr>
          <w:p w:rsidR="00000000" w:rsidRDefault="00996537">
            <w:pPr>
              <w:jc w:val="right"/>
            </w:pPr>
            <w:r>
              <w:t>2,758.6</w:t>
            </w:r>
          </w:p>
        </w:tc>
      </w:tr>
      <w:tr w:rsidR="00000000">
        <w:tblPrEx>
          <w:tblCellMar>
            <w:top w:w="0" w:type="dxa"/>
            <w:bottom w:w="0" w:type="dxa"/>
          </w:tblCellMar>
        </w:tblPrEx>
        <w:trPr>
          <w:cantSplit/>
        </w:trPr>
        <w:tc>
          <w:tcPr>
            <w:tcW w:w="4536" w:type="dxa"/>
          </w:tcPr>
          <w:p w:rsidR="00000000" w:rsidRDefault="00996537">
            <w:r>
              <w:t>Provisions</w:t>
            </w:r>
          </w:p>
        </w:tc>
        <w:tc>
          <w:tcPr>
            <w:tcW w:w="1134" w:type="dxa"/>
          </w:tcPr>
          <w:p w:rsidR="00000000" w:rsidRDefault="00996537">
            <w:pPr>
              <w:jc w:val="center"/>
            </w:pPr>
            <w:r>
              <w:t>22</w:t>
            </w:r>
          </w:p>
        </w:tc>
        <w:tc>
          <w:tcPr>
            <w:tcW w:w="1134" w:type="dxa"/>
            <w:gridSpan w:val="2"/>
          </w:tcPr>
          <w:p w:rsidR="00000000" w:rsidRDefault="00996537">
            <w:pPr>
              <w:jc w:val="right"/>
              <w:rPr>
                <w:b/>
              </w:rPr>
            </w:pPr>
            <w:r>
              <w:rPr>
                <w:b/>
              </w:rPr>
              <w:t>127.5</w:t>
            </w:r>
          </w:p>
        </w:tc>
        <w:tc>
          <w:tcPr>
            <w:tcW w:w="1134" w:type="dxa"/>
          </w:tcPr>
          <w:p w:rsidR="00000000" w:rsidRDefault="00996537">
            <w:pPr>
              <w:jc w:val="right"/>
            </w:pPr>
            <w:r>
              <w:t>165.2</w:t>
            </w:r>
          </w:p>
        </w:tc>
        <w:tc>
          <w:tcPr>
            <w:tcW w:w="1134" w:type="dxa"/>
            <w:gridSpan w:val="2"/>
          </w:tcPr>
          <w:p w:rsidR="00000000" w:rsidRDefault="00996537">
            <w:pPr>
              <w:jc w:val="right"/>
              <w:rPr>
                <w:b/>
              </w:rPr>
            </w:pPr>
            <w:r>
              <w:rPr>
                <w:b/>
              </w:rPr>
              <w:t>1.4</w:t>
            </w:r>
          </w:p>
        </w:tc>
        <w:tc>
          <w:tcPr>
            <w:tcW w:w="1134" w:type="dxa"/>
          </w:tcPr>
          <w:p w:rsidR="00000000" w:rsidRDefault="00996537">
            <w:pPr>
              <w:jc w:val="right"/>
            </w:pPr>
            <w:r>
              <w:t>17.5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8.2</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Non-Current Liabilities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2,000.8</w:t>
            </w:r>
          </w:p>
        </w:tc>
        <w:tc>
          <w:tcPr>
            <w:tcW w:w="1134" w:type="dxa"/>
            <w:tcBorders>
              <w:bottom w:val="single" w:sz="18" w:space="0" w:color="auto"/>
            </w:tcBorders>
          </w:tcPr>
          <w:p w:rsidR="00000000" w:rsidRDefault="00996537">
            <w:pPr>
              <w:jc w:val="right"/>
            </w:pPr>
            <w:r>
              <w:t>1,629.2</w:t>
            </w:r>
          </w:p>
        </w:tc>
        <w:tc>
          <w:tcPr>
            <w:tcW w:w="1134" w:type="dxa"/>
            <w:gridSpan w:val="2"/>
            <w:tcBorders>
              <w:bottom w:val="single" w:sz="18" w:space="0" w:color="auto"/>
            </w:tcBorders>
          </w:tcPr>
          <w:p w:rsidR="00000000" w:rsidRDefault="00996537">
            <w:pPr>
              <w:jc w:val="right"/>
              <w:rPr>
                <w:b/>
              </w:rPr>
            </w:pPr>
            <w:r>
              <w:rPr>
                <w:b/>
              </w:rPr>
              <w:t>3,276.2</w:t>
            </w:r>
          </w:p>
        </w:tc>
        <w:tc>
          <w:tcPr>
            <w:tcW w:w="1134" w:type="dxa"/>
            <w:tcBorders>
              <w:bottom w:val="single" w:sz="18" w:space="0" w:color="auto"/>
            </w:tcBorders>
          </w:tcPr>
          <w:p w:rsidR="00000000" w:rsidRDefault="00996537">
            <w:pPr>
              <w:jc w:val="right"/>
            </w:pPr>
            <w:r>
              <w:t>2,776.1</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Liabilities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4,141.8</w:t>
            </w:r>
          </w:p>
        </w:tc>
        <w:tc>
          <w:tcPr>
            <w:tcW w:w="1134" w:type="dxa"/>
            <w:tcBorders>
              <w:bottom w:val="single" w:sz="18" w:space="0" w:color="auto"/>
            </w:tcBorders>
          </w:tcPr>
          <w:p w:rsidR="00000000" w:rsidRDefault="00996537">
            <w:pPr>
              <w:jc w:val="right"/>
            </w:pPr>
            <w:r>
              <w:t>3,535.6</w:t>
            </w:r>
          </w:p>
        </w:tc>
        <w:tc>
          <w:tcPr>
            <w:tcW w:w="1134" w:type="dxa"/>
            <w:gridSpan w:val="2"/>
            <w:tcBorders>
              <w:bottom w:val="single" w:sz="18" w:space="0" w:color="auto"/>
            </w:tcBorders>
          </w:tcPr>
          <w:p w:rsidR="00000000" w:rsidRDefault="00996537">
            <w:pPr>
              <w:jc w:val="right"/>
              <w:rPr>
                <w:b/>
              </w:rPr>
            </w:pPr>
            <w:r>
              <w:rPr>
                <w:b/>
              </w:rPr>
              <w:t>3,496.2</w:t>
            </w:r>
          </w:p>
        </w:tc>
        <w:tc>
          <w:tcPr>
            <w:tcW w:w="1134" w:type="dxa"/>
            <w:tcBorders>
              <w:bottom w:val="single" w:sz="18" w:space="0" w:color="auto"/>
            </w:tcBorders>
          </w:tcPr>
          <w:p w:rsidR="00000000" w:rsidRDefault="00996537">
            <w:pPr>
              <w:jc w:val="right"/>
            </w:pPr>
            <w:r>
              <w:t>2,986.3</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Net Assets</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2,426.6</w:t>
            </w:r>
          </w:p>
        </w:tc>
        <w:tc>
          <w:tcPr>
            <w:tcW w:w="1134" w:type="dxa"/>
            <w:tcBorders>
              <w:bottom w:val="double" w:sz="18" w:space="0" w:color="auto"/>
            </w:tcBorders>
          </w:tcPr>
          <w:p w:rsidR="00000000" w:rsidRDefault="00996537">
            <w:pPr>
              <w:jc w:val="right"/>
            </w:pPr>
            <w:r>
              <w:t>3,374.5</w:t>
            </w:r>
          </w:p>
        </w:tc>
        <w:tc>
          <w:tcPr>
            <w:tcW w:w="1134" w:type="dxa"/>
            <w:gridSpan w:val="2"/>
            <w:tcBorders>
              <w:bottom w:val="double" w:sz="18" w:space="0" w:color="auto"/>
            </w:tcBorders>
          </w:tcPr>
          <w:p w:rsidR="00000000" w:rsidRDefault="00996537">
            <w:pPr>
              <w:jc w:val="right"/>
              <w:rPr>
                <w:b/>
              </w:rPr>
            </w:pPr>
            <w:r>
              <w:rPr>
                <w:b/>
              </w:rPr>
              <w:t>1,611.9</w:t>
            </w:r>
          </w:p>
        </w:tc>
        <w:tc>
          <w:tcPr>
            <w:tcW w:w="1134" w:type="dxa"/>
            <w:tcBorders>
              <w:bottom w:val="double" w:sz="18" w:space="0" w:color="auto"/>
            </w:tcBorders>
          </w:tcPr>
          <w:p w:rsidR="00000000" w:rsidRDefault="00996537">
            <w:pPr>
              <w:jc w:val="right"/>
            </w:pPr>
            <w:r>
              <w:t>2,647.1</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Shareholders' Equity</w:t>
            </w:r>
          </w:p>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Share capital</w:t>
            </w:r>
          </w:p>
        </w:tc>
        <w:tc>
          <w:tcPr>
            <w:tcW w:w="1134" w:type="dxa"/>
          </w:tcPr>
          <w:p w:rsidR="00000000" w:rsidRDefault="00996537">
            <w:pPr>
              <w:jc w:val="center"/>
            </w:pPr>
            <w:r>
              <w:t>23</w:t>
            </w:r>
          </w:p>
        </w:tc>
        <w:tc>
          <w:tcPr>
            <w:tcW w:w="1134" w:type="dxa"/>
            <w:gridSpan w:val="2"/>
          </w:tcPr>
          <w:p w:rsidR="00000000" w:rsidRDefault="00996537">
            <w:pPr>
              <w:jc w:val="right"/>
              <w:rPr>
                <w:b/>
              </w:rPr>
            </w:pPr>
            <w:r>
              <w:rPr>
                <w:b/>
              </w:rPr>
              <w:t>540.7</w:t>
            </w:r>
          </w:p>
        </w:tc>
        <w:tc>
          <w:tcPr>
            <w:tcW w:w="1134" w:type="dxa"/>
          </w:tcPr>
          <w:p w:rsidR="00000000" w:rsidRDefault="00996537">
            <w:pPr>
              <w:jc w:val="right"/>
            </w:pPr>
            <w:r>
              <w:t>651.7</w:t>
            </w:r>
          </w:p>
        </w:tc>
        <w:tc>
          <w:tcPr>
            <w:tcW w:w="1134" w:type="dxa"/>
            <w:gridSpan w:val="2"/>
          </w:tcPr>
          <w:p w:rsidR="00000000" w:rsidRDefault="00996537">
            <w:pPr>
              <w:jc w:val="right"/>
              <w:rPr>
                <w:b/>
              </w:rPr>
            </w:pPr>
            <w:r>
              <w:rPr>
                <w:b/>
              </w:rPr>
              <w:t>540.7</w:t>
            </w:r>
          </w:p>
        </w:tc>
        <w:tc>
          <w:tcPr>
            <w:tcW w:w="1134" w:type="dxa"/>
          </w:tcPr>
          <w:p w:rsidR="00000000" w:rsidRDefault="00996537">
            <w:pPr>
              <w:jc w:val="right"/>
            </w:pPr>
            <w:r>
              <w:t>651.7</w:t>
            </w:r>
          </w:p>
        </w:tc>
      </w:tr>
      <w:tr w:rsidR="00000000">
        <w:tblPrEx>
          <w:tblCellMar>
            <w:top w:w="0" w:type="dxa"/>
            <w:bottom w:w="0" w:type="dxa"/>
          </w:tblCellMar>
        </w:tblPrEx>
        <w:trPr>
          <w:cantSplit/>
        </w:trPr>
        <w:tc>
          <w:tcPr>
            <w:tcW w:w="4536" w:type="dxa"/>
          </w:tcPr>
          <w:p w:rsidR="00000000" w:rsidRDefault="00996537">
            <w:r>
              <w:t>Reserves</w:t>
            </w:r>
          </w:p>
        </w:tc>
        <w:tc>
          <w:tcPr>
            <w:tcW w:w="1134" w:type="dxa"/>
          </w:tcPr>
          <w:p w:rsidR="00000000" w:rsidRDefault="00996537">
            <w:pPr>
              <w:jc w:val="center"/>
            </w:pPr>
            <w:r>
              <w:t>24</w:t>
            </w:r>
          </w:p>
        </w:tc>
        <w:tc>
          <w:tcPr>
            <w:tcW w:w="1134" w:type="dxa"/>
            <w:gridSpan w:val="2"/>
          </w:tcPr>
          <w:p w:rsidR="00000000" w:rsidRDefault="00996537">
            <w:pPr>
              <w:jc w:val="right"/>
              <w:rPr>
                <w:b/>
              </w:rPr>
            </w:pPr>
            <w:r>
              <w:rPr>
                <w:b/>
              </w:rPr>
              <w:t>1,250.8</w:t>
            </w:r>
          </w:p>
        </w:tc>
        <w:tc>
          <w:tcPr>
            <w:tcW w:w="1134" w:type="dxa"/>
          </w:tcPr>
          <w:p w:rsidR="00000000" w:rsidRDefault="00996537">
            <w:pPr>
              <w:jc w:val="right"/>
            </w:pPr>
            <w:r>
              <w:t>1,935.5</w:t>
            </w:r>
          </w:p>
        </w:tc>
        <w:tc>
          <w:tcPr>
            <w:tcW w:w="1134" w:type="dxa"/>
            <w:gridSpan w:val="2"/>
          </w:tcPr>
          <w:p w:rsidR="00000000" w:rsidRDefault="00996537">
            <w:pPr>
              <w:jc w:val="right"/>
              <w:rPr>
                <w:b/>
              </w:rPr>
            </w:pPr>
            <w:r>
              <w:rPr>
                <w:b/>
              </w:rPr>
              <w:t>716.9</w:t>
            </w:r>
          </w:p>
        </w:tc>
        <w:tc>
          <w:tcPr>
            <w:tcW w:w="1134" w:type="dxa"/>
          </w:tcPr>
          <w:p w:rsidR="00000000" w:rsidRDefault="00996537">
            <w:pPr>
              <w:jc w:val="right"/>
            </w:pPr>
            <w:r>
              <w:t>1,407.7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Retained profits</w:t>
            </w:r>
          </w:p>
        </w:tc>
        <w:tc>
          <w:tcPr>
            <w:tcW w:w="1134"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635.1</w:t>
            </w:r>
          </w:p>
        </w:tc>
        <w:tc>
          <w:tcPr>
            <w:tcW w:w="1134" w:type="dxa"/>
            <w:tcBorders>
              <w:bottom w:val="single" w:sz="18" w:space="0" w:color="auto"/>
            </w:tcBorders>
          </w:tcPr>
          <w:p w:rsidR="00000000" w:rsidRDefault="00996537">
            <w:pPr>
              <w:jc w:val="right"/>
            </w:pPr>
            <w:r>
              <w:t>787.3</w:t>
            </w:r>
          </w:p>
        </w:tc>
        <w:tc>
          <w:tcPr>
            <w:tcW w:w="1134" w:type="dxa"/>
            <w:gridSpan w:val="2"/>
            <w:tcBorders>
              <w:bottom w:val="single" w:sz="18" w:space="0" w:color="auto"/>
            </w:tcBorders>
          </w:tcPr>
          <w:p w:rsidR="00000000" w:rsidRDefault="00996537">
            <w:pPr>
              <w:jc w:val="right"/>
              <w:rPr>
                <w:b/>
              </w:rPr>
            </w:pPr>
            <w:r>
              <w:rPr>
                <w:b/>
              </w:rPr>
              <w:t>354.3</w:t>
            </w:r>
          </w:p>
        </w:tc>
        <w:tc>
          <w:tcPr>
            <w:tcW w:w="1134" w:type="dxa"/>
            <w:tcBorders>
              <w:bottom w:val="single" w:sz="18" w:space="0" w:color="auto"/>
            </w:tcBorders>
          </w:tcPr>
          <w:p w:rsidR="00000000" w:rsidRDefault="00996537">
            <w:pPr>
              <w:jc w:val="right"/>
            </w:pPr>
            <w:r>
              <w:t>587.7</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w:t>
            </w:r>
            <w:r>
              <w:rPr>
                <w:b/>
                <w:vanish/>
              </w:rPr>
              <w:t>N]</w:t>
            </w:r>
            <w:r>
              <w:rPr>
                <w:b/>
              </w:rPr>
              <w:t>Total Shareholders' Equity</w:t>
            </w:r>
          </w:p>
        </w:tc>
        <w:tc>
          <w:tcPr>
            <w:tcW w:w="1134"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2,426.6</w:t>
            </w:r>
          </w:p>
        </w:tc>
        <w:tc>
          <w:tcPr>
            <w:tcW w:w="1134" w:type="dxa"/>
            <w:tcBorders>
              <w:bottom w:val="double" w:sz="18" w:space="0" w:color="auto"/>
            </w:tcBorders>
          </w:tcPr>
          <w:p w:rsidR="00000000" w:rsidRDefault="00996537">
            <w:pPr>
              <w:jc w:val="right"/>
            </w:pPr>
            <w:r>
              <w:t>3,374.5</w:t>
            </w:r>
          </w:p>
        </w:tc>
        <w:tc>
          <w:tcPr>
            <w:tcW w:w="1134" w:type="dxa"/>
            <w:gridSpan w:val="2"/>
            <w:tcBorders>
              <w:bottom w:val="double" w:sz="18" w:space="0" w:color="auto"/>
            </w:tcBorders>
          </w:tcPr>
          <w:p w:rsidR="00000000" w:rsidRDefault="00996537">
            <w:pPr>
              <w:jc w:val="right"/>
              <w:rPr>
                <w:b/>
              </w:rPr>
            </w:pPr>
            <w:r>
              <w:rPr>
                <w:b/>
              </w:rPr>
              <w:t>1,611.9</w:t>
            </w:r>
          </w:p>
        </w:tc>
        <w:tc>
          <w:tcPr>
            <w:tcW w:w="1134" w:type="dxa"/>
            <w:tcBorders>
              <w:bottom w:val="double" w:sz="18" w:space="0" w:color="auto"/>
            </w:tcBorders>
          </w:tcPr>
          <w:p w:rsidR="00000000" w:rsidRDefault="00996537">
            <w:pPr>
              <w:jc w:val="right"/>
            </w:pPr>
            <w:r>
              <w:t>2,647.1</w:t>
            </w:r>
          </w:p>
        </w:tc>
      </w:tr>
    </w:tbl>
    <w:p w:rsidR="00000000" w:rsidRDefault="00996537">
      <w:pPr>
        <w:ind w:left="110"/>
      </w:pPr>
    </w:p>
    <w:p w:rsidR="00000000" w:rsidRDefault="00996537">
      <w:pPr>
        <w:ind w:left="110"/>
      </w:pPr>
      <w:r>
        <w:t>The accompanying notes form Part of these financial statements.</w:t>
      </w:r>
    </w:p>
    <w:p w:rsidR="00000000" w:rsidRDefault="00996537">
      <w:pPr>
        <w:ind w:left="110"/>
      </w:pPr>
    </w:p>
    <w:p w:rsidR="00000000" w:rsidRDefault="00996537">
      <w:pPr>
        <w:ind w:left="110"/>
      </w:pPr>
    </w:p>
    <w:p w:rsidR="00000000" w:rsidRDefault="00996537">
      <w:pPr>
        <w:pStyle w:val="Heading3"/>
      </w:pPr>
      <w:r>
        <w:t>Statements Of Cash Flows</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338"/>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r>
              <w:rPr>
                <w:b/>
              </w:rPr>
              <w:t>For the 52 weeks ended 30 July 1995</w:t>
            </w:r>
          </w:p>
        </w:tc>
        <w:tc>
          <w:tcPr>
            <w:tcW w:w="1338" w:type="dxa"/>
          </w:tcPr>
          <w:p w:rsidR="00000000" w:rsidRDefault="00996537">
            <w:pPr>
              <w:jc w:val="center"/>
            </w:pPr>
            <w:r>
              <w:t>Explanatory</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Pr>
          <w:p w:rsidR="00000000" w:rsidRDefault="00996537">
            <w:r>
              <w:t>(1994 53 weeks ended 31 July)</w:t>
            </w:r>
          </w:p>
        </w:tc>
        <w:tc>
          <w:tcPr>
            <w:tcW w:w="1338" w:type="dxa"/>
          </w:tcPr>
          <w:p w:rsidR="00000000" w:rsidRDefault="00996537">
            <w:pPr>
              <w:jc w:val="center"/>
            </w:pPr>
            <w:r>
              <w:t>Notes</w:t>
            </w:r>
          </w:p>
        </w:tc>
        <w:tc>
          <w:tcPr>
            <w:tcW w:w="1134" w:type="dxa"/>
            <w:gridSpan w:val="2"/>
          </w:tcPr>
          <w:p w:rsidR="00000000" w:rsidRDefault="00996537">
            <w:pPr>
              <w:jc w:val="right"/>
              <w:rPr>
                <w:b/>
              </w:rPr>
            </w:pPr>
            <w:r>
              <w:rPr>
                <w:b/>
              </w:rPr>
              <w:t>$M</w:t>
            </w:r>
          </w:p>
        </w:tc>
        <w:tc>
          <w:tcPr>
            <w:tcW w:w="1134" w:type="dxa"/>
          </w:tcPr>
          <w:p w:rsidR="00000000" w:rsidRDefault="00996537">
            <w:pPr>
              <w:jc w:val="right"/>
            </w:pPr>
            <w:r>
              <w:t>$M</w:t>
            </w:r>
          </w:p>
        </w:tc>
        <w:tc>
          <w:tcPr>
            <w:tcW w:w="1134" w:type="dxa"/>
            <w:gridSpan w:val="2"/>
          </w:tcPr>
          <w:p w:rsidR="00000000" w:rsidRDefault="00996537">
            <w:pPr>
              <w:jc w:val="right"/>
              <w:rPr>
                <w:b/>
              </w:rPr>
            </w:pPr>
            <w:r>
              <w:rPr>
                <w:b/>
              </w:rPr>
              <w:t>$M</w:t>
            </w:r>
          </w:p>
        </w:tc>
        <w:tc>
          <w:tcPr>
            <w:tcW w:w="1134" w:type="dxa"/>
          </w:tcPr>
          <w:p w:rsidR="00000000" w:rsidRDefault="00996537">
            <w:pPr>
              <w:jc w:val="right"/>
            </w:pPr>
            <w:r>
              <w:t>$M</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338" w:type="dxa"/>
            <w:tcBorders>
              <w:bottom w:val="single" w:sz="18" w:space="0" w:color="auto"/>
            </w:tcBorders>
          </w:tcPr>
          <w:p w:rsidR="00000000" w:rsidRDefault="00996537">
            <w:pPr>
              <w:jc w:val="center"/>
            </w:pPr>
          </w:p>
        </w:tc>
        <w:tc>
          <w:tcPr>
            <w:tcW w:w="2268" w:type="dxa"/>
            <w:hMerge w:val="restart"/>
            <w:tcBorders>
              <w:bottom w:val="single" w:sz="18" w:space="0" w:color="auto"/>
            </w:tcBorders>
          </w:tcPr>
          <w:p w:rsidR="00000000" w:rsidRDefault="00996537">
            <w:pPr>
              <w:jc w:val="center"/>
            </w:pPr>
            <w:r>
              <w:rPr>
                <w:b/>
              </w:rPr>
              <w:t xml:space="preserve">Inflows/(Outflows) </w:t>
            </w:r>
          </w:p>
        </w:tc>
        <w:tc>
          <w:tcPr>
            <w:gridSpan w:val="2"/>
            <w:hMerge/>
            <w:tcBorders>
              <w:bottom w:val="single" w:sz="18" w:space="0" w:color="auto"/>
            </w:tcBorders>
          </w:tcPr>
          <w:p w:rsidR="00000000" w:rsidRDefault="00996537">
            <w:pPr>
              <w:jc w:val="center"/>
              <w:rPr>
                <w:b/>
              </w:rPr>
            </w:pPr>
          </w:p>
        </w:tc>
        <w:tc>
          <w:tcPr>
            <w:tcW w:w="2268" w:type="dxa"/>
            <w:hMerge w:val="restart"/>
            <w:tcBorders>
              <w:bottom w:val="single" w:sz="18" w:space="0" w:color="auto"/>
            </w:tcBorders>
          </w:tcPr>
          <w:p w:rsidR="00000000" w:rsidRDefault="00996537">
            <w:pPr>
              <w:jc w:val="center"/>
            </w:pPr>
            <w:r>
              <w:rPr>
                <w:b/>
              </w:rPr>
              <w:t xml:space="preserve">Inflows/(Outflows) </w:t>
            </w:r>
          </w:p>
        </w:tc>
        <w:tc>
          <w:tcPr>
            <w:gridSpan w:val="2"/>
            <w:hMerge/>
            <w:tcBorders>
              <w:bottom w:val="single" w:sz="18" w:space="0" w:color="auto"/>
            </w:tcBorders>
          </w:tcPr>
          <w:p w:rsidR="00000000" w:rsidRDefault="00996537">
            <w:pPr>
              <w:jc w:val="center"/>
              <w:rPr>
                <w:b/>
              </w:rPr>
            </w:pPr>
          </w:p>
        </w:tc>
      </w:tr>
      <w:tr w:rsidR="00000000">
        <w:tblPrEx>
          <w:tblCellMar>
            <w:top w:w="0" w:type="dxa"/>
            <w:bottom w:w="0" w:type="dxa"/>
          </w:tblCellMar>
        </w:tblPrEx>
        <w:trPr>
          <w:cantSplit/>
        </w:trPr>
        <w:tc>
          <w:tcPr>
            <w:tcW w:w="4536" w:type="dxa"/>
          </w:tcPr>
          <w:p w:rsidR="00000000" w:rsidRDefault="00996537">
            <w:pPr>
              <w:rPr>
                <w:b/>
              </w:rPr>
            </w:pP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Cash flows from operating activities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Receipts from customers</w:t>
            </w:r>
          </w:p>
        </w:tc>
        <w:tc>
          <w:tcPr>
            <w:tcW w:w="1338" w:type="dxa"/>
          </w:tcPr>
          <w:p w:rsidR="00000000" w:rsidRDefault="00996537">
            <w:pPr>
              <w:jc w:val="center"/>
            </w:pPr>
          </w:p>
        </w:tc>
        <w:tc>
          <w:tcPr>
            <w:tcW w:w="1134" w:type="dxa"/>
            <w:gridSpan w:val="2"/>
          </w:tcPr>
          <w:p w:rsidR="00000000" w:rsidRDefault="00996537">
            <w:pPr>
              <w:jc w:val="right"/>
              <w:rPr>
                <w:b/>
              </w:rPr>
            </w:pPr>
            <w:r>
              <w:rPr>
                <w:b/>
              </w:rPr>
              <w:t>16,772.2</w:t>
            </w:r>
          </w:p>
        </w:tc>
        <w:tc>
          <w:tcPr>
            <w:tcW w:w="1134" w:type="dxa"/>
          </w:tcPr>
          <w:p w:rsidR="00000000" w:rsidRDefault="00996537">
            <w:pPr>
              <w:jc w:val="right"/>
            </w:pPr>
            <w:r>
              <w:t>15,932.1</w:t>
            </w:r>
          </w:p>
        </w:tc>
        <w:tc>
          <w:tcPr>
            <w:tcW w:w="1134" w:type="dxa"/>
            <w:gridSpan w:val="2"/>
          </w:tcPr>
          <w:p w:rsidR="00000000" w:rsidRDefault="00996537">
            <w:pPr>
              <w:jc w:val="right"/>
              <w:rPr>
                <w:b/>
              </w:rPr>
            </w:pPr>
            <w:r>
              <w:rPr>
                <w:b/>
              </w:rPr>
              <w:t>42.8</w:t>
            </w:r>
          </w:p>
        </w:tc>
        <w:tc>
          <w:tcPr>
            <w:tcW w:w="1134" w:type="dxa"/>
          </w:tcPr>
          <w:p w:rsidR="00000000" w:rsidRDefault="00996537">
            <w:pPr>
              <w:jc w:val="right"/>
            </w:pPr>
            <w:r>
              <w:t>704.8</w:t>
            </w:r>
          </w:p>
        </w:tc>
      </w:tr>
      <w:tr w:rsidR="00000000">
        <w:tblPrEx>
          <w:tblCellMar>
            <w:top w:w="0" w:type="dxa"/>
            <w:bottom w:w="0" w:type="dxa"/>
          </w:tblCellMar>
        </w:tblPrEx>
        <w:trPr>
          <w:cantSplit/>
        </w:trPr>
        <w:tc>
          <w:tcPr>
            <w:tcW w:w="4536" w:type="dxa"/>
          </w:tcPr>
          <w:p w:rsidR="00000000" w:rsidRDefault="00996537">
            <w:r>
              <w:t>Payments to suppliers and employees</w:t>
            </w:r>
          </w:p>
        </w:tc>
        <w:tc>
          <w:tcPr>
            <w:tcW w:w="1338" w:type="dxa"/>
          </w:tcPr>
          <w:p w:rsidR="00000000" w:rsidRDefault="00996537">
            <w:pPr>
              <w:jc w:val="center"/>
            </w:pPr>
          </w:p>
        </w:tc>
        <w:tc>
          <w:tcPr>
            <w:tcW w:w="1134" w:type="dxa"/>
            <w:gridSpan w:val="2"/>
          </w:tcPr>
          <w:p w:rsidR="00000000" w:rsidRDefault="00996537">
            <w:pPr>
              <w:jc w:val="right"/>
              <w:rPr>
                <w:b/>
              </w:rPr>
            </w:pPr>
            <w:r>
              <w:rPr>
                <w:b/>
              </w:rPr>
              <w:t>(15,837.9)</w:t>
            </w:r>
          </w:p>
        </w:tc>
        <w:tc>
          <w:tcPr>
            <w:tcW w:w="1134" w:type="dxa"/>
          </w:tcPr>
          <w:p w:rsidR="00000000" w:rsidRDefault="00996537">
            <w:pPr>
              <w:jc w:val="right"/>
            </w:pPr>
            <w:r>
              <w:t>(15,157.7)</w:t>
            </w:r>
          </w:p>
        </w:tc>
        <w:tc>
          <w:tcPr>
            <w:tcW w:w="1134" w:type="dxa"/>
            <w:gridSpan w:val="2"/>
          </w:tcPr>
          <w:p w:rsidR="00000000" w:rsidRDefault="00996537">
            <w:pPr>
              <w:jc w:val="right"/>
              <w:rPr>
                <w:b/>
              </w:rPr>
            </w:pPr>
            <w:r>
              <w:rPr>
                <w:b/>
              </w:rPr>
              <w:t>(115.8)</w:t>
            </w:r>
          </w:p>
        </w:tc>
        <w:tc>
          <w:tcPr>
            <w:tcW w:w="1134" w:type="dxa"/>
          </w:tcPr>
          <w:p w:rsidR="00000000" w:rsidRDefault="00996537">
            <w:pPr>
              <w:jc w:val="right"/>
            </w:pPr>
            <w:r>
              <w:t>(564.9)</w:t>
            </w:r>
          </w:p>
        </w:tc>
      </w:tr>
      <w:tr w:rsidR="00000000">
        <w:tblPrEx>
          <w:tblCellMar>
            <w:top w:w="0" w:type="dxa"/>
            <w:bottom w:w="0" w:type="dxa"/>
          </w:tblCellMar>
        </w:tblPrEx>
        <w:trPr>
          <w:cantSplit/>
        </w:trPr>
        <w:tc>
          <w:tcPr>
            <w:tcW w:w="4536" w:type="dxa"/>
          </w:tcPr>
          <w:p w:rsidR="00000000" w:rsidRDefault="00996537">
            <w:r>
              <w:t>Dividends received</w:t>
            </w:r>
          </w:p>
        </w:tc>
        <w:tc>
          <w:tcPr>
            <w:tcW w:w="1338" w:type="dxa"/>
          </w:tcPr>
          <w:p w:rsidR="00000000" w:rsidRDefault="00996537">
            <w:pPr>
              <w:jc w:val="center"/>
            </w:pPr>
          </w:p>
        </w:tc>
        <w:tc>
          <w:tcPr>
            <w:tcW w:w="1134" w:type="dxa"/>
            <w:gridSpan w:val="2"/>
          </w:tcPr>
          <w:p w:rsidR="00000000" w:rsidRDefault="00996537">
            <w:pPr>
              <w:jc w:val="right"/>
              <w:rPr>
                <w:b/>
              </w:rPr>
            </w:pPr>
            <w:r>
              <w:rPr>
                <w:b/>
              </w:rPr>
              <w:t>14.5</w:t>
            </w:r>
          </w:p>
        </w:tc>
        <w:tc>
          <w:tcPr>
            <w:tcW w:w="1134" w:type="dxa"/>
          </w:tcPr>
          <w:p w:rsidR="00000000" w:rsidRDefault="00996537">
            <w:pPr>
              <w:jc w:val="right"/>
            </w:pPr>
            <w:r>
              <w:t>23.0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Interest received</w:t>
            </w:r>
          </w:p>
        </w:tc>
        <w:tc>
          <w:tcPr>
            <w:tcW w:w="1338" w:type="dxa"/>
          </w:tcPr>
          <w:p w:rsidR="00000000" w:rsidRDefault="00996537">
            <w:pPr>
              <w:jc w:val="center"/>
            </w:pPr>
          </w:p>
        </w:tc>
        <w:tc>
          <w:tcPr>
            <w:tcW w:w="1134" w:type="dxa"/>
            <w:gridSpan w:val="2"/>
          </w:tcPr>
          <w:p w:rsidR="00000000" w:rsidRDefault="00996537">
            <w:pPr>
              <w:jc w:val="right"/>
              <w:rPr>
                <w:b/>
              </w:rPr>
            </w:pPr>
            <w:r>
              <w:rPr>
                <w:b/>
              </w:rPr>
              <w:t>20.7</w:t>
            </w:r>
          </w:p>
        </w:tc>
        <w:tc>
          <w:tcPr>
            <w:tcW w:w="1134" w:type="dxa"/>
          </w:tcPr>
          <w:p w:rsidR="00000000" w:rsidRDefault="00996537">
            <w:pPr>
              <w:jc w:val="right"/>
            </w:pPr>
            <w:r>
              <w:t>34.8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Interest and other costs of finance paid</w:t>
            </w:r>
          </w:p>
        </w:tc>
        <w:tc>
          <w:tcPr>
            <w:tcW w:w="1338" w:type="dxa"/>
          </w:tcPr>
          <w:p w:rsidR="00000000" w:rsidRDefault="00996537">
            <w:pPr>
              <w:jc w:val="center"/>
            </w:pPr>
          </w:p>
        </w:tc>
        <w:tc>
          <w:tcPr>
            <w:tcW w:w="1134" w:type="dxa"/>
            <w:gridSpan w:val="2"/>
          </w:tcPr>
          <w:p w:rsidR="00000000" w:rsidRDefault="00996537">
            <w:pPr>
              <w:jc w:val="right"/>
              <w:rPr>
                <w:b/>
              </w:rPr>
            </w:pPr>
            <w:r>
              <w:rPr>
                <w:b/>
              </w:rPr>
              <w:t>(154.6)</w:t>
            </w:r>
          </w:p>
        </w:tc>
        <w:tc>
          <w:tcPr>
            <w:tcW w:w="1134" w:type="dxa"/>
          </w:tcPr>
          <w:p w:rsidR="00000000" w:rsidRDefault="00996537">
            <w:pPr>
              <w:jc w:val="right"/>
            </w:pPr>
            <w:r>
              <w:t>(71.6)</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Income tax paid</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(173.5)</w:t>
            </w:r>
          </w:p>
        </w:tc>
        <w:tc>
          <w:tcPr>
            <w:tcW w:w="1134" w:type="dxa"/>
            <w:tcBorders>
              <w:bottom w:val="single" w:sz="18" w:space="0" w:color="auto"/>
            </w:tcBorders>
          </w:tcPr>
          <w:p w:rsidR="00000000" w:rsidRDefault="00996537">
            <w:pPr>
              <w:jc w:val="right"/>
            </w:pPr>
            <w:r>
              <w:t>(157.7)</w:t>
            </w:r>
          </w:p>
        </w:tc>
        <w:tc>
          <w:tcPr>
            <w:tcW w:w="1134" w:type="dxa"/>
            <w:gridSpan w:val="2"/>
            <w:tcBorders>
              <w:bottom w:val="single" w:sz="18" w:space="0" w:color="auto"/>
            </w:tcBorders>
          </w:tcPr>
          <w:p w:rsidR="00000000" w:rsidRDefault="00996537">
            <w:pPr>
              <w:jc w:val="right"/>
              <w:rPr>
                <w:b/>
              </w:rPr>
            </w:pPr>
            <w:r>
              <w:rPr>
                <w:b/>
              </w:rPr>
              <w:t>(21.9)</w:t>
            </w:r>
          </w:p>
        </w:tc>
        <w:tc>
          <w:tcPr>
            <w:tcW w:w="1134" w:type="dxa"/>
            <w:tcBorders>
              <w:bottom w:val="single" w:sz="18" w:space="0" w:color="auto"/>
            </w:tcBorders>
          </w:tcPr>
          <w:p w:rsidR="00000000" w:rsidRDefault="00996537">
            <w:pPr>
              <w:jc w:val="right"/>
            </w:pPr>
            <w:r>
              <w:t>(45.2)</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 xml:space="preserve">Net cash provided by/(used in)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b/>
                <w:vanish/>
              </w:rPr>
              <w:t>[SULON]</w:t>
            </w:r>
            <w:r>
              <w:rPr>
                <w:b/>
              </w:rPr>
              <w:t>operating activities</w:t>
            </w:r>
          </w:p>
        </w:tc>
        <w:tc>
          <w:tcPr>
            <w:tcW w:w="1338" w:type="dxa"/>
            <w:tcBorders>
              <w:bottom w:val="single" w:sz="18" w:space="0" w:color="auto"/>
            </w:tcBorders>
          </w:tcPr>
          <w:p w:rsidR="00000000" w:rsidRDefault="00996537">
            <w:pPr>
              <w:jc w:val="center"/>
            </w:pPr>
            <w:r>
              <w:t>A</w:t>
            </w:r>
          </w:p>
        </w:tc>
        <w:tc>
          <w:tcPr>
            <w:tcW w:w="1134" w:type="dxa"/>
            <w:gridSpan w:val="2"/>
            <w:tcBorders>
              <w:bottom w:val="single" w:sz="18" w:space="0" w:color="auto"/>
            </w:tcBorders>
          </w:tcPr>
          <w:p w:rsidR="00000000" w:rsidRDefault="00996537">
            <w:pPr>
              <w:jc w:val="right"/>
              <w:rPr>
                <w:b/>
              </w:rPr>
            </w:pPr>
            <w:r>
              <w:rPr>
                <w:b/>
              </w:rPr>
              <w:t>641.4</w:t>
            </w:r>
          </w:p>
        </w:tc>
        <w:tc>
          <w:tcPr>
            <w:tcW w:w="1134" w:type="dxa"/>
            <w:tcBorders>
              <w:bottom w:val="single" w:sz="18" w:space="0" w:color="auto"/>
            </w:tcBorders>
          </w:tcPr>
          <w:p w:rsidR="00000000" w:rsidRDefault="00996537">
            <w:pPr>
              <w:jc w:val="right"/>
            </w:pPr>
            <w:r>
              <w:t>602.9</w:t>
            </w:r>
          </w:p>
        </w:tc>
        <w:tc>
          <w:tcPr>
            <w:tcW w:w="1134" w:type="dxa"/>
            <w:gridSpan w:val="2"/>
            <w:tcBorders>
              <w:bottom w:val="single" w:sz="18" w:space="0" w:color="auto"/>
            </w:tcBorders>
          </w:tcPr>
          <w:p w:rsidR="00000000" w:rsidRDefault="00996537">
            <w:pPr>
              <w:jc w:val="right"/>
              <w:rPr>
                <w:b/>
              </w:rPr>
            </w:pPr>
            <w:r>
              <w:rPr>
                <w:b/>
              </w:rPr>
              <w:t>(94.9)</w:t>
            </w:r>
          </w:p>
        </w:tc>
        <w:tc>
          <w:tcPr>
            <w:tcW w:w="1134" w:type="dxa"/>
            <w:tcBorders>
              <w:bottom w:val="single" w:sz="18" w:space="0" w:color="auto"/>
            </w:tcBorders>
          </w:tcPr>
          <w:p w:rsidR="00000000" w:rsidRDefault="00996537">
            <w:pPr>
              <w:jc w:val="right"/>
            </w:pPr>
            <w:r>
              <w:t>94.7</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Cash flows from investing activities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Payments for property, plant and e</w:t>
            </w:r>
            <w:r>
              <w:t>quipment</w:t>
            </w:r>
          </w:p>
        </w:tc>
        <w:tc>
          <w:tcPr>
            <w:tcW w:w="1338" w:type="dxa"/>
          </w:tcPr>
          <w:p w:rsidR="00000000" w:rsidRDefault="00996537">
            <w:pPr>
              <w:jc w:val="center"/>
            </w:pPr>
          </w:p>
        </w:tc>
        <w:tc>
          <w:tcPr>
            <w:tcW w:w="1134" w:type="dxa"/>
            <w:gridSpan w:val="2"/>
          </w:tcPr>
          <w:p w:rsidR="00000000" w:rsidRDefault="00996537">
            <w:pPr>
              <w:jc w:val="right"/>
              <w:rPr>
                <w:b/>
              </w:rPr>
            </w:pPr>
            <w:r>
              <w:rPr>
                <w:b/>
              </w:rPr>
              <w:t>(605.4)</w:t>
            </w:r>
          </w:p>
        </w:tc>
        <w:tc>
          <w:tcPr>
            <w:tcW w:w="1134" w:type="dxa"/>
          </w:tcPr>
          <w:p w:rsidR="00000000" w:rsidRDefault="00996537">
            <w:pPr>
              <w:jc w:val="right"/>
            </w:pPr>
            <w:r>
              <w:t>(663.2)</w:t>
            </w:r>
          </w:p>
        </w:tc>
        <w:tc>
          <w:tcPr>
            <w:tcW w:w="1134" w:type="dxa"/>
            <w:gridSpan w:val="2"/>
          </w:tcPr>
          <w:p w:rsidR="00000000" w:rsidRDefault="00996537">
            <w:pPr>
              <w:jc w:val="right"/>
              <w:rPr>
                <w:b/>
              </w:rPr>
            </w:pPr>
            <w:r>
              <w:rPr>
                <w:b/>
              </w:rPr>
              <w:t>(35.3)</w:t>
            </w:r>
          </w:p>
        </w:tc>
        <w:tc>
          <w:tcPr>
            <w:tcW w:w="1134" w:type="dxa"/>
          </w:tcPr>
          <w:p w:rsidR="00000000" w:rsidRDefault="00996537">
            <w:pPr>
              <w:jc w:val="right"/>
            </w:pPr>
            <w:r>
              <w:t>(44.2)</w:t>
            </w:r>
          </w:p>
        </w:tc>
      </w:tr>
      <w:tr w:rsidR="00000000">
        <w:tblPrEx>
          <w:tblCellMar>
            <w:top w:w="0" w:type="dxa"/>
            <w:bottom w:w="0" w:type="dxa"/>
          </w:tblCellMar>
        </w:tblPrEx>
        <w:trPr>
          <w:cantSplit/>
        </w:trPr>
        <w:tc>
          <w:tcPr>
            <w:tcW w:w="4536" w:type="dxa"/>
          </w:tcPr>
          <w:p w:rsidR="00000000" w:rsidRDefault="00996537">
            <w:r>
              <w:t xml:space="preserve">Payments for purchase of businesses and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338" w:type="dxa"/>
          </w:tcPr>
          <w:p w:rsidR="00000000" w:rsidRDefault="00996537">
            <w:pPr>
              <w:jc w:val="center"/>
            </w:pPr>
            <w:r>
              <w:t>B</w:t>
            </w:r>
          </w:p>
        </w:tc>
        <w:tc>
          <w:tcPr>
            <w:tcW w:w="1134" w:type="dxa"/>
            <w:gridSpan w:val="2"/>
          </w:tcPr>
          <w:p w:rsidR="00000000" w:rsidRDefault="00996537">
            <w:pPr>
              <w:jc w:val="right"/>
              <w:rPr>
                <w:b/>
              </w:rPr>
            </w:pPr>
            <w:r>
              <w:rPr>
                <w:b/>
              </w:rPr>
              <w:t>(35.8)</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Payments for purchases of other investments</w:t>
            </w:r>
          </w:p>
        </w:tc>
        <w:tc>
          <w:tcPr>
            <w:tcW w:w="1338" w:type="dxa"/>
          </w:tcPr>
          <w:p w:rsidR="00000000" w:rsidRDefault="00996537">
            <w:pPr>
              <w:jc w:val="center"/>
            </w:pPr>
          </w:p>
        </w:tc>
        <w:tc>
          <w:tcPr>
            <w:tcW w:w="1134" w:type="dxa"/>
            <w:gridSpan w:val="2"/>
          </w:tcPr>
          <w:p w:rsidR="00000000" w:rsidRDefault="00996537">
            <w:pPr>
              <w:jc w:val="right"/>
              <w:rPr>
                <w:b/>
              </w:rPr>
            </w:pPr>
            <w:r>
              <w:rPr>
                <w:b/>
              </w:rPr>
              <w:t>(36.3)</w:t>
            </w:r>
          </w:p>
        </w:tc>
        <w:tc>
          <w:tcPr>
            <w:tcW w:w="1134" w:type="dxa"/>
          </w:tcPr>
          <w:p w:rsidR="00000000" w:rsidRDefault="00996537">
            <w:pPr>
              <w:jc w:val="right"/>
            </w:pPr>
            <w:r>
              <w:t>(10.1)</w:t>
            </w:r>
          </w:p>
        </w:tc>
        <w:tc>
          <w:tcPr>
            <w:tcW w:w="1134" w:type="dxa"/>
            <w:gridSpan w:val="2"/>
          </w:tcPr>
          <w:p w:rsidR="00000000" w:rsidRDefault="00996537">
            <w:pPr>
              <w:jc w:val="right"/>
              <w:rPr>
                <w:b/>
              </w:rPr>
            </w:pPr>
          </w:p>
        </w:tc>
        <w:tc>
          <w:tcPr>
            <w:tcW w:w="1134" w:type="dxa"/>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r>
              <w:t>Proceeds on sale of property, plant and equipment</w:t>
            </w:r>
          </w:p>
        </w:tc>
        <w:tc>
          <w:tcPr>
            <w:tcW w:w="1338" w:type="dxa"/>
          </w:tcPr>
          <w:p w:rsidR="00000000" w:rsidRDefault="00996537">
            <w:pPr>
              <w:jc w:val="center"/>
            </w:pPr>
          </w:p>
        </w:tc>
        <w:tc>
          <w:tcPr>
            <w:tcW w:w="1134" w:type="dxa"/>
            <w:gridSpan w:val="2"/>
          </w:tcPr>
          <w:p w:rsidR="00000000" w:rsidRDefault="00996537">
            <w:pPr>
              <w:jc w:val="right"/>
              <w:rPr>
                <w:b/>
              </w:rPr>
            </w:pPr>
            <w:r>
              <w:rPr>
                <w:b/>
              </w:rPr>
              <w:t>63.2</w:t>
            </w:r>
          </w:p>
        </w:tc>
        <w:tc>
          <w:tcPr>
            <w:tcW w:w="1134" w:type="dxa"/>
          </w:tcPr>
          <w:p w:rsidR="00000000" w:rsidRDefault="00996537">
            <w:pPr>
              <w:jc w:val="right"/>
            </w:pPr>
            <w:r>
              <w:t>38.1</w:t>
            </w:r>
          </w:p>
        </w:tc>
        <w:tc>
          <w:tcPr>
            <w:tcW w:w="1134" w:type="dxa"/>
            <w:gridSpan w:val="2"/>
          </w:tcPr>
          <w:p w:rsidR="00000000" w:rsidRDefault="00996537">
            <w:pPr>
              <w:jc w:val="right"/>
              <w:rPr>
                <w:b/>
              </w:rPr>
            </w:pPr>
            <w:r>
              <w:rPr>
                <w:b/>
              </w:rPr>
              <w:t>14.3</w:t>
            </w:r>
          </w:p>
        </w:tc>
        <w:tc>
          <w:tcPr>
            <w:tcW w:w="1134" w:type="dxa"/>
          </w:tcPr>
          <w:p w:rsidR="00000000" w:rsidRDefault="00996537">
            <w:pPr>
              <w:jc w:val="right"/>
            </w:pPr>
            <w:r>
              <w:t>13.6</w:t>
            </w:r>
          </w:p>
        </w:tc>
      </w:tr>
      <w:tr w:rsidR="00000000">
        <w:tblPrEx>
          <w:tblCellMar>
            <w:top w:w="0" w:type="dxa"/>
            <w:bottom w:w="0" w:type="dxa"/>
          </w:tblCellMar>
        </w:tblPrEx>
        <w:trPr>
          <w:cantSplit/>
        </w:trPr>
        <w:tc>
          <w:tcPr>
            <w:tcW w:w="4536" w:type="dxa"/>
          </w:tcPr>
          <w:p w:rsidR="00000000" w:rsidRDefault="00996537">
            <w:r>
              <w:t>Proceeds on sale of investments</w:t>
            </w:r>
          </w:p>
        </w:tc>
        <w:tc>
          <w:tcPr>
            <w:tcW w:w="1338" w:type="dxa"/>
          </w:tcPr>
          <w:p w:rsidR="00000000" w:rsidRDefault="00996537">
            <w:pPr>
              <w:jc w:val="center"/>
            </w:pPr>
          </w:p>
        </w:tc>
        <w:tc>
          <w:tcPr>
            <w:tcW w:w="1134" w:type="dxa"/>
            <w:gridSpan w:val="2"/>
          </w:tcPr>
          <w:p w:rsidR="00000000" w:rsidRDefault="00996537">
            <w:pPr>
              <w:jc w:val="right"/>
              <w:rPr>
                <w:b/>
              </w:rPr>
            </w:pPr>
            <w:r>
              <w:rPr>
                <w:b/>
              </w:rPr>
              <w:t>204.2</w:t>
            </w:r>
          </w:p>
        </w:tc>
        <w:tc>
          <w:tcPr>
            <w:tcW w:w="1134" w:type="dxa"/>
          </w:tcPr>
          <w:p w:rsidR="00000000" w:rsidRDefault="00996537">
            <w:pPr>
              <w:jc w:val="right"/>
            </w:pPr>
            <w:r>
              <w:t>125.0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Proceeds on sale of land and buildings held for sale</w:t>
            </w:r>
          </w:p>
        </w:tc>
        <w:tc>
          <w:tcPr>
            <w:tcW w:w="1338" w:type="dxa"/>
          </w:tcPr>
          <w:p w:rsidR="00000000" w:rsidRDefault="00996537">
            <w:pPr>
              <w:jc w:val="center"/>
            </w:pPr>
          </w:p>
        </w:tc>
        <w:tc>
          <w:tcPr>
            <w:tcW w:w="1134" w:type="dxa"/>
            <w:gridSpan w:val="2"/>
          </w:tcPr>
          <w:p w:rsidR="00000000" w:rsidRDefault="00996537">
            <w:pPr>
              <w:jc w:val="right"/>
              <w:rPr>
                <w:b/>
              </w:rPr>
            </w:pPr>
            <w:r>
              <w:rPr>
                <w:b/>
              </w:rPr>
              <w:t>142.0</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Proceeds on sale of controlled entities</w:t>
            </w:r>
          </w:p>
        </w:tc>
        <w:tc>
          <w:tcPr>
            <w:tcW w:w="1338" w:type="dxa"/>
          </w:tcPr>
          <w:p w:rsidR="00000000" w:rsidRDefault="00996537">
            <w:pPr>
              <w:jc w:val="center"/>
            </w:pPr>
            <w:r>
              <w:t>B</w:t>
            </w:r>
          </w:p>
        </w:tc>
        <w:tc>
          <w:tcPr>
            <w:tcW w:w="1134" w:type="dxa"/>
            <w:gridSpan w:val="2"/>
          </w:tcPr>
          <w:p w:rsidR="00000000" w:rsidRDefault="00996537">
            <w:pPr>
              <w:jc w:val="right"/>
              <w:rPr>
                <w:b/>
              </w:rPr>
            </w:pPr>
            <w:r>
              <w:rPr>
                <w:b/>
              </w:rPr>
              <w:t>241.9</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Cash distributions received </w:t>
            </w:r>
            <w:r>
              <w:t xml:space="preserve">from associated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companies, trusts and partnerships</w:t>
            </w:r>
          </w:p>
        </w:tc>
        <w:tc>
          <w:tcPr>
            <w:tcW w:w="1338" w:type="dxa"/>
          </w:tcPr>
          <w:p w:rsidR="00000000" w:rsidRDefault="00996537">
            <w:pPr>
              <w:jc w:val="center"/>
            </w:pPr>
          </w:p>
        </w:tc>
        <w:tc>
          <w:tcPr>
            <w:tcW w:w="1134" w:type="dxa"/>
            <w:gridSpan w:val="2"/>
          </w:tcPr>
          <w:p w:rsidR="00000000" w:rsidRDefault="00996537">
            <w:pPr>
              <w:jc w:val="right"/>
              <w:rPr>
                <w:b/>
              </w:rPr>
            </w:pPr>
            <w:r>
              <w:rPr>
                <w:b/>
              </w:rPr>
              <w:t>18.7</w:t>
            </w:r>
          </w:p>
        </w:tc>
        <w:tc>
          <w:tcPr>
            <w:tcW w:w="1134" w:type="dxa"/>
          </w:tcPr>
          <w:p w:rsidR="00000000" w:rsidRDefault="00996537">
            <w:pPr>
              <w:jc w:val="right"/>
            </w:pPr>
            <w:r>
              <w:t>18.2</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Advances received from/ (paid to) associated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companies, trusts and partnerships</w:t>
            </w:r>
          </w:p>
        </w:tc>
        <w:tc>
          <w:tcPr>
            <w:tcW w:w="1338" w:type="dxa"/>
          </w:tcPr>
          <w:p w:rsidR="00000000" w:rsidRDefault="00996537">
            <w:pPr>
              <w:jc w:val="center"/>
            </w:pPr>
          </w:p>
        </w:tc>
        <w:tc>
          <w:tcPr>
            <w:tcW w:w="1134" w:type="dxa"/>
            <w:gridSpan w:val="2"/>
          </w:tcPr>
          <w:p w:rsidR="00000000" w:rsidRDefault="00996537">
            <w:pPr>
              <w:jc w:val="right"/>
              <w:rPr>
                <w:b/>
              </w:rPr>
            </w:pPr>
            <w:r>
              <w:rPr>
                <w:b/>
              </w:rPr>
              <w:t>1.9</w:t>
            </w:r>
          </w:p>
        </w:tc>
        <w:tc>
          <w:tcPr>
            <w:tcW w:w="1134" w:type="dxa"/>
          </w:tcPr>
          <w:p w:rsidR="00000000" w:rsidRDefault="00996537">
            <w:pPr>
              <w:jc w:val="right"/>
            </w:pPr>
            <w:r>
              <w:t>(0.3)</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Payment of loan from/ (to) other entities</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6.7</w:t>
            </w:r>
          </w:p>
        </w:tc>
        <w:tc>
          <w:tcPr>
            <w:tcW w:w="1134" w:type="dxa"/>
            <w:tcBorders>
              <w:bottom w:val="single" w:sz="18" w:space="0" w:color="auto"/>
            </w:tcBorders>
          </w:tcPr>
          <w:p w:rsidR="00000000" w:rsidRDefault="00996537">
            <w:pPr>
              <w:jc w:val="right"/>
            </w:pPr>
            <w:r>
              <w:t>(178.9)</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(161.2)</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Net cash provided by/(used in) investing activities</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1.1</w:t>
            </w:r>
          </w:p>
        </w:tc>
        <w:tc>
          <w:tcPr>
            <w:tcW w:w="1134" w:type="dxa"/>
            <w:tcBorders>
              <w:bottom w:val="single" w:sz="18" w:space="0" w:color="auto"/>
            </w:tcBorders>
          </w:tcPr>
          <w:p w:rsidR="00000000" w:rsidRDefault="00996537">
            <w:pPr>
              <w:jc w:val="right"/>
            </w:pPr>
            <w:r>
              <w:t>(671.2)</w:t>
            </w:r>
          </w:p>
        </w:tc>
        <w:tc>
          <w:tcPr>
            <w:tcW w:w="1134" w:type="dxa"/>
            <w:gridSpan w:val="2"/>
            <w:tcBorders>
              <w:bottom w:val="single" w:sz="18" w:space="0" w:color="auto"/>
            </w:tcBorders>
          </w:tcPr>
          <w:p w:rsidR="00000000" w:rsidRDefault="00996537">
            <w:pPr>
              <w:jc w:val="right"/>
              <w:rPr>
                <w:b/>
              </w:rPr>
            </w:pPr>
            <w:r>
              <w:rPr>
                <w:b/>
              </w:rPr>
              <w:t>(21.0)</w:t>
            </w:r>
          </w:p>
        </w:tc>
        <w:tc>
          <w:tcPr>
            <w:tcW w:w="1134" w:type="dxa"/>
            <w:tcBorders>
              <w:bottom w:val="single" w:sz="18" w:space="0" w:color="auto"/>
            </w:tcBorders>
          </w:tcPr>
          <w:p w:rsidR="00000000" w:rsidRDefault="00996537">
            <w:pPr>
              <w:jc w:val="right"/>
            </w:pPr>
            <w:r>
              <w:t>(191.9)</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Cash flows from financing activities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Payments for purchase of Buy-Back shares</w:t>
            </w:r>
          </w:p>
        </w:tc>
        <w:tc>
          <w:tcPr>
            <w:tcW w:w="1338" w:type="dxa"/>
          </w:tcPr>
          <w:p w:rsidR="00000000" w:rsidRDefault="00996537">
            <w:pPr>
              <w:jc w:val="center"/>
            </w:pPr>
          </w:p>
        </w:tc>
        <w:tc>
          <w:tcPr>
            <w:tcW w:w="1134" w:type="dxa"/>
            <w:gridSpan w:val="2"/>
          </w:tcPr>
          <w:p w:rsidR="00000000" w:rsidRDefault="00996537">
            <w:pPr>
              <w:jc w:val="right"/>
              <w:rPr>
                <w:b/>
              </w:rPr>
            </w:pPr>
            <w:r>
              <w:rPr>
                <w:b/>
              </w:rPr>
              <w:t>(1,267.</w:t>
            </w:r>
            <w:r>
              <w:rPr>
                <w:b/>
              </w:rPr>
              <w:t>2)</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Proceeds from issue of shares</w:t>
            </w:r>
          </w:p>
        </w:tc>
        <w:tc>
          <w:tcPr>
            <w:tcW w:w="1338" w:type="dxa"/>
          </w:tcPr>
          <w:p w:rsidR="00000000" w:rsidRDefault="00996537">
            <w:pPr>
              <w:jc w:val="center"/>
            </w:pPr>
          </w:p>
        </w:tc>
        <w:tc>
          <w:tcPr>
            <w:tcW w:w="1134" w:type="dxa"/>
            <w:gridSpan w:val="2"/>
          </w:tcPr>
          <w:p w:rsidR="00000000" w:rsidRDefault="00996537">
            <w:pPr>
              <w:jc w:val="right"/>
              <w:rPr>
                <w:b/>
              </w:rPr>
            </w:pPr>
            <w:r>
              <w:rPr>
                <w:b/>
              </w:rPr>
              <w:t>1.2</w:t>
            </w:r>
          </w:p>
        </w:tc>
        <w:tc>
          <w:tcPr>
            <w:tcW w:w="1134" w:type="dxa"/>
          </w:tcPr>
          <w:p w:rsidR="00000000" w:rsidRDefault="00996537">
            <w:pPr>
              <w:jc w:val="right"/>
            </w:pPr>
            <w:r>
              <w:t>5.2</w:t>
            </w:r>
          </w:p>
        </w:tc>
        <w:tc>
          <w:tcPr>
            <w:tcW w:w="1134" w:type="dxa"/>
            <w:gridSpan w:val="2"/>
          </w:tcPr>
          <w:p w:rsidR="00000000" w:rsidRDefault="00996537">
            <w:pPr>
              <w:jc w:val="right"/>
              <w:rPr>
                <w:b/>
              </w:rPr>
            </w:pPr>
            <w:r>
              <w:rPr>
                <w:b/>
              </w:rPr>
              <w:t>1.2</w:t>
            </w:r>
          </w:p>
        </w:tc>
        <w:tc>
          <w:tcPr>
            <w:tcW w:w="1134" w:type="dxa"/>
          </w:tcPr>
          <w:p w:rsidR="00000000" w:rsidRDefault="00996537">
            <w:pPr>
              <w:jc w:val="right"/>
            </w:pPr>
            <w:r>
              <w:t>5.2</w:t>
            </w:r>
          </w:p>
        </w:tc>
      </w:tr>
      <w:tr w:rsidR="00000000">
        <w:tblPrEx>
          <w:tblCellMar>
            <w:top w:w="0" w:type="dxa"/>
            <w:bottom w:w="0" w:type="dxa"/>
          </w:tblCellMar>
        </w:tblPrEx>
        <w:trPr>
          <w:cantSplit/>
        </w:trPr>
        <w:tc>
          <w:tcPr>
            <w:tcW w:w="4536" w:type="dxa"/>
          </w:tcPr>
          <w:p w:rsidR="00000000" w:rsidRDefault="00996537">
            <w:r>
              <w:t>Proceeds from borrowings</w:t>
            </w:r>
          </w:p>
        </w:tc>
        <w:tc>
          <w:tcPr>
            <w:tcW w:w="1338" w:type="dxa"/>
          </w:tcPr>
          <w:p w:rsidR="00000000" w:rsidRDefault="00996537">
            <w:pPr>
              <w:jc w:val="center"/>
            </w:pPr>
          </w:p>
        </w:tc>
        <w:tc>
          <w:tcPr>
            <w:tcW w:w="1134" w:type="dxa"/>
            <w:gridSpan w:val="2"/>
          </w:tcPr>
          <w:p w:rsidR="00000000" w:rsidRDefault="00996537">
            <w:pPr>
              <w:jc w:val="right"/>
              <w:rPr>
                <w:b/>
              </w:rPr>
            </w:pPr>
            <w:r>
              <w:rPr>
                <w:b/>
              </w:rPr>
              <w:t>4,557.5</w:t>
            </w:r>
          </w:p>
        </w:tc>
        <w:tc>
          <w:tcPr>
            <w:tcW w:w="1134" w:type="dxa"/>
          </w:tcPr>
          <w:p w:rsidR="00000000" w:rsidRDefault="00996537">
            <w:pPr>
              <w:jc w:val="right"/>
            </w:pPr>
            <w:r>
              <w:t>2,891.7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Repayments of borrowings</w:t>
            </w:r>
          </w:p>
        </w:tc>
        <w:tc>
          <w:tcPr>
            <w:tcW w:w="1338" w:type="dxa"/>
          </w:tcPr>
          <w:p w:rsidR="00000000" w:rsidRDefault="00996537">
            <w:pPr>
              <w:jc w:val="center"/>
            </w:pPr>
          </w:p>
        </w:tc>
        <w:tc>
          <w:tcPr>
            <w:tcW w:w="1134" w:type="dxa"/>
            <w:gridSpan w:val="2"/>
          </w:tcPr>
          <w:p w:rsidR="00000000" w:rsidRDefault="00996537">
            <w:pPr>
              <w:jc w:val="right"/>
              <w:rPr>
                <w:b/>
              </w:rPr>
            </w:pPr>
            <w:r>
              <w:rPr>
                <w:b/>
              </w:rPr>
              <w:t>(3,632.4)</w:t>
            </w:r>
          </w:p>
        </w:tc>
        <w:tc>
          <w:tcPr>
            <w:tcW w:w="1134" w:type="dxa"/>
          </w:tcPr>
          <w:p w:rsidR="00000000" w:rsidRDefault="00996537">
            <w:pPr>
              <w:jc w:val="right"/>
            </w:pPr>
            <w:r>
              <w:t>(2,539.0)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Dividends paid</w:t>
            </w:r>
          </w:p>
        </w:tc>
        <w:tc>
          <w:tcPr>
            <w:tcW w:w="1338" w:type="dxa"/>
          </w:tcPr>
          <w:p w:rsidR="00000000" w:rsidRDefault="00996537">
            <w:pPr>
              <w:jc w:val="center"/>
            </w:pPr>
          </w:p>
        </w:tc>
        <w:tc>
          <w:tcPr>
            <w:tcW w:w="1134" w:type="dxa"/>
            <w:gridSpan w:val="2"/>
          </w:tcPr>
          <w:p w:rsidR="00000000" w:rsidRDefault="00996537">
            <w:pPr>
              <w:jc w:val="right"/>
              <w:rPr>
                <w:b/>
              </w:rPr>
            </w:pPr>
            <w:r>
              <w:rPr>
                <w:b/>
              </w:rPr>
              <w:t>(229.3)</w:t>
            </w:r>
          </w:p>
        </w:tc>
        <w:tc>
          <w:tcPr>
            <w:tcW w:w="1134" w:type="dxa"/>
          </w:tcPr>
          <w:p w:rsidR="00000000" w:rsidRDefault="00996537">
            <w:pPr>
              <w:jc w:val="right"/>
            </w:pPr>
            <w:r>
              <w:t>(261.7)</w:t>
            </w:r>
          </w:p>
        </w:tc>
        <w:tc>
          <w:tcPr>
            <w:tcW w:w="1134" w:type="dxa"/>
            <w:gridSpan w:val="2"/>
          </w:tcPr>
          <w:p w:rsidR="00000000" w:rsidRDefault="00996537">
            <w:pPr>
              <w:jc w:val="right"/>
              <w:rPr>
                <w:b/>
              </w:rPr>
            </w:pPr>
            <w:r>
              <w:rPr>
                <w:b/>
              </w:rPr>
              <w:t>(258.6)</w:t>
            </w:r>
          </w:p>
        </w:tc>
        <w:tc>
          <w:tcPr>
            <w:tcW w:w="1134" w:type="dxa"/>
          </w:tcPr>
          <w:p w:rsidR="00000000" w:rsidRDefault="00996537">
            <w:pPr>
              <w:jc w:val="right"/>
            </w:pPr>
            <w:r>
              <w:t>(261.7)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Decrease in amounts owing to controlled entities</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341.5</w:t>
            </w:r>
          </w:p>
        </w:tc>
        <w:tc>
          <w:tcPr>
            <w:tcW w:w="1134" w:type="dxa"/>
            <w:tcBorders>
              <w:bottom w:val="single" w:sz="18" w:space="0" w:color="auto"/>
            </w:tcBorders>
          </w:tcPr>
          <w:p w:rsidR="00000000" w:rsidRDefault="00996537">
            <w:pPr>
              <w:jc w:val="right"/>
            </w:pPr>
            <w:r>
              <w:t>369.9</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Net cash (used in)/provided by financing activities</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(570.2)</w:t>
            </w:r>
          </w:p>
        </w:tc>
        <w:tc>
          <w:tcPr>
            <w:tcW w:w="1134" w:type="dxa"/>
            <w:tcBorders>
              <w:bottom w:val="single" w:sz="18" w:space="0" w:color="auto"/>
            </w:tcBorders>
          </w:tcPr>
          <w:p w:rsidR="00000000" w:rsidRDefault="00996537">
            <w:pPr>
              <w:jc w:val="right"/>
            </w:pPr>
            <w:r>
              <w:t>96.2</w:t>
            </w:r>
          </w:p>
        </w:tc>
        <w:tc>
          <w:tcPr>
            <w:tcW w:w="1134" w:type="dxa"/>
            <w:gridSpan w:val="2"/>
            <w:tcBorders>
              <w:bottom w:val="single" w:sz="18" w:space="0" w:color="auto"/>
            </w:tcBorders>
          </w:tcPr>
          <w:p w:rsidR="00000000" w:rsidRDefault="00996537">
            <w:pPr>
              <w:jc w:val="right"/>
              <w:rPr>
                <w:b/>
              </w:rPr>
            </w:pPr>
            <w:r>
              <w:rPr>
                <w:b/>
              </w:rPr>
              <w:t>84.1</w:t>
            </w:r>
          </w:p>
        </w:tc>
        <w:tc>
          <w:tcPr>
            <w:tcW w:w="1134" w:type="dxa"/>
            <w:tcBorders>
              <w:bottom w:val="single" w:sz="18" w:space="0" w:color="auto"/>
            </w:tcBorders>
          </w:tcPr>
          <w:p w:rsidR="00000000" w:rsidRDefault="00996537">
            <w:pPr>
              <w:jc w:val="right"/>
            </w:pPr>
            <w:r>
              <w:t>113.4</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Net increase/(decrease) in cash held</w:t>
            </w:r>
          </w:p>
        </w:tc>
        <w:tc>
          <w:tcPr>
            <w:tcW w:w="1338" w:type="dxa"/>
          </w:tcPr>
          <w:p w:rsidR="00000000" w:rsidRDefault="00996537">
            <w:pPr>
              <w:jc w:val="center"/>
            </w:pPr>
          </w:p>
        </w:tc>
        <w:tc>
          <w:tcPr>
            <w:tcW w:w="1134" w:type="dxa"/>
            <w:gridSpan w:val="2"/>
          </w:tcPr>
          <w:p w:rsidR="00000000" w:rsidRDefault="00996537">
            <w:pPr>
              <w:jc w:val="right"/>
              <w:rPr>
                <w:b/>
              </w:rPr>
            </w:pPr>
            <w:r>
              <w:rPr>
                <w:b/>
              </w:rPr>
              <w:t>72.3</w:t>
            </w:r>
          </w:p>
        </w:tc>
        <w:tc>
          <w:tcPr>
            <w:tcW w:w="1134" w:type="dxa"/>
          </w:tcPr>
          <w:p w:rsidR="00000000" w:rsidRDefault="00996537">
            <w:pPr>
              <w:jc w:val="right"/>
            </w:pPr>
            <w:r>
              <w:t>27.9</w:t>
            </w:r>
          </w:p>
        </w:tc>
        <w:tc>
          <w:tcPr>
            <w:tcW w:w="1134" w:type="dxa"/>
            <w:gridSpan w:val="2"/>
          </w:tcPr>
          <w:p w:rsidR="00000000" w:rsidRDefault="00996537">
            <w:pPr>
              <w:jc w:val="right"/>
              <w:rPr>
                <w:b/>
              </w:rPr>
            </w:pPr>
            <w:r>
              <w:rPr>
                <w:b/>
              </w:rPr>
              <w:t>(31.8)</w:t>
            </w:r>
          </w:p>
        </w:tc>
        <w:tc>
          <w:tcPr>
            <w:tcW w:w="1134" w:type="dxa"/>
          </w:tcPr>
          <w:p w:rsidR="00000000" w:rsidRDefault="00996537">
            <w:pPr>
              <w:jc w:val="right"/>
            </w:pPr>
            <w:r>
              <w:t>16.2</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Cash at beginning of the year</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81.1</w:t>
            </w:r>
          </w:p>
        </w:tc>
        <w:tc>
          <w:tcPr>
            <w:tcW w:w="1134" w:type="dxa"/>
            <w:tcBorders>
              <w:bottom w:val="single" w:sz="18" w:space="0" w:color="auto"/>
            </w:tcBorders>
          </w:tcPr>
          <w:p w:rsidR="00000000" w:rsidRDefault="00996537">
            <w:pPr>
              <w:jc w:val="right"/>
            </w:pPr>
            <w:r>
              <w:t>53.2</w:t>
            </w:r>
          </w:p>
        </w:tc>
        <w:tc>
          <w:tcPr>
            <w:tcW w:w="1134" w:type="dxa"/>
            <w:gridSpan w:val="2"/>
            <w:tcBorders>
              <w:bottom w:val="single" w:sz="18" w:space="0" w:color="auto"/>
            </w:tcBorders>
          </w:tcPr>
          <w:p w:rsidR="00000000" w:rsidRDefault="00996537">
            <w:pPr>
              <w:jc w:val="right"/>
              <w:rPr>
                <w:b/>
              </w:rPr>
            </w:pPr>
            <w:r>
              <w:rPr>
                <w:b/>
              </w:rPr>
              <w:t>29.7</w:t>
            </w:r>
          </w:p>
        </w:tc>
        <w:tc>
          <w:tcPr>
            <w:tcW w:w="1134" w:type="dxa"/>
            <w:tcBorders>
              <w:bottom w:val="single" w:sz="18" w:space="0" w:color="auto"/>
            </w:tcBorders>
          </w:tcPr>
          <w:p w:rsidR="00000000" w:rsidRDefault="00996537">
            <w:pPr>
              <w:jc w:val="right"/>
            </w:pPr>
            <w:r>
              <w:t>13.5</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Cash at end of the year</w:t>
            </w:r>
          </w:p>
        </w:tc>
        <w:tc>
          <w:tcPr>
            <w:tcW w:w="1338" w:type="dxa"/>
            <w:tcBorders>
              <w:bottom w:val="double" w:sz="18" w:space="0" w:color="auto"/>
            </w:tcBorders>
          </w:tcPr>
          <w:p w:rsidR="00000000" w:rsidRDefault="00996537">
            <w:pPr>
              <w:jc w:val="center"/>
            </w:pPr>
            <w:r>
              <w:t>C</w:t>
            </w:r>
          </w:p>
        </w:tc>
        <w:tc>
          <w:tcPr>
            <w:tcW w:w="1134" w:type="dxa"/>
            <w:gridSpan w:val="2"/>
            <w:tcBorders>
              <w:bottom w:val="double" w:sz="18" w:space="0" w:color="auto"/>
            </w:tcBorders>
          </w:tcPr>
          <w:p w:rsidR="00000000" w:rsidRDefault="00996537">
            <w:pPr>
              <w:jc w:val="right"/>
              <w:rPr>
                <w:b/>
              </w:rPr>
            </w:pPr>
            <w:r>
              <w:rPr>
                <w:b/>
              </w:rPr>
              <w:t>153.4</w:t>
            </w:r>
          </w:p>
        </w:tc>
        <w:tc>
          <w:tcPr>
            <w:tcW w:w="1134" w:type="dxa"/>
            <w:tcBorders>
              <w:bottom w:val="double" w:sz="18" w:space="0" w:color="auto"/>
            </w:tcBorders>
          </w:tcPr>
          <w:p w:rsidR="00000000" w:rsidRDefault="00996537">
            <w:pPr>
              <w:jc w:val="right"/>
            </w:pPr>
            <w:r>
              <w:t>81.1</w:t>
            </w:r>
          </w:p>
        </w:tc>
        <w:tc>
          <w:tcPr>
            <w:tcW w:w="1134" w:type="dxa"/>
            <w:gridSpan w:val="2"/>
            <w:tcBorders>
              <w:bottom w:val="double" w:sz="18" w:space="0" w:color="auto"/>
            </w:tcBorders>
          </w:tcPr>
          <w:p w:rsidR="00000000" w:rsidRDefault="00996537">
            <w:pPr>
              <w:jc w:val="right"/>
              <w:rPr>
                <w:b/>
              </w:rPr>
            </w:pPr>
            <w:r>
              <w:rPr>
                <w:b/>
              </w:rPr>
              <w:t>(2.1)</w:t>
            </w:r>
          </w:p>
        </w:tc>
        <w:tc>
          <w:tcPr>
            <w:tcW w:w="1134" w:type="dxa"/>
            <w:tcBorders>
              <w:bottom w:val="double" w:sz="18" w:space="0" w:color="auto"/>
            </w:tcBorders>
          </w:tcPr>
          <w:p w:rsidR="00000000" w:rsidRDefault="00996537">
            <w:pPr>
              <w:jc w:val="right"/>
            </w:pPr>
            <w:r>
              <w:t>29.7</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Explanatory notes: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 xml:space="preserve">A.  Reconciliation of net cash provided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 xml:space="preserve">by/(used in) operating activities to operating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profit after tax is as follows: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Net cash provided by/ (used in) operating activities</w:t>
            </w:r>
          </w:p>
        </w:tc>
        <w:tc>
          <w:tcPr>
            <w:tcW w:w="1338" w:type="dxa"/>
          </w:tcPr>
          <w:p w:rsidR="00000000" w:rsidRDefault="00996537">
            <w:pPr>
              <w:jc w:val="center"/>
            </w:pPr>
          </w:p>
        </w:tc>
        <w:tc>
          <w:tcPr>
            <w:tcW w:w="1134" w:type="dxa"/>
            <w:gridSpan w:val="2"/>
          </w:tcPr>
          <w:p w:rsidR="00000000" w:rsidRDefault="00996537">
            <w:pPr>
              <w:jc w:val="right"/>
              <w:rPr>
                <w:b/>
              </w:rPr>
            </w:pPr>
            <w:r>
              <w:rPr>
                <w:b/>
              </w:rPr>
              <w:t>641.4</w:t>
            </w:r>
          </w:p>
        </w:tc>
        <w:tc>
          <w:tcPr>
            <w:tcW w:w="1134" w:type="dxa"/>
          </w:tcPr>
          <w:p w:rsidR="00000000" w:rsidRDefault="00996537">
            <w:pPr>
              <w:jc w:val="right"/>
            </w:pPr>
            <w:r>
              <w:t>602.9</w:t>
            </w:r>
          </w:p>
        </w:tc>
        <w:tc>
          <w:tcPr>
            <w:tcW w:w="1134" w:type="dxa"/>
            <w:gridSpan w:val="2"/>
          </w:tcPr>
          <w:p w:rsidR="00000000" w:rsidRDefault="00996537">
            <w:pPr>
              <w:jc w:val="right"/>
              <w:rPr>
                <w:b/>
              </w:rPr>
            </w:pPr>
            <w:r>
              <w:rPr>
                <w:b/>
              </w:rPr>
              <w:t>(94.9)</w:t>
            </w:r>
          </w:p>
        </w:tc>
        <w:tc>
          <w:tcPr>
            <w:tcW w:w="1134" w:type="dxa"/>
          </w:tcPr>
          <w:p w:rsidR="00000000" w:rsidRDefault="00996537">
            <w:pPr>
              <w:jc w:val="right"/>
            </w:pPr>
            <w:r>
              <w:t>94.7</w:t>
            </w:r>
          </w:p>
        </w:tc>
      </w:tr>
      <w:tr w:rsidR="00000000">
        <w:tblPrEx>
          <w:tblCellMar>
            <w:top w:w="0" w:type="dxa"/>
            <w:bottom w:w="0" w:type="dxa"/>
          </w:tblCellMar>
        </w:tblPrEx>
        <w:trPr>
          <w:cantSplit/>
        </w:trPr>
        <w:tc>
          <w:tcPr>
            <w:tcW w:w="4536" w:type="dxa"/>
          </w:tcPr>
          <w:p w:rsidR="00000000" w:rsidRDefault="00996537">
            <w:r>
              <w:t xml:space="preserve">    Depreciation and amortisation</w:t>
            </w:r>
          </w:p>
        </w:tc>
        <w:tc>
          <w:tcPr>
            <w:tcW w:w="1338" w:type="dxa"/>
          </w:tcPr>
          <w:p w:rsidR="00000000" w:rsidRDefault="00996537">
            <w:pPr>
              <w:jc w:val="center"/>
            </w:pPr>
          </w:p>
        </w:tc>
        <w:tc>
          <w:tcPr>
            <w:tcW w:w="1134" w:type="dxa"/>
            <w:gridSpan w:val="2"/>
          </w:tcPr>
          <w:p w:rsidR="00000000" w:rsidRDefault="00996537">
            <w:pPr>
              <w:jc w:val="right"/>
              <w:rPr>
                <w:b/>
              </w:rPr>
            </w:pPr>
            <w:r>
              <w:rPr>
                <w:b/>
              </w:rPr>
              <w:t>(338.0)</w:t>
            </w:r>
          </w:p>
        </w:tc>
        <w:tc>
          <w:tcPr>
            <w:tcW w:w="1134" w:type="dxa"/>
          </w:tcPr>
          <w:p w:rsidR="00000000" w:rsidRDefault="00996537">
            <w:pPr>
              <w:jc w:val="right"/>
            </w:pPr>
            <w:r>
              <w:t>(</w:t>
            </w:r>
            <w:r>
              <w:t>313.6)</w:t>
            </w:r>
          </w:p>
        </w:tc>
        <w:tc>
          <w:tcPr>
            <w:tcW w:w="1134" w:type="dxa"/>
            <w:gridSpan w:val="2"/>
          </w:tcPr>
          <w:p w:rsidR="00000000" w:rsidRDefault="00996537">
            <w:pPr>
              <w:jc w:val="right"/>
              <w:rPr>
                <w:b/>
              </w:rPr>
            </w:pPr>
            <w:r>
              <w:rPr>
                <w:b/>
              </w:rPr>
              <w:t>(23.2)</w:t>
            </w:r>
          </w:p>
        </w:tc>
        <w:tc>
          <w:tcPr>
            <w:tcW w:w="1134" w:type="dxa"/>
          </w:tcPr>
          <w:p w:rsidR="00000000" w:rsidRDefault="00996537">
            <w:pPr>
              <w:jc w:val="right"/>
            </w:pPr>
            <w:r>
              <w:t>(49.3)</w:t>
            </w:r>
          </w:p>
        </w:tc>
      </w:tr>
      <w:tr w:rsidR="00000000">
        <w:tblPrEx>
          <w:tblCellMar>
            <w:top w:w="0" w:type="dxa"/>
            <w:bottom w:w="0" w:type="dxa"/>
          </w:tblCellMar>
        </w:tblPrEx>
        <w:trPr>
          <w:cantSplit/>
        </w:trPr>
        <w:tc>
          <w:tcPr>
            <w:tcW w:w="4536" w:type="dxa"/>
          </w:tcPr>
          <w:p w:rsidR="00000000" w:rsidRDefault="00996537">
            <w:r>
              <w:t>Changes in assets and liabilities</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Increase/ (decrease) in current receivables </w:t>
            </w:r>
          </w:p>
        </w:tc>
        <w:tc>
          <w:tcPr>
            <w:tcW w:w="1338" w:type="dxa"/>
          </w:tcPr>
          <w:p w:rsidR="00000000" w:rsidRDefault="00996537">
            <w:pPr>
              <w:jc w:val="center"/>
            </w:pPr>
          </w:p>
        </w:tc>
        <w:tc>
          <w:tcPr>
            <w:tcW w:w="1134" w:type="dxa"/>
            <w:gridSpan w:val="2"/>
          </w:tcPr>
          <w:p w:rsidR="00000000" w:rsidRDefault="00996537">
            <w:pPr>
              <w:jc w:val="right"/>
              <w:rPr>
                <w:b/>
              </w:rPr>
            </w:pPr>
            <w:r>
              <w:rPr>
                <w:b/>
              </w:rPr>
              <w:t>32.0</w:t>
            </w:r>
          </w:p>
        </w:tc>
        <w:tc>
          <w:tcPr>
            <w:tcW w:w="1134" w:type="dxa"/>
          </w:tcPr>
          <w:p w:rsidR="00000000" w:rsidRDefault="00996537">
            <w:pPr>
              <w:jc w:val="right"/>
            </w:pPr>
            <w:r>
              <w:t>(1.0)</w:t>
            </w:r>
          </w:p>
        </w:tc>
        <w:tc>
          <w:tcPr>
            <w:tcW w:w="1134" w:type="dxa"/>
            <w:gridSpan w:val="2"/>
          </w:tcPr>
          <w:p w:rsidR="00000000" w:rsidRDefault="00996537">
            <w:pPr>
              <w:jc w:val="right"/>
              <w:rPr>
                <w:b/>
              </w:rPr>
            </w:pPr>
            <w:r>
              <w:rPr>
                <w:b/>
              </w:rPr>
              <w:t>(0.8)</w:t>
            </w:r>
          </w:p>
        </w:tc>
        <w:tc>
          <w:tcPr>
            <w:tcW w:w="1134" w:type="dxa"/>
          </w:tcPr>
          <w:p w:rsidR="00000000" w:rsidRDefault="00996537">
            <w:pPr>
              <w:jc w:val="right"/>
            </w:pPr>
            <w:r>
              <w:t>(4.0)</w:t>
            </w:r>
          </w:p>
        </w:tc>
      </w:tr>
      <w:tr w:rsidR="00000000">
        <w:tblPrEx>
          <w:tblCellMar>
            <w:top w:w="0" w:type="dxa"/>
            <w:bottom w:w="0" w:type="dxa"/>
          </w:tblCellMar>
        </w:tblPrEx>
        <w:trPr>
          <w:cantSplit/>
        </w:trPr>
        <w:tc>
          <w:tcPr>
            <w:tcW w:w="4536" w:type="dxa"/>
          </w:tcPr>
          <w:p w:rsidR="00000000" w:rsidRDefault="00996537">
            <w:r>
              <w:t xml:space="preserve">    Increase/(decrease) in inventories </w:t>
            </w:r>
          </w:p>
        </w:tc>
        <w:tc>
          <w:tcPr>
            <w:tcW w:w="1338" w:type="dxa"/>
          </w:tcPr>
          <w:p w:rsidR="00000000" w:rsidRDefault="00996537">
            <w:pPr>
              <w:jc w:val="center"/>
            </w:pPr>
          </w:p>
        </w:tc>
        <w:tc>
          <w:tcPr>
            <w:tcW w:w="1134" w:type="dxa"/>
            <w:gridSpan w:val="2"/>
          </w:tcPr>
          <w:p w:rsidR="00000000" w:rsidRDefault="00996537">
            <w:pPr>
              <w:jc w:val="right"/>
              <w:rPr>
                <w:b/>
              </w:rPr>
            </w:pPr>
            <w:r>
              <w:rPr>
                <w:b/>
              </w:rPr>
              <w:t>155.0</w:t>
            </w:r>
          </w:p>
        </w:tc>
        <w:tc>
          <w:tcPr>
            <w:tcW w:w="1134" w:type="dxa"/>
          </w:tcPr>
          <w:p w:rsidR="00000000" w:rsidRDefault="00996537">
            <w:pPr>
              <w:jc w:val="right"/>
            </w:pPr>
            <w:r>
              <w:t>146.2</w:t>
            </w:r>
          </w:p>
        </w:tc>
        <w:tc>
          <w:tcPr>
            <w:tcW w:w="1134" w:type="dxa"/>
            <w:gridSpan w:val="2"/>
          </w:tcPr>
          <w:p w:rsidR="00000000" w:rsidRDefault="00996537">
            <w:pPr>
              <w:jc w:val="right"/>
              <w:rPr>
                <w:b/>
              </w:rPr>
            </w:pPr>
            <w:r>
              <w:rPr>
                <w:b/>
              </w:rPr>
              <w:t>(40.2)</w:t>
            </w:r>
          </w:p>
        </w:tc>
        <w:tc>
          <w:tcPr>
            <w:tcW w:w="1134" w:type="dxa"/>
          </w:tcPr>
          <w:p w:rsidR="00000000" w:rsidRDefault="00996537">
            <w:pPr>
              <w:jc w:val="right"/>
            </w:pPr>
            <w:r>
              <w:t>(95.2)</w:t>
            </w:r>
          </w:p>
        </w:tc>
      </w:tr>
      <w:tr w:rsidR="00000000">
        <w:tblPrEx>
          <w:tblCellMar>
            <w:top w:w="0" w:type="dxa"/>
            <w:bottom w:w="0" w:type="dxa"/>
          </w:tblCellMar>
        </w:tblPrEx>
        <w:trPr>
          <w:cantSplit/>
        </w:trPr>
        <w:tc>
          <w:tcPr>
            <w:tcW w:w="4536" w:type="dxa"/>
          </w:tcPr>
          <w:p w:rsidR="00000000" w:rsidRDefault="00996537">
            <w:r>
              <w:t xml:space="preserve">    Increase in future income tax benefits </w:t>
            </w:r>
          </w:p>
        </w:tc>
        <w:tc>
          <w:tcPr>
            <w:tcW w:w="1338" w:type="dxa"/>
          </w:tcPr>
          <w:p w:rsidR="00000000" w:rsidRDefault="00996537">
            <w:pPr>
              <w:jc w:val="center"/>
            </w:pPr>
          </w:p>
        </w:tc>
        <w:tc>
          <w:tcPr>
            <w:tcW w:w="1134" w:type="dxa"/>
            <w:gridSpan w:val="2"/>
          </w:tcPr>
          <w:p w:rsidR="00000000" w:rsidRDefault="00996537">
            <w:pPr>
              <w:jc w:val="right"/>
              <w:rPr>
                <w:b/>
              </w:rPr>
            </w:pPr>
            <w:r>
              <w:rPr>
                <w:b/>
              </w:rPr>
              <w:t>20.1</w:t>
            </w:r>
          </w:p>
        </w:tc>
        <w:tc>
          <w:tcPr>
            <w:tcW w:w="1134" w:type="dxa"/>
          </w:tcPr>
          <w:p w:rsidR="00000000" w:rsidRDefault="00996537">
            <w:pPr>
              <w:jc w:val="right"/>
            </w:pPr>
            <w:r>
              <w:t>19.9</w:t>
            </w:r>
          </w:p>
        </w:tc>
        <w:tc>
          <w:tcPr>
            <w:tcW w:w="1134" w:type="dxa"/>
            <w:gridSpan w:val="2"/>
          </w:tcPr>
          <w:p w:rsidR="00000000" w:rsidRDefault="00996537">
            <w:pPr>
              <w:jc w:val="right"/>
              <w:rPr>
                <w:b/>
              </w:rPr>
            </w:pPr>
            <w:r>
              <w:rPr>
                <w:b/>
              </w:rPr>
              <w:t>26.3</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Increase/ (decrease) in other assets </w:t>
            </w:r>
          </w:p>
        </w:tc>
        <w:tc>
          <w:tcPr>
            <w:tcW w:w="1338" w:type="dxa"/>
          </w:tcPr>
          <w:p w:rsidR="00000000" w:rsidRDefault="00996537">
            <w:pPr>
              <w:jc w:val="center"/>
            </w:pPr>
          </w:p>
        </w:tc>
        <w:tc>
          <w:tcPr>
            <w:tcW w:w="1134" w:type="dxa"/>
            <w:gridSpan w:val="2"/>
          </w:tcPr>
          <w:p w:rsidR="00000000" w:rsidRDefault="00996537">
            <w:pPr>
              <w:jc w:val="right"/>
              <w:rPr>
                <w:b/>
              </w:rPr>
            </w:pPr>
            <w:r>
              <w:rPr>
                <w:b/>
              </w:rPr>
              <w:t>139.5</w:t>
            </w:r>
          </w:p>
        </w:tc>
        <w:tc>
          <w:tcPr>
            <w:tcW w:w="1134" w:type="dxa"/>
          </w:tcPr>
          <w:p w:rsidR="00000000" w:rsidRDefault="00996537">
            <w:pPr>
              <w:jc w:val="right"/>
            </w:pPr>
            <w:r>
              <w:t>8.0</w:t>
            </w:r>
          </w:p>
        </w:tc>
        <w:tc>
          <w:tcPr>
            <w:tcW w:w="1134" w:type="dxa"/>
            <w:gridSpan w:val="2"/>
          </w:tcPr>
          <w:p w:rsidR="00000000" w:rsidRDefault="00996537">
            <w:pPr>
              <w:jc w:val="right"/>
              <w:rPr>
                <w:b/>
              </w:rPr>
            </w:pPr>
            <w:r>
              <w:rPr>
                <w:b/>
              </w:rPr>
              <w:t>(9.5)</w:t>
            </w:r>
          </w:p>
        </w:tc>
        <w:tc>
          <w:tcPr>
            <w:tcW w:w="1134" w:type="dxa"/>
          </w:tcPr>
          <w:p w:rsidR="00000000" w:rsidRDefault="00996537">
            <w:pPr>
              <w:jc w:val="right"/>
            </w:pPr>
            <w:r>
              <w:t>(0.8)</w:t>
            </w:r>
          </w:p>
        </w:tc>
      </w:tr>
      <w:tr w:rsidR="00000000">
        <w:tblPrEx>
          <w:tblCellMar>
            <w:top w:w="0" w:type="dxa"/>
            <w:bottom w:w="0" w:type="dxa"/>
          </w:tblCellMar>
        </w:tblPrEx>
        <w:trPr>
          <w:cantSplit/>
        </w:trPr>
        <w:tc>
          <w:tcPr>
            <w:tcW w:w="4536" w:type="dxa"/>
          </w:tcPr>
          <w:p w:rsidR="00000000" w:rsidRDefault="00996537">
            <w:r>
              <w:t xml:space="preserve">    (Increase)/decrease in trade creditors </w:t>
            </w:r>
          </w:p>
        </w:tc>
        <w:tc>
          <w:tcPr>
            <w:tcW w:w="1338" w:type="dxa"/>
          </w:tcPr>
          <w:p w:rsidR="00000000" w:rsidRDefault="00996537">
            <w:pPr>
              <w:jc w:val="center"/>
            </w:pPr>
          </w:p>
        </w:tc>
        <w:tc>
          <w:tcPr>
            <w:tcW w:w="1134" w:type="dxa"/>
            <w:gridSpan w:val="2"/>
          </w:tcPr>
          <w:p w:rsidR="00000000" w:rsidRDefault="00996537">
            <w:pPr>
              <w:jc w:val="right"/>
              <w:rPr>
                <w:b/>
              </w:rPr>
            </w:pPr>
            <w:r>
              <w:rPr>
                <w:b/>
              </w:rPr>
              <w:t>(184.1)</w:t>
            </w:r>
          </w:p>
        </w:tc>
        <w:tc>
          <w:tcPr>
            <w:tcW w:w="1134" w:type="dxa"/>
          </w:tcPr>
          <w:p w:rsidR="00000000" w:rsidRDefault="00996537">
            <w:pPr>
              <w:jc w:val="right"/>
            </w:pPr>
            <w:r>
              <w:t>(87.6)</w:t>
            </w:r>
          </w:p>
        </w:tc>
        <w:tc>
          <w:tcPr>
            <w:tcW w:w="1134" w:type="dxa"/>
            <w:gridSpan w:val="2"/>
          </w:tcPr>
          <w:p w:rsidR="00000000" w:rsidRDefault="00996537">
            <w:pPr>
              <w:jc w:val="right"/>
              <w:rPr>
                <w:b/>
              </w:rPr>
            </w:pPr>
            <w:r>
              <w:rPr>
                <w:b/>
              </w:rPr>
              <w:t>(5.8)</w:t>
            </w:r>
          </w:p>
        </w:tc>
        <w:tc>
          <w:tcPr>
            <w:tcW w:w="1134" w:type="dxa"/>
          </w:tcPr>
          <w:p w:rsidR="00000000" w:rsidRDefault="00996537">
            <w:pPr>
              <w:jc w:val="right"/>
            </w:pPr>
            <w:r>
              <w:t>15.8</w:t>
            </w:r>
          </w:p>
        </w:tc>
      </w:tr>
      <w:tr w:rsidR="00000000">
        <w:tblPrEx>
          <w:tblCellMar>
            <w:top w:w="0" w:type="dxa"/>
            <w:bottom w:w="0" w:type="dxa"/>
          </w:tblCellMar>
        </w:tblPrEx>
        <w:trPr>
          <w:cantSplit/>
        </w:trPr>
        <w:tc>
          <w:tcPr>
            <w:tcW w:w="4536" w:type="dxa"/>
          </w:tcPr>
          <w:p w:rsidR="00000000" w:rsidRDefault="00996537">
            <w:r>
              <w:t xml:space="preserve">    (Increase) /decrease in other liabilities </w:t>
            </w:r>
          </w:p>
        </w:tc>
        <w:tc>
          <w:tcPr>
            <w:tcW w:w="1338" w:type="dxa"/>
          </w:tcPr>
          <w:p w:rsidR="00000000" w:rsidRDefault="00996537">
            <w:pPr>
              <w:jc w:val="center"/>
            </w:pPr>
          </w:p>
        </w:tc>
        <w:tc>
          <w:tcPr>
            <w:tcW w:w="1134" w:type="dxa"/>
            <w:gridSpan w:val="2"/>
          </w:tcPr>
          <w:p w:rsidR="00000000" w:rsidRDefault="00996537">
            <w:pPr>
              <w:jc w:val="right"/>
              <w:rPr>
                <w:b/>
              </w:rPr>
            </w:pPr>
            <w:r>
              <w:rPr>
                <w:b/>
              </w:rPr>
              <w:t>(44.2)</w:t>
            </w:r>
          </w:p>
        </w:tc>
        <w:tc>
          <w:tcPr>
            <w:tcW w:w="1134" w:type="dxa"/>
          </w:tcPr>
          <w:p w:rsidR="00000000" w:rsidRDefault="00996537">
            <w:pPr>
              <w:jc w:val="right"/>
            </w:pPr>
            <w:r>
              <w:t>87.3</w:t>
            </w:r>
          </w:p>
        </w:tc>
        <w:tc>
          <w:tcPr>
            <w:tcW w:w="1134" w:type="dxa"/>
            <w:gridSpan w:val="2"/>
          </w:tcPr>
          <w:p w:rsidR="00000000" w:rsidRDefault="00996537">
            <w:pPr>
              <w:jc w:val="right"/>
              <w:rPr>
                <w:b/>
              </w:rPr>
            </w:pPr>
            <w:r>
              <w:rPr>
                <w:b/>
              </w:rPr>
              <w:t>450.9</w:t>
            </w:r>
          </w:p>
        </w:tc>
        <w:tc>
          <w:tcPr>
            <w:tcW w:w="1134" w:type="dxa"/>
          </w:tcPr>
          <w:p w:rsidR="00000000" w:rsidRDefault="00996537">
            <w:pPr>
              <w:jc w:val="right"/>
            </w:pPr>
            <w:r>
              <w:t>610.3</w:t>
            </w:r>
          </w:p>
        </w:tc>
      </w:tr>
      <w:tr w:rsidR="00000000">
        <w:tblPrEx>
          <w:tblCellMar>
            <w:top w:w="0" w:type="dxa"/>
            <w:bottom w:w="0" w:type="dxa"/>
          </w:tblCellMar>
        </w:tblPrEx>
        <w:trPr>
          <w:cantSplit/>
        </w:trPr>
        <w:tc>
          <w:tcPr>
            <w:tcW w:w="4536" w:type="dxa"/>
          </w:tcPr>
          <w:p w:rsidR="00000000" w:rsidRDefault="00996537">
            <w:r>
              <w:t xml:space="preserve">    (Increase) /decrease in provision for taxation </w:t>
            </w:r>
          </w:p>
        </w:tc>
        <w:tc>
          <w:tcPr>
            <w:tcW w:w="1338" w:type="dxa"/>
          </w:tcPr>
          <w:p w:rsidR="00000000" w:rsidRDefault="00996537">
            <w:pPr>
              <w:jc w:val="center"/>
            </w:pPr>
          </w:p>
        </w:tc>
        <w:tc>
          <w:tcPr>
            <w:tcW w:w="1134" w:type="dxa"/>
            <w:gridSpan w:val="2"/>
          </w:tcPr>
          <w:p w:rsidR="00000000" w:rsidRDefault="00996537">
            <w:pPr>
              <w:jc w:val="right"/>
              <w:rPr>
                <w:b/>
              </w:rPr>
            </w:pPr>
            <w:r>
              <w:rPr>
                <w:b/>
              </w:rPr>
              <w:t>(11.5)</w:t>
            </w:r>
          </w:p>
        </w:tc>
        <w:tc>
          <w:tcPr>
            <w:tcW w:w="1134" w:type="dxa"/>
          </w:tcPr>
          <w:p w:rsidR="00000000" w:rsidRDefault="00996537">
            <w:pPr>
              <w:jc w:val="right"/>
            </w:pPr>
            <w:r>
              <w:t>20.6</w:t>
            </w:r>
          </w:p>
        </w:tc>
        <w:tc>
          <w:tcPr>
            <w:tcW w:w="1134" w:type="dxa"/>
            <w:gridSpan w:val="2"/>
          </w:tcPr>
          <w:p w:rsidR="00000000" w:rsidRDefault="00996537">
            <w:pPr>
              <w:jc w:val="right"/>
              <w:rPr>
                <w:b/>
              </w:rPr>
            </w:pPr>
            <w:r>
              <w:rPr>
                <w:b/>
              </w:rPr>
              <w:t>14.2</w:t>
            </w:r>
          </w:p>
        </w:tc>
        <w:tc>
          <w:tcPr>
            <w:tcW w:w="1134" w:type="dxa"/>
          </w:tcPr>
          <w:p w:rsidR="00000000" w:rsidRDefault="00996537">
            <w:pPr>
              <w:jc w:val="right"/>
            </w:pPr>
            <w:r>
              <w:t>24.9</w:t>
            </w:r>
          </w:p>
        </w:tc>
      </w:tr>
      <w:tr w:rsidR="00000000">
        <w:tblPrEx>
          <w:tblCellMar>
            <w:top w:w="0" w:type="dxa"/>
            <w:bottom w:w="0" w:type="dxa"/>
          </w:tblCellMar>
        </w:tblPrEx>
        <w:trPr>
          <w:cantSplit/>
        </w:trPr>
        <w:tc>
          <w:tcPr>
            <w:tcW w:w="4536" w:type="dxa"/>
          </w:tcPr>
          <w:p w:rsidR="00000000" w:rsidRDefault="00996537">
            <w:r>
              <w:t xml:space="preserve">    (Increase) in provisions</w:t>
            </w:r>
          </w:p>
        </w:tc>
        <w:tc>
          <w:tcPr>
            <w:tcW w:w="1338" w:type="dxa"/>
          </w:tcPr>
          <w:p w:rsidR="00000000" w:rsidRDefault="00996537">
            <w:pPr>
              <w:jc w:val="center"/>
            </w:pPr>
          </w:p>
        </w:tc>
        <w:tc>
          <w:tcPr>
            <w:tcW w:w="1134" w:type="dxa"/>
            <w:gridSpan w:val="2"/>
          </w:tcPr>
          <w:p w:rsidR="00000000" w:rsidRDefault="00996537">
            <w:pPr>
              <w:jc w:val="right"/>
              <w:rPr>
                <w:b/>
              </w:rPr>
            </w:pPr>
            <w:r>
              <w:rPr>
                <w:b/>
              </w:rPr>
              <w:t>(56.0)</w:t>
            </w:r>
          </w:p>
        </w:tc>
        <w:tc>
          <w:tcPr>
            <w:tcW w:w="1134" w:type="dxa"/>
          </w:tcPr>
          <w:p w:rsidR="00000000" w:rsidRDefault="00996537">
            <w:pPr>
              <w:jc w:val="right"/>
            </w:pPr>
            <w:r>
              <w:t>(12.4)</w:t>
            </w:r>
          </w:p>
        </w:tc>
        <w:tc>
          <w:tcPr>
            <w:tcW w:w="1134" w:type="dxa"/>
            <w:gridSpan w:val="2"/>
          </w:tcPr>
          <w:p w:rsidR="00000000" w:rsidRDefault="00996537">
            <w:pPr>
              <w:jc w:val="right"/>
              <w:rPr>
                <w:b/>
              </w:rPr>
            </w:pPr>
            <w:r>
              <w:rPr>
                <w:b/>
              </w:rPr>
              <w:t>(1.1)</w:t>
            </w:r>
          </w:p>
        </w:tc>
        <w:tc>
          <w:tcPr>
            <w:tcW w:w="1134" w:type="dxa"/>
          </w:tcPr>
          <w:p w:rsidR="00000000" w:rsidRDefault="00996537">
            <w:pPr>
              <w:jc w:val="right"/>
            </w:pPr>
            <w:r>
              <w:t>(3.7)</w:t>
            </w:r>
          </w:p>
        </w:tc>
      </w:tr>
      <w:tr w:rsidR="00000000">
        <w:tblPrEx>
          <w:tblCellMar>
            <w:top w:w="0" w:type="dxa"/>
            <w:bottom w:w="0" w:type="dxa"/>
          </w:tblCellMar>
        </w:tblPrEx>
        <w:trPr>
          <w:cantSplit/>
        </w:trPr>
        <w:tc>
          <w:tcPr>
            <w:tcW w:w="4536" w:type="dxa"/>
          </w:tcPr>
          <w:p w:rsidR="00000000" w:rsidRDefault="00996537">
            <w:r>
              <w:t xml:space="preserve">    Decrease/(increase) in deferred income tax</w:t>
            </w:r>
          </w:p>
        </w:tc>
        <w:tc>
          <w:tcPr>
            <w:tcW w:w="1338" w:type="dxa"/>
          </w:tcPr>
          <w:p w:rsidR="00000000" w:rsidRDefault="00996537">
            <w:pPr>
              <w:jc w:val="center"/>
            </w:pPr>
          </w:p>
        </w:tc>
        <w:tc>
          <w:tcPr>
            <w:tcW w:w="1134" w:type="dxa"/>
            <w:gridSpan w:val="2"/>
          </w:tcPr>
          <w:p w:rsidR="00000000" w:rsidRDefault="00996537">
            <w:pPr>
              <w:jc w:val="right"/>
              <w:rPr>
                <w:b/>
              </w:rPr>
            </w:pPr>
            <w:r>
              <w:rPr>
                <w:b/>
              </w:rPr>
              <w:t>28.1</w:t>
            </w:r>
          </w:p>
        </w:tc>
        <w:tc>
          <w:tcPr>
            <w:tcW w:w="1134" w:type="dxa"/>
          </w:tcPr>
          <w:p w:rsidR="00000000" w:rsidRDefault="00996537">
            <w:pPr>
              <w:jc w:val="right"/>
            </w:pPr>
            <w:r>
              <w:t>(48.9)</w:t>
            </w:r>
          </w:p>
        </w:tc>
        <w:tc>
          <w:tcPr>
            <w:tcW w:w="1134" w:type="dxa"/>
            <w:gridSpan w:val="2"/>
          </w:tcPr>
          <w:p w:rsidR="00000000" w:rsidRDefault="00996537">
            <w:pPr>
              <w:jc w:val="right"/>
              <w:rPr>
                <w:b/>
              </w:rPr>
            </w:pPr>
            <w:r>
              <w:rPr>
                <w:b/>
              </w:rPr>
              <w:t>17.4</w:t>
            </w:r>
          </w:p>
        </w:tc>
        <w:tc>
          <w:tcPr>
            <w:tcW w:w="1134" w:type="dxa"/>
          </w:tcPr>
          <w:p w:rsidR="00000000" w:rsidRDefault="00996537">
            <w:pPr>
              <w:jc w:val="right"/>
            </w:pPr>
            <w:r>
              <w:t>18.6</w:t>
            </w:r>
          </w:p>
        </w:tc>
      </w:tr>
      <w:tr w:rsidR="00000000">
        <w:tblPrEx>
          <w:tblCellMar>
            <w:top w:w="0" w:type="dxa"/>
            <w:bottom w:w="0" w:type="dxa"/>
          </w:tblCellMar>
        </w:tblPrEx>
        <w:trPr>
          <w:cantSplit/>
        </w:trPr>
        <w:tc>
          <w:tcPr>
            <w:tcW w:w="4536" w:type="dxa"/>
          </w:tcPr>
          <w:p w:rsidR="00000000" w:rsidRDefault="00996537">
            <w:r>
              <w:t>Net profit on sale of freehold properties</w:t>
            </w:r>
          </w:p>
        </w:tc>
        <w:tc>
          <w:tcPr>
            <w:tcW w:w="1338" w:type="dxa"/>
          </w:tcPr>
          <w:p w:rsidR="00000000" w:rsidRDefault="00996537">
            <w:pPr>
              <w:jc w:val="center"/>
            </w:pPr>
          </w:p>
        </w:tc>
        <w:tc>
          <w:tcPr>
            <w:tcW w:w="1134" w:type="dxa"/>
            <w:gridSpan w:val="2"/>
          </w:tcPr>
          <w:p w:rsidR="00000000" w:rsidRDefault="00996537">
            <w:pPr>
              <w:jc w:val="right"/>
              <w:rPr>
                <w:b/>
              </w:rPr>
            </w:pPr>
            <w:r>
              <w:rPr>
                <w:b/>
              </w:rPr>
              <w:t>31.3</w:t>
            </w:r>
          </w:p>
        </w:tc>
        <w:tc>
          <w:tcPr>
            <w:tcW w:w="1134" w:type="dxa"/>
          </w:tcPr>
          <w:p w:rsidR="00000000" w:rsidRDefault="00996537">
            <w:pPr>
              <w:jc w:val="right"/>
            </w:pPr>
            <w:r>
              <w:t>2.8</w:t>
            </w:r>
          </w:p>
        </w:tc>
        <w:tc>
          <w:tcPr>
            <w:tcW w:w="1134" w:type="dxa"/>
            <w:gridSpan w:val="2"/>
          </w:tcPr>
          <w:p w:rsidR="00000000" w:rsidRDefault="00996537">
            <w:pPr>
              <w:jc w:val="right"/>
              <w:rPr>
                <w:b/>
              </w:rPr>
            </w:pPr>
            <w:r>
              <w:rPr>
                <w:b/>
              </w:rPr>
              <w:t>1.2</w:t>
            </w:r>
          </w:p>
        </w:tc>
        <w:tc>
          <w:tcPr>
            <w:tcW w:w="1134" w:type="dxa"/>
          </w:tcPr>
          <w:p w:rsidR="00000000" w:rsidRDefault="00996537">
            <w:pPr>
              <w:jc w:val="right"/>
            </w:pPr>
            <w:r>
              <w:t>0.6</w:t>
            </w:r>
          </w:p>
        </w:tc>
      </w:tr>
      <w:tr w:rsidR="00000000">
        <w:tblPrEx>
          <w:tblCellMar>
            <w:top w:w="0" w:type="dxa"/>
            <w:bottom w:w="0" w:type="dxa"/>
          </w:tblCellMar>
        </w:tblPrEx>
        <w:trPr>
          <w:cantSplit/>
        </w:trPr>
        <w:tc>
          <w:tcPr>
            <w:tcW w:w="4536" w:type="dxa"/>
          </w:tcPr>
          <w:p w:rsidR="00000000" w:rsidRDefault="00996537">
            <w:r>
              <w:t xml:space="preserve">Net profit on sale of investments and controlled </w:t>
            </w:r>
          </w:p>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entities</w:t>
            </w:r>
          </w:p>
        </w:tc>
        <w:tc>
          <w:tcPr>
            <w:tcW w:w="1338" w:type="dxa"/>
            <w:tcBorders>
              <w:bottom w:val="single" w:sz="18" w:space="0" w:color="auto"/>
            </w:tcBorders>
          </w:tcPr>
          <w:p w:rsidR="00000000" w:rsidRDefault="00996537">
            <w:pPr>
              <w:jc w:val="center"/>
            </w:pPr>
          </w:p>
        </w:tc>
        <w:tc>
          <w:tcPr>
            <w:tcW w:w="1134" w:type="dxa"/>
            <w:gridSpan w:val="2"/>
            <w:tcBorders>
              <w:bottom w:val="single" w:sz="18" w:space="0" w:color="auto"/>
            </w:tcBorders>
          </w:tcPr>
          <w:p w:rsidR="00000000" w:rsidRDefault="00996537">
            <w:pPr>
              <w:jc w:val="right"/>
              <w:rPr>
                <w:b/>
              </w:rPr>
            </w:pPr>
            <w:r>
              <w:rPr>
                <w:b/>
              </w:rPr>
              <w:t>9.8</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cente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Operating profit after tax</w:t>
            </w:r>
          </w:p>
        </w:tc>
        <w:tc>
          <w:tcPr>
            <w:tcW w:w="1338" w:type="dxa"/>
            <w:tcBorders>
              <w:bottom w:val="double" w:sz="18" w:space="0" w:color="auto"/>
            </w:tcBorders>
          </w:tcPr>
          <w:p w:rsidR="00000000" w:rsidRDefault="00996537">
            <w:pPr>
              <w:jc w:val="center"/>
            </w:pPr>
          </w:p>
        </w:tc>
        <w:tc>
          <w:tcPr>
            <w:tcW w:w="1134" w:type="dxa"/>
            <w:gridSpan w:val="2"/>
            <w:tcBorders>
              <w:bottom w:val="double" w:sz="18" w:space="0" w:color="auto"/>
            </w:tcBorders>
          </w:tcPr>
          <w:p w:rsidR="00000000" w:rsidRDefault="00996537">
            <w:pPr>
              <w:jc w:val="right"/>
              <w:rPr>
                <w:b/>
              </w:rPr>
            </w:pPr>
            <w:r>
              <w:rPr>
                <w:b/>
              </w:rPr>
              <w:t>423.4</w:t>
            </w:r>
          </w:p>
        </w:tc>
        <w:tc>
          <w:tcPr>
            <w:tcW w:w="1134" w:type="dxa"/>
            <w:tcBorders>
              <w:bottom w:val="double" w:sz="18" w:space="0" w:color="auto"/>
            </w:tcBorders>
          </w:tcPr>
          <w:p w:rsidR="00000000" w:rsidRDefault="00996537">
            <w:pPr>
              <w:jc w:val="right"/>
            </w:pPr>
            <w:r>
              <w:t>42.2</w:t>
            </w:r>
          </w:p>
        </w:tc>
        <w:tc>
          <w:tcPr>
            <w:tcW w:w="1134" w:type="dxa"/>
            <w:gridSpan w:val="2"/>
            <w:tcBorders>
              <w:bottom w:val="double" w:sz="18" w:space="0" w:color="auto"/>
            </w:tcBorders>
          </w:tcPr>
          <w:p w:rsidR="00000000" w:rsidRDefault="00996537">
            <w:pPr>
              <w:jc w:val="right"/>
              <w:rPr>
                <w:b/>
              </w:rPr>
            </w:pPr>
            <w:r>
              <w:rPr>
                <w:b/>
              </w:rPr>
              <w:t>334.5</w:t>
            </w:r>
          </w:p>
        </w:tc>
        <w:tc>
          <w:tcPr>
            <w:tcW w:w="1134" w:type="dxa"/>
            <w:tcBorders>
              <w:bottom w:val="double" w:sz="18" w:space="0" w:color="auto"/>
            </w:tcBorders>
          </w:tcPr>
          <w:p w:rsidR="00000000" w:rsidRDefault="00996537">
            <w:pPr>
              <w:jc w:val="right"/>
            </w:pPr>
            <w:r>
              <w:t>611.9</w:t>
            </w:r>
          </w:p>
        </w:tc>
      </w:tr>
    </w:tbl>
    <w:p w:rsidR="00000000" w:rsidRDefault="00996537">
      <w:pPr>
        <w:ind w:left="110"/>
      </w:pPr>
    </w:p>
    <w:p w:rsidR="00000000" w:rsidRDefault="00996537">
      <w:pPr>
        <w:ind w:left="110"/>
      </w:pPr>
      <w:r>
        <w:rPr>
          <w:b/>
        </w:rPr>
        <w:t>B.  Acquisitions and</w:t>
      </w:r>
      <w:r>
        <w:rPr>
          <w:b/>
        </w:rPr>
        <w:t xml:space="preserve"> disposals</w:t>
      </w:r>
    </w:p>
    <w:p w:rsidR="00000000" w:rsidRDefault="00996537">
      <w:pPr>
        <w:ind w:left="110"/>
      </w:pPr>
    </w:p>
    <w:p w:rsidR="00000000" w:rsidRDefault="00996537">
      <w:pPr>
        <w:ind w:left="110"/>
      </w:pPr>
      <w:r>
        <w:t>Details of the aggregate cash flows relating to acquisition and disposal of businesses and controlled entities and the aggregate assets and liabilities of the entities at the date of acquisition and disposal are as follows:</w:t>
      </w:r>
    </w:p>
    <w:p w:rsidR="00000000" w:rsidRDefault="00996537"/>
    <w:tbl>
      <w:tblPr>
        <w:tblW w:w="0" w:type="auto"/>
        <w:tblInd w:w="108" w:type="dxa"/>
        <w:tblLayout w:type="fixed"/>
        <w:tblCellMar>
          <w:left w:w="28" w:type="dxa"/>
          <w:right w:w="28" w:type="dxa"/>
        </w:tblCellMar>
        <w:tblLook w:val="0000"/>
      </w:tblPr>
      <w:tblGrid>
        <w:gridCol w:w="4536"/>
        <w:gridCol w:w="1"/>
        <w:gridCol w:w="1337"/>
        <w:gridCol w:w="1418"/>
      </w:tblGrid>
      <w:tr w:rsidR="00000000">
        <w:tblPrEx>
          <w:tblCellMar>
            <w:top w:w="0" w:type="dxa"/>
            <w:bottom w:w="0" w:type="dxa"/>
          </w:tblCellMar>
        </w:tblPrEx>
        <w:trPr>
          <w:cantSplit/>
        </w:trPr>
        <w:tc>
          <w:tcPr>
            <w:tcW w:w="4536" w:type="dxa"/>
          </w:tcPr>
          <w:p w:rsidR="00000000" w:rsidRDefault="00996537">
            <w:pPr>
              <w:rPr>
                <w:b/>
                <w:i/>
              </w:rPr>
            </w:pPr>
          </w:p>
        </w:tc>
        <w:tc>
          <w:tcPr>
            <w:tcW w:w="2756" w:type="dxa"/>
            <w:hMerge w:val="restart"/>
          </w:tcPr>
          <w:p w:rsidR="00000000" w:rsidRDefault="00996537">
            <w:pPr>
              <w:jc w:val="center"/>
              <w:rPr>
                <w:b/>
              </w:rPr>
            </w:pPr>
            <w:r>
              <w:rPr>
                <w:b/>
              </w:rPr>
              <w:t xml:space="preserve">CML Group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4536" w:type="dxa"/>
          </w:tcPr>
          <w:p w:rsidR="00000000" w:rsidRDefault="00996537"/>
        </w:tc>
        <w:tc>
          <w:tcPr>
            <w:tcW w:w="1338" w:type="dxa"/>
            <w:gridSpan w:val="2"/>
          </w:tcPr>
          <w:p w:rsidR="00000000" w:rsidRDefault="00996537">
            <w:pPr>
              <w:jc w:val="right"/>
              <w:rPr>
                <w:b/>
              </w:rPr>
            </w:pPr>
            <w:r>
              <w:rPr>
                <w:b/>
              </w:rPr>
              <w:t>Acquisitions</w:t>
            </w:r>
          </w:p>
        </w:tc>
        <w:tc>
          <w:tcPr>
            <w:tcW w:w="1418" w:type="dxa"/>
          </w:tcPr>
          <w:p w:rsidR="00000000" w:rsidRDefault="00996537">
            <w:pPr>
              <w:jc w:val="right"/>
              <w:rPr>
                <w:b/>
              </w:rPr>
            </w:pPr>
            <w:r>
              <w:rPr>
                <w:b/>
              </w:rPr>
              <w:t>Disposals</w:t>
            </w:r>
          </w:p>
        </w:tc>
      </w:tr>
      <w:tr w:rsidR="00000000">
        <w:tblPrEx>
          <w:tblCellMar>
            <w:top w:w="0" w:type="dxa"/>
            <w:bottom w:w="0" w:type="dxa"/>
          </w:tblCellMar>
        </w:tblPrEx>
        <w:trPr>
          <w:cantSplit/>
          <w:hidden/>
        </w:trPr>
        <w:tc>
          <w:tcPr>
            <w:tcW w:w="4536" w:type="dxa"/>
          </w:tcPr>
          <w:p w:rsidR="00000000" w:rsidRDefault="00996537">
            <w:r>
              <w:rPr>
                <w:vanish/>
              </w:rPr>
              <w:t>[SULON]</w:t>
            </w:r>
          </w:p>
        </w:tc>
        <w:tc>
          <w:tcPr>
            <w:tcW w:w="1338" w:type="dxa"/>
            <w:gridSpan w:val="2"/>
          </w:tcPr>
          <w:p w:rsidR="00000000" w:rsidRDefault="00996537">
            <w:pPr>
              <w:jc w:val="right"/>
              <w:rPr>
                <w:b/>
              </w:rPr>
            </w:pPr>
            <w:r>
              <w:rPr>
                <w:b/>
              </w:rPr>
              <w:t>1995</w:t>
            </w:r>
          </w:p>
        </w:tc>
        <w:tc>
          <w:tcPr>
            <w:tcW w:w="1418" w:type="dxa"/>
          </w:tcPr>
          <w:p w:rsidR="00000000" w:rsidRDefault="00996537">
            <w:pPr>
              <w:jc w:val="right"/>
              <w:rPr>
                <w:b/>
              </w:rPr>
            </w:pPr>
            <w:r>
              <w:rPr>
                <w:b/>
              </w:rPr>
              <w:t>1995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338" w:type="dxa"/>
            <w:gridSpan w:val="2"/>
            <w:tcBorders>
              <w:bottom w:val="single" w:sz="18" w:space="0" w:color="auto"/>
            </w:tcBorders>
          </w:tcPr>
          <w:p w:rsidR="00000000" w:rsidRDefault="00996537">
            <w:pPr>
              <w:jc w:val="right"/>
              <w:rPr>
                <w:b/>
              </w:rPr>
            </w:pPr>
            <w:r>
              <w:rPr>
                <w:b/>
              </w:rPr>
              <w:t>$M</w:t>
            </w:r>
          </w:p>
        </w:tc>
        <w:tc>
          <w:tcPr>
            <w:tcW w:w="1418"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338" w:type="dxa"/>
            <w:gridSpan w:val="2"/>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Cash consideration (paid)/received</w:t>
            </w:r>
          </w:p>
        </w:tc>
        <w:tc>
          <w:tcPr>
            <w:tcW w:w="1338" w:type="dxa"/>
            <w:gridSpan w:val="2"/>
            <w:tcBorders>
              <w:bottom w:val="double" w:sz="18" w:space="0" w:color="auto"/>
            </w:tcBorders>
          </w:tcPr>
          <w:p w:rsidR="00000000" w:rsidRDefault="00996537">
            <w:pPr>
              <w:jc w:val="right"/>
              <w:rPr>
                <w:b/>
              </w:rPr>
            </w:pPr>
            <w:r>
              <w:rPr>
                <w:b/>
              </w:rPr>
              <w:t>(35.8)</w:t>
            </w:r>
          </w:p>
        </w:tc>
        <w:tc>
          <w:tcPr>
            <w:tcW w:w="1418" w:type="dxa"/>
            <w:tcBorders>
              <w:bottom w:val="double" w:sz="18" w:space="0" w:color="auto"/>
            </w:tcBorders>
          </w:tcPr>
          <w:p w:rsidR="00000000" w:rsidRDefault="00996537">
            <w:pPr>
              <w:jc w:val="right"/>
              <w:rPr>
                <w:b/>
              </w:rPr>
            </w:pPr>
            <w:r>
              <w:rPr>
                <w:b/>
              </w:rPr>
              <w:t>241.9</w:t>
            </w:r>
          </w:p>
        </w:tc>
      </w:tr>
      <w:tr w:rsidR="00000000">
        <w:tblPrEx>
          <w:tblCellMar>
            <w:top w:w="0" w:type="dxa"/>
            <w:bottom w:w="0" w:type="dxa"/>
          </w:tblCellMar>
        </w:tblPrEx>
        <w:trPr>
          <w:cantSplit/>
        </w:trPr>
        <w:tc>
          <w:tcPr>
            <w:tcW w:w="4536" w:type="dxa"/>
          </w:tcPr>
          <w:p w:rsidR="00000000" w:rsidRDefault="00996537">
            <w:r>
              <w:t>Receivables</w:t>
            </w:r>
          </w:p>
        </w:tc>
        <w:tc>
          <w:tcPr>
            <w:tcW w:w="1338" w:type="dxa"/>
            <w:gridSpan w:val="2"/>
          </w:tcPr>
          <w:p w:rsidR="00000000" w:rsidRDefault="00996537">
            <w:pPr>
              <w:jc w:val="right"/>
              <w:rPr>
                <w:b/>
              </w:rPr>
            </w:pPr>
          </w:p>
        </w:tc>
        <w:tc>
          <w:tcPr>
            <w:tcW w:w="1418" w:type="dxa"/>
          </w:tcPr>
          <w:p w:rsidR="00000000" w:rsidRDefault="00996537">
            <w:pPr>
              <w:jc w:val="right"/>
              <w:rPr>
                <w:b/>
              </w:rPr>
            </w:pPr>
            <w:r>
              <w:rPr>
                <w:b/>
              </w:rPr>
              <w:t>(0.8)</w:t>
            </w:r>
          </w:p>
        </w:tc>
      </w:tr>
      <w:tr w:rsidR="00000000">
        <w:tblPrEx>
          <w:tblCellMar>
            <w:top w:w="0" w:type="dxa"/>
            <w:bottom w:w="0" w:type="dxa"/>
          </w:tblCellMar>
        </w:tblPrEx>
        <w:trPr>
          <w:cantSplit/>
        </w:trPr>
        <w:tc>
          <w:tcPr>
            <w:tcW w:w="4536" w:type="dxa"/>
          </w:tcPr>
          <w:p w:rsidR="00000000" w:rsidRDefault="00996537">
            <w:r>
              <w:t>Land and buildings held for sale</w:t>
            </w:r>
          </w:p>
        </w:tc>
        <w:tc>
          <w:tcPr>
            <w:tcW w:w="1338" w:type="dxa"/>
            <w:gridSpan w:val="2"/>
          </w:tcPr>
          <w:p w:rsidR="00000000" w:rsidRDefault="00996537">
            <w:pPr>
              <w:jc w:val="right"/>
              <w:rPr>
                <w:b/>
              </w:rPr>
            </w:pPr>
            <w:r>
              <w:rPr>
                <w:b/>
              </w:rPr>
              <w:t>40.2</w:t>
            </w:r>
          </w:p>
        </w:tc>
        <w:tc>
          <w:tcPr>
            <w:tcW w:w="1418"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Property, plant and equipment</w:t>
            </w:r>
          </w:p>
        </w:tc>
        <w:tc>
          <w:tcPr>
            <w:tcW w:w="1338" w:type="dxa"/>
            <w:gridSpan w:val="2"/>
          </w:tcPr>
          <w:p w:rsidR="00000000" w:rsidRDefault="00996537">
            <w:pPr>
              <w:jc w:val="right"/>
              <w:rPr>
                <w:b/>
              </w:rPr>
            </w:pPr>
          </w:p>
        </w:tc>
        <w:tc>
          <w:tcPr>
            <w:tcW w:w="1418" w:type="dxa"/>
          </w:tcPr>
          <w:p w:rsidR="00000000" w:rsidRDefault="00996537">
            <w:pPr>
              <w:jc w:val="right"/>
              <w:rPr>
                <w:b/>
              </w:rPr>
            </w:pPr>
            <w:r>
              <w:rPr>
                <w:b/>
              </w:rPr>
              <w:t>(185.6)</w:t>
            </w:r>
          </w:p>
        </w:tc>
      </w:tr>
      <w:tr w:rsidR="00000000">
        <w:tblPrEx>
          <w:tblCellMar>
            <w:top w:w="0" w:type="dxa"/>
            <w:bottom w:w="0" w:type="dxa"/>
          </w:tblCellMar>
        </w:tblPrEx>
        <w:trPr>
          <w:cantSplit/>
        </w:trPr>
        <w:tc>
          <w:tcPr>
            <w:tcW w:w="4536" w:type="dxa"/>
          </w:tcPr>
          <w:p w:rsidR="00000000" w:rsidRDefault="00996537">
            <w:r>
              <w:t>In</w:t>
            </w:r>
            <w:r>
              <w:t>tangibles</w:t>
            </w:r>
          </w:p>
        </w:tc>
        <w:tc>
          <w:tcPr>
            <w:tcW w:w="1338" w:type="dxa"/>
            <w:gridSpan w:val="2"/>
          </w:tcPr>
          <w:p w:rsidR="00000000" w:rsidRDefault="00996537">
            <w:pPr>
              <w:jc w:val="right"/>
              <w:rPr>
                <w:b/>
              </w:rPr>
            </w:pPr>
            <w:r>
              <w:rPr>
                <w:b/>
              </w:rPr>
              <w:t>7.9</w:t>
            </w:r>
          </w:p>
        </w:tc>
        <w:tc>
          <w:tcPr>
            <w:tcW w:w="1418"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Other non-current assets</w:t>
            </w:r>
          </w:p>
        </w:tc>
        <w:tc>
          <w:tcPr>
            <w:tcW w:w="1338" w:type="dxa"/>
            <w:gridSpan w:val="2"/>
          </w:tcPr>
          <w:p w:rsidR="00000000" w:rsidRDefault="00996537">
            <w:pPr>
              <w:jc w:val="right"/>
              <w:rPr>
                <w:b/>
              </w:rPr>
            </w:pPr>
          </w:p>
        </w:tc>
        <w:tc>
          <w:tcPr>
            <w:tcW w:w="1418" w:type="dxa"/>
          </w:tcPr>
          <w:p w:rsidR="00000000" w:rsidRDefault="00996537">
            <w:pPr>
              <w:jc w:val="right"/>
              <w:rPr>
                <w:b/>
              </w:rPr>
            </w:pPr>
            <w:r>
              <w:rPr>
                <w:b/>
              </w:rPr>
              <w:t>(0.3)</w:t>
            </w:r>
          </w:p>
        </w:tc>
      </w:tr>
      <w:tr w:rsidR="00000000">
        <w:tblPrEx>
          <w:tblCellMar>
            <w:top w:w="0" w:type="dxa"/>
            <w:bottom w:w="0" w:type="dxa"/>
          </w:tblCellMar>
        </w:tblPrEx>
        <w:trPr>
          <w:cantSplit/>
        </w:trPr>
        <w:tc>
          <w:tcPr>
            <w:tcW w:w="4536" w:type="dxa"/>
          </w:tcPr>
          <w:p w:rsidR="00000000" w:rsidRDefault="00996537">
            <w:r>
              <w:t>Creditors and borrowings</w:t>
            </w:r>
          </w:p>
        </w:tc>
        <w:tc>
          <w:tcPr>
            <w:tcW w:w="1338" w:type="dxa"/>
            <w:gridSpan w:val="2"/>
          </w:tcPr>
          <w:p w:rsidR="00000000" w:rsidRDefault="00996537">
            <w:pPr>
              <w:jc w:val="right"/>
              <w:rPr>
                <w:b/>
              </w:rPr>
            </w:pPr>
            <w:r>
              <w:rPr>
                <w:b/>
              </w:rPr>
              <w:t>(12.3)</w:t>
            </w:r>
          </w:p>
        </w:tc>
        <w:tc>
          <w:tcPr>
            <w:tcW w:w="1418" w:type="dxa"/>
          </w:tcPr>
          <w:p w:rsidR="00000000" w:rsidRDefault="00996537">
            <w:pPr>
              <w:jc w:val="right"/>
              <w:rPr>
                <w:b/>
              </w:rPr>
            </w:pPr>
            <w:r>
              <w:rPr>
                <w:b/>
              </w:rPr>
              <w:t>0.7</w:t>
            </w:r>
          </w:p>
        </w:tc>
      </w:tr>
      <w:tr w:rsidR="00000000">
        <w:tblPrEx>
          <w:tblCellMar>
            <w:top w:w="0" w:type="dxa"/>
            <w:bottom w:w="0" w:type="dxa"/>
          </w:tblCellMar>
        </w:tblPrEx>
        <w:trPr>
          <w:cantSplit/>
        </w:trPr>
        <w:tc>
          <w:tcPr>
            <w:tcW w:w="4536" w:type="dxa"/>
          </w:tcPr>
          <w:p w:rsidR="00000000" w:rsidRDefault="00996537">
            <w:r>
              <w:t>Buy-Back shares</w:t>
            </w:r>
          </w:p>
        </w:tc>
        <w:tc>
          <w:tcPr>
            <w:tcW w:w="1338" w:type="dxa"/>
            <w:gridSpan w:val="2"/>
          </w:tcPr>
          <w:p w:rsidR="00000000" w:rsidRDefault="00996537">
            <w:pPr>
              <w:jc w:val="right"/>
              <w:rPr>
                <w:b/>
              </w:rPr>
            </w:pPr>
          </w:p>
        </w:tc>
        <w:tc>
          <w:tcPr>
            <w:tcW w:w="1418" w:type="dxa"/>
          </w:tcPr>
          <w:p w:rsidR="00000000" w:rsidRDefault="00996537">
            <w:pPr>
              <w:jc w:val="right"/>
              <w:rPr>
                <w:b/>
              </w:rPr>
            </w:pPr>
            <w:r>
              <w:rPr>
                <w:b/>
              </w:rPr>
              <w:t>(139.0)</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Net assets acquired/ (disposed)</w:t>
            </w:r>
          </w:p>
        </w:tc>
        <w:tc>
          <w:tcPr>
            <w:tcW w:w="1338" w:type="dxa"/>
            <w:gridSpan w:val="2"/>
            <w:tcBorders>
              <w:bottom w:val="double" w:sz="18" w:space="0" w:color="auto"/>
            </w:tcBorders>
          </w:tcPr>
          <w:p w:rsidR="00000000" w:rsidRDefault="00996537">
            <w:pPr>
              <w:jc w:val="right"/>
              <w:rPr>
                <w:b/>
              </w:rPr>
            </w:pPr>
            <w:r>
              <w:rPr>
                <w:b/>
              </w:rPr>
              <w:t>35.8</w:t>
            </w:r>
          </w:p>
        </w:tc>
        <w:tc>
          <w:tcPr>
            <w:tcW w:w="1418" w:type="dxa"/>
            <w:tcBorders>
              <w:bottom w:val="double" w:sz="18" w:space="0" w:color="auto"/>
            </w:tcBorders>
          </w:tcPr>
          <w:p w:rsidR="00000000" w:rsidRDefault="00996537">
            <w:pPr>
              <w:jc w:val="right"/>
              <w:rPr>
                <w:b/>
              </w:rPr>
            </w:pPr>
            <w:r>
              <w:rPr>
                <w:b/>
              </w:rPr>
              <w:t>(325.0)</w:t>
            </w:r>
          </w:p>
        </w:tc>
      </w:tr>
    </w:tbl>
    <w:p w:rsidR="00000000" w:rsidRDefault="00996537">
      <w:pPr>
        <w:ind w:left="110"/>
      </w:pPr>
    </w:p>
    <w:p w:rsidR="00000000" w:rsidRDefault="00996537">
      <w:pPr>
        <w:ind w:left="110"/>
      </w:pPr>
      <w:r>
        <w:t>There were no cash flows resulting from acquisitions and disposals in 1994.</w:t>
      </w:r>
    </w:p>
    <w:p w:rsidR="00000000" w:rsidRDefault="00996537">
      <w:pPr>
        <w:ind w:left="110"/>
      </w:pPr>
    </w:p>
    <w:p w:rsidR="00000000" w:rsidRDefault="00996537">
      <w:pPr>
        <w:ind w:left="110"/>
      </w:pPr>
      <w:r>
        <w:t>Details of controlled entities acquired and disposed of in 1995 are as follows:</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905"/>
        <w:gridCol w:w="1984"/>
        <w:gridCol w:w="1985"/>
      </w:tblGrid>
      <w:tr w:rsidR="00000000">
        <w:tblPrEx>
          <w:tblCellMar>
            <w:top w:w="0" w:type="dxa"/>
            <w:bottom w:w="0" w:type="dxa"/>
          </w:tblCellMar>
        </w:tblPrEx>
        <w:trPr>
          <w:cantSplit/>
        </w:trPr>
        <w:tc>
          <w:tcPr>
            <w:tcW w:w="4536" w:type="dxa"/>
          </w:tcPr>
          <w:p w:rsidR="00000000" w:rsidRDefault="00996537">
            <w:pPr>
              <w:jc w:val="right"/>
              <w:rPr>
                <w:b/>
              </w:rPr>
            </w:pPr>
          </w:p>
        </w:tc>
        <w:tc>
          <w:tcPr>
            <w:tcW w:w="1905" w:type="dxa"/>
          </w:tcPr>
          <w:p w:rsidR="00000000" w:rsidRDefault="00996537">
            <w:pPr>
              <w:jc w:val="right"/>
              <w:rPr>
                <w:b/>
              </w:rPr>
            </w:pPr>
            <w:r>
              <w:rPr>
                <w:b/>
              </w:rPr>
              <w:t>Purchase</w:t>
            </w:r>
          </w:p>
        </w:tc>
        <w:tc>
          <w:tcPr>
            <w:tcW w:w="1984" w:type="dxa"/>
          </w:tcPr>
          <w:p w:rsidR="00000000" w:rsidRDefault="00996537">
            <w:pPr>
              <w:jc w:val="right"/>
              <w:rPr>
                <w:b/>
              </w:rPr>
            </w:pPr>
            <w:r>
              <w:rPr>
                <w:b/>
              </w:rPr>
              <w:t>Proportion</w:t>
            </w:r>
          </w:p>
        </w:tc>
        <w:tc>
          <w:tcPr>
            <w:tcW w:w="1985" w:type="dxa"/>
          </w:tcPr>
          <w:p w:rsidR="00000000" w:rsidRDefault="00996537">
            <w:pPr>
              <w:jc w:val="right"/>
              <w:rPr>
                <w:b/>
              </w:rPr>
            </w:pPr>
            <w:r>
              <w:rPr>
                <w:b/>
              </w:rPr>
              <w:t>Net tangible</w:t>
            </w:r>
          </w:p>
        </w:tc>
      </w:tr>
      <w:tr w:rsidR="00000000">
        <w:tblPrEx>
          <w:tblCellMar>
            <w:top w:w="0" w:type="dxa"/>
            <w:bottom w:w="0" w:type="dxa"/>
          </w:tblCellMar>
        </w:tblPrEx>
        <w:trPr>
          <w:cantSplit/>
        </w:trPr>
        <w:tc>
          <w:tcPr>
            <w:tcW w:w="4536" w:type="dxa"/>
          </w:tcPr>
          <w:p w:rsidR="00000000" w:rsidRDefault="00996537">
            <w:pPr>
              <w:jc w:val="right"/>
              <w:rPr>
                <w:b/>
              </w:rPr>
            </w:pPr>
          </w:p>
        </w:tc>
        <w:tc>
          <w:tcPr>
            <w:tcW w:w="1905" w:type="dxa"/>
          </w:tcPr>
          <w:p w:rsidR="00000000" w:rsidRDefault="00996537">
            <w:pPr>
              <w:jc w:val="right"/>
              <w:rPr>
                <w:b/>
              </w:rPr>
            </w:pPr>
            <w:r>
              <w:rPr>
                <w:b/>
              </w:rPr>
              <w:t>consideration</w:t>
            </w:r>
          </w:p>
        </w:tc>
        <w:tc>
          <w:tcPr>
            <w:tcW w:w="1984" w:type="dxa"/>
          </w:tcPr>
          <w:p w:rsidR="00000000" w:rsidRDefault="00996537">
            <w:pPr>
              <w:jc w:val="right"/>
              <w:rPr>
                <w:b/>
              </w:rPr>
            </w:pPr>
            <w:r>
              <w:rPr>
                <w:b/>
              </w:rPr>
              <w:t>of interest</w:t>
            </w:r>
          </w:p>
        </w:tc>
        <w:tc>
          <w:tcPr>
            <w:tcW w:w="1985" w:type="dxa"/>
          </w:tcPr>
          <w:p w:rsidR="00000000" w:rsidRDefault="00996537">
            <w:pPr>
              <w:jc w:val="right"/>
              <w:rPr>
                <w:b/>
              </w:rPr>
            </w:pPr>
            <w:r>
              <w:rPr>
                <w:b/>
              </w:rPr>
              <w:t>assets acquired</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b/>
                <w:vanish/>
              </w:rPr>
              <w:t>[SULON]</w:t>
            </w:r>
            <w:r>
              <w:rPr>
                <w:b/>
              </w:rPr>
              <w:t>Entities acquired</w:t>
            </w:r>
          </w:p>
        </w:tc>
        <w:tc>
          <w:tcPr>
            <w:tcW w:w="1905" w:type="dxa"/>
            <w:tcBorders>
              <w:bottom w:val="single" w:sz="18" w:space="0" w:color="auto"/>
            </w:tcBorders>
          </w:tcPr>
          <w:p w:rsidR="00000000" w:rsidRDefault="00996537">
            <w:pPr>
              <w:jc w:val="right"/>
              <w:rPr>
                <w:b/>
              </w:rPr>
            </w:pPr>
            <w:r>
              <w:rPr>
                <w:b/>
              </w:rPr>
              <w:t>$M</w:t>
            </w:r>
          </w:p>
        </w:tc>
        <w:tc>
          <w:tcPr>
            <w:tcW w:w="1984" w:type="dxa"/>
            <w:tcBorders>
              <w:bottom w:val="single" w:sz="18" w:space="0" w:color="auto"/>
            </w:tcBorders>
          </w:tcPr>
          <w:p w:rsidR="00000000" w:rsidRDefault="00996537">
            <w:pPr>
              <w:jc w:val="right"/>
              <w:rPr>
                <w:b/>
              </w:rPr>
            </w:pPr>
            <w:r>
              <w:rPr>
                <w:b/>
              </w:rPr>
              <w:t>acquired</w:t>
            </w:r>
          </w:p>
        </w:tc>
        <w:tc>
          <w:tcPr>
            <w:tcW w:w="1985"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Arana Hills Proper</w:t>
            </w:r>
            <w:r>
              <w:t>ties Pty. Ltd.</w:t>
            </w:r>
          </w:p>
        </w:tc>
        <w:tc>
          <w:tcPr>
            <w:tcW w:w="1905" w:type="dxa"/>
          </w:tcPr>
          <w:p w:rsidR="00000000" w:rsidRDefault="00996537">
            <w:pPr>
              <w:jc w:val="right"/>
            </w:pPr>
            <w:r>
              <w:t>27.9</w:t>
            </w:r>
          </w:p>
        </w:tc>
        <w:tc>
          <w:tcPr>
            <w:tcW w:w="1984" w:type="dxa"/>
          </w:tcPr>
          <w:p w:rsidR="00000000" w:rsidRDefault="00996537">
            <w:pPr>
              <w:jc w:val="right"/>
            </w:pPr>
            <w:r>
              <w:t>65%</w:t>
            </w:r>
          </w:p>
        </w:tc>
        <w:tc>
          <w:tcPr>
            <w:tcW w:w="1985" w:type="dxa"/>
          </w:tcPr>
          <w:p w:rsidR="00000000" w:rsidRDefault="00996537">
            <w:pPr>
              <w:jc w:val="right"/>
            </w:pPr>
            <w:r>
              <w:t>27.9</w:t>
            </w:r>
          </w:p>
        </w:tc>
      </w:tr>
      <w:tr w:rsidR="00000000">
        <w:tblPrEx>
          <w:tblCellMar>
            <w:top w:w="0" w:type="dxa"/>
            <w:bottom w:w="0" w:type="dxa"/>
          </w:tblCellMar>
        </w:tblPrEx>
        <w:trPr>
          <w:cantSplit/>
        </w:trPr>
        <w:tc>
          <w:tcPr>
            <w:tcW w:w="4536" w:type="dxa"/>
          </w:tcPr>
          <w:p w:rsidR="00000000" w:rsidRDefault="00996537">
            <w:r>
              <w:t>K Mart (Australia) Finance Ltd.</w:t>
            </w:r>
          </w:p>
        </w:tc>
        <w:tc>
          <w:tcPr>
            <w:tcW w:w="1905" w:type="dxa"/>
          </w:tcPr>
          <w:p w:rsidR="00000000" w:rsidRDefault="00996537">
            <w:pPr>
              <w:jc w:val="right"/>
            </w:pPr>
          </w:p>
        </w:tc>
        <w:tc>
          <w:tcPr>
            <w:tcW w:w="1984" w:type="dxa"/>
          </w:tcPr>
          <w:p w:rsidR="00000000" w:rsidRDefault="00996537">
            <w:pPr>
              <w:jc w:val="right"/>
            </w:pPr>
            <w:r>
              <w:t>65%</w:t>
            </w: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Coles Myer Investments Pty. Ltd. (formerly </w:t>
            </w:r>
          </w:p>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Kmart Holdings Pty. Ltd.) was acquired in </w:t>
            </w:r>
          </w:p>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1995. Refer note 8.</w:t>
            </w:r>
          </w:p>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bl>
    <w:p w:rsidR="00000000" w:rsidRDefault="00996537"/>
    <w:p w:rsidR="00000000" w:rsidRDefault="00996537"/>
    <w:tbl>
      <w:tblPr>
        <w:tblW w:w="0" w:type="auto"/>
        <w:tblInd w:w="108" w:type="dxa"/>
        <w:tblLayout w:type="fixed"/>
        <w:tblCellMar>
          <w:left w:w="28" w:type="dxa"/>
          <w:right w:w="28" w:type="dxa"/>
        </w:tblCellMar>
        <w:tblLook w:val="0000"/>
      </w:tblPr>
      <w:tblGrid>
        <w:gridCol w:w="4536"/>
        <w:gridCol w:w="1905"/>
        <w:gridCol w:w="1984"/>
        <w:gridCol w:w="1985"/>
      </w:tblGrid>
      <w:tr w:rsidR="00000000">
        <w:tblPrEx>
          <w:tblCellMar>
            <w:top w:w="0" w:type="dxa"/>
            <w:bottom w:w="0" w:type="dxa"/>
          </w:tblCellMar>
        </w:tblPrEx>
        <w:trPr>
          <w:cantSplit/>
        </w:trPr>
        <w:tc>
          <w:tcPr>
            <w:tcW w:w="4536" w:type="dxa"/>
          </w:tcPr>
          <w:p w:rsidR="00000000" w:rsidRDefault="00996537"/>
        </w:tc>
        <w:tc>
          <w:tcPr>
            <w:tcW w:w="1905" w:type="dxa"/>
          </w:tcPr>
          <w:p w:rsidR="00000000" w:rsidRDefault="00996537">
            <w:pPr>
              <w:jc w:val="right"/>
              <w:rPr>
                <w:b/>
              </w:rPr>
            </w:pPr>
            <w:r>
              <w:rPr>
                <w:b/>
              </w:rPr>
              <w:t>CML Group's</w:t>
            </w:r>
          </w:p>
        </w:tc>
        <w:tc>
          <w:tcPr>
            <w:tcW w:w="1984" w:type="dxa"/>
          </w:tcPr>
          <w:p w:rsidR="00000000" w:rsidRDefault="00996537">
            <w:pPr>
              <w:jc w:val="right"/>
              <w:rPr>
                <w:b/>
              </w:rPr>
            </w:pPr>
            <w:r>
              <w:rPr>
                <w:b/>
              </w:rPr>
              <w:t>Proportion</w:t>
            </w:r>
          </w:p>
        </w:tc>
        <w:tc>
          <w:tcPr>
            <w:tcW w:w="1985" w:type="dxa"/>
          </w:tcPr>
          <w:p w:rsidR="00000000" w:rsidRDefault="00996537">
            <w:pPr>
              <w:jc w:val="right"/>
              <w:rPr>
                <w:b/>
              </w:rPr>
            </w:pPr>
            <w:r>
              <w:rPr>
                <w:b/>
              </w:rPr>
              <w:t>Net tangible</w:t>
            </w:r>
          </w:p>
        </w:tc>
      </w:tr>
      <w:tr w:rsidR="00000000">
        <w:tblPrEx>
          <w:tblCellMar>
            <w:top w:w="0" w:type="dxa"/>
            <w:bottom w:w="0" w:type="dxa"/>
          </w:tblCellMar>
        </w:tblPrEx>
        <w:trPr>
          <w:cantSplit/>
        </w:trPr>
        <w:tc>
          <w:tcPr>
            <w:tcW w:w="4536" w:type="dxa"/>
          </w:tcPr>
          <w:p w:rsidR="00000000" w:rsidRDefault="00996537"/>
        </w:tc>
        <w:tc>
          <w:tcPr>
            <w:tcW w:w="1905" w:type="dxa"/>
          </w:tcPr>
          <w:p w:rsidR="00000000" w:rsidRDefault="00996537">
            <w:pPr>
              <w:jc w:val="right"/>
              <w:rPr>
                <w:b/>
              </w:rPr>
            </w:pPr>
            <w:r>
              <w:rPr>
                <w:b/>
              </w:rPr>
              <w:t>profit on disposal</w:t>
            </w:r>
          </w:p>
        </w:tc>
        <w:tc>
          <w:tcPr>
            <w:tcW w:w="1984" w:type="dxa"/>
          </w:tcPr>
          <w:p w:rsidR="00000000" w:rsidRDefault="00996537">
            <w:pPr>
              <w:jc w:val="right"/>
              <w:rPr>
                <w:b/>
              </w:rPr>
            </w:pPr>
            <w:r>
              <w:rPr>
                <w:b/>
              </w:rPr>
              <w:t>of shares/units</w:t>
            </w:r>
          </w:p>
        </w:tc>
        <w:tc>
          <w:tcPr>
            <w:tcW w:w="1985" w:type="dxa"/>
          </w:tcPr>
          <w:p w:rsidR="00000000" w:rsidRDefault="00996537">
            <w:pPr>
              <w:jc w:val="right"/>
              <w:rPr>
                <w:b/>
              </w:rPr>
            </w:pPr>
            <w:r>
              <w:rPr>
                <w:b/>
              </w:rPr>
              <w:t>assets disposed</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Entities disposed</w:t>
            </w:r>
          </w:p>
        </w:tc>
        <w:tc>
          <w:tcPr>
            <w:tcW w:w="1905" w:type="dxa"/>
            <w:tcBorders>
              <w:bottom w:val="single" w:sz="18" w:space="0" w:color="auto"/>
            </w:tcBorders>
          </w:tcPr>
          <w:p w:rsidR="00000000" w:rsidRDefault="00996537">
            <w:pPr>
              <w:jc w:val="right"/>
              <w:rPr>
                <w:b/>
              </w:rPr>
            </w:pPr>
            <w:r>
              <w:rPr>
                <w:b/>
              </w:rPr>
              <w:t>$M</w:t>
            </w:r>
          </w:p>
        </w:tc>
        <w:tc>
          <w:tcPr>
            <w:tcW w:w="1984" w:type="dxa"/>
            <w:tcBorders>
              <w:bottom w:val="single" w:sz="18" w:space="0" w:color="auto"/>
            </w:tcBorders>
          </w:tcPr>
          <w:p w:rsidR="00000000" w:rsidRDefault="00996537">
            <w:pPr>
              <w:jc w:val="right"/>
              <w:rPr>
                <w:b/>
              </w:rPr>
            </w:pPr>
            <w:r>
              <w:rPr>
                <w:b/>
              </w:rPr>
              <w:t>disposed</w:t>
            </w:r>
          </w:p>
        </w:tc>
        <w:tc>
          <w:tcPr>
            <w:tcW w:w="1985"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905" w:type="dxa"/>
          </w:tcPr>
          <w:p w:rsidR="00000000" w:rsidRDefault="00996537">
            <w:pPr>
              <w:jc w:val="right"/>
            </w:pPr>
          </w:p>
        </w:tc>
        <w:tc>
          <w:tcPr>
            <w:tcW w:w="1984" w:type="dxa"/>
          </w:tcPr>
          <w:p w:rsidR="00000000" w:rsidRDefault="00996537">
            <w:pPr>
              <w:jc w:val="right"/>
            </w:pPr>
          </w:p>
        </w:tc>
        <w:tc>
          <w:tcPr>
            <w:tcW w:w="1985"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Eastland Property Holdings Ltd.</w:t>
            </w:r>
          </w:p>
        </w:tc>
        <w:tc>
          <w:tcPr>
            <w:tcW w:w="1905" w:type="dxa"/>
          </w:tcPr>
          <w:p w:rsidR="00000000" w:rsidRDefault="00996537">
            <w:pPr>
              <w:jc w:val="right"/>
            </w:pPr>
          </w:p>
        </w:tc>
        <w:tc>
          <w:tcPr>
            <w:tcW w:w="1984" w:type="dxa"/>
          </w:tcPr>
          <w:p w:rsidR="00000000" w:rsidRDefault="00996537">
            <w:pPr>
              <w:jc w:val="right"/>
            </w:pPr>
            <w:r>
              <w:t>100%</w:t>
            </w:r>
          </w:p>
        </w:tc>
        <w:tc>
          <w:tcPr>
            <w:tcW w:w="1985" w:type="dxa"/>
          </w:tcPr>
          <w:p w:rsidR="00000000" w:rsidRDefault="00996537">
            <w:pPr>
              <w:jc w:val="right"/>
            </w:pPr>
            <w:r>
              <w:t>-</w:t>
            </w:r>
          </w:p>
        </w:tc>
      </w:tr>
      <w:tr w:rsidR="00000000">
        <w:tblPrEx>
          <w:tblCellMar>
            <w:top w:w="0" w:type="dxa"/>
            <w:bottom w:w="0" w:type="dxa"/>
          </w:tblCellMar>
        </w:tblPrEx>
        <w:trPr>
          <w:cantSplit/>
        </w:trPr>
        <w:tc>
          <w:tcPr>
            <w:tcW w:w="4536" w:type="dxa"/>
          </w:tcPr>
          <w:p w:rsidR="00000000" w:rsidRDefault="00996537">
            <w:r>
              <w:t>Eastland Shopping Centre Trust</w:t>
            </w:r>
          </w:p>
        </w:tc>
        <w:tc>
          <w:tcPr>
            <w:tcW w:w="1905" w:type="dxa"/>
          </w:tcPr>
          <w:p w:rsidR="00000000" w:rsidRDefault="00996537">
            <w:pPr>
              <w:jc w:val="right"/>
            </w:pPr>
            <w:r>
              <w:t>4.3</w:t>
            </w:r>
          </w:p>
        </w:tc>
        <w:tc>
          <w:tcPr>
            <w:tcW w:w="1984" w:type="dxa"/>
          </w:tcPr>
          <w:p w:rsidR="00000000" w:rsidRDefault="00996537">
            <w:pPr>
              <w:jc w:val="right"/>
            </w:pPr>
            <w:r>
              <w:t>50%</w:t>
            </w:r>
          </w:p>
        </w:tc>
        <w:tc>
          <w:tcPr>
            <w:tcW w:w="1985" w:type="dxa"/>
          </w:tcPr>
          <w:p w:rsidR="00000000" w:rsidRDefault="00996537">
            <w:pPr>
              <w:jc w:val="right"/>
            </w:pPr>
            <w:r>
              <w:t>183.1</w:t>
            </w:r>
          </w:p>
        </w:tc>
      </w:tr>
      <w:tr w:rsidR="00000000">
        <w:tblPrEx>
          <w:tblCellMar>
            <w:top w:w="0" w:type="dxa"/>
            <w:bottom w:w="0" w:type="dxa"/>
          </w:tblCellMar>
        </w:tblPrEx>
        <w:trPr>
          <w:cantSplit/>
        </w:trPr>
        <w:tc>
          <w:tcPr>
            <w:tcW w:w="4536" w:type="dxa"/>
          </w:tcPr>
          <w:p w:rsidR="00000000" w:rsidRDefault="00996537">
            <w:r>
              <w:t>Nerimbera Pty. Ltd.</w:t>
            </w:r>
          </w:p>
        </w:tc>
        <w:tc>
          <w:tcPr>
            <w:tcW w:w="1905" w:type="dxa"/>
          </w:tcPr>
          <w:p w:rsidR="00000000" w:rsidRDefault="00996537">
            <w:pPr>
              <w:jc w:val="right"/>
            </w:pPr>
            <w:r>
              <w:t>-</w:t>
            </w:r>
          </w:p>
        </w:tc>
        <w:tc>
          <w:tcPr>
            <w:tcW w:w="1984" w:type="dxa"/>
          </w:tcPr>
          <w:p w:rsidR="00000000" w:rsidRDefault="00996537">
            <w:pPr>
              <w:jc w:val="right"/>
            </w:pPr>
            <w:r>
              <w:t>100%</w:t>
            </w:r>
          </w:p>
        </w:tc>
        <w:tc>
          <w:tcPr>
            <w:tcW w:w="1985" w:type="dxa"/>
          </w:tcPr>
          <w:p w:rsidR="00000000" w:rsidRDefault="00996537">
            <w:pPr>
              <w:jc w:val="right"/>
            </w:pPr>
            <w:r>
              <w:t>2</w:t>
            </w:r>
            <w:r>
              <w:t>.9</w:t>
            </w:r>
          </w:p>
        </w:tc>
      </w:tr>
      <w:tr w:rsidR="00000000">
        <w:tblPrEx>
          <w:tblCellMar>
            <w:top w:w="0" w:type="dxa"/>
            <w:bottom w:w="0" w:type="dxa"/>
          </w:tblCellMar>
        </w:tblPrEx>
        <w:trPr>
          <w:cantSplit/>
        </w:trPr>
        <w:tc>
          <w:tcPr>
            <w:tcW w:w="4536" w:type="dxa"/>
          </w:tcPr>
          <w:p w:rsidR="00000000" w:rsidRDefault="00996537">
            <w:r>
              <w:t>KMH Holdings Pty. Ltd.</w:t>
            </w:r>
          </w:p>
        </w:tc>
        <w:tc>
          <w:tcPr>
            <w:tcW w:w="1905" w:type="dxa"/>
          </w:tcPr>
          <w:p w:rsidR="00000000" w:rsidRDefault="00996537">
            <w:pPr>
              <w:jc w:val="right"/>
            </w:pPr>
          </w:p>
        </w:tc>
        <w:tc>
          <w:tcPr>
            <w:tcW w:w="1984" w:type="dxa"/>
          </w:tcPr>
          <w:p w:rsidR="00000000" w:rsidRDefault="00996537">
            <w:pPr>
              <w:jc w:val="right"/>
            </w:pPr>
            <w:r>
              <w:t>100%</w:t>
            </w:r>
          </w:p>
        </w:tc>
        <w:tc>
          <w:tcPr>
            <w:tcW w:w="1985" w:type="dxa"/>
          </w:tcPr>
          <w:p w:rsidR="00000000" w:rsidRDefault="00996537">
            <w:pPr>
              <w:jc w:val="right"/>
            </w:pPr>
            <w:r>
              <w:t>-</w:t>
            </w:r>
          </w:p>
        </w:tc>
      </w:tr>
      <w:tr w:rsidR="00000000">
        <w:tblPrEx>
          <w:tblCellMar>
            <w:top w:w="0" w:type="dxa"/>
            <w:bottom w:w="0" w:type="dxa"/>
          </w:tblCellMar>
        </w:tblPrEx>
        <w:trPr>
          <w:cantSplit/>
        </w:trPr>
        <w:tc>
          <w:tcPr>
            <w:tcW w:w="4536" w:type="dxa"/>
          </w:tcPr>
          <w:p w:rsidR="00000000" w:rsidRDefault="00996537">
            <w:r>
              <w:t>KMH Holdings Unit Trust</w:t>
            </w:r>
          </w:p>
        </w:tc>
        <w:tc>
          <w:tcPr>
            <w:tcW w:w="1905" w:type="dxa"/>
          </w:tcPr>
          <w:p w:rsidR="00000000" w:rsidRDefault="00996537">
            <w:pPr>
              <w:jc w:val="right"/>
            </w:pPr>
          </w:p>
        </w:tc>
        <w:tc>
          <w:tcPr>
            <w:tcW w:w="1984" w:type="dxa"/>
          </w:tcPr>
          <w:p w:rsidR="00000000" w:rsidRDefault="00996537">
            <w:pPr>
              <w:jc w:val="right"/>
            </w:pPr>
            <w:r>
              <w:t>100%</w:t>
            </w:r>
          </w:p>
        </w:tc>
        <w:tc>
          <w:tcPr>
            <w:tcW w:w="1985" w:type="dxa"/>
          </w:tcPr>
          <w:p w:rsidR="00000000" w:rsidRDefault="00996537">
            <w:pPr>
              <w:jc w:val="right"/>
            </w:pPr>
            <w:r>
              <w:t>139.0</w:t>
            </w:r>
          </w:p>
        </w:tc>
      </w:tr>
    </w:tbl>
    <w:p w:rsidR="00000000" w:rsidRDefault="00996537"/>
    <w:p w:rsidR="00000000" w:rsidRDefault="00996537">
      <w:pPr>
        <w:rPr>
          <w:b/>
        </w:rPr>
      </w:pPr>
      <w:r>
        <w:rPr>
          <w:b/>
        </w:rPr>
        <w:t>C.  Reconciliation of cash</w:t>
      </w:r>
    </w:p>
    <w:p w:rsidR="00000000" w:rsidRDefault="00996537"/>
    <w:p w:rsidR="00000000" w:rsidRDefault="00996537">
      <w:r>
        <w:t>For the purposes of the Statements of Cash Flows, cash includes cash on hand, at bank and on overnight deposit, net of bank overdraft.  Cash at the end of the year as shown in the Statements of Cash Flows is reconciled to the relevant balance sheet items as follows:</w:t>
      </w:r>
    </w:p>
    <w:p w:rsidR="00000000" w:rsidRDefault="00996537"/>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Cash</w:t>
            </w:r>
          </w:p>
        </w:tc>
        <w:tc>
          <w:tcPr>
            <w:tcW w:w="1134" w:type="dxa"/>
            <w:gridSpan w:val="2"/>
          </w:tcPr>
          <w:p w:rsidR="00000000" w:rsidRDefault="00996537">
            <w:pPr>
              <w:jc w:val="right"/>
              <w:rPr>
                <w:b/>
              </w:rPr>
            </w:pPr>
            <w:r>
              <w:rPr>
                <w:b/>
              </w:rPr>
              <w:t>166.6</w:t>
            </w:r>
          </w:p>
        </w:tc>
        <w:tc>
          <w:tcPr>
            <w:tcW w:w="1134" w:type="dxa"/>
          </w:tcPr>
          <w:p w:rsidR="00000000" w:rsidRDefault="00996537">
            <w:pPr>
              <w:jc w:val="right"/>
            </w:pPr>
            <w:r>
              <w:t>101.0</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29.7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rPr>
                <w:vanish/>
              </w:rPr>
              <w:t>]</w:t>
            </w:r>
            <w:r>
              <w:t>Bank overdraft</w:t>
            </w:r>
          </w:p>
        </w:tc>
        <w:tc>
          <w:tcPr>
            <w:tcW w:w="1134" w:type="dxa"/>
            <w:gridSpan w:val="2"/>
            <w:tcBorders>
              <w:bottom w:val="single" w:sz="18" w:space="0" w:color="auto"/>
            </w:tcBorders>
          </w:tcPr>
          <w:p w:rsidR="00000000" w:rsidRDefault="00996537">
            <w:pPr>
              <w:jc w:val="right"/>
              <w:rPr>
                <w:b/>
              </w:rPr>
            </w:pPr>
            <w:r>
              <w:rPr>
                <w:b/>
              </w:rPr>
              <w:t>(13.2)</w:t>
            </w:r>
          </w:p>
        </w:tc>
        <w:tc>
          <w:tcPr>
            <w:tcW w:w="1134" w:type="dxa"/>
            <w:tcBorders>
              <w:bottom w:val="single" w:sz="18" w:space="0" w:color="auto"/>
            </w:tcBorders>
          </w:tcPr>
          <w:p w:rsidR="00000000" w:rsidRDefault="00996537">
            <w:pPr>
              <w:jc w:val="right"/>
            </w:pPr>
            <w:r>
              <w:t>(19.9)</w:t>
            </w:r>
          </w:p>
        </w:tc>
        <w:tc>
          <w:tcPr>
            <w:tcW w:w="1134" w:type="dxa"/>
            <w:gridSpan w:val="2"/>
            <w:tcBorders>
              <w:bottom w:val="single" w:sz="18" w:space="0" w:color="auto"/>
            </w:tcBorders>
          </w:tcPr>
          <w:p w:rsidR="00000000" w:rsidRDefault="00996537">
            <w:pPr>
              <w:jc w:val="right"/>
              <w:rPr>
                <w:b/>
              </w:rPr>
            </w:pPr>
            <w:r>
              <w:rPr>
                <w:b/>
              </w:rPr>
              <w:t>(2.3)</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[DULON][SULON][DULON]</w:t>
            </w:r>
          </w:p>
        </w:tc>
        <w:tc>
          <w:tcPr>
            <w:tcW w:w="1134" w:type="dxa"/>
            <w:gridSpan w:val="2"/>
            <w:tcBorders>
              <w:bottom w:val="double" w:sz="18" w:space="0" w:color="auto"/>
            </w:tcBorders>
          </w:tcPr>
          <w:p w:rsidR="00000000" w:rsidRDefault="00996537">
            <w:pPr>
              <w:jc w:val="right"/>
              <w:rPr>
                <w:b/>
              </w:rPr>
            </w:pPr>
            <w:r>
              <w:rPr>
                <w:b/>
              </w:rPr>
              <w:t>153.4</w:t>
            </w:r>
          </w:p>
        </w:tc>
        <w:tc>
          <w:tcPr>
            <w:tcW w:w="1134" w:type="dxa"/>
            <w:tcBorders>
              <w:bottom w:val="double" w:sz="18" w:space="0" w:color="auto"/>
            </w:tcBorders>
          </w:tcPr>
          <w:p w:rsidR="00000000" w:rsidRDefault="00996537">
            <w:pPr>
              <w:jc w:val="right"/>
            </w:pPr>
            <w:r>
              <w:t>81.1</w:t>
            </w:r>
          </w:p>
        </w:tc>
        <w:tc>
          <w:tcPr>
            <w:tcW w:w="1134" w:type="dxa"/>
            <w:gridSpan w:val="2"/>
            <w:tcBorders>
              <w:bottom w:val="double" w:sz="18" w:space="0" w:color="auto"/>
            </w:tcBorders>
          </w:tcPr>
          <w:p w:rsidR="00000000" w:rsidRDefault="00996537">
            <w:pPr>
              <w:jc w:val="right"/>
              <w:rPr>
                <w:b/>
              </w:rPr>
            </w:pPr>
            <w:r>
              <w:rPr>
                <w:b/>
              </w:rPr>
              <w:t>(2.1)</w:t>
            </w:r>
          </w:p>
        </w:tc>
        <w:tc>
          <w:tcPr>
            <w:tcW w:w="1134" w:type="dxa"/>
            <w:tcBorders>
              <w:bottom w:val="double" w:sz="18" w:space="0" w:color="auto"/>
            </w:tcBorders>
          </w:tcPr>
          <w:p w:rsidR="00000000" w:rsidRDefault="00996537">
            <w:pPr>
              <w:jc w:val="right"/>
            </w:pPr>
            <w:r>
              <w:t>29.7</w:t>
            </w:r>
          </w:p>
        </w:tc>
      </w:tr>
    </w:tbl>
    <w:p w:rsidR="00000000" w:rsidRDefault="00996537">
      <w:pPr>
        <w:ind w:left="110"/>
      </w:pPr>
    </w:p>
    <w:p w:rsidR="00000000" w:rsidRDefault="00996537">
      <w:pPr>
        <w:ind w:left="110"/>
        <w:rPr>
          <w:b/>
        </w:rPr>
      </w:pPr>
      <w:r>
        <w:rPr>
          <w:b/>
        </w:rPr>
        <w:t>D.  Non-cash financing and investing activities</w:t>
      </w:r>
    </w:p>
    <w:p w:rsidR="00000000" w:rsidRDefault="00996537">
      <w:pPr>
        <w:ind w:left="110"/>
      </w:pPr>
    </w:p>
    <w:p w:rsidR="00000000" w:rsidRDefault="00996537">
      <w:pPr>
        <w:ind w:left="110"/>
      </w:pPr>
      <w:r>
        <w:rPr>
          <w:b/>
        </w:rPr>
        <w:t>Other debtors current</w:t>
      </w:r>
    </w:p>
    <w:p w:rsidR="00000000" w:rsidRDefault="00996537">
      <w:pPr>
        <w:ind w:left="110"/>
      </w:pPr>
    </w:p>
    <w:p w:rsidR="00000000" w:rsidRDefault="00996537">
      <w:pPr>
        <w:ind w:left="110"/>
      </w:pPr>
      <w:r>
        <w:t>The CML Group disposed of its interests in credit card operations during the year.  The net proceeds from these disposals of $175.9 million were received in August 1995.</w:t>
      </w:r>
    </w:p>
    <w:p w:rsidR="00000000" w:rsidRDefault="00996537">
      <w:pPr>
        <w:ind w:left="110"/>
      </w:pPr>
    </w:p>
    <w:p w:rsidR="00000000" w:rsidRDefault="00996537">
      <w:pPr>
        <w:ind w:left="110"/>
        <w:rPr>
          <w:b/>
        </w:rPr>
      </w:pPr>
      <w:r>
        <w:rPr>
          <w:b/>
        </w:rPr>
        <w:t>E.  Details of major financing facilities</w:t>
      </w:r>
    </w:p>
    <w:p w:rsidR="00000000" w:rsidRDefault="00996537">
      <w:pPr>
        <w:ind w:left="110"/>
      </w:pPr>
    </w:p>
    <w:p w:rsidR="00000000" w:rsidRDefault="00996537">
      <w:pPr>
        <w:ind w:left="110"/>
      </w:pPr>
      <w:r>
        <w:rPr>
          <w:b/>
        </w:rPr>
        <w:t>Credit standby facilities</w:t>
      </w:r>
    </w:p>
    <w:p w:rsidR="00000000" w:rsidRDefault="00996537">
      <w:pPr>
        <w:ind w:left="110"/>
      </w:pPr>
    </w:p>
    <w:p w:rsidR="00000000" w:rsidRDefault="00996537">
      <w:pPr>
        <w:ind w:left="110"/>
      </w:pPr>
      <w:r>
        <w:t>The CML Group has $1,085.9 million of committed facilities of which $1,055.9 mil</w:t>
      </w:r>
      <w:r>
        <w:t>lion were undrawn as at 30 July 1995.  The facilities have maturity dates ranging between May 1996 and August 2000.</w:t>
      </w:r>
    </w:p>
    <w:p w:rsidR="00000000" w:rsidRDefault="00996537">
      <w:pPr>
        <w:ind w:left="110"/>
      </w:pPr>
    </w:p>
    <w:p w:rsidR="00000000" w:rsidRDefault="00996537">
      <w:pPr>
        <w:ind w:left="110"/>
      </w:pPr>
      <w:r>
        <w:rPr>
          <w:b/>
        </w:rPr>
        <w:t>Commercial paper</w:t>
      </w:r>
    </w:p>
    <w:p w:rsidR="00000000" w:rsidRDefault="00996537">
      <w:pPr>
        <w:ind w:left="110"/>
      </w:pPr>
    </w:p>
    <w:p w:rsidR="00000000" w:rsidRDefault="00996537">
      <w:pPr>
        <w:ind w:left="110"/>
      </w:pPr>
      <w:r>
        <w:t xml:space="preserve">The CML Group has commercial paper programmes based in Europe, Asia, the United States of America and Australia.  Commercial paper issued by Coles Myer Finance Limited and Coles Myer Finance (USA) Ltd. is guaranteed by CML.  The programmes are supported by the credit standby facilities referred to above.  As at 30 July 1995, $338.5 million equivalent of commercial paper </w:t>
      </w:r>
      <w:r>
        <w:t>was on issue.</w:t>
      </w:r>
    </w:p>
    <w:p w:rsidR="00000000" w:rsidRDefault="00996537">
      <w:pPr>
        <w:ind w:left="110"/>
      </w:pPr>
    </w:p>
    <w:p w:rsidR="00000000" w:rsidRDefault="00996537">
      <w:pPr>
        <w:ind w:left="110"/>
      </w:pPr>
      <w:r>
        <w:rPr>
          <w:b/>
        </w:rPr>
        <w:t>Investments</w:t>
      </w:r>
    </w:p>
    <w:p w:rsidR="00000000" w:rsidRDefault="00996537">
      <w:pPr>
        <w:ind w:left="110"/>
      </w:pPr>
    </w:p>
    <w:p w:rsidR="00000000" w:rsidRDefault="00996537">
      <w:pPr>
        <w:ind w:left="110"/>
      </w:pPr>
      <w:r>
        <w:t>During the year CML redeemed its investment of $150.0 million in a controlled entity, by means of reducing a payable to a controlled entity.</w:t>
      </w:r>
    </w:p>
    <w:p w:rsidR="00000000" w:rsidRDefault="00996537">
      <w:pPr>
        <w:ind w:left="110"/>
      </w:pPr>
    </w:p>
    <w:p w:rsidR="00000000" w:rsidRDefault="00996537">
      <w:pPr>
        <w:ind w:left="110"/>
      </w:pPr>
      <w:r>
        <w:rPr>
          <w:b/>
        </w:rPr>
        <w:t>Medium term notes</w:t>
      </w:r>
    </w:p>
    <w:p w:rsidR="00000000" w:rsidRDefault="00996537">
      <w:pPr>
        <w:ind w:left="110"/>
      </w:pPr>
    </w:p>
    <w:p w:rsidR="00000000" w:rsidRDefault="00996537">
      <w:pPr>
        <w:ind w:left="110"/>
      </w:pPr>
      <w:r>
        <w:t>The CML Group has medium term note programmes based in Europe, the United States of America and Australia.  Medium term notes issued by Coles Myer Finance Limited and Coles Myer Finance (USA) Ltd. are guaranteed by CML.  As at 30 July 1995, $1,190.3 million equivalent of medium term notes were on issue.</w:t>
      </w:r>
    </w:p>
    <w:p w:rsidR="00000000" w:rsidRDefault="00996537">
      <w:pPr>
        <w:ind w:left="110"/>
      </w:pPr>
    </w:p>
    <w:p w:rsidR="00000000" w:rsidRDefault="00996537">
      <w:pPr>
        <w:ind w:left="110"/>
      </w:pPr>
      <w:r>
        <w:rPr>
          <w:b/>
        </w:rPr>
        <w:t>Other l</w:t>
      </w:r>
      <w:r>
        <w:rPr>
          <w:b/>
        </w:rPr>
        <w:t>oans</w:t>
      </w:r>
    </w:p>
    <w:p w:rsidR="00000000" w:rsidRDefault="00996537">
      <w:pPr>
        <w:ind w:left="110"/>
      </w:pPr>
    </w:p>
    <w:p w:rsidR="00000000" w:rsidRDefault="00996537">
      <w:pPr>
        <w:ind w:left="110"/>
      </w:pPr>
      <w:r>
        <w:t>$97.4 million equivalent of loans, denominated in Japanese yen, were outstanding as at 30 July 1995 with maturity dates ranging from August 1998 to July 2004.</w:t>
      </w:r>
    </w:p>
    <w:p w:rsidR="00000000" w:rsidRDefault="00996537">
      <w:pPr>
        <w:ind w:left="110"/>
      </w:pPr>
    </w:p>
    <w:p w:rsidR="00000000" w:rsidRDefault="00996537">
      <w:pPr>
        <w:ind w:left="110"/>
        <w:rPr>
          <w:i/>
        </w:rPr>
      </w:pPr>
    </w:p>
    <w:p w:rsidR="00000000" w:rsidRDefault="00996537">
      <w:pPr>
        <w:pStyle w:val="Heading3"/>
      </w:pPr>
      <w:r>
        <w:t>Notes To The Financial Statements</w:t>
      </w:r>
    </w:p>
    <w:p w:rsidR="00000000" w:rsidRDefault="00996537">
      <w:pPr>
        <w:pStyle w:val="NormalIndent"/>
      </w:pPr>
    </w:p>
    <w:p w:rsidR="00000000" w:rsidRDefault="00996537">
      <w:pPr>
        <w:ind w:left="110"/>
        <w:rPr>
          <w:b/>
        </w:rPr>
      </w:pPr>
      <w:r>
        <w:rPr>
          <w:b/>
        </w:rPr>
        <w:t>1.  Summary of Significant Accounting Policies</w:t>
      </w:r>
    </w:p>
    <w:p w:rsidR="00000000" w:rsidRDefault="00996537">
      <w:pPr>
        <w:ind w:left="110"/>
      </w:pPr>
    </w:p>
    <w:p w:rsidR="00000000" w:rsidRDefault="00996537">
      <w:pPr>
        <w:ind w:left="110"/>
      </w:pPr>
      <w:r>
        <w:t>The significant accounting policies adopted by the CML Group are detailed below.  These policies have been consistently applied.  The financial statements have been prepared in accordance with the requirements of Schedule 5 to the Corporations Regulatio</w:t>
      </w:r>
      <w:r>
        <w:t>ns, applicable accounting standards and Urgent Issues Group Consensus Views.  The financial statements conform in all material respects with international accounting standards on topics in respect of which Australian accounting standards are operative.</w:t>
      </w:r>
    </w:p>
    <w:p w:rsidR="00000000" w:rsidRDefault="00996537">
      <w:pPr>
        <w:ind w:left="110"/>
      </w:pPr>
    </w:p>
    <w:p w:rsidR="00000000" w:rsidRDefault="00996537">
      <w:pPr>
        <w:ind w:left="110"/>
      </w:pPr>
      <w:r>
        <w:rPr>
          <w:b/>
        </w:rPr>
        <w:t>(a)  Basis of accounting</w:t>
      </w:r>
    </w:p>
    <w:p w:rsidR="00000000" w:rsidRDefault="00996537">
      <w:pPr>
        <w:ind w:left="110"/>
      </w:pPr>
    </w:p>
    <w:p w:rsidR="00000000" w:rsidRDefault="00996537">
      <w:pPr>
        <w:ind w:left="110"/>
      </w:pPr>
      <w:r>
        <w:t>The financial statements have been prepared on the basis of historical cost and except where stated, do not take into account changing money values or current valuations of non-current assets.  The carrying amount of non-current</w:t>
      </w:r>
      <w:r>
        <w:t xml:space="preserve"> assets has been determined by reference to expected net cash flows which have not been discounted.</w:t>
      </w:r>
    </w:p>
    <w:p w:rsidR="00000000" w:rsidRDefault="00996537">
      <w:pPr>
        <w:ind w:left="110"/>
      </w:pPr>
    </w:p>
    <w:p w:rsidR="00000000" w:rsidRDefault="00996537">
      <w:pPr>
        <w:ind w:left="110"/>
        <w:rPr>
          <w:b/>
        </w:rPr>
      </w:pPr>
      <w:r>
        <w:rPr>
          <w:b/>
        </w:rPr>
        <w:t>(b)  Principles of consolidation and accounting for goodwill</w:t>
      </w:r>
    </w:p>
    <w:p w:rsidR="00000000" w:rsidRDefault="00996537">
      <w:pPr>
        <w:ind w:left="110"/>
        <w:rPr>
          <w:b/>
        </w:rPr>
      </w:pPr>
    </w:p>
    <w:p w:rsidR="00000000" w:rsidRDefault="00996537">
      <w:pPr>
        <w:ind w:left="110"/>
      </w:pPr>
      <w:r>
        <w:t>The consolidated accounts of the CML Group include the assets and liabilities of CML and the entities it controlled at the end of the year and the results of CML and the entities it controlled during the year.  Where entities are not controlled throughout the year, the consolidated results include the results of those entities for that part of</w:t>
      </w:r>
      <w:r>
        <w:t xml:space="preserve"> the year during which control existed.  Controlled entities are listed in note 27.</w:t>
      </w:r>
    </w:p>
    <w:p w:rsidR="00000000" w:rsidRDefault="00996537">
      <w:pPr>
        <w:ind w:left="110"/>
      </w:pPr>
    </w:p>
    <w:p w:rsidR="00000000" w:rsidRDefault="00996537">
      <w:pPr>
        <w:ind w:left="110"/>
      </w:pPr>
      <w:r>
        <w:t>All accounts and transactions between entities have been eliminated.  Goodwill purchased by the CML Group is brought to account as a non-current asset and amortised, using the straight line method, over the period in which the benefits are expected to arise, but not exceeding twenty years.</w:t>
      </w:r>
    </w:p>
    <w:p w:rsidR="00000000" w:rsidRDefault="00996537">
      <w:pPr>
        <w:ind w:left="110"/>
      </w:pPr>
    </w:p>
    <w:p w:rsidR="00000000" w:rsidRDefault="00996537">
      <w:pPr>
        <w:ind w:left="110"/>
      </w:pPr>
      <w:r>
        <w:rPr>
          <w:b/>
        </w:rPr>
        <w:t>(c)  Equity accounting of associated companies</w:t>
      </w:r>
    </w:p>
    <w:p w:rsidR="00000000" w:rsidRDefault="00996537">
      <w:pPr>
        <w:ind w:left="110"/>
      </w:pPr>
    </w:p>
    <w:p w:rsidR="00000000" w:rsidRDefault="00996537">
      <w:pPr>
        <w:ind w:left="110"/>
      </w:pPr>
      <w:r>
        <w:t>The principles of equity accounting have been applied to companies that are not c</w:t>
      </w:r>
      <w:r>
        <w:t>ontrolled, but over which the CML Group has significant influence.  Supplementary equity accounting information is provided in note 28.</w:t>
      </w:r>
    </w:p>
    <w:p w:rsidR="00000000" w:rsidRDefault="00996537">
      <w:pPr>
        <w:ind w:left="110"/>
      </w:pPr>
    </w:p>
    <w:p w:rsidR="00000000" w:rsidRDefault="00996537">
      <w:pPr>
        <w:ind w:left="110"/>
      </w:pPr>
      <w:r>
        <w:rPr>
          <w:b/>
        </w:rPr>
        <w:t>(d)  Investments</w:t>
      </w:r>
    </w:p>
    <w:p w:rsidR="00000000" w:rsidRDefault="00996537">
      <w:pPr>
        <w:ind w:left="110"/>
      </w:pPr>
    </w:p>
    <w:p w:rsidR="00000000" w:rsidRDefault="00996537">
      <w:pPr>
        <w:ind w:left="110"/>
      </w:pPr>
      <w:r>
        <w:t>The CML Group revalues investments in shopping centre unit trusts and partnerships triennially to reflect movement in market values.  The book values of all other investments are stated at historical cost.  The surpluses arising from revaluations are credited to the asset revaluation reserve.  Decrements are offset against previous increments or charg</w:t>
      </w:r>
      <w:r>
        <w:t>ed to the profit and loss account.</w:t>
      </w:r>
    </w:p>
    <w:p w:rsidR="00000000" w:rsidRDefault="00996537">
      <w:pPr>
        <w:ind w:left="110"/>
      </w:pPr>
    </w:p>
    <w:p w:rsidR="00000000" w:rsidRDefault="00996537">
      <w:pPr>
        <w:ind w:left="110"/>
      </w:pPr>
      <w:r>
        <w:t>The CML Group's share of the operating results of its investments in shopping centre unit trusts and partnerships is brought to account in the year in which it is earned.</w:t>
      </w:r>
    </w:p>
    <w:p w:rsidR="00000000" w:rsidRDefault="00996537">
      <w:pPr>
        <w:ind w:left="110"/>
      </w:pPr>
    </w:p>
    <w:p w:rsidR="00000000" w:rsidRDefault="00996537">
      <w:pPr>
        <w:ind w:left="110"/>
      </w:pPr>
      <w:r>
        <w:t>Dividends from investments are brought to account when receivable.</w:t>
      </w:r>
    </w:p>
    <w:p w:rsidR="00000000" w:rsidRDefault="00996537">
      <w:pPr>
        <w:ind w:left="110"/>
      </w:pPr>
    </w:p>
    <w:p w:rsidR="00000000" w:rsidRDefault="00996537">
      <w:pPr>
        <w:ind w:left="110"/>
      </w:pPr>
      <w:r>
        <w:rPr>
          <w:b/>
        </w:rPr>
        <w:t>(e)  Property, plant and equipment</w:t>
      </w:r>
    </w:p>
    <w:p w:rsidR="00000000" w:rsidRDefault="00996537">
      <w:pPr>
        <w:ind w:left="110"/>
      </w:pPr>
    </w:p>
    <w:p w:rsidR="00000000" w:rsidRDefault="00996537">
      <w:pPr>
        <w:ind w:left="110"/>
      </w:pPr>
      <w:r>
        <w:t>Freehold properties: For the purpose of calculating depreciation, the book values of freehold properties owned by the CML Group have been apportioned between the land and buildings erected the</w:t>
      </w:r>
      <w:r>
        <w:t>reon.  Provision for depreciation has been calculated at 1.5% per annum on the values of the buildings so obtained, other than investment properties.  No depreciation is charged on land and buildings held for sale.</w:t>
      </w:r>
    </w:p>
    <w:p w:rsidR="00000000" w:rsidRDefault="00996537">
      <w:pPr>
        <w:ind w:left="110"/>
      </w:pPr>
    </w:p>
    <w:p w:rsidR="00000000" w:rsidRDefault="00996537">
      <w:pPr>
        <w:ind w:left="110"/>
      </w:pPr>
      <w:r>
        <w:t>Leasehold properties: The book value of these properties, other than investment properties, is amortised by annual charges over the life of each lease.</w:t>
      </w:r>
    </w:p>
    <w:p w:rsidR="00000000" w:rsidRDefault="00996537">
      <w:pPr>
        <w:ind w:left="110"/>
      </w:pPr>
    </w:p>
    <w:p w:rsidR="00000000" w:rsidRDefault="00996537">
      <w:pPr>
        <w:ind w:left="110"/>
      </w:pPr>
      <w:r>
        <w:t>Investment properties: The CML Group does not depreciate freehold properties or amortise leasehold properties which it regards as investmen</w:t>
      </w:r>
      <w:r>
        <w:t>t properties as defined by the applicable accounting standard on depreciation of non-current assets.</w:t>
      </w:r>
    </w:p>
    <w:p w:rsidR="00000000" w:rsidRDefault="00996537">
      <w:pPr>
        <w:ind w:left="110"/>
      </w:pPr>
    </w:p>
    <w:p w:rsidR="00000000" w:rsidRDefault="00996537">
      <w:pPr>
        <w:ind w:left="110"/>
      </w:pPr>
      <w:r>
        <w:t>Plant and equipment: Provision for depreciation is calculated using the straight line method at various rates appropriate to the estimated effective lives of the relevant assets.</w:t>
      </w:r>
    </w:p>
    <w:p w:rsidR="00000000" w:rsidRDefault="00996537">
      <w:pPr>
        <w:ind w:left="110"/>
      </w:pPr>
    </w:p>
    <w:p w:rsidR="00000000" w:rsidRDefault="00996537">
      <w:pPr>
        <w:ind w:left="110"/>
      </w:pPr>
      <w:r>
        <w:t>Revaluation: The CML Group revalues freehold, investment and certain leasehold properties triennially to reflect movement in market values.  Potential capital gains tax on revalued assets acquired after 19 September 1985 is no</w:t>
      </w:r>
      <w:r>
        <w:t>t taken into account in determining the revalued amounts, except where a decision has been made to dispose of an asset being revalued, in which case the estimated capital gains tax liability (if any) applicable to the sale is brought to account.</w:t>
      </w:r>
    </w:p>
    <w:p w:rsidR="00000000" w:rsidRDefault="00996537">
      <w:pPr>
        <w:ind w:left="110"/>
      </w:pPr>
    </w:p>
    <w:p w:rsidR="00000000" w:rsidRDefault="00996537">
      <w:pPr>
        <w:ind w:left="110"/>
      </w:pPr>
      <w:r>
        <w:t>Interest and other holding and development costs on property under development are capitalised until completion of the development.</w:t>
      </w:r>
    </w:p>
    <w:p w:rsidR="00000000" w:rsidRDefault="00996537">
      <w:pPr>
        <w:ind w:left="110"/>
      </w:pPr>
    </w:p>
    <w:p w:rsidR="00000000" w:rsidRDefault="00996537">
      <w:pPr>
        <w:ind w:left="110"/>
      </w:pPr>
      <w:r>
        <w:rPr>
          <w:b/>
        </w:rPr>
        <w:t>(f)  Inventories</w:t>
      </w:r>
    </w:p>
    <w:p w:rsidR="00000000" w:rsidRDefault="00996537">
      <w:pPr>
        <w:ind w:left="110"/>
      </w:pPr>
    </w:p>
    <w:p w:rsidR="00000000" w:rsidRDefault="00996537">
      <w:pPr>
        <w:ind w:left="110"/>
      </w:pPr>
      <w:r>
        <w:t>At balance date all stock of finished goods on hand or in transit is valued at the lower of cost and net rea</w:t>
      </w:r>
      <w:r>
        <w:t>lisable value with cost being determined principally using the Retail Inventory Method.  Separate estimation of the amount required to reduce the carrying value of stock, where net realisable value is below cost, is made.</w:t>
      </w:r>
    </w:p>
    <w:p w:rsidR="00000000" w:rsidRDefault="00996537">
      <w:pPr>
        <w:ind w:left="110"/>
      </w:pPr>
    </w:p>
    <w:p w:rsidR="00000000" w:rsidRDefault="00996537">
      <w:pPr>
        <w:ind w:left="110"/>
        <w:rPr>
          <w:b/>
        </w:rPr>
      </w:pPr>
      <w:r>
        <w:rPr>
          <w:b/>
        </w:rPr>
        <w:t>(g)  Income tax</w:t>
      </w:r>
    </w:p>
    <w:p w:rsidR="00000000" w:rsidRDefault="00996537">
      <w:pPr>
        <w:ind w:left="110"/>
      </w:pPr>
    </w:p>
    <w:p w:rsidR="00000000" w:rsidRDefault="00996537">
      <w:pPr>
        <w:ind w:left="110"/>
      </w:pPr>
      <w:r>
        <w:t xml:space="preserve">Income tax is provided using the liability method of tax effect accounting resulting in the income tax charge for the year being calculated on the accounting profit after adjusting for permanent differences and before making adjustments for differences in the time at </w:t>
      </w:r>
      <w:r>
        <w:t>which items of income and expense are taken to account for income tax purposes.</w:t>
      </w:r>
    </w:p>
    <w:p w:rsidR="00000000" w:rsidRDefault="00996537">
      <w:pPr>
        <w:ind w:left="110"/>
      </w:pPr>
    </w:p>
    <w:p w:rsidR="00000000" w:rsidRDefault="00996537">
      <w:pPr>
        <w:ind w:left="110"/>
      </w:pPr>
      <w:r>
        <w:rPr>
          <w:b/>
        </w:rPr>
        <w:t>(h)  Foreign exchange</w:t>
      </w:r>
    </w:p>
    <w:p w:rsidR="00000000" w:rsidRDefault="00996537">
      <w:pPr>
        <w:ind w:left="110"/>
      </w:pPr>
    </w:p>
    <w:p w:rsidR="00000000" w:rsidRDefault="00996537">
      <w:pPr>
        <w:ind w:left="110"/>
      </w:pPr>
      <w:r>
        <w:t>At balance date, foreign currency receivables and payables for goods and services are translated at the exchange rate current at that date or, where applicable, the contractual exchange rate and resulting losses or gains are charged or credited to the profit and loss account.</w:t>
      </w:r>
    </w:p>
    <w:p w:rsidR="00000000" w:rsidRDefault="00996537">
      <w:pPr>
        <w:ind w:left="110"/>
      </w:pPr>
    </w:p>
    <w:p w:rsidR="00000000" w:rsidRDefault="00996537">
      <w:pPr>
        <w:ind w:left="110"/>
      </w:pPr>
      <w:r>
        <w:t>The New Zealand controlled entities are fully integrated and are translated using the temporal method, with resulting losses</w:t>
      </w:r>
      <w:r>
        <w:t xml:space="preserve"> or gains charged or credited to the profit and loss account.  Previously these entities were self-sustaining and were translated using the current rate method, with resulting exchange differences together with the gains or losses on related hedges charged directly to the foreign currency translation reserve.</w:t>
      </w:r>
    </w:p>
    <w:p w:rsidR="00000000" w:rsidRDefault="00996537">
      <w:pPr>
        <w:ind w:left="110"/>
      </w:pPr>
    </w:p>
    <w:p w:rsidR="00000000" w:rsidRDefault="00996537">
      <w:pPr>
        <w:ind w:left="110"/>
      </w:pPr>
      <w:r>
        <w:t>At balance date, borrowings due in foreign currencies are translated at the exchange rate prevailing on that date.  Currency swaps in respect of particular borrowings have been revalued at prevailin</w:t>
      </w:r>
      <w:r>
        <w:t>g exchange rates and the resultant difference netted off against the balance of those loans (refer note 21).  Where other borrowings are hedged, the hedges have been valued at market rates at balance date.  The resulting costs and benefits have been charged or credited to the profit and loss account, together with the foreign exchange gain or loss on related loans.  At balance date, all foreign currency borrowings were fully hedged.</w:t>
      </w:r>
    </w:p>
    <w:p w:rsidR="00000000" w:rsidRDefault="00996537">
      <w:pPr>
        <w:ind w:left="110"/>
      </w:pPr>
    </w:p>
    <w:p w:rsidR="00000000" w:rsidRDefault="00996537">
      <w:pPr>
        <w:ind w:left="110"/>
      </w:pPr>
      <w:r>
        <w:t>Forward contracts which were undertaken to cover general foreign currenc</w:t>
      </w:r>
      <w:r>
        <w:t>y commitments are valued at the exchange rate prevailing at balance date.  All unrealised costs or benefits are charged or credited to the profit and loss account.</w:t>
      </w:r>
    </w:p>
    <w:p w:rsidR="00000000" w:rsidRDefault="00996537">
      <w:pPr>
        <w:ind w:left="110"/>
      </w:pPr>
    </w:p>
    <w:p w:rsidR="00000000" w:rsidRDefault="00996537">
      <w:pPr>
        <w:ind w:left="110"/>
      </w:pPr>
      <w:r>
        <w:rPr>
          <w:b/>
        </w:rPr>
        <w:t>(i)  Employee benefits</w:t>
      </w:r>
    </w:p>
    <w:p w:rsidR="00000000" w:rsidRDefault="00996537">
      <w:pPr>
        <w:ind w:left="110"/>
      </w:pPr>
    </w:p>
    <w:p w:rsidR="00000000" w:rsidRDefault="00996537">
      <w:pPr>
        <w:ind w:left="110"/>
      </w:pPr>
      <w:r>
        <w:t>Employee benefits expected to be settled within twelve months are accrued at nominal amounts on the basis of statutory and contractual requirements.  They are calculated on the basis of current wage and salary rates including related on-costs.</w:t>
      </w:r>
    </w:p>
    <w:p w:rsidR="00000000" w:rsidRDefault="00996537">
      <w:pPr>
        <w:ind w:left="110"/>
      </w:pPr>
    </w:p>
    <w:p w:rsidR="00000000" w:rsidRDefault="00996537">
      <w:pPr>
        <w:ind w:left="110"/>
      </w:pPr>
      <w:r>
        <w:t>Liabilities for other employee entitlements which are not expected to be</w:t>
      </w:r>
      <w:r>
        <w:t xml:space="preserve"> paid or settled within twelve months, are accrued at the present value of expected future payments to be made resulting from services provided by employees up to balance date.  Consideration is given to future increases in wage and salary levels, experience of employee departures and periods of service.  Expected future payments are discounted using the rates attaching to National Government guaranteed securities with similar maturity terms.</w:t>
      </w:r>
    </w:p>
    <w:p w:rsidR="00000000" w:rsidRDefault="00996537">
      <w:pPr>
        <w:ind w:left="110"/>
      </w:pPr>
    </w:p>
    <w:p w:rsidR="00000000" w:rsidRDefault="00996537">
      <w:pPr>
        <w:ind w:left="110"/>
      </w:pPr>
      <w:r>
        <w:rPr>
          <w:b/>
        </w:rPr>
        <w:t>(j)  Leases</w:t>
      </w:r>
    </w:p>
    <w:p w:rsidR="00000000" w:rsidRDefault="00996537">
      <w:pPr>
        <w:ind w:left="110"/>
      </w:pPr>
    </w:p>
    <w:p w:rsidR="00000000" w:rsidRDefault="00996537">
      <w:pPr>
        <w:ind w:left="110"/>
      </w:pPr>
      <w:r>
        <w:t>The CML Group leases real estate, stores, offic</w:t>
      </w:r>
      <w:r>
        <w:t>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incurred.</w:t>
      </w:r>
    </w:p>
    <w:p w:rsidR="00000000" w:rsidRDefault="00996537">
      <w:pPr>
        <w:ind w:left="110"/>
      </w:pPr>
    </w:p>
    <w:p w:rsidR="00000000" w:rsidRDefault="00996537">
      <w:pPr>
        <w:ind w:left="110"/>
      </w:pPr>
      <w:r>
        <w:rPr>
          <w:b/>
        </w:rPr>
        <w:t>(k)  Borrowing costs</w:t>
      </w:r>
    </w:p>
    <w:p w:rsidR="00000000" w:rsidRDefault="00996537">
      <w:pPr>
        <w:ind w:left="110"/>
      </w:pPr>
    </w:p>
    <w:p w:rsidR="00000000" w:rsidRDefault="00996537">
      <w:pPr>
        <w:ind w:left="110"/>
      </w:pPr>
      <w:r>
        <w:t>Long and medium term borrowing expenses are amortised over the lesser of five years or the term of the relevant borrowing.</w:t>
      </w:r>
    </w:p>
    <w:p w:rsidR="00000000" w:rsidRDefault="00996537">
      <w:pPr>
        <w:ind w:left="110"/>
      </w:pPr>
    </w:p>
    <w:p w:rsidR="00000000" w:rsidRDefault="00996537">
      <w:pPr>
        <w:ind w:left="110"/>
        <w:rPr>
          <w:b/>
        </w:rPr>
      </w:pPr>
      <w:r>
        <w:rPr>
          <w:b/>
        </w:rPr>
        <w:t>(l)  Revenue</w:t>
      </w:r>
    </w:p>
    <w:p w:rsidR="00000000" w:rsidRDefault="00996537">
      <w:pPr>
        <w:ind w:left="110"/>
      </w:pPr>
    </w:p>
    <w:p w:rsidR="00000000" w:rsidRDefault="00996537">
      <w:pPr>
        <w:ind w:left="110"/>
      </w:pPr>
      <w:r>
        <w:t>Revenue from sale of goods i</w:t>
      </w:r>
      <w:r>
        <w:t>s after deducting returns.  Promotional and purchase allowances are accounted for using the accrual basis.</w:t>
      </w:r>
    </w:p>
    <w:p w:rsidR="00000000" w:rsidRDefault="00996537">
      <w:pPr>
        <w:ind w:left="110"/>
      </w:pPr>
    </w:p>
    <w:p w:rsidR="00000000" w:rsidRDefault="00996537">
      <w:pPr>
        <w:ind w:left="110"/>
      </w:pPr>
      <w:r>
        <w:rPr>
          <w:b/>
        </w:rPr>
        <w:t>(m)  Rounding of amounts</w:t>
      </w:r>
    </w:p>
    <w:p w:rsidR="00000000" w:rsidRDefault="00996537">
      <w:pPr>
        <w:ind w:left="110"/>
      </w:pPr>
    </w:p>
    <w:p w:rsidR="00000000" w:rsidRDefault="00996537">
      <w:pPr>
        <w:ind w:left="110"/>
      </w:pPr>
      <w:r>
        <w:t>Dollar amounts have been rounded to the nearest tenth of a million dollars.  Where the amount is $50,000 or less, this is indicated by a dash ("-") unless specifically stated otherwise.</w:t>
      </w:r>
    </w:p>
    <w:p w:rsidR="00000000" w:rsidRDefault="00996537">
      <w:pPr>
        <w:ind w:left="110"/>
      </w:pPr>
    </w:p>
    <w:p w:rsidR="00000000" w:rsidRDefault="00996537">
      <w:pPr>
        <w:ind w:left="110"/>
      </w:pPr>
      <w:r>
        <w:rPr>
          <w:b/>
        </w:rPr>
        <w:t>(n)  Other</w:t>
      </w:r>
    </w:p>
    <w:p w:rsidR="00000000" w:rsidRDefault="00996537">
      <w:pPr>
        <w:ind w:left="110"/>
      </w:pPr>
    </w:p>
    <w:p w:rsidR="00000000" w:rsidRDefault="00996537">
      <w:pPr>
        <w:ind w:left="110"/>
      </w:pPr>
      <w:r>
        <w:t>The costs of acquiring liquor licences are amortised, using the straight line method, over the period in which the benefits are expected to arise, but not exceeding twenty</w:t>
      </w:r>
      <w:r>
        <w:t xml:space="preserve"> years.</w:t>
      </w:r>
    </w:p>
    <w:p w:rsidR="00000000" w:rsidRDefault="00996537">
      <w:pPr>
        <w:ind w:left="110"/>
      </w:pPr>
    </w:p>
    <w:p w:rsidR="00000000" w:rsidRDefault="00996537">
      <w:pPr>
        <w:ind w:left="110"/>
      </w:pPr>
      <w:r>
        <w:rPr>
          <w:b/>
        </w:rPr>
        <w:t>(o)  Comparative figures</w:t>
      </w:r>
    </w:p>
    <w:p w:rsidR="00000000" w:rsidRDefault="00996537">
      <w:pPr>
        <w:ind w:left="110"/>
      </w:pPr>
    </w:p>
    <w:p w:rsidR="00000000" w:rsidRDefault="00996537">
      <w:pPr>
        <w:ind w:left="110"/>
      </w:pPr>
      <w:r>
        <w:t>Where necessary, comparative figures have been adjusted to conform with changes in presentation in the current year.</w:t>
      </w:r>
    </w:p>
    <w:p w:rsidR="00000000" w:rsidRDefault="00996537">
      <w:pPr>
        <w:ind w:left="110"/>
      </w:pPr>
    </w:p>
    <w:p w:rsidR="00000000" w:rsidRDefault="00996537">
      <w:pPr>
        <w:ind w:left="110"/>
      </w:pPr>
      <w:r>
        <w:rPr>
          <w:b/>
        </w:rPr>
        <w:t>2.  Changes In Accounting Policy</w:t>
      </w:r>
    </w:p>
    <w:p w:rsidR="00000000" w:rsidRDefault="00996537">
      <w:pPr>
        <w:ind w:left="110"/>
      </w:pPr>
    </w:p>
    <w:p w:rsidR="00000000" w:rsidRDefault="00996537">
      <w:pPr>
        <w:ind w:left="110"/>
      </w:pPr>
      <w:r>
        <w:rPr>
          <w:b/>
        </w:rPr>
        <w:t>(a)  Accounting for Employee Entitlements</w:t>
      </w:r>
    </w:p>
    <w:p w:rsidR="00000000" w:rsidRDefault="00996537">
      <w:pPr>
        <w:ind w:left="110"/>
      </w:pPr>
    </w:p>
    <w:p w:rsidR="00000000" w:rsidRDefault="00996537">
      <w:pPr>
        <w:ind w:left="110"/>
      </w:pPr>
      <w:r>
        <w:t>The Australian Accounting Standard AASB 1028 "Accounting for Employee Entitlements" as issued on 29 March 1994 has been adopted by the CML Group.  The calculation of employee entitlements now includes certain related on-costs.  The effect of adopting the standard has been</w:t>
      </w:r>
      <w:r>
        <w:t xml:space="preserve"> a decrease to opening Retained Earnings of $11.6 million for the CML Group and $0.4 million for CML (net of related tax effect of $5.7 million for the CML Group and $0.2 million for CML) and increases to Annual Leave and Long Service Leave provisions of $8.9 million for the CML Group and $0.3 million for CML and $8.4 million for the CML Group and $0.3 million for CML, respectively.  There has been no impact on the CML Group's operating profit from adoption of the standard, and there has been no material im</w:t>
      </w:r>
      <w:r>
        <w:t>pact on the CML Group's operating profit in complying with the standard during the year.  The Long Service Leave provision is now classified between current and non-current.</w:t>
      </w:r>
    </w:p>
    <w:p w:rsidR="00000000" w:rsidRDefault="00996537">
      <w:pPr>
        <w:ind w:left="110"/>
      </w:pPr>
    </w:p>
    <w:p w:rsidR="00000000" w:rsidRDefault="00996537">
      <w:pPr>
        <w:ind w:left="110"/>
      </w:pPr>
      <w:r>
        <w:rPr>
          <w:b/>
        </w:rPr>
        <w:t>(b)  Lease Incentives</w:t>
      </w:r>
    </w:p>
    <w:p w:rsidR="00000000" w:rsidRDefault="00996537">
      <w:pPr>
        <w:ind w:left="110"/>
      </w:pPr>
    </w:p>
    <w:p w:rsidR="00000000" w:rsidRDefault="00996537">
      <w:pPr>
        <w:ind w:left="110"/>
      </w:pPr>
      <w:r>
        <w:t>In the past and during the first half of the year, lease incentives received in relation to major lease contracts have been credited to the profit and loss account in the period in which they were receivable.</w:t>
      </w:r>
    </w:p>
    <w:p w:rsidR="00000000" w:rsidRDefault="00996537">
      <w:pPr>
        <w:ind w:left="110"/>
      </w:pPr>
    </w:p>
    <w:p w:rsidR="00000000" w:rsidRDefault="00996537">
      <w:pPr>
        <w:ind w:left="110"/>
      </w:pPr>
      <w:r>
        <w:t>The CML Group has adopted UIG Abstract 3 "Lessee Accounting for Lease Incentives under a Non-Cance</w:t>
      </w:r>
      <w:r>
        <w:t xml:space="preserve">llable Operating Lease" from 30 January 1995, being the last public reporting date, and such amounts are now deferred and amortised over the period of benefit.  The effect of this change has been to decrease Operating Profit after Income Tax by $5.8 million (net of related tax effect of $2.9 million) and to increase Non-Current Liabilities by $8.2 million and Current Liabilities by $0.5 million.  Lease incentives in the half year to 30 January 1995 were immaterial and the adoption of this Abstract for that </w:t>
      </w:r>
      <w:r>
        <w:t>period would have had an immaterial effect on profit.</w:t>
      </w:r>
    </w:p>
    <w:p w:rsidR="00000000" w:rsidRDefault="00996537">
      <w:pPr>
        <w:ind w:left="110"/>
      </w:pPr>
    </w:p>
    <w:p w:rsidR="00000000" w:rsidRDefault="00996537">
      <w:pPr>
        <w:ind w:left="110"/>
      </w:pPr>
      <w:r>
        <w:rPr>
          <w:b/>
        </w:rPr>
        <w:t>(c)  Accounting for Surplus Leased Space</w:t>
      </w:r>
    </w:p>
    <w:p w:rsidR="00000000" w:rsidRDefault="00996537">
      <w:pPr>
        <w:ind w:left="110"/>
      </w:pPr>
    </w:p>
    <w:p w:rsidR="00000000" w:rsidRDefault="00996537">
      <w:pPr>
        <w:ind w:left="110"/>
      </w:pPr>
      <w:r>
        <w:t>UIG Abstract 1 "Lessee Accounting for Surplus Leased Space Under a Non-Cancellable Operating Lease" has been adopted at 30 July 1995.  The effect of adopting the Abstract has been to decrease Operating Profit after Income Tax by $1.8 million (net of related tax effect of $0.9 million) and to increase Provisions (current) by $2.7 million.</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3.  Operating Revenue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Sales revenue</w:t>
            </w:r>
          </w:p>
        </w:tc>
        <w:tc>
          <w:tcPr>
            <w:tcW w:w="1134" w:type="dxa"/>
            <w:gridSpan w:val="2"/>
          </w:tcPr>
          <w:p w:rsidR="00000000" w:rsidRDefault="00996537">
            <w:pPr>
              <w:jc w:val="right"/>
              <w:rPr>
                <w:b/>
              </w:rPr>
            </w:pPr>
            <w:r>
              <w:rPr>
                <w:b/>
              </w:rPr>
              <w:t>16,801.6</w:t>
            </w:r>
          </w:p>
        </w:tc>
        <w:tc>
          <w:tcPr>
            <w:tcW w:w="1134" w:type="dxa"/>
          </w:tcPr>
          <w:p w:rsidR="00000000" w:rsidRDefault="00996537">
            <w:pPr>
              <w:jc w:val="right"/>
            </w:pPr>
            <w:r>
              <w:t>15,921.4</w:t>
            </w:r>
          </w:p>
        </w:tc>
        <w:tc>
          <w:tcPr>
            <w:tcW w:w="1134" w:type="dxa"/>
            <w:gridSpan w:val="2"/>
          </w:tcPr>
          <w:p w:rsidR="00000000" w:rsidRDefault="00996537">
            <w:pPr>
              <w:jc w:val="right"/>
              <w:rPr>
                <w:b/>
              </w:rPr>
            </w:pPr>
            <w:r>
              <w:rPr>
                <w:b/>
              </w:rPr>
              <w:t>42.8</w:t>
            </w:r>
          </w:p>
        </w:tc>
        <w:tc>
          <w:tcPr>
            <w:tcW w:w="1134" w:type="dxa"/>
          </w:tcPr>
          <w:p w:rsidR="00000000" w:rsidRDefault="00996537">
            <w:pPr>
              <w:jc w:val="right"/>
            </w:pPr>
            <w:r>
              <w:t>704.8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Other revenue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Interest income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546.4</w:t>
            </w:r>
          </w:p>
        </w:tc>
        <w:tc>
          <w:tcPr>
            <w:tcW w:w="1134" w:type="dxa"/>
          </w:tcPr>
          <w:p w:rsidR="00000000" w:rsidRDefault="00996537">
            <w:pPr>
              <w:jc w:val="right"/>
            </w:pPr>
            <w:r>
              <w:t>336.0</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23.6</w:t>
            </w:r>
          </w:p>
        </w:tc>
        <w:tc>
          <w:tcPr>
            <w:tcW w:w="1134" w:type="dxa"/>
          </w:tcPr>
          <w:p w:rsidR="00000000" w:rsidRDefault="00996537">
            <w:pPr>
              <w:jc w:val="right"/>
            </w:pPr>
            <w:r>
              <w:t>34.8</w:t>
            </w:r>
          </w:p>
        </w:tc>
        <w:tc>
          <w:tcPr>
            <w:tcW w:w="1134" w:type="dxa"/>
            <w:gridSpan w:val="2"/>
          </w:tcPr>
          <w:p w:rsidR="00000000" w:rsidRDefault="00996537">
            <w:pPr>
              <w:jc w:val="right"/>
              <w:rPr>
                <w:b/>
              </w:rPr>
            </w:pPr>
            <w:r>
              <w:rPr>
                <w:b/>
              </w:rPr>
              <w:t>0.6</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Rental income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17.6</w:t>
            </w:r>
          </w:p>
        </w:tc>
        <w:tc>
          <w:tcPr>
            <w:tcW w:w="1134" w:type="dxa"/>
          </w:tcPr>
          <w:p w:rsidR="00000000" w:rsidRDefault="00996537">
            <w:pPr>
              <w:jc w:val="right"/>
            </w:pPr>
            <w:r>
              <w:t>20.9</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77.2</w:t>
            </w:r>
          </w:p>
        </w:tc>
        <w:tc>
          <w:tcPr>
            <w:tcW w:w="1134" w:type="dxa"/>
          </w:tcPr>
          <w:p w:rsidR="00000000" w:rsidRDefault="00996537">
            <w:pPr>
              <w:jc w:val="right"/>
            </w:pPr>
            <w:r>
              <w:t>69.5</w:t>
            </w:r>
          </w:p>
        </w:tc>
        <w:tc>
          <w:tcPr>
            <w:tcW w:w="1134" w:type="dxa"/>
            <w:gridSpan w:val="2"/>
          </w:tcPr>
          <w:p w:rsidR="00000000" w:rsidRDefault="00996537">
            <w:pPr>
              <w:jc w:val="right"/>
              <w:rPr>
                <w:b/>
              </w:rPr>
            </w:pPr>
            <w:r>
              <w:rPr>
                <w:b/>
              </w:rPr>
              <w:t>4.1</w:t>
            </w:r>
          </w:p>
        </w:tc>
        <w:tc>
          <w:tcPr>
            <w:tcW w:w="1134" w:type="dxa"/>
          </w:tcPr>
          <w:p w:rsidR="00000000" w:rsidRDefault="00996537">
            <w:pPr>
              <w:jc w:val="right"/>
            </w:pPr>
            <w:r>
              <w:t>5.1</w:t>
            </w:r>
          </w:p>
        </w:tc>
      </w:tr>
      <w:tr w:rsidR="00000000">
        <w:tblPrEx>
          <w:tblCellMar>
            <w:top w:w="0" w:type="dxa"/>
            <w:bottom w:w="0" w:type="dxa"/>
          </w:tblCellMar>
        </w:tblPrEx>
        <w:trPr>
          <w:cantSplit/>
        </w:trPr>
        <w:tc>
          <w:tcPr>
            <w:tcW w:w="4536" w:type="dxa"/>
          </w:tcPr>
          <w:p w:rsidR="00000000" w:rsidRDefault="00996537">
            <w:r>
              <w:t xml:space="preserve">    Dividends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362.5</w:t>
            </w:r>
          </w:p>
        </w:tc>
        <w:tc>
          <w:tcPr>
            <w:tcW w:w="1134" w:type="dxa"/>
          </w:tcPr>
          <w:p w:rsidR="00000000" w:rsidRDefault="00996537">
            <w:pPr>
              <w:jc w:val="right"/>
            </w:pPr>
            <w:r>
              <w:t>600.7</w:t>
            </w:r>
          </w:p>
        </w:tc>
      </w:tr>
      <w:tr w:rsidR="00000000">
        <w:tblPrEx>
          <w:tblCellMar>
            <w:top w:w="0" w:type="dxa"/>
            <w:bottom w:w="0" w:type="dxa"/>
          </w:tblCellMar>
        </w:tblPrEx>
        <w:trPr>
          <w:cantSplit/>
        </w:trPr>
        <w:tc>
          <w:tcPr>
            <w:tcW w:w="4536" w:type="dxa"/>
          </w:tcPr>
          <w:p w:rsidR="00000000" w:rsidRDefault="00996537">
            <w:r>
              <w:t xml:space="preserve">        Associated company</w:t>
            </w:r>
          </w:p>
        </w:tc>
        <w:tc>
          <w:tcPr>
            <w:tcW w:w="1134" w:type="dxa"/>
            <w:gridSpan w:val="2"/>
          </w:tcPr>
          <w:p w:rsidR="00000000" w:rsidRDefault="00996537">
            <w:pPr>
              <w:jc w:val="right"/>
              <w:rPr>
                <w:b/>
              </w:rPr>
            </w:pPr>
            <w:r>
              <w:rPr>
                <w:b/>
              </w:rPr>
              <w:t>39.7</w:t>
            </w:r>
          </w:p>
        </w:tc>
        <w:tc>
          <w:tcPr>
            <w:tcW w:w="1134" w:type="dxa"/>
          </w:tcPr>
          <w:p w:rsidR="00000000" w:rsidRDefault="00996537">
            <w:pPr>
              <w:jc w:val="right"/>
            </w:pPr>
            <w:r>
              <w:t>23.0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0.6</w:t>
            </w:r>
          </w:p>
        </w:tc>
        <w:tc>
          <w:tcPr>
            <w:tcW w:w="1134" w:type="dxa"/>
          </w:tcPr>
          <w:p w:rsidR="00000000" w:rsidRDefault="00996537">
            <w:pPr>
              <w:jc w:val="right"/>
            </w:pPr>
            <w:r>
              <w:t>0.7</w:t>
            </w:r>
          </w:p>
        </w:tc>
        <w:tc>
          <w:tcPr>
            <w:tcW w:w="1134" w:type="dxa"/>
            <w:gridSpan w:val="2"/>
          </w:tcPr>
          <w:p w:rsidR="00000000" w:rsidRDefault="00996537">
            <w:pPr>
              <w:jc w:val="right"/>
              <w:rPr>
                <w:b/>
              </w:rPr>
            </w:pPr>
            <w:r>
              <w:rPr>
                <w:b/>
              </w:rPr>
              <w:t>0.1</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Proceeds from sale of:</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Property, plant and equipment</w:t>
            </w:r>
          </w:p>
        </w:tc>
        <w:tc>
          <w:tcPr>
            <w:tcW w:w="1134" w:type="dxa"/>
            <w:gridSpan w:val="2"/>
          </w:tcPr>
          <w:p w:rsidR="00000000" w:rsidRDefault="00996537">
            <w:pPr>
              <w:jc w:val="right"/>
              <w:rPr>
                <w:b/>
              </w:rPr>
            </w:pPr>
            <w:r>
              <w:rPr>
                <w:b/>
              </w:rPr>
              <w:t>63.2</w:t>
            </w:r>
          </w:p>
        </w:tc>
        <w:tc>
          <w:tcPr>
            <w:tcW w:w="1134" w:type="dxa"/>
          </w:tcPr>
          <w:p w:rsidR="00000000" w:rsidRDefault="00996537">
            <w:pPr>
              <w:jc w:val="right"/>
            </w:pPr>
            <w:r>
              <w:t>38.1</w:t>
            </w:r>
          </w:p>
        </w:tc>
        <w:tc>
          <w:tcPr>
            <w:tcW w:w="1134" w:type="dxa"/>
            <w:gridSpan w:val="2"/>
          </w:tcPr>
          <w:p w:rsidR="00000000" w:rsidRDefault="00996537">
            <w:pPr>
              <w:jc w:val="right"/>
              <w:rPr>
                <w:b/>
              </w:rPr>
            </w:pPr>
            <w:r>
              <w:rPr>
                <w:b/>
              </w:rPr>
              <w:t>14.3</w:t>
            </w:r>
          </w:p>
        </w:tc>
        <w:tc>
          <w:tcPr>
            <w:tcW w:w="1134" w:type="dxa"/>
          </w:tcPr>
          <w:p w:rsidR="00000000" w:rsidRDefault="00996537">
            <w:pPr>
              <w:jc w:val="right"/>
            </w:pPr>
            <w:r>
              <w:t>13.6</w:t>
            </w:r>
          </w:p>
        </w:tc>
      </w:tr>
      <w:tr w:rsidR="00000000">
        <w:tblPrEx>
          <w:tblCellMar>
            <w:top w:w="0" w:type="dxa"/>
            <w:bottom w:w="0" w:type="dxa"/>
          </w:tblCellMar>
        </w:tblPrEx>
        <w:trPr>
          <w:cantSplit/>
        </w:trPr>
        <w:tc>
          <w:tcPr>
            <w:tcW w:w="4536" w:type="dxa"/>
          </w:tcPr>
          <w:p w:rsidR="00000000" w:rsidRDefault="00996537">
            <w:r>
              <w:t xml:space="preserve">        Investments</w:t>
            </w:r>
          </w:p>
        </w:tc>
        <w:tc>
          <w:tcPr>
            <w:tcW w:w="1134" w:type="dxa"/>
            <w:gridSpan w:val="2"/>
          </w:tcPr>
          <w:p w:rsidR="00000000" w:rsidRDefault="00996537">
            <w:pPr>
              <w:jc w:val="right"/>
              <w:rPr>
                <w:b/>
              </w:rPr>
            </w:pPr>
            <w:r>
              <w:rPr>
                <w:b/>
              </w:rPr>
              <w:t>204.2</w:t>
            </w:r>
          </w:p>
        </w:tc>
        <w:tc>
          <w:tcPr>
            <w:tcW w:w="1134" w:type="dxa"/>
          </w:tcPr>
          <w:p w:rsidR="00000000" w:rsidRDefault="00996537">
            <w:pPr>
              <w:jc w:val="right"/>
            </w:pPr>
            <w:r>
              <w:t>125.0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Land and buildings held for sale</w:t>
            </w:r>
          </w:p>
        </w:tc>
        <w:tc>
          <w:tcPr>
            <w:tcW w:w="1134" w:type="dxa"/>
            <w:gridSpan w:val="2"/>
          </w:tcPr>
          <w:p w:rsidR="00000000" w:rsidRDefault="00996537">
            <w:pPr>
              <w:jc w:val="right"/>
              <w:rPr>
                <w:b/>
              </w:rPr>
            </w:pPr>
            <w:r>
              <w:rPr>
                <w:b/>
              </w:rPr>
              <w:t>142.0</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Controlled entities</w:t>
            </w:r>
          </w:p>
        </w:tc>
        <w:tc>
          <w:tcPr>
            <w:tcW w:w="1134" w:type="dxa"/>
            <w:gridSpan w:val="2"/>
            <w:tcBorders>
              <w:bottom w:val="single" w:sz="18" w:space="0" w:color="auto"/>
            </w:tcBorders>
          </w:tcPr>
          <w:p w:rsidR="00000000" w:rsidRDefault="00996537">
            <w:pPr>
              <w:jc w:val="right"/>
              <w:rPr>
                <w:b/>
              </w:rPr>
            </w:pPr>
            <w:r>
              <w:rPr>
                <w:b/>
              </w:rPr>
              <w:t>241.9</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17,594.0</w:t>
            </w:r>
          </w:p>
        </w:tc>
        <w:tc>
          <w:tcPr>
            <w:tcW w:w="1134" w:type="dxa"/>
            <w:tcBorders>
              <w:bottom w:val="double" w:sz="18" w:space="0" w:color="auto"/>
            </w:tcBorders>
          </w:tcPr>
          <w:p w:rsidR="00000000" w:rsidRDefault="00996537">
            <w:pPr>
              <w:jc w:val="right"/>
            </w:pPr>
            <w:r>
              <w:t>16,212.5</w:t>
            </w:r>
          </w:p>
        </w:tc>
        <w:tc>
          <w:tcPr>
            <w:tcW w:w="1134" w:type="dxa"/>
            <w:gridSpan w:val="2"/>
            <w:tcBorders>
              <w:bottom w:val="double" w:sz="18" w:space="0" w:color="auto"/>
            </w:tcBorders>
          </w:tcPr>
          <w:p w:rsidR="00000000" w:rsidRDefault="00996537">
            <w:pPr>
              <w:jc w:val="right"/>
              <w:rPr>
                <w:b/>
              </w:rPr>
            </w:pPr>
            <w:r>
              <w:rPr>
                <w:b/>
              </w:rPr>
              <w:t>988.4</w:t>
            </w:r>
          </w:p>
        </w:tc>
        <w:tc>
          <w:tcPr>
            <w:tcW w:w="1134" w:type="dxa"/>
            <w:tcBorders>
              <w:bottom w:val="double" w:sz="18" w:space="0" w:color="auto"/>
            </w:tcBorders>
          </w:tcPr>
          <w:p w:rsidR="00000000" w:rsidRDefault="00996537">
            <w:pPr>
              <w:jc w:val="right"/>
            </w:pPr>
            <w:r>
              <w:t>1,681.1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4.  Operating Profit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Is after crediting</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Other operating revenue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Rental income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17.6</w:t>
            </w:r>
          </w:p>
        </w:tc>
        <w:tc>
          <w:tcPr>
            <w:tcW w:w="1134" w:type="dxa"/>
          </w:tcPr>
          <w:p w:rsidR="00000000" w:rsidRDefault="00996537">
            <w:pPr>
              <w:jc w:val="right"/>
            </w:pPr>
            <w:r>
              <w:t>20.9</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77.2</w:t>
            </w:r>
          </w:p>
        </w:tc>
        <w:tc>
          <w:tcPr>
            <w:tcW w:w="1134" w:type="dxa"/>
          </w:tcPr>
          <w:p w:rsidR="00000000" w:rsidRDefault="00996537">
            <w:pPr>
              <w:jc w:val="right"/>
            </w:pPr>
            <w:r>
              <w:t>69.5</w:t>
            </w:r>
          </w:p>
        </w:tc>
        <w:tc>
          <w:tcPr>
            <w:tcW w:w="1134" w:type="dxa"/>
            <w:gridSpan w:val="2"/>
          </w:tcPr>
          <w:p w:rsidR="00000000" w:rsidRDefault="00996537">
            <w:pPr>
              <w:jc w:val="right"/>
              <w:rPr>
                <w:b/>
              </w:rPr>
            </w:pPr>
            <w:r>
              <w:rPr>
                <w:b/>
              </w:rPr>
              <w:t>4.1</w:t>
            </w:r>
          </w:p>
        </w:tc>
        <w:tc>
          <w:tcPr>
            <w:tcW w:w="1134" w:type="dxa"/>
          </w:tcPr>
          <w:p w:rsidR="00000000" w:rsidRDefault="00996537">
            <w:pPr>
              <w:jc w:val="right"/>
            </w:pPr>
            <w:r>
              <w:t>5.1</w:t>
            </w:r>
          </w:p>
        </w:tc>
      </w:tr>
      <w:tr w:rsidR="00000000">
        <w:tblPrEx>
          <w:tblCellMar>
            <w:top w:w="0" w:type="dxa"/>
            <w:bottom w:w="0" w:type="dxa"/>
          </w:tblCellMar>
        </w:tblPrEx>
        <w:trPr>
          <w:cantSplit/>
        </w:trPr>
        <w:tc>
          <w:tcPr>
            <w:tcW w:w="4536" w:type="dxa"/>
          </w:tcPr>
          <w:p w:rsidR="00000000" w:rsidRDefault="00996537">
            <w:r>
              <w:t xml:space="preserve">        Dividends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362.5</w:t>
            </w:r>
          </w:p>
        </w:tc>
        <w:tc>
          <w:tcPr>
            <w:tcW w:w="1134" w:type="dxa"/>
          </w:tcPr>
          <w:p w:rsidR="00000000" w:rsidRDefault="00996537">
            <w:pPr>
              <w:jc w:val="right"/>
            </w:pPr>
            <w:r>
              <w:t>600.7</w:t>
            </w:r>
          </w:p>
        </w:tc>
      </w:tr>
      <w:tr w:rsidR="00000000">
        <w:tblPrEx>
          <w:tblCellMar>
            <w:top w:w="0" w:type="dxa"/>
            <w:bottom w:w="0" w:type="dxa"/>
          </w:tblCellMar>
        </w:tblPrEx>
        <w:trPr>
          <w:cantSplit/>
        </w:trPr>
        <w:tc>
          <w:tcPr>
            <w:tcW w:w="4536" w:type="dxa"/>
          </w:tcPr>
          <w:p w:rsidR="00000000" w:rsidRDefault="00996537">
            <w:r>
              <w:t xml:space="preserve">            Associated company</w:t>
            </w:r>
          </w:p>
        </w:tc>
        <w:tc>
          <w:tcPr>
            <w:tcW w:w="1134" w:type="dxa"/>
            <w:gridSpan w:val="2"/>
          </w:tcPr>
          <w:p w:rsidR="00000000" w:rsidRDefault="00996537">
            <w:pPr>
              <w:jc w:val="right"/>
              <w:rPr>
                <w:b/>
              </w:rPr>
            </w:pPr>
            <w:r>
              <w:rPr>
                <w:b/>
              </w:rPr>
              <w:t>39.7</w:t>
            </w:r>
          </w:p>
        </w:tc>
        <w:tc>
          <w:tcPr>
            <w:tcW w:w="1134" w:type="dxa"/>
          </w:tcPr>
          <w:p w:rsidR="00000000" w:rsidRDefault="00996537">
            <w:pPr>
              <w:jc w:val="right"/>
            </w:pPr>
            <w:r>
              <w:t>23.0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0.6</w:t>
            </w:r>
          </w:p>
        </w:tc>
        <w:tc>
          <w:tcPr>
            <w:tcW w:w="1134" w:type="dxa"/>
          </w:tcPr>
          <w:p w:rsidR="00000000" w:rsidRDefault="00996537">
            <w:pPr>
              <w:jc w:val="right"/>
            </w:pPr>
            <w:r>
              <w:t>0.7</w:t>
            </w:r>
          </w:p>
        </w:tc>
        <w:tc>
          <w:tcPr>
            <w:tcW w:w="1134" w:type="dxa"/>
            <w:gridSpan w:val="2"/>
          </w:tcPr>
          <w:p w:rsidR="00000000" w:rsidRDefault="00996537">
            <w:pPr>
              <w:jc w:val="right"/>
              <w:rPr>
                <w:b/>
              </w:rPr>
            </w:pPr>
            <w:r>
              <w:rPr>
                <w:b/>
              </w:rPr>
              <w:t>0.1</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Profit on sale of freehold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0.4</w:t>
            </w:r>
          </w:p>
        </w:tc>
      </w:tr>
      <w:tr w:rsidR="00000000">
        <w:tblPrEx>
          <w:tblCellMar>
            <w:top w:w="0" w:type="dxa"/>
            <w:bottom w:w="0" w:type="dxa"/>
          </w:tblCellMar>
        </w:tblPrEx>
        <w:trPr>
          <w:cantSplit/>
        </w:trPr>
        <w:tc>
          <w:tcPr>
            <w:tcW w:w="4536" w:type="dxa"/>
          </w:tcPr>
          <w:p w:rsidR="00000000" w:rsidRDefault="00996537">
            <w:r>
              <w:t xml:space="preserve">            Associated entities</w:t>
            </w:r>
          </w:p>
        </w:tc>
        <w:tc>
          <w:tcPr>
            <w:tcW w:w="1134" w:type="dxa"/>
            <w:gridSpan w:val="2"/>
          </w:tcPr>
          <w:p w:rsidR="00000000" w:rsidRDefault="00996537">
            <w:pPr>
              <w:jc w:val="right"/>
              <w:rPr>
                <w:b/>
              </w:rPr>
            </w:pPr>
            <w:r>
              <w:rPr>
                <w:b/>
              </w:rPr>
              <w:t>21.8</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12.8</w:t>
            </w:r>
          </w:p>
        </w:tc>
        <w:tc>
          <w:tcPr>
            <w:tcW w:w="1134" w:type="dxa"/>
          </w:tcPr>
          <w:p w:rsidR="00000000" w:rsidRDefault="00996537">
            <w:pPr>
              <w:jc w:val="right"/>
            </w:pPr>
            <w:r>
              <w:t>3.7</w:t>
            </w:r>
          </w:p>
        </w:tc>
        <w:tc>
          <w:tcPr>
            <w:tcW w:w="1134" w:type="dxa"/>
            <w:gridSpan w:val="2"/>
          </w:tcPr>
          <w:p w:rsidR="00000000" w:rsidRDefault="00996537">
            <w:pPr>
              <w:jc w:val="right"/>
              <w:rPr>
                <w:b/>
              </w:rPr>
            </w:pPr>
            <w:r>
              <w:rPr>
                <w:b/>
              </w:rPr>
              <w:t>1.1</w:t>
            </w:r>
          </w:p>
        </w:tc>
        <w:tc>
          <w:tcPr>
            <w:tcW w:w="1134" w:type="dxa"/>
          </w:tcPr>
          <w:p w:rsidR="00000000" w:rsidRDefault="00996537">
            <w:pPr>
              <w:jc w:val="right"/>
            </w:pPr>
            <w:r>
              <w:t>0.3</w:t>
            </w:r>
          </w:p>
        </w:tc>
      </w:tr>
      <w:tr w:rsidR="00000000">
        <w:tblPrEx>
          <w:tblCellMar>
            <w:top w:w="0" w:type="dxa"/>
            <w:bottom w:w="0" w:type="dxa"/>
          </w:tblCellMar>
        </w:tblPrEx>
        <w:trPr>
          <w:cantSplit/>
        </w:trPr>
        <w:tc>
          <w:tcPr>
            <w:tcW w:w="4536" w:type="dxa"/>
          </w:tcPr>
          <w:p w:rsidR="00000000" w:rsidRDefault="00996537">
            <w:r>
              <w:t xml:space="preserve">        Capital receipts</w:t>
            </w:r>
          </w:p>
        </w:tc>
        <w:tc>
          <w:tcPr>
            <w:tcW w:w="1134" w:type="dxa"/>
            <w:gridSpan w:val="2"/>
          </w:tcPr>
          <w:p w:rsidR="00000000" w:rsidRDefault="00996537">
            <w:pPr>
              <w:jc w:val="right"/>
              <w:rPr>
                <w:b/>
              </w:rPr>
            </w:pPr>
            <w:r>
              <w:rPr>
                <w:b/>
              </w:rPr>
              <w:t>8.</w:t>
            </w:r>
            <w:r>
              <w:rPr>
                <w:b/>
              </w:rPr>
              <w:t>2</w:t>
            </w:r>
          </w:p>
        </w:tc>
        <w:tc>
          <w:tcPr>
            <w:tcW w:w="1134" w:type="dxa"/>
          </w:tcPr>
          <w:p w:rsidR="00000000" w:rsidRDefault="00996537">
            <w:pPr>
              <w:jc w:val="right"/>
            </w:pPr>
            <w:r>
              <w:t>23.9</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Transfer from provision for diminution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 value of associated companies</w:t>
            </w:r>
          </w:p>
        </w:tc>
        <w:tc>
          <w:tcPr>
            <w:tcW w:w="1134" w:type="dxa"/>
            <w:gridSpan w:val="2"/>
          </w:tcPr>
          <w:p w:rsidR="00000000" w:rsidRDefault="00996537">
            <w:pPr>
              <w:jc w:val="right"/>
              <w:rPr>
                <w:b/>
              </w:rPr>
            </w:pPr>
          </w:p>
        </w:tc>
        <w:tc>
          <w:tcPr>
            <w:tcW w:w="1134" w:type="dxa"/>
          </w:tcPr>
          <w:p w:rsidR="00000000" w:rsidRDefault="00996537">
            <w:pPr>
              <w:jc w:val="right"/>
            </w:pPr>
            <w:r>
              <w:t>12.8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and after charging</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Depreciation and amortisation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Plant and equipment</w:t>
            </w:r>
          </w:p>
        </w:tc>
        <w:tc>
          <w:tcPr>
            <w:tcW w:w="1134" w:type="dxa"/>
            <w:gridSpan w:val="2"/>
          </w:tcPr>
          <w:p w:rsidR="00000000" w:rsidRDefault="00996537">
            <w:pPr>
              <w:jc w:val="right"/>
              <w:rPr>
                <w:b/>
              </w:rPr>
            </w:pPr>
            <w:r>
              <w:rPr>
                <w:b/>
              </w:rPr>
              <w:t>330.8</w:t>
            </w:r>
          </w:p>
        </w:tc>
        <w:tc>
          <w:tcPr>
            <w:tcW w:w="1134" w:type="dxa"/>
          </w:tcPr>
          <w:p w:rsidR="00000000" w:rsidRDefault="00996537">
            <w:pPr>
              <w:jc w:val="right"/>
            </w:pPr>
            <w:r>
              <w:t>305.2</w:t>
            </w:r>
          </w:p>
        </w:tc>
        <w:tc>
          <w:tcPr>
            <w:tcW w:w="1134" w:type="dxa"/>
            <w:gridSpan w:val="2"/>
          </w:tcPr>
          <w:p w:rsidR="00000000" w:rsidRDefault="00996537">
            <w:pPr>
              <w:jc w:val="right"/>
              <w:rPr>
                <w:b/>
              </w:rPr>
            </w:pPr>
            <w:r>
              <w:rPr>
                <w:b/>
              </w:rPr>
              <w:t>22.1</w:t>
            </w:r>
          </w:p>
        </w:tc>
        <w:tc>
          <w:tcPr>
            <w:tcW w:w="1134" w:type="dxa"/>
          </w:tcPr>
          <w:p w:rsidR="00000000" w:rsidRDefault="00996537">
            <w:pPr>
              <w:jc w:val="right"/>
            </w:pPr>
            <w:r>
              <w:t>48.2</w:t>
            </w:r>
          </w:p>
        </w:tc>
      </w:tr>
      <w:tr w:rsidR="00000000">
        <w:tblPrEx>
          <w:tblCellMar>
            <w:top w:w="0" w:type="dxa"/>
            <w:bottom w:w="0" w:type="dxa"/>
          </w:tblCellMar>
        </w:tblPrEx>
        <w:trPr>
          <w:cantSplit/>
        </w:trPr>
        <w:tc>
          <w:tcPr>
            <w:tcW w:w="4536" w:type="dxa"/>
          </w:tcPr>
          <w:p w:rsidR="00000000" w:rsidRDefault="00996537">
            <w:r>
              <w:t xml:space="preserve">        Freehold buildings</w:t>
            </w:r>
          </w:p>
        </w:tc>
        <w:tc>
          <w:tcPr>
            <w:tcW w:w="1134" w:type="dxa"/>
            <w:gridSpan w:val="2"/>
          </w:tcPr>
          <w:p w:rsidR="00000000" w:rsidRDefault="00996537">
            <w:pPr>
              <w:jc w:val="right"/>
              <w:rPr>
                <w:b/>
              </w:rPr>
            </w:pPr>
            <w:r>
              <w:rPr>
                <w:b/>
              </w:rPr>
              <w:t>2.5</w:t>
            </w:r>
          </w:p>
        </w:tc>
        <w:tc>
          <w:tcPr>
            <w:tcW w:w="1134" w:type="dxa"/>
          </w:tcPr>
          <w:p w:rsidR="00000000" w:rsidRDefault="00996537">
            <w:pPr>
              <w:jc w:val="right"/>
            </w:pPr>
            <w:r>
              <w:t>3.0</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0.2</w:t>
            </w:r>
          </w:p>
        </w:tc>
      </w:tr>
      <w:tr w:rsidR="00000000">
        <w:tblPrEx>
          <w:tblCellMar>
            <w:top w:w="0" w:type="dxa"/>
            <w:bottom w:w="0" w:type="dxa"/>
          </w:tblCellMar>
        </w:tblPrEx>
        <w:trPr>
          <w:cantSplit/>
        </w:trPr>
        <w:tc>
          <w:tcPr>
            <w:tcW w:w="4536" w:type="dxa"/>
          </w:tcPr>
          <w:p w:rsidR="00000000" w:rsidRDefault="00996537">
            <w:r>
              <w:t xml:space="preserve">        Goodwill</w:t>
            </w:r>
          </w:p>
        </w:tc>
        <w:tc>
          <w:tcPr>
            <w:tcW w:w="1134" w:type="dxa"/>
            <w:gridSpan w:val="2"/>
          </w:tcPr>
          <w:p w:rsidR="00000000" w:rsidRDefault="00996537">
            <w:pPr>
              <w:jc w:val="right"/>
              <w:rPr>
                <w:b/>
              </w:rPr>
            </w:pPr>
            <w:r>
              <w:rPr>
                <w:b/>
              </w:rPr>
              <w:t>2.6</w:t>
            </w:r>
          </w:p>
        </w:tc>
        <w:tc>
          <w:tcPr>
            <w:tcW w:w="1134" w:type="dxa"/>
          </w:tcPr>
          <w:p w:rsidR="00000000" w:rsidRDefault="00996537">
            <w:pPr>
              <w:jc w:val="right"/>
            </w:pPr>
            <w:r>
              <w:t>3.7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Liquor licences</w:t>
            </w:r>
          </w:p>
        </w:tc>
        <w:tc>
          <w:tcPr>
            <w:tcW w:w="1134" w:type="dxa"/>
            <w:gridSpan w:val="2"/>
          </w:tcPr>
          <w:p w:rsidR="00000000" w:rsidRDefault="00996537">
            <w:pPr>
              <w:jc w:val="right"/>
              <w:rPr>
                <w:b/>
              </w:rPr>
            </w:pPr>
            <w:r>
              <w:rPr>
                <w:b/>
              </w:rPr>
              <w:t>1.2</w:t>
            </w:r>
          </w:p>
        </w:tc>
        <w:tc>
          <w:tcPr>
            <w:tcW w:w="1134" w:type="dxa"/>
          </w:tcPr>
          <w:p w:rsidR="00000000" w:rsidRDefault="00996537">
            <w:pPr>
              <w:jc w:val="right"/>
            </w:pPr>
            <w:r>
              <w:t>0.8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Share issue expenses</w:t>
            </w:r>
          </w:p>
        </w:tc>
        <w:tc>
          <w:tcPr>
            <w:tcW w:w="1134" w:type="dxa"/>
            <w:gridSpan w:val="2"/>
          </w:tcPr>
          <w:p w:rsidR="00000000" w:rsidRDefault="00996537">
            <w:pPr>
              <w:jc w:val="right"/>
              <w:rPr>
                <w:b/>
              </w:rPr>
            </w:pPr>
            <w:r>
              <w:rPr>
                <w:b/>
              </w:rPr>
              <w:t>0.9</w:t>
            </w:r>
          </w:p>
        </w:tc>
        <w:tc>
          <w:tcPr>
            <w:tcW w:w="1134" w:type="dxa"/>
          </w:tcPr>
          <w:p w:rsidR="00000000" w:rsidRDefault="00996537">
            <w:pPr>
              <w:jc w:val="right"/>
            </w:pPr>
            <w:r>
              <w:t>0.9</w:t>
            </w:r>
          </w:p>
        </w:tc>
        <w:tc>
          <w:tcPr>
            <w:tcW w:w="1134" w:type="dxa"/>
            <w:gridSpan w:val="2"/>
          </w:tcPr>
          <w:p w:rsidR="00000000" w:rsidRDefault="00996537">
            <w:pPr>
              <w:jc w:val="right"/>
              <w:rPr>
                <w:b/>
              </w:rPr>
            </w:pPr>
            <w:r>
              <w:rPr>
                <w:b/>
              </w:rPr>
              <w:t>0.9</w:t>
            </w:r>
          </w:p>
        </w:tc>
        <w:tc>
          <w:tcPr>
            <w:tcW w:w="1134" w:type="dxa"/>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r>
              <w:t xml:space="preserve">    Operating lease rental</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w:t>
            </w:r>
            <w:r>
              <w:t>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2.8</w:t>
            </w:r>
          </w:p>
        </w:tc>
        <w:tc>
          <w:tcPr>
            <w:tcW w:w="1134" w:type="dxa"/>
          </w:tcPr>
          <w:p w:rsidR="00000000" w:rsidRDefault="00996537">
            <w:pPr>
              <w:jc w:val="right"/>
            </w:pPr>
            <w:r>
              <w:t>6.8</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542.4</w:t>
            </w:r>
          </w:p>
        </w:tc>
        <w:tc>
          <w:tcPr>
            <w:tcW w:w="1134" w:type="dxa"/>
          </w:tcPr>
          <w:p w:rsidR="00000000" w:rsidRDefault="00996537">
            <w:pPr>
              <w:jc w:val="right"/>
            </w:pPr>
            <w:r>
              <w:t>516.9</w:t>
            </w:r>
          </w:p>
        </w:tc>
        <w:tc>
          <w:tcPr>
            <w:tcW w:w="1134" w:type="dxa"/>
            <w:gridSpan w:val="2"/>
          </w:tcPr>
          <w:p w:rsidR="00000000" w:rsidRDefault="00996537">
            <w:pPr>
              <w:jc w:val="right"/>
              <w:rPr>
                <w:b/>
              </w:rPr>
            </w:pPr>
            <w:r>
              <w:rPr>
                <w:b/>
              </w:rPr>
              <w:t>19.5</w:t>
            </w:r>
          </w:p>
        </w:tc>
        <w:tc>
          <w:tcPr>
            <w:tcW w:w="1134" w:type="dxa"/>
          </w:tcPr>
          <w:p w:rsidR="00000000" w:rsidRDefault="00996537">
            <w:pPr>
              <w:jc w:val="right"/>
            </w:pPr>
            <w:r>
              <w:t>40.3</w:t>
            </w:r>
          </w:p>
        </w:tc>
      </w:tr>
      <w:tr w:rsidR="00000000">
        <w:tblPrEx>
          <w:tblCellMar>
            <w:top w:w="0" w:type="dxa"/>
            <w:bottom w:w="0" w:type="dxa"/>
          </w:tblCellMar>
        </w:tblPrEx>
        <w:trPr>
          <w:cantSplit/>
        </w:trPr>
        <w:tc>
          <w:tcPr>
            <w:tcW w:w="4536" w:type="dxa"/>
          </w:tcPr>
          <w:p w:rsidR="00000000" w:rsidRDefault="00996537">
            <w:r>
              <w:t xml:space="preserve">    Loss on sale of freehold properties</w:t>
            </w:r>
          </w:p>
        </w:tc>
        <w:tc>
          <w:tcPr>
            <w:tcW w:w="1134" w:type="dxa"/>
            <w:gridSpan w:val="2"/>
          </w:tcPr>
          <w:p w:rsidR="00000000" w:rsidRDefault="00996537">
            <w:pPr>
              <w:jc w:val="right"/>
              <w:rPr>
                <w:b/>
              </w:rPr>
            </w:pPr>
            <w:r>
              <w:rPr>
                <w:b/>
              </w:rPr>
              <w:t>3.3</w:t>
            </w:r>
          </w:p>
        </w:tc>
        <w:tc>
          <w:tcPr>
            <w:tcW w:w="1134" w:type="dxa"/>
          </w:tcPr>
          <w:p w:rsidR="00000000" w:rsidRDefault="00996537">
            <w:pPr>
              <w:jc w:val="right"/>
            </w:pPr>
            <w:r>
              <w:t>0.9</w:t>
            </w:r>
          </w:p>
        </w:tc>
        <w:tc>
          <w:tcPr>
            <w:tcW w:w="1134" w:type="dxa"/>
            <w:gridSpan w:val="2"/>
          </w:tcPr>
          <w:p w:rsidR="00000000" w:rsidRDefault="00996537">
            <w:pPr>
              <w:jc w:val="right"/>
              <w:rPr>
                <w:b/>
              </w:rPr>
            </w:pPr>
          </w:p>
        </w:tc>
        <w:tc>
          <w:tcPr>
            <w:tcW w:w="1134" w:type="dxa"/>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r>
              <w:t xml:space="preserve">    Bad debts written off            - trade</w:t>
            </w:r>
          </w:p>
        </w:tc>
        <w:tc>
          <w:tcPr>
            <w:tcW w:w="1134" w:type="dxa"/>
            <w:gridSpan w:val="2"/>
          </w:tcPr>
          <w:p w:rsidR="00000000" w:rsidRDefault="00996537">
            <w:pPr>
              <w:jc w:val="right"/>
              <w:rPr>
                <w:b/>
              </w:rPr>
            </w:pPr>
            <w:r>
              <w:rPr>
                <w:b/>
              </w:rPr>
              <w:t>3.6</w:t>
            </w:r>
          </w:p>
        </w:tc>
        <w:tc>
          <w:tcPr>
            <w:tcW w:w="1134" w:type="dxa"/>
          </w:tcPr>
          <w:p w:rsidR="00000000" w:rsidRDefault="00996537">
            <w:pPr>
              <w:jc w:val="right"/>
            </w:pPr>
            <w:r>
              <w:t>5.6</w:t>
            </w:r>
          </w:p>
        </w:tc>
        <w:tc>
          <w:tcPr>
            <w:tcW w:w="1134" w:type="dxa"/>
            <w:gridSpan w:val="2"/>
          </w:tcPr>
          <w:p w:rsidR="00000000" w:rsidRDefault="00996537">
            <w:pPr>
              <w:jc w:val="right"/>
              <w:rPr>
                <w:b/>
              </w:rPr>
            </w:pPr>
          </w:p>
        </w:tc>
        <w:tc>
          <w:tcPr>
            <w:tcW w:w="1134" w:type="dxa"/>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r>
              <w:t xml:space="preserve">                                                - other</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Provision for doubtful debts - trade</w:t>
            </w:r>
          </w:p>
        </w:tc>
        <w:tc>
          <w:tcPr>
            <w:tcW w:w="1134" w:type="dxa"/>
            <w:gridSpan w:val="2"/>
          </w:tcPr>
          <w:p w:rsidR="00000000" w:rsidRDefault="00996537">
            <w:pPr>
              <w:jc w:val="right"/>
              <w:rPr>
                <w:b/>
              </w:rPr>
            </w:pPr>
            <w:r>
              <w:rPr>
                <w:b/>
              </w:rPr>
              <w:t>1.1</w:t>
            </w:r>
          </w:p>
        </w:tc>
        <w:tc>
          <w:tcPr>
            <w:tcW w:w="1134" w:type="dxa"/>
          </w:tcPr>
          <w:p w:rsidR="00000000" w:rsidRDefault="00996537">
            <w:pPr>
              <w:jc w:val="right"/>
            </w:pPr>
            <w:r>
              <w:t>0.4</w:t>
            </w:r>
          </w:p>
        </w:tc>
        <w:tc>
          <w:tcPr>
            <w:tcW w:w="1134" w:type="dxa"/>
            <w:gridSpan w:val="2"/>
          </w:tcPr>
          <w:p w:rsidR="00000000" w:rsidRDefault="00996537">
            <w:pPr>
              <w:jc w:val="right"/>
              <w:rPr>
                <w:b/>
              </w:rPr>
            </w:pPr>
          </w:p>
        </w:tc>
        <w:tc>
          <w:tcPr>
            <w:tcW w:w="1134" w:type="dxa"/>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r>
              <w:t xml:space="preserve">                                                - other</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Provision for diminution in value of other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investments</w:t>
            </w:r>
          </w:p>
        </w:tc>
        <w:tc>
          <w:tcPr>
            <w:tcW w:w="1134" w:type="dxa"/>
            <w:gridSpan w:val="2"/>
          </w:tcPr>
          <w:p w:rsidR="00000000" w:rsidRDefault="00996537">
            <w:pPr>
              <w:jc w:val="right"/>
              <w:rPr>
                <w:b/>
              </w:rPr>
            </w:pPr>
            <w:r>
              <w:rPr>
                <w:b/>
              </w:rPr>
              <w:t>13.3</w:t>
            </w:r>
          </w:p>
        </w:tc>
        <w:tc>
          <w:tcPr>
            <w:tcW w:w="1134" w:type="dxa"/>
          </w:tcPr>
          <w:p w:rsidR="00000000" w:rsidRDefault="00996537">
            <w:pPr>
              <w:jc w:val="right"/>
            </w:pPr>
            <w:r>
              <w:t>6.0</w:t>
            </w:r>
          </w:p>
        </w:tc>
        <w:tc>
          <w:tcPr>
            <w:tcW w:w="1134" w:type="dxa"/>
            <w:gridSpan w:val="2"/>
          </w:tcPr>
          <w:p w:rsidR="00000000" w:rsidRDefault="00996537">
            <w:pPr>
              <w:jc w:val="right"/>
              <w:rPr>
                <w:b/>
              </w:rPr>
            </w:pPr>
          </w:p>
        </w:tc>
        <w:tc>
          <w:tcPr>
            <w:tcW w:w="1134" w:type="dxa"/>
          </w:tcPr>
          <w:p w:rsidR="00000000" w:rsidRDefault="00996537">
            <w:pPr>
              <w:jc w:val="right"/>
            </w:pPr>
            <w:r>
              <w:t>1.0</w:t>
            </w:r>
          </w:p>
        </w:tc>
      </w:tr>
      <w:tr w:rsidR="00000000">
        <w:tblPrEx>
          <w:tblCellMar>
            <w:top w:w="0" w:type="dxa"/>
            <w:bottom w:w="0" w:type="dxa"/>
          </w:tblCellMar>
        </w:tblPrEx>
        <w:trPr>
          <w:cantSplit/>
        </w:trPr>
        <w:tc>
          <w:tcPr>
            <w:tcW w:w="4536" w:type="dxa"/>
          </w:tcPr>
          <w:p w:rsidR="00000000" w:rsidRDefault="00996537">
            <w:r>
              <w:t xml:space="preserve">    Provision for employee entitlements</w:t>
            </w:r>
          </w:p>
        </w:tc>
        <w:tc>
          <w:tcPr>
            <w:tcW w:w="1134" w:type="dxa"/>
            <w:gridSpan w:val="2"/>
          </w:tcPr>
          <w:p w:rsidR="00000000" w:rsidRDefault="00996537">
            <w:pPr>
              <w:jc w:val="right"/>
              <w:rPr>
                <w:b/>
              </w:rPr>
            </w:pPr>
            <w:r>
              <w:rPr>
                <w:b/>
              </w:rPr>
              <w:t>31.1</w:t>
            </w:r>
          </w:p>
        </w:tc>
        <w:tc>
          <w:tcPr>
            <w:tcW w:w="1134" w:type="dxa"/>
          </w:tcPr>
          <w:p w:rsidR="00000000" w:rsidRDefault="00996537">
            <w:pPr>
              <w:jc w:val="right"/>
            </w:pPr>
            <w:r>
              <w:t>6.2</w:t>
            </w:r>
          </w:p>
        </w:tc>
        <w:tc>
          <w:tcPr>
            <w:tcW w:w="1134" w:type="dxa"/>
            <w:gridSpan w:val="2"/>
          </w:tcPr>
          <w:p w:rsidR="00000000" w:rsidRDefault="00996537">
            <w:pPr>
              <w:jc w:val="right"/>
              <w:rPr>
                <w:b/>
              </w:rPr>
            </w:pPr>
          </w:p>
        </w:tc>
        <w:tc>
          <w:tcPr>
            <w:tcW w:w="1134" w:type="dxa"/>
          </w:tcPr>
          <w:p w:rsidR="00000000" w:rsidRDefault="00996537">
            <w:pPr>
              <w:jc w:val="right"/>
            </w:pPr>
            <w:r>
              <w:t>1.1</w:t>
            </w:r>
          </w:p>
        </w:tc>
      </w:tr>
      <w:tr w:rsidR="00000000">
        <w:tblPrEx>
          <w:tblCellMar>
            <w:top w:w="0" w:type="dxa"/>
            <w:bottom w:w="0" w:type="dxa"/>
          </w:tblCellMar>
        </w:tblPrEx>
        <w:trPr>
          <w:cantSplit/>
        </w:trPr>
        <w:tc>
          <w:tcPr>
            <w:tcW w:w="4536" w:type="dxa"/>
          </w:tcPr>
          <w:p w:rsidR="00000000" w:rsidRDefault="00996537">
            <w:r>
              <w:t xml:space="preserve">    Provision for self-insured risks</w:t>
            </w:r>
          </w:p>
        </w:tc>
        <w:tc>
          <w:tcPr>
            <w:tcW w:w="1134" w:type="dxa"/>
            <w:gridSpan w:val="2"/>
          </w:tcPr>
          <w:p w:rsidR="00000000" w:rsidRDefault="00996537">
            <w:pPr>
              <w:jc w:val="right"/>
              <w:rPr>
                <w:b/>
              </w:rPr>
            </w:pPr>
            <w:r>
              <w:rPr>
                <w:b/>
              </w:rPr>
              <w:t>14.7</w:t>
            </w:r>
          </w:p>
        </w:tc>
        <w:tc>
          <w:tcPr>
            <w:tcW w:w="1134" w:type="dxa"/>
          </w:tcPr>
          <w:p w:rsidR="00000000" w:rsidRDefault="00996537">
            <w:pPr>
              <w:jc w:val="right"/>
            </w:pPr>
            <w:r>
              <w:t>2.8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Provision for workers' compensation</w:t>
            </w:r>
          </w:p>
        </w:tc>
        <w:tc>
          <w:tcPr>
            <w:tcW w:w="1134" w:type="dxa"/>
            <w:gridSpan w:val="2"/>
            <w:tcBorders>
              <w:bottom w:val="double" w:sz="18" w:space="0" w:color="auto"/>
            </w:tcBorders>
          </w:tcPr>
          <w:p w:rsidR="00000000" w:rsidRDefault="00996537">
            <w:pPr>
              <w:jc w:val="right"/>
              <w:rPr>
                <w:b/>
              </w:rPr>
            </w:pPr>
            <w:r>
              <w:rPr>
                <w:b/>
              </w:rPr>
              <w:t>1.1</w:t>
            </w:r>
          </w:p>
        </w:tc>
        <w:tc>
          <w:tcPr>
            <w:tcW w:w="1134" w:type="dxa"/>
            <w:tcBorders>
              <w:bottom w:val="double" w:sz="18" w:space="0" w:color="auto"/>
            </w:tcBorders>
          </w:tcPr>
          <w:p w:rsidR="00000000" w:rsidRDefault="00996537">
            <w:pPr>
              <w:jc w:val="right"/>
            </w:pPr>
            <w:r>
              <w:t>2.6</w:t>
            </w:r>
          </w:p>
        </w:tc>
        <w:tc>
          <w:tcPr>
            <w:tcW w:w="1134" w:type="dxa"/>
            <w:gridSpan w:val="2"/>
            <w:tcBorders>
              <w:bottom w:val="double" w:sz="18" w:space="0" w:color="auto"/>
            </w:tcBorders>
          </w:tcPr>
          <w:p w:rsidR="00000000" w:rsidRDefault="00996537">
            <w:pPr>
              <w:jc w:val="right"/>
              <w:rPr>
                <w:b/>
              </w:rPr>
            </w:pPr>
            <w:r>
              <w:rPr>
                <w:b/>
              </w:rPr>
              <w:t>1.1</w:t>
            </w:r>
          </w:p>
        </w:tc>
        <w:tc>
          <w:tcPr>
            <w:tcW w:w="1134" w:type="dxa"/>
            <w:tcBorders>
              <w:bottom w:val="double" w:sz="18" w:space="0" w:color="auto"/>
            </w:tcBorders>
          </w:tcPr>
          <w:p w:rsidR="00000000" w:rsidRDefault="00996537">
            <w:pPr>
              <w:jc w:val="right"/>
            </w:pPr>
            <w:r>
              <w:t>2.6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5.  Net Finance Expense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Interest income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546.4</w:t>
            </w:r>
          </w:p>
        </w:tc>
        <w:tc>
          <w:tcPr>
            <w:tcW w:w="1134" w:type="dxa"/>
          </w:tcPr>
          <w:p w:rsidR="00000000" w:rsidRDefault="00996537">
            <w:pPr>
              <w:jc w:val="right"/>
            </w:pPr>
            <w:r>
              <w:t>336.0</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23.6</w:t>
            </w:r>
          </w:p>
        </w:tc>
        <w:tc>
          <w:tcPr>
            <w:tcW w:w="1134" w:type="dxa"/>
          </w:tcPr>
          <w:p w:rsidR="00000000" w:rsidRDefault="00996537">
            <w:pPr>
              <w:jc w:val="right"/>
            </w:pPr>
            <w:r>
              <w:t>34.8</w:t>
            </w:r>
          </w:p>
        </w:tc>
        <w:tc>
          <w:tcPr>
            <w:tcW w:w="1134" w:type="dxa"/>
            <w:gridSpan w:val="2"/>
          </w:tcPr>
          <w:p w:rsidR="00000000" w:rsidRDefault="00996537">
            <w:pPr>
              <w:jc w:val="right"/>
              <w:rPr>
                <w:b/>
              </w:rPr>
            </w:pPr>
            <w:r>
              <w:rPr>
                <w:b/>
              </w:rPr>
              <w:t>0.6</w:t>
            </w:r>
          </w:p>
        </w:tc>
        <w:tc>
          <w:tcPr>
            <w:tcW w:w="1134" w:type="dxa"/>
          </w:tcPr>
          <w:p w:rsidR="00000000" w:rsidRDefault="00996537">
            <w:pPr>
              <w:jc w:val="right"/>
            </w:pPr>
            <w:r>
              <w:t>-</w:t>
            </w:r>
          </w:p>
        </w:tc>
      </w:tr>
      <w:tr w:rsidR="00000000">
        <w:tblPrEx>
          <w:tblCellMar>
            <w:top w:w="0" w:type="dxa"/>
            <w:bottom w:w="0" w:type="dxa"/>
          </w:tblCellMar>
        </w:tblPrEx>
        <w:trPr>
          <w:cantSplit/>
        </w:trPr>
        <w:tc>
          <w:tcPr>
            <w:tcW w:w="4536" w:type="dxa"/>
          </w:tcPr>
          <w:p w:rsidR="00000000" w:rsidRDefault="00996537">
            <w:r>
              <w:t>Interest expense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(817.3)</w:t>
            </w:r>
          </w:p>
        </w:tc>
        <w:tc>
          <w:tcPr>
            <w:tcW w:w="1134" w:type="dxa"/>
          </w:tcPr>
          <w:p w:rsidR="00000000" w:rsidRDefault="00996537">
            <w:pPr>
              <w:jc w:val="right"/>
            </w:pPr>
            <w:r>
              <w:t>(484.3)</w:t>
            </w:r>
          </w:p>
        </w:tc>
      </w:tr>
      <w:tr w:rsidR="00000000">
        <w:tblPrEx>
          <w:tblCellMar>
            <w:top w:w="0" w:type="dxa"/>
            <w:bottom w:w="0" w:type="dxa"/>
          </w:tblCellMar>
        </w:tblPrEx>
        <w:trPr>
          <w:cantSplit/>
        </w:trPr>
        <w:tc>
          <w:tcPr>
            <w:tcW w:w="4536" w:type="dxa"/>
          </w:tcPr>
          <w:p w:rsidR="00000000" w:rsidRDefault="00996537">
            <w:r>
              <w:t xml:space="preserve">    Other persons</w:t>
            </w:r>
          </w:p>
        </w:tc>
        <w:tc>
          <w:tcPr>
            <w:tcW w:w="1134" w:type="dxa"/>
            <w:gridSpan w:val="2"/>
          </w:tcPr>
          <w:p w:rsidR="00000000" w:rsidRDefault="00996537">
            <w:pPr>
              <w:jc w:val="right"/>
              <w:rPr>
                <w:b/>
              </w:rPr>
            </w:pPr>
            <w:r>
              <w:rPr>
                <w:b/>
              </w:rPr>
              <w:t>(136.4)</w:t>
            </w:r>
          </w:p>
        </w:tc>
        <w:tc>
          <w:tcPr>
            <w:tcW w:w="1134" w:type="dxa"/>
          </w:tcPr>
          <w:p w:rsidR="00000000" w:rsidRDefault="00996537">
            <w:pPr>
              <w:jc w:val="right"/>
            </w:pPr>
            <w:r>
              <w:t>(84.6)</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(1.5)</w:t>
            </w:r>
          </w:p>
        </w:tc>
      </w:tr>
      <w:tr w:rsidR="00000000">
        <w:tblPrEx>
          <w:tblCellMar>
            <w:top w:w="0" w:type="dxa"/>
            <w:bottom w:w="0" w:type="dxa"/>
          </w:tblCellMar>
        </w:tblPrEx>
        <w:trPr>
          <w:cantSplit/>
        </w:trPr>
        <w:tc>
          <w:tcPr>
            <w:tcW w:w="4536" w:type="dxa"/>
          </w:tcPr>
          <w:p w:rsidR="00000000" w:rsidRDefault="00996537">
            <w:r>
              <w:t>Finance charges paid or d</w:t>
            </w:r>
            <w:r>
              <w:t>ue and payable*</w:t>
            </w:r>
          </w:p>
        </w:tc>
        <w:tc>
          <w:tcPr>
            <w:tcW w:w="1134" w:type="dxa"/>
            <w:gridSpan w:val="2"/>
          </w:tcPr>
          <w:p w:rsidR="00000000" w:rsidRDefault="00996537">
            <w:pPr>
              <w:jc w:val="right"/>
              <w:rPr>
                <w:b/>
              </w:rPr>
            </w:pPr>
            <w:r>
              <w:rPr>
                <w:b/>
              </w:rPr>
              <w:t>(12.8)</w:t>
            </w:r>
          </w:p>
        </w:tc>
        <w:tc>
          <w:tcPr>
            <w:tcW w:w="1134" w:type="dxa"/>
          </w:tcPr>
          <w:p w:rsidR="00000000" w:rsidRDefault="00996537">
            <w:pPr>
              <w:jc w:val="right"/>
            </w:pPr>
            <w:r>
              <w:t>(9.8)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Foreign exchange hedge costs (net)*</w:t>
            </w:r>
          </w:p>
        </w:tc>
        <w:tc>
          <w:tcPr>
            <w:tcW w:w="1134" w:type="dxa"/>
            <w:gridSpan w:val="2"/>
            <w:tcBorders>
              <w:bottom w:val="single" w:sz="18" w:space="0" w:color="auto"/>
            </w:tcBorders>
          </w:tcPr>
          <w:p w:rsidR="00000000" w:rsidRDefault="00996537">
            <w:pPr>
              <w:jc w:val="right"/>
              <w:rPr>
                <w:b/>
              </w:rPr>
            </w:pPr>
            <w:r>
              <w:rPr>
                <w:b/>
              </w:rPr>
              <w:t>(17.0)</w:t>
            </w:r>
          </w:p>
        </w:tc>
        <w:tc>
          <w:tcPr>
            <w:tcW w:w="1134" w:type="dxa"/>
            <w:tcBorders>
              <w:bottom w:val="single" w:sz="18" w:space="0" w:color="auto"/>
            </w:tcBorders>
          </w:tcPr>
          <w:p w:rsidR="00000000" w:rsidRDefault="00996537">
            <w:pPr>
              <w:jc w:val="right"/>
            </w:pPr>
            <w:r>
              <w:t>(0.8)</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(142.6)</w:t>
            </w:r>
          </w:p>
        </w:tc>
        <w:tc>
          <w:tcPr>
            <w:tcW w:w="1134" w:type="dxa"/>
            <w:tcBorders>
              <w:bottom w:val="double" w:sz="18" w:space="0" w:color="auto"/>
            </w:tcBorders>
          </w:tcPr>
          <w:p w:rsidR="00000000" w:rsidRDefault="00996537">
            <w:pPr>
              <w:jc w:val="right"/>
            </w:pPr>
            <w:r>
              <w:t>(60.4)</w:t>
            </w:r>
          </w:p>
        </w:tc>
        <w:tc>
          <w:tcPr>
            <w:tcW w:w="1134" w:type="dxa"/>
            <w:gridSpan w:val="2"/>
            <w:tcBorders>
              <w:bottom w:val="double" w:sz="18" w:space="0" w:color="auto"/>
            </w:tcBorders>
          </w:tcPr>
          <w:p w:rsidR="00000000" w:rsidRDefault="00996537">
            <w:pPr>
              <w:jc w:val="right"/>
              <w:rPr>
                <w:b/>
              </w:rPr>
            </w:pPr>
            <w:r>
              <w:rPr>
                <w:b/>
              </w:rPr>
              <w:t>(271.9)</w:t>
            </w:r>
          </w:p>
        </w:tc>
        <w:tc>
          <w:tcPr>
            <w:tcW w:w="1134" w:type="dxa"/>
            <w:tcBorders>
              <w:bottom w:val="double" w:sz="18" w:space="0" w:color="auto"/>
            </w:tcBorders>
          </w:tcPr>
          <w:p w:rsidR="00000000" w:rsidRDefault="00996537">
            <w:pPr>
              <w:jc w:val="right"/>
            </w:pPr>
            <w:r>
              <w:t>(149.8)</w:t>
            </w:r>
          </w:p>
        </w:tc>
      </w:tr>
    </w:tbl>
    <w:p w:rsidR="00000000" w:rsidRDefault="00996537">
      <w:pPr>
        <w:ind w:left="110"/>
      </w:pPr>
    </w:p>
    <w:p w:rsidR="00000000" w:rsidRDefault="00996537">
      <w:pPr>
        <w:pStyle w:val="HangIndent0"/>
      </w:pPr>
      <w:r>
        <w:t>*</w:t>
      </w:r>
      <w:r>
        <w:tab/>
        <w:t>These amounts are costs directly related to interest and are included for enhanced and full disclosure of these expenses.</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rPr>
                <w:b/>
              </w:rPr>
              <w:t>6.  Abnormal Items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Included in operating profit before income tax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are the following abnormal items: A</w:t>
            </w:r>
            <w:r>
              <w:t xml:space="preserve">bnormal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profits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Profit on sale of interests in credit card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operations (income tax expense $12.7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million)</w:t>
            </w:r>
          </w:p>
        </w:tc>
        <w:tc>
          <w:tcPr>
            <w:tcW w:w="1134" w:type="dxa"/>
            <w:gridSpan w:val="2"/>
          </w:tcPr>
          <w:p w:rsidR="00000000" w:rsidRDefault="00996537">
            <w:pPr>
              <w:jc w:val="right"/>
              <w:rPr>
                <w:b/>
              </w:rPr>
            </w:pPr>
            <w:r>
              <w:rPr>
                <w:b/>
              </w:rPr>
              <w:t>100.5</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Abnormal (losses)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(Losses) arising from business repositioning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and Group restructuring and rationalisation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comprising: non-current asset write-offs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$46.7 million, inventory write-offs $19.0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million, lease exit and other c</w:t>
            </w:r>
            <w:r>
              <w:t xml:space="preserve">osts, including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redundancy costs, integral to committed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restructurings and store and DC closures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    $47.0 million (income tax benefit $26.4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pPr>
              <w:ind w:left="110"/>
            </w:pPr>
            <w:r>
              <w:rPr>
                <w:vanish/>
              </w:rPr>
              <w:t>[DULON]</w:t>
            </w:r>
            <w:r>
              <w:t xml:space="preserve">    million)</w:t>
            </w:r>
          </w:p>
        </w:tc>
        <w:tc>
          <w:tcPr>
            <w:tcW w:w="1134" w:type="dxa"/>
            <w:gridSpan w:val="2"/>
            <w:tcBorders>
              <w:bottom w:val="double" w:sz="18" w:space="0" w:color="auto"/>
            </w:tcBorders>
          </w:tcPr>
          <w:p w:rsidR="00000000" w:rsidRDefault="00996537">
            <w:pPr>
              <w:jc w:val="right"/>
              <w:rPr>
                <w:b/>
              </w:rPr>
            </w:pPr>
            <w:r>
              <w:rPr>
                <w:b/>
              </w:rPr>
              <w:t>(112.7)</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bl>
    <w:p w:rsidR="00000000" w:rsidRDefault="00996537">
      <w:pPr>
        <w:ind w:left="110"/>
      </w:pPr>
    </w:p>
    <w:p w:rsidR="00000000" w:rsidRDefault="00996537">
      <w:pPr>
        <w:pStyle w:val="HangIndent0"/>
      </w:pPr>
      <w:r>
        <w:t>"-" Amount less than $50,000</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7.  Income Tax</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Prima facie income tax (expense) on operating profit</w:t>
            </w:r>
          </w:p>
        </w:tc>
        <w:tc>
          <w:tcPr>
            <w:tcW w:w="1134" w:type="dxa"/>
            <w:gridSpan w:val="2"/>
          </w:tcPr>
          <w:p w:rsidR="00000000" w:rsidRDefault="00996537">
            <w:pPr>
              <w:jc w:val="right"/>
              <w:rPr>
                <w:b/>
              </w:rPr>
            </w:pPr>
            <w:r>
              <w:rPr>
                <w:b/>
              </w:rPr>
              <w:t>(189.7)</w:t>
            </w:r>
          </w:p>
        </w:tc>
        <w:tc>
          <w:tcPr>
            <w:tcW w:w="1134" w:type="dxa"/>
          </w:tcPr>
          <w:p w:rsidR="00000000" w:rsidRDefault="00996537">
            <w:pPr>
              <w:jc w:val="right"/>
            </w:pPr>
            <w:r>
              <w:t>(201.8)</w:t>
            </w:r>
          </w:p>
        </w:tc>
        <w:tc>
          <w:tcPr>
            <w:tcW w:w="1134" w:type="dxa"/>
            <w:gridSpan w:val="2"/>
          </w:tcPr>
          <w:p w:rsidR="00000000" w:rsidRDefault="00996537">
            <w:pPr>
              <w:jc w:val="right"/>
              <w:rPr>
                <w:b/>
              </w:rPr>
            </w:pPr>
            <w:r>
              <w:rPr>
                <w:b/>
              </w:rPr>
              <w:t>(106.4)</w:t>
            </w:r>
          </w:p>
        </w:tc>
        <w:tc>
          <w:tcPr>
            <w:tcW w:w="1134" w:type="dxa"/>
          </w:tcPr>
          <w:p w:rsidR="00000000" w:rsidRDefault="00996537">
            <w:pPr>
              <w:jc w:val="right"/>
            </w:pPr>
            <w:r>
              <w:t>(211.2)</w:t>
            </w:r>
          </w:p>
        </w:tc>
      </w:tr>
      <w:tr w:rsidR="00000000">
        <w:tblPrEx>
          <w:tblCellMar>
            <w:top w:w="0" w:type="dxa"/>
            <w:bottom w:w="0" w:type="dxa"/>
          </w:tblCellMar>
        </w:tblPrEx>
        <w:trPr>
          <w:cantSplit/>
        </w:trPr>
        <w:tc>
          <w:tcPr>
            <w:tcW w:w="4536" w:type="dxa"/>
          </w:tcPr>
          <w:p w:rsidR="00000000" w:rsidRDefault="00996537">
            <w:r>
              <w:t>(Add) /less tax effect of p</w:t>
            </w:r>
            <w:r>
              <w:t>ermanent differences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Dividend rebates</w:t>
            </w:r>
          </w:p>
        </w:tc>
        <w:tc>
          <w:tcPr>
            <w:tcW w:w="1134" w:type="dxa"/>
            <w:gridSpan w:val="2"/>
          </w:tcPr>
          <w:p w:rsidR="00000000" w:rsidRDefault="00996537">
            <w:pPr>
              <w:jc w:val="right"/>
              <w:rPr>
                <w:b/>
              </w:rPr>
            </w:pPr>
            <w:r>
              <w:rPr>
                <w:b/>
              </w:rPr>
              <w:t>13.3</w:t>
            </w:r>
          </w:p>
        </w:tc>
        <w:tc>
          <w:tcPr>
            <w:tcW w:w="1134" w:type="dxa"/>
          </w:tcPr>
          <w:p w:rsidR="00000000" w:rsidRDefault="00996537">
            <w:pPr>
              <w:jc w:val="right"/>
            </w:pPr>
            <w:r>
              <w:t>7.7</w:t>
            </w:r>
          </w:p>
        </w:tc>
        <w:tc>
          <w:tcPr>
            <w:tcW w:w="1134" w:type="dxa"/>
            <w:gridSpan w:val="2"/>
          </w:tcPr>
          <w:p w:rsidR="00000000" w:rsidRDefault="00996537">
            <w:pPr>
              <w:jc w:val="right"/>
              <w:rPr>
                <w:b/>
              </w:rPr>
            </w:pPr>
            <w:r>
              <w:rPr>
                <w:b/>
              </w:rPr>
              <w:t>119.6</w:t>
            </w:r>
          </w:p>
        </w:tc>
        <w:tc>
          <w:tcPr>
            <w:tcW w:w="1134" w:type="dxa"/>
          </w:tcPr>
          <w:p w:rsidR="00000000" w:rsidRDefault="00996537">
            <w:pPr>
              <w:jc w:val="right"/>
            </w:pPr>
            <w:r>
              <w:t>198.2</w:t>
            </w:r>
          </w:p>
        </w:tc>
      </w:tr>
      <w:tr w:rsidR="00000000">
        <w:tblPrEx>
          <w:tblCellMar>
            <w:top w:w="0" w:type="dxa"/>
            <w:bottom w:w="0" w:type="dxa"/>
          </w:tblCellMar>
        </w:tblPrEx>
        <w:trPr>
          <w:cantSplit/>
        </w:trPr>
        <w:tc>
          <w:tcPr>
            <w:tcW w:w="4536" w:type="dxa"/>
          </w:tcPr>
          <w:p w:rsidR="00000000" w:rsidRDefault="00996537">
            <w:r>
              <w:t xml:space="preserve">    Investment allowance</w:t>
            </w:r>
          </w:p>
        </w:tc>
        <w:tc>
          <w:tcPr>
            <w:tcW w:w="1134" w:type="dxa"/>
            <w:gridSpan w:val="2"/>
          </w:tcPr>
          <w:p w:rsidR="00000000" w:rsidRDefault="00996537">
            <w:pPr>
              <w:jc w:val="right"/>
              <w:rPr>
                <w:b/>
              </w:rPr>
            </w:pPr>
            <w:r>
              <w:rPr>
                <w:b/>
              </w:rPr>
              <w:t>1.8</w:t>
            </w:r>
          </w:p>
        </w:tc>
        <w:tc>
          <w:tcPr>
            <w:tcW w:w="1134" w:type="dxa"/>
          </w:tcPr>
          <w:p w:rsidR="00000000" w:rsidRDefault="00996537">
            <w:pPr>
              <w:jc w:val="right"/>
            </w:pPr>
            <w:r>
              <w:t>2.7</w:t>
            </w:r>
          </w:p>
        </w:tc>
        <w:tc>
          <w:tcPr>
            <w:tcW w:w="1134" w:type="dxa"/>
            <w:gridSpan w:val="2"/>
          </w:tcPr>
          <w:p w:rsidR="00000000" w:rsidRDefault="00996537">
            <w:pPr>
              <w:jc w:val="right"/>
              <w:rPr>
                <w:b/>
              </w:rPr>
            </w:pPr>
            <w:r>
              <w:rPr>
                <w:b/>
              </w:rPr>
              <w:t>0.1</w:t>
            </w:r>
          </w:p>
        </w:tc>
        <w:tc>
          <w:tcPr>
            <w:tcW w:w="1134" w:type="dxa"/>
          </w:tcPr>
          <w:p w:rsidR="00000000" w:rsidRDefault="00996537">
            <w:pPr>
              <w:jc w:val="right"/>
            </w:pPr>
            <w:r>
              <w:t>0.4</w:t>
            </w:r>
          </w:p>
        </w:tc>
      </w:tr>
      <w:tr w:rsidR="00000000">
        <w:tblPrEx>
          <w:tblCellMar>
            <w:top w:w="0" w:type="dxa"/>
            <w:bottom w:w="0" w:type="dxa"/>
          </w:tblCellMar>
        </w:tblPrEx>
        <w:trPr>
          <w:cantSplit/>
        </w:trPr>
        <w:tc>
          <w:tcPr>
            <w:tcW w:w="4536" w:type="dxa"/>
          </w:tcPr>
          <w:p w:rsidR="00000000" w:rsidRDefault="00996537">
            <w:r>
              <w:t xml:space="preserve">    Research and development allowance (net of its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cost)</w:t>
            </w:r>
          </w:p>
        </w:tc>
        <w:tc>
          <w:tcPr>
            <w:tcW w:w="1134" w:type="dxa"/>
            <w:gridSpan w:val="2"/>
          </w:tcPr>
          <w:p w:rsidR="00000000" w:rsidRDefault="00996537">
            <w:pPr>
              <w:jc w:val="right"/>
              <w:rPr>
                <w:b/>
              </w:rPr>
            </w:pPr>
            <w:r>
              <w:rPr>
                <w:b/>
              </w:rPr>
              <w:t>9.6</w:t>
            </w:r>
          </w:p>
        </w:tc>
        <w:tc>
          <w:tcPr>
            <w:tcW w:w="1134" w:type="dxa"/>
          </w:tcPr>
          <w:p w:rsidR="00000000" w:rsidRDefault="00996537">
            <w:pPr>
              <w:jc w:val="right"/>
            </w:pPr>
            <w:r>
              <w:t>13.7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Non-deductible expenditure</w:t>
            </w:r>
          </w:p>
        </w:tc>
        <w:tc>
          <w:tcPr>
            <w:tcW w:w="1134" w:type="dxa"/>
            <w:gridSpan w:val="2"/>
          </w:tcPr>
          <w:p w:rsidR="00000000" w:rsidRDefault="00996537">
            <w:pPr>
              <w:jc w:val="right"/>
              <w:rPr>
                <w:b/>
              </w:rPr>
            </w:pPr>
            <w:r>
              <w:rPr>
                <w:b/>
              </w:rPr>
              <w:t>(37.9)</w:t>
            </w:r>
          </w:p>
        </w:tc>
        <w:tc>
          <w:tcPr>
            <w:tcW w:w="1134" w:type="dxa"/>
          </w:tcPr>
          <w:p w:rsidR="00000000" w:rsidRDefault="00996537">
            <w:pPr>
              <w:jc w:val="right"/>
            </w:pPr>
            <w:r>
              <w:t>(18.4)</w:t>
            </w:r>
          </w:p>
        </w:tc>
        <w:tc>
          <w:tcPr>
            <w:tcW w:w="1134" w:type="dxa"/>
            <w:gridSpan w:val="2"/>
          </w:tcPr>
          <w:p w:rsidR="00000000" w:rsidRDefault="00996537">
            <w:pPr>
              <w:jc w:val="right"/>
              <w:rPr>
                <w:b/>
              </w:rPr>
            </w:pPr>
            <w:r>
              <w:rPr>
                <w:b/>
              </w:rPr>
              <w:t>(3.7)</w:t>
            </w:r>
          </w:p>
        </w:tc>
        <w:tc>
          <w:tcPr>
            <w:tcW w:w="1134" w:type="dxa"/>
          </w:tcPr>
          <w:p w:rsidR="00000000" w:rsidRDefault="00996537">
            <w:pPr>
              <w:jc w:val="right"/>
            </w:pPr>
            <w:r>
              <w:t>(1.4)</w:t>
            </w:r>
          </w:p>
        </w:tc>
      </w:tr>
      <w:tr w:rsidR="00000000">
        <w:tblPrEx>
          <w:tblCellMar>
            <w:top w:w="0" w:type="dxa"/>
            <w:bottom w:w="0" w:type="dxa"/>
          </w:tblCellMar>
        </w:tblPrEx>
        <w:trPr>
          <w:cantSplit/>
        </w:trPr>
        <w:tc>
          <w:tcPr>
            <w:tcW w:w="4536" w:type="dxa"/>
          </w:tcPr>
          <w:p w:rsidR="00000000" w:rsidRDefault="00996537">
            <w:r>
              <w:t xml:space="preserve">    Portion of capital gains and other items not subject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to tax</w:t>
            </w:r>
          </w:p>
        </w:tc>
        <w:tc>
          <w:tcPr>
            <w:tcW w:w="1134" w:type="dxa"/>
            <w:gridSpan w:val="2"/>
          </w:tcPr>
          <w:p w:rsidR="00000000" w:rsidRDefault="00996537">
            <w:pPr>
              <w:jc w:val="right"/>
              <w:rPr>
                <w:b/>
              </w:rPr>
            </w:pPr>
            <w:r>
              <w:rPr>
                <w:b/>
              </w:rPr>
              <w:t>51.8</w:t>
            </w:r>
          </w:p>
        </w:tc>
        <w:tc>
          <w:tcPr>
            <w:tcW w:w="1134" w:type="dxa"/>
          </w:tcPr>
          <w:p w:rsidR="00000000" w:rsidRDefault="00996537">
            <w:pPr>
              <w:jc w:val="right"/>
            </w:pPr>
            <w:r>
              <w:t>6.2</w:t>
            </w:r>
          </w:p>
        </w:tc>
        <w:tc>
          <w:tcPr>
            <w:tcW w:w="1134" w:type="dxa"/>
            <w:gridSpan w:val="2"/>
          </w:tcPr>
          <w:p w:rsidR="00000000" w:rsidRDefault="00996537">
            <w:pPr>
              <w:jc w:val="right"/>
              <w:rPr>
                <w:b/>
              </w:rPr>
            </w:pPr>
            <w:r>
              <w:rPr>
                <w:b/>
              </w:rPr>
              <w:t>0.4</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Utilisation of prior year losses not previously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[SULON][DULON]</w:t>
            </w:r>
            <w:r>
              <w:t xml:space="preserve">    recognised</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2.6</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Income t</w:t>
            </w:r>
            <w:r>
              <w:t xml:space="preserve">ax (expense) /benefit on current year's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operating profit</w:t>
            </w:r>
          </w:p>
        </w:tc>
        <w:tc>
          <w:tcPr>
            <w:tcW w:w="1134" w:type="dxa"/>
            <w:gridSpan w:val="2"/>
          </w:tcPr>
          <w:p w:rsidR="00000000" w:rsidRDefault="00996537">
            <w:pPr>
              <w:jc w:val="right"/>
              <w:rPr>
                <w:b/>
              </w:rPr>
            </w:pPr>
            <w:r>
              <w:rPr>
                <w:b/>
              </w:rPr>
              <w:t>(151.1)</w:t>
            </w:r>
          </w:p>
        </w:tc>
        <w:tc>
          <w:tcPr>
            <w:tcW w:w="1134" w:type="dxa"/>
          </w:tcPr>
          <w:p w:rsidR="00000000" w:rsidRDefault="00996537">
            <w:pPr>
              <w:jc w:val="right"/>
            </w:pPr>
            <w:r>
              <w:t>(187.3)</w:t>
            </w:r>
          </w:p>
        </w:tc>
        <w:tc>
          <w:tcPr>
            <w:tcW w:w="1134" w:type="dxa"/>
            <w:gridSpan w:val="2"/>
          </w:tcPr>
          <w:p w:rsidR="00000000" w:rsidRDefault="00996537">
            <w:pPr>
              <w:jc w:val="right"/>
              <w:rPr>
                <w:b/>
              </w:rPr>
            </w:pPr>
            <w:r>
              <w:rPr>
                <w:b/>
              </w:rPr>
              <w:t>10.0</w:t>
            </w:r>
          </w:p>
        </w:tc>
        <w:tc>
          <w:tcPr>
            <w:tcW w:w="1134" w:type="dxa"/>
          </w:tcPr>
          <w:p w:rsidR="00000000" w:rsidRDefault="00996537">
            <w:pPr>
              <w:jc w:val="right"/>
            </w:pPr>
            <w:r>
              <w:t>(14.0)</w:t>
            </w:r>
          </w:p>
        </w:tc>
      </w:tr>
      <w:tr w:rsidR="00000000">
        <w:tblPrEx>
          <w:tblCellMar>
            <w:top w:w="0" w:type="dxa"/>
            <w:bottom w:w="0" w:type="dxa"/>
          </w:tblCellMar>
        </w:tblPrEx>
        <w:trPr>
          <w:cantSplit/>
        </w:trPr>
        <w:tc>
          <w:tcPr>
            <w:tcW w:w="4536" w:type="dxa"/>
          </w:tcPr>
          <w:p w:rsidR="00000000" w:rsidRDefault="00996537">
            <w:r>
              <w:t xml:space="preserve">    Effect on deferred tax balances of change in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income tax rate from 33% to 36%</w:t>
            </w:r>
          </w:p>
        </w:tc>
        <w:tc>
          <w:tcPr>
            <w:tcW w:w="1134" w:type="dxa"/>
            <w:gridSpan w:val="2"/>
          </w:tcPr>
          <w:p w:rsidR="00000000" w:rsidRDefault="00996537">
            <w:pPr>
              <w:jc w:val="right"/>
              <w:rPr>
                <w:b/>
              </w:rPr>
            </w:pPr>
            <w:r>
              <w:rPr>
                <w:b/>
              </w:rPr>
              <w:t>0.7</w:t>
            </w:r>
          </w:p>
        </w:tc>
        <w:tc>
          <w:tcPr>
            <w:tcW w:w="1134" w:type="dxa"/>
          </w:tcPr>
          <w:p w:rsidR="00000000" w:rsidRDefault="00996537">
            <w:pPr>
              <w:jc w:val="right"/>
            </w:pPr>
          </w:p>
        </w:tc>
        <w:tc>
          <w:tcPr>
            <w:tcW w:w="1134" w:type="dxa"/>
            <w:gridSpan w:val="2"/>
          </w:tcPr>
          <w:p w:rsidR="00000000" w:rsidRDefault="00996537">
            <w:pPr>
              <w:jc w:val="right"/>
              <w:rPr>
                <w:b/>
              </w:rPr>
            </w:pPr>
            <w:r>
              <w:rPr>
                <w:b/>
              </w:rPr>
              <w:t>2.2</w:t>
            </w: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(Under) provision from prior year</w:t>
            </w:r>
          </w:p>
        </w:tc>
        <w:tc>
          <w:tcPr>
            <w:tcW w:w="1134" w:type="dxa"/>
            <w:gridSpan w:val="2"/>
            <w:tcBorders>
              <w:bottom w:val="single" w:sz="18" w:space="0" w:color="auto"/>
            </w:tcBorders>
          </w:tcPr>
          <w:p w:rsidR="00000000" w:rsidRDefault="00996537">
            <w:pPr>
              <w:jc w:val="right"/>
              <w:rPr>
                <w:b/>
              </w:rPr>
            </w:pPr>
            <w:r>
              <w:rPr>
                <w:b/>
              </w:rPr>
              <w:t>(1.3)</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(0.1)</w:t>
            </w:r>
          </w:p>
        </w:tc>
        <w:tc>
          <w:tcPr>
            <w:tcW w:w="1134" w:type="dxa"/>
            <w:tcBorders>
              <w:bottom w:val="single" w:sz="18" w:space="0" w:color="auto"/>
            </w:tcBorders>
          </w:tcPr>
          <w:p w:rsidR="00000000" w:rsidRDefault="00996537">
            <w:pPr>
              <w:jc w:val="right"/>
            </w:pPr>
            <w:r>
              <w:t>(14.0)</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 xml:space="preserve">Income tax (expense)/benefit attributable to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operating profit</w:t>
            </w:r>
          </w:p>
        </w:tc>
        <w:tc>
          <w:tcPr>
            <w:tcW w:w="1134" w:type="dxa"/>
            <w:gridSpan w:val="2"/>
            <w:tcBorders>
              <w:bottom w:val="double" w:sz="18" w:space="0" w:color="auto"/>
            </w:tcBorders>
          </w:tcPr>
          <w:p w:rsidR="00000000" w:rsidRDefault="00996537">
            <w:pPr>
              <w:jc w:val="right"/>
              <w:rPr>
                <w:b/>
              </w:rPr>
            </w:pPr>
            <w:r>
              <w:rPr>
                <w:b/>
              </w:rPr>
              <w:t>(151.7)</w:t>
            </w:r>
          </w:p>
        </w:tc>
        <w:tc>
          <w:tcPr>
            <w:tcW w:w="1134" w:type="dxa"/>
            <w:tcBorders>
              <w:bottom w:val="double" w:sz="18" w:space="0" w:color="auto"/>
            </w:tcBorders>
          </w:tcPr>
          <w:p w:rsidR="00000000" w:rsidRDefault="00996537">
            <w:pPr>
              <w:jc w:val="right"/>
            </w:pPr>
            <w:r>
              <w:t>(187.3)</w:t>
            </w:r>
          </w:p>
        </w:tc>
        <w:tc>
          <w:tcPr>
            <w:tcW w:w="1134" w:type="dxa"/>
            <w:gridSpan w:val="2"/>
            <w:tcBorders>
              <w:bottom w:val="double" w:sz="18" w:space="0" w:color="auto"/>
            </w:tcBorders>
          </w:tcPr>
          <w:p w:rsidR="00000000" w:rsidRDefault="00996537">
            <w:pPr>
              <w:jc w:val="right"/>
              <w:rPr>
                <w:b/>
              </w:rPr>
            </w:pPr>
            <w:r>
              <w:rPr>
                <w:b/>
              </w:rPr>
              <w:t>12.1</w:t>
            </w:r>
          </w:p>
        </w:tc>
        <w:tc>
          <w:tcPr>
            <w:tcW w:w="1134" w:type="dxa"/>
            <w:tcBorders>
              <w:bottom w:val="double" w:sz="18" w:space="0" w:color="auto"/>
            </w:tcBorders>
          </w:tcPr>
          <w:p w:rsidR="00000000" w:rsidRDefault="00996537">
            <w:pPr>
              <w:jc w:val="right"/>
            </w:pPr>
            <w:r>
              <w:t>(28.0)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Income tax (expense) /benefit comprises: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Current tax provision</w:t>
            </w:r>
          </w:p>
        </w:tc>
        <w:tc>
          <w:tcPr>
            <w:tcW w:w="1134" w:type="dxa"/>
            <w:gridSpan w:val="2"/>
          </w:tcPr>
          <w:p w:rsidR="00000000" w:rsidRDefault="00996537">
            <w:pPr>
              <w:jc w:val="right"/>
              <w:rPr>
                <w:b/>
              </w:rPr>
            </w:pPr>
            <w:r>
              <w:rPr>
                <w:b/>
              </w:rPr>
              <w:t>(185.0)</w:t>
            </w:r>
          </w:p>
        </w:tc>
        <w:tc>
          <w:tcPr>
            <w:tcW w:w="1134" w:type="dxa"/>
          </w:tcPr>
          <w:p w:rsidR="00000000" w:rsidRDefault="00996537">
            <w:pPr>
              <w:jc w:val="right"/>
            </w:pPr>
            <w:r>
              <w:t>(137.2)</w:t>
            </w:r>
          </w:p>
        </w:tc>
        <w:tc>
          <w:tcPr>
            <w:tcW w:w="1134" w:type="dxa"/>
            <w:gridSpan w:val="2"/>
          </w:tcPr>
          <w:p w:rsidR="00000000" w:rsidRDefault="00996537">
            <w:pPr>
              <w:jc w:val="right"/>
              <w:rPr>
                <w:b/>
              </w:rPr>
            </w:pPr>
            <w:r>
              <w:rPr>
                <w:b/>
              </w:rPr>
              <w:t>(7.7)</w:t>
            </w:r>
          </w:p>
        </w:tc>
        <w:tc>
          <w:tcPr>
            <w:tcW w:w="1134" w:type="dxa"/>
          </w:tcPr>
          <w:p w:rsidR="00000000" w:rsidRDefault="00996537">
            <w:pPr>
              <w:jc w:val="right"/>
            </w:pPr>
            <w:r>
              <w:t>(20.3)</w:t>
            </w:r>
          </w:p>
        </w:tc>
      </w:tr>
      <w:tr w:rsidR="00000000">
        <w:tblPrEx>
          <w:tblCellMar>
            <w:top w:w="0" w:type="dxa"/>
            <w:bottom w:w="0" w:type="dxa"/>
          </w:tblCellMar>
        </w:tblPrEx>
        <w:trPr>
          <w:cantSplit/>
        </w:trPr>
        <w:tc>
          <w:tcPr>
            <w:tcW w:w="4536" w:type="dxa"/>
          </w:tcPr>
          <w:p w:rsidR="00000000" w:rsidRDefault="00996537">
            <w:r>
              <w:t xml:space="preserve">    Net future income tax benefits/ (deferred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income tax)</w:t>
            </w:r>
          </w:p>
        </w:tc>
        <w:tc>
          <w:tcPr>
            <w:tcW w:w="1134" w:type="dxa"/>
            <w:gridSpan w:val="2"/>
            <w:tcBorders>
              <w:bottom w:val="single" w:sz="18" w:space="0" w:color="auto"/>
            </w:tcBorders>
          </w:tcPr>
          <w:p w:rsidR="00000000" w:rsidRDefault="00996537">
            <w:pPr>
              <w:jc w:val="right"/>
              <w:rPr>
                <w:b/>
              </w:rPr>
            </w:pPr>
            <w:r>
              <w:rPr>
                <w:b/>
              </w:rPr>
              <w:t>33.3</w:t>
            </w:r>
          </w:p>
        </w:tc>
        <w:tc>
          <w:tcPr>
            <w:tcW w:w="1134" w:type="dxa"/>
            <w:tcBorders>
              <w:bottom w:val="single" w:sz="18" w:space="0" w:color="auto"/>
            </w:tcBorders>
          </w:tcPr>
          <w:p w:rsidR="00000000" w:rsidRDefault="00996537">
            <w:pPr>
              <w:jc w:val="right"/>
            </w:pPr>
            <w:r>
              <w:t>(50.1)</w:t>
            </w:r>
          </w:p>
        </w:tc>
        <w:tc>
          <w:tcPr>
            <w:tcW w:w="1134" w:type="dxa"/>
            <w:gridSpan w:val="2"/>
            <w:tcBorders>
              <w:bottom w:val="single" w:sz="18" w:space="0" w:color="auto"/>
            </w:tcBorders>
          </w:tcPr>
          <w:p w:rsidR="00000000" w:rsidRDefault="00996537">
            <w:pPr>
              <w:jc w:val="right"/>
              <w:rPr>
                <w:b/>
              </w:rPr>
            </w:pPr>
            <w:r>
              <w:rPr>
                <w:b/>
              </w:rPr>
              <w:t>19.8</w:t>
            </w:r>
          </w:p>
        </w:tc>
        <w:tc>
          <w:tcPr>
            <w:tcW w:w="1134" w:type="dxa"/>
            <w:tcBorders>
              <w:bottom w:val="single" w:sz="18" w:space="0" w:color="auto"/>
            </w:tcBorders>
          </w:tcPr>
          <w:p w:rsidR="00000000" w:rsidRDefault="00996537">
            <w:pPr>
              <w:jc w:val="right"/>
            </w:pPr>
            <w:r>
              <w:t>(7.7)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(151.7)</w:t>
            </w:r>
          </w:p>
        </w:tc>
        <w:tc>
          <w:tcPr>
            <w:tcW w:w="1134" w:type="dxa"/>
            <w:tcBorders>
              <w:bottom w:val="double" w:sz="18" w:space="0" w:color="auto"/>
            </w:tcBorders>
          </w:tcPr>
          <w:p w:rsidR="00000000" w:rsidRDefault="00996537">
            <w:pPr>
              <w:jc w:val="right"/>
            </w:pPr>
            <w:r>
              <w:t>(187.3)</w:t>
            </w:r>
          </w:p>
        </w:tc>
        <w:tc>
          <w:tcPr>
            <w:tcW w:w="1134" w:type="dxa"/>
            <w:gridSpan w:val="2"/>
            <w:tcBorders>
              <w:bottom w:val="double" w:sz="18" w:space="0" w:color="auto"/>
            </w:tcBorders>
          </w:tcPr>
          <w:p w:rsidR="00000000" w:rsidRDefault="00996537">
            <w:pPr>
              <w:jc w:val="right"/>
              <w:rPr>
                <w:b/>
              </w:rPr>
            </w:pPr>
            <w:r>
              <w:rPr>
                <w:b/>
              </w:rPr>
              <w:t>12.1</w:t>
            </w:r>
          </w:p>
        </w:tc>
        <w:tc>
          <w:tcPr>
            <w:tcW w:w="1134" w:type="dxa"/>
            <w:tcBorders>
              <w:bottom w:val="double" w:sz="18" w:space="0" w:color="auto"/>
            </w:tcBorders>
          </w:tcPr>
          <w:p w:rsidR="00000000" w:rsidRDefault="00996537">
            <w:pPr>
              <w:jc w:val="right"/>
            </w:pPr>
            <w:r>
              <w:t>(28.0)</w:t>
            </w:r>
          </w:p>
        </w:tc>
      </w:tr>
    </w:tbl>
    <w:p w:rsidR="00000000" w:rsidRDefault="00996537">
      <w:pPr>
        <w:ind w:left="110"/>
      </w:pPr>
    </w:p>
    <w:p w:rsidR="00000000" w:rsidRDefault="00996537">
      <w:pPr>
        <w:ind w:left="110"/>
        <w:rPr>
          <w:b/>
        </w:rPr>
      </w:pPr>
      <w:r>
        <w:rPr>
          <w:b/>
        </w:rPr>
        <w:t>8.  Kmart Buy-Back</w:t>
      </w:r>
    </w:p>
    <w:p w:rsidR="00000000" w:rsidRDefault="00996537">
      <w:pPr>
        <w:ind w:left="110"/>
      </w:pPr>
    </w:p>
    <w:p w:rsidR="00000000" w:rsidRDefault="00996537">
      <w:pPr>
        <w:ind w:left="110"/>
      </w:pPr>
      <w:r>
        <w:t>At an Extraordinary General Meeting of shareholders on 19 September 1994, approval was obtained for CML to complete the following transactions:</w:t>
      </w:r>
    </w:p>
    <w:p w:rsidR="00000000" w:rsidRDefault="00996537">
      <w:pPr>
        <w:ind w:left="110"/>
      </w:pPr>
    </w:p>
    <w:p w:rsidR="00000000" w:rsidRDefault="00996537">
      <w:pPr>
        <w:pStyle w:val="HangIndent0"/>
      </w:pPr>
      <w:r>
        <w:t>*</w:t>
      </w:r>
      <w:r>
        <w:tab/>
        <w:t>a direct buy-back of 129 million CML fully paid ordinary shares of 50 cents each (nominal value) from Kmart Overseas Corporation for $4.55 per sh</w:t>
      </w:r>
      <w:r>
        <w:t>are, being a total consideration of $587.0 million; and</w:t>
      </w:r>
    </w:p>
    <w:p w:rsidR="00000000" w:rsidRDefault="00996537">
      <w:pPr>
        <w:pStyle w:val="HangIndent0"/>
      </w:pPr>
    </w:p>
    <w:p w:rsidR="00000000" w:rsidRDefault="00996537">
      <w:pPr>
        <w:pStyle w:val="HangIndent0"/>
      </w:pPr>
      <w:r>
        <w:t>*</w:t>
      </w:r>
      <w:r>
        <w:tab/>
        <w:t>the purchase by CML of Coles Myer Investments Pty.  Ltd. (CMI) (previously called Kmart Holdings Pty.  Ltd.) from Kmart Corporation for $672.4 million, being $4.55 per share for each of the 147.8 million CML fully paid ordinary shares held by CMI at the time of purchase.</w:t>
      </w:r>
    </w:p>
    <w:p w:rsidR="00000000" w:rsidRDefault="00996537">
      <w:pPr>
        <w:pStyle w:val="HangIndent0"/>
      </w:pPr>
    </w:p>
    <w:p w:rsidR="00000000" w:rsidRDefault="00996537">
      <w:pPr>
        <w:ind w:left="110"/>
      </w:pPr>
      <w:r>
        <w:t>The following events have subsequently taken place:</w:t>
      </w:r>
    </w:p>
    <w:p w:rsidR="00000000" w:rsidRDefault="00996537">
      <w:pPr>
        <w:ind w:left="110"/>
      </w:pPr>
    </w:p>
    <w:p w:rsidR="00000000" w:rsidRDefault="00996537">
      <w:pPr>
        <w:pStyle w:val="HangIndent0"/>
      </w:pPr>
      <w:r>
        <w:t>(i)</w:t>
      </w:r>
      <w:r>
        <w:tab/>
        <w:t>Cancellation on 28 February 1995 of the 129 million direct buy-back shares.</w:t>
      </w:r>
    </w:p>
    <w:p w:rsidR="00000000" w:rsidRDefault="00996537">
      <w:pPr>
        <w:pStyle w:val="HangIndent0"/>
      </w:pPr>
    </w:p>
    <w:p w:rsidR="00000000" w:rsidRDefault="00996537">
      <w:pPr>
        <w:pStyle w:val="HangIndent0"/>
      </w:pPr>
      <w:r>
        <w:t>(ii)</w:t>
      </w:r>
      <w:r>
        <w:tab/>
        <w:t xml:space="preserve">Announcement on 16 February 1995 </w:t>
      </w:r>
      <w:r>
        <w:t>of a three part package which disposed of, distributed and cancelled the remaining 147.8 million CML shares held by CMI.  This package was implemented as follows:</w:t>
      </w:r>
    </w:p>
    <w:p w:rsidR="00000000" w:rsidRDefault="00996537">
      <w:pPr>
        <w:ind w:left="110"/>
      </w:pPr>
    </w:p>
    <w:p w:rsidR="00000000" w:rsidRDefault="00996537">
      <w:pPr>
        <w:pStyle w:val="HangIndent1"/>
      </w:pPr>
      <w:r>
        <w:t>*</w:t>
      </w:r>
      <w:r>
        <w:tab/>
        <w:t>An indirect disposal of 30.5 million CML shares.  The transaction involved the acquisition by the AMP Society of units in a trust holding the 30.5 million shares for $139 million.  This transaction was settled on 7 March 1995.</w:t>
      </w:r>
    </w:p>
    <w:p w:rsidR="00000000" w:rsidRDefault="00996537">
      <w:pPr>
        <w:pStyle w:val="HangIndent1"/>
      </w:pPr>
    </w:p>
    <w:p w:rsidR="00000000" w:rsidRDefault="00996537">
      <w:pPr>
        <w:pStyle w:val="HangIndent1"/>
      </w:pPr>
      <w:r>
        <w:t>*</w:t>
      </w:r>
      <w:r>
        <w:tab/>
        <w:t>Distribution to CML shareholders of approximately 21.0 million CML shares by way of a special fully franked "buy</w:t>
      </w:r>
      <w:r>
        <w:t>-back" dividend, which took effect on 25 July 1995.</w:t>
      </w:r>
    </w:p>
    <w:p w:rsidR="00000000" w:rsidRDefault="00996537">
      <w:pPr>
        <w:pStyle w:val="HangIndent1"/>
      </w:pPr>
    </w:p>
    <w:p w:rsidR="00000000" w:rsidRDefault="00996537">
      <w:pPr>
        <w:pStyle w:val="HangIndent1"/>
      </w:pPr>
      <w:r>
        <w:t>*</w:t>
      </w:r>
      <w:r>
        <w:tab/>
        <w:t>Cancellation of 95.6 million CML shares by way of a selective reduction of capital.  The cancellation was approved by shareholders at an Extraordinary General Meeting on 23 March 1995, and was approved by the Federal Court on 5 July 1995.</w:t>
      </w:r>
    </w:p>
    <w:p w:rsidR="00000000" w:rsidRDefault="00996537">
      <w:pPr>
        <w:pStyle w:val="HangIndent1"/>
      </w:pPr>
    </w:p>
    <w:p w:rsidR="00000000" w:rsidRDefault="00996537">
      <w:pPr>
        <w:ind w:left="110"/>
      </w:pPr>
      <w:r>
        <w:t>The combined financial effect of these transactions was to reduce Share Capital by $112.3 million, Share Premium Reserve by $526 million, Retained Earnings by $212.7 million, Operating Profit before Abnormal Items</w:t>
      </w:r>
      <w:r>
        <w:t xml:space="preserve"> and Tax by $4.4 million, General Reserve by $174.7 million and to increase Borrowings by $1,128.2 million, Dividends by $95.6 million and other Current Assets by $2.5 million (being residual shares held at market value and to be disposed of in the short term).  This net increase in borrowings of $1,128.2 million reflects an increase of $1,267.2 million for the cost of the initial buy-back less $139 million received from the AMP Society.</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9.  Dividends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Ordinary dividends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Interim 12.0 cents (1994 11.0 cents) paid 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9 June 1995</w:t>
            </w:r>
          </w:p>
        </w:tc>
        <w:tc>
          <w:tcPr>
            <w:tcW w:w="1134" w:type="dxa"/>
            <w:gridSpan w:val="2"/>
          </w:tcPr>
          <w:p w:rsidR="00000000" w:rsidRDefault="00996537">
            <w:pPr>
              <w:jc w:val="right"/>
              <w:rPr>
                <w:b/>
              </w:rPr>
            </w:pPr>
            <w:r>
              <w:rPr>
                <w:b/>
              </w:rPr>
              <w:t>(139.4)</w:t>
            </w:r>
          </w:p>
        </w:tc>
        <w:tc>
          <w:tcPr>
            <w:tcW w:w="1134" w:type="dxa"/>
          </w:tcPr>
          <w:p w:rsidR="00000000" w:rsidRDefault="00996537">
            <w:pPr>
              <w:jc w:val="right"/>
            </w:pPr>
            <w:r>
              <w:t>(141.6)</w:t>
            </w:r>
          </w:p>
        </w:tc>
        <w:tc>
          <w:tcPr>
            <w:tcW w:w="1134" w:type="dxa"/>
            <w:gridSpan w:val="2"/>
          </w:tcPr>
          <w:p w:rsidR="00000000" w:rsidRDefault="00996537">
            <w:pPr>
              <w:jc w:val="right"/>
              <w:rPr>
                <w:b/>
              </w:rPr>
            </w:pPr>
            <w:r>
              <w:rPr>
                <w:b/>
              </w:rPr>
              <w:t>(139.4)</w:t>
            </w:r>
          </w:p>
        </w:tc>
        <w:tc>
          <w:tcPr>
            <w:tcW w:w="1134" w:type="dxa"/>
          </w:tcPr>
          <w:p w:rsidR="00000000" w:rsidRDefault="00996537">
            <w:pPr>
              <w:jc w:val="right"/>
            </w:pPr>
            <w:r>
              <w:t>(141.6)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Dividend paid on shares held by controlled entity</w:t>
            </w:r>
          </w:p>
        </w:tc>
        <w:tc>
          <w:tcPr>
            <w:tcW w:w="1134" w:type="dxa"/>
            <w:gridSpan w:val="2"/>
            <w:tcBorders>
              <w:bottom w:val="single" w:sz="18" w:space="0" w:color="auto"/>
            </w:tcBorders>
          </w:tcPr>
          <w:p w:rsidR="00000000" w:rsidRDefault="00996537">
            <w:pPr>
              <w:jc w:val="right"/>
              <w:rPr>
                <w:b/>
              </w:rPr>
            </w:pPr>
            <w:r>
              <w:rPr>
                <w:b/>
              </w:rPr>
              <w:t>14.1</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(125.3)</w:t>
            </w:r>
          </w:p>
        </w:tc>
        <w:tc>
          <w:tcPr>
            <w:tcW w:w="1134" w:type="dxa"/>
            <w:tcBorders>
              <w:bottom w:val="single" w:sz="18" w:space="0" w:color="auto"/>
            </w:tcBorders>
          </w:tcPr>
          <w:p w:rsidR="00000000" w:rsidRDefault="00996537">
            <w:pPr>
              <w:jc w:val="right"/>
            </w:pPr>
            <w:r>
              <w:t>(141.6)</w:t>
            </w:r>
          </w:p>
        </w:tc>
        <w:tc>
          <w:tcPr>
            <w:tcW w:w="1134" w:type="dxa"/>
            <w:gridSpan w:val="2"/>
            <w:tcBorders>
              <w:bottom w:val="single" w:sz="18" w:space="0" w:color="auto"/>
            </w:tcBorders>
          </w:tcPr>
          <w:p w:rsidR="00000000" w:rsidRDefault="00996537">
            <w:pPr>
              <w:jc w:val="right"/>
              <w:rPr>
                <w:b/>
              </w:rPr>
            </w:pPr>
            <w:r>
              <w:rPr>
                <w:b/>
              </w:rPr>
              <w:t>(139.4)</w:t>
            </w:r>
          </w:p>
        </w:tc>
        <w:tc>
          <w:tcPr>
            <w:tcW w:w="1134" w:type="dxa"/>
            <w:tcBorders>
              <w:bottom w:val="single" w:sz="18" w:space="0" w:color="auto"/>
            </w:tcBorders>
          </w:tcPr>
          <w:p w:rsidR="00000000" w:rsidRDefault="00996537">
            <w:pPr>
              <w:jc w:val="right"/>
            </w:pPr>
            <w:r>
              <w:t>141.6)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Final 10.0 cents (1994 9.0 cents) payable 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9 November 1995</w:t>
            </w:r>
          </w:p>
        </w:tc>
        <w:tc>
          <w:tcPr>
            <w:tcW w:w="1134" w:type="dxa"/>
            <w:gridSpan w:val="2"/>
          </w:tcPr>
          <w:p w:rsidR="00000000" w:rsidRDefault="00996537">
            <w:pPr>
              <w:jc w:val="right"/>
              <w:rPr>
                <w:b/>
              </w:rPr>
            </w:pPr>
            <w:r>
              <w:rPr>
                <w:b/>
              </w:rPr>
              <w:t>(106.9)</w:t>
            </w:r>
          </w:p>
        </w:tc>
        <w:tc>
          <w:tcPr>
            <w:tcW w:w="1134" w:type="dxa"/>
          </w:tcPr>
          <w:p w:rsidR="00000000" w:rsidRDefault="00996537">
            <w:pPr>
              <w:jc w:val="right"/>
            </w:pPr>
            <w:r>
              <w:t>(116.2)</w:t>
            </w:r>
          </w:p>
        </w:tc>
        <w:tc>
          <w:tcPr>
            <w:tcW w:w="1134" w:type="dxa"/>
            <w:gridSpan w:val="2"/>
          </w:tcPr>
          <w:p w:rsidR="00000000" w:rsidRDefault="00996537">
            <w:pPr>
              <w:jc w:val="right"/>
              <w:rPr>
                <w:b/>
              </w:rPr>
            </w:pPr>
            <w:r>
              <w:rPr>
                <w:b/>
              </w:rPr>
              <w:t>(106.9)</w:t>
            </w:r>
          </w:p>
        </w:tc>
        <w:tc>
          <w:tcPr>
            <w:tcW w:w="1134" w:type="dxa"/>
          </w:tcPr>
          <w:p w:rsidR="00000000" w:rsidRDefault="00996537">
            <w:pPr>
              <w:jc w:val="right"/>
            </w:pPr>
            <w:r>
              <w:t>(116.2)</w:t>
            </w:r>
          </w:p>
        </w:tc>
      </w:tr>
      <w:tr w:rsidR="00000000">
        <w:tblPrEx>
          <w:tblCellMar>
            <w:top w:w="0" w:type="dxa"/>
            <w:bottom w:w="0" w:type="dxa"/>
          </w:tblCellMar>
        </w:tblPrEx>
        <w:trPr>
          <w:cantSplit/>
        </w:trPr>
        <w:tc>
          <w:tcPr>
            <w:tcW w:w="4536" w:type="dxa"/>
          </w:tcPr>
          <w:p w:rsidR="00000000" w:rsidRDefault="00996537">
            <w:r>
              <w:t xml:space="preserve">    Dividend payable on shares h</w:t>
            </w:r>
            <w:r>
              <w:t xml:space="preserve">eld by controlled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entity</w:t>
            </w:r>
          </w:p>
        </w:tc>
        <w:tc>
          <w:tcPr>
            <w:tcW w:w="1134" w:type="dxa"/>
            <w:gridSpan w:val="2"/>
            <w:tcBorders>
              <w:bottom w:val="single" w:sz="18" w:space="0" w:color="auto"/>
            </w:tcBorders>
          </w:tcPr>
          <w:p w:rsidR="00000000" w:rsidRDefault="00996537">
            <w:pPr>
              <w:jc w:val="right"/>
              <w:rPr>
                <w:b/>
              </w:rPr>
            </w:pPr>
            <w:r>
              <w:rPr>
                <w:b/>
              </w:rPr>
              <w:t>0.1</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(106.8)</w:t>
            </w:r>
          </w:p>
        </w:tc>
        <w:tc>
          <w:tcPr>
            <w:tcW w:w="1134" w:type="dxa"/>
            <w:tcBorders>
              <w:bottom w:val="single" w:sz="18" w:space="0" w:color="auto"/>
            </w:tcBorders>
          </w:tcPr>
          <w:p w:rsidR="00000000" w:rsidRDefault="00996537">
            <w:pPr>
              <w:jc w:val="right"/>
            </w:pPr>
            <w:r>
              <w:t>(116.2)</w:t>
            </w:r>
          </w:p>
        </w:tc>
        <w:tc>
          <w:tcPr>
            <w:tcW w:w="1134" w:type="dxa"/>
            <w:gridSpan w:val="2"/>
            <w:tcBorders>
              <w:bottom w:val="single" w:sz="18" w:space="0" w:color="auto"/>
            </w:tcBorders>
          </w:tcPr>
          <w:p w:rsidR="00000000" w:rsidRDefault="00996537">
            <w:pPr>
              <w:jc w:val="right"/>
              <w:rPr>
                <w:b/>
              </w:rPr>
            </w:pPr>
            <w:r>
              <w:rPr>
                <w:b/>
              </w:rPr>
              <w:t>(106.9)</w:t>
            </w:r>
          </w:p>
        </w:tc>
        <w:tc>
          <w:tcPr>
            <w:tcW w:w="1134" w:type="dxa"/>
            <w:tcBorders>
              <w:bottom w:val="single" w:sz="18" w:space="0" w:color="auto"/>
            </w:tcBorders>
          </w:tcPr>
          <w:p w:rsidR="00000000" w:rsidRDefault="00996537">
            <w:pPr>
              <w:jc w:val="right"/>
            </w:pPr>
            <w:r>
              <w:t>(116.2)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Prior year final dividend over-provision on 129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million direct buy-back shares</w:t>
            </w:r>
          </w:p>
        </w:tc>
        <w:tc>
          <w:tcPr>
            <w:tcW w:w="1134" w:type="dxa"/>
            <w:gridSpan w:val="2"/>
          </w:tcPr>
          <w:p w:rsidR="00000000" w:rsidRDefault="00996537">
            <w:pPr>
              <w:jc w:val="right"/>
              <w:rPr>
                <w:b/>
              </w:rPr>
            </w:pPr>
            <w:r>
              <w:rPr>
                <w:b/>
              </w:rPr>
              <w:t>11.6</w:t>
            </w:r>
          </w:p>
        </w:tc>
        <w:tc>
          <w:tcPr>
            <w:tcW w:w="1134" w:type="dxa"/>
          </w:tcPr>
          <w:p w:rsidR="00000000" w:rsidRDefault="00996537">
            <w:pPr>
              <w:jc w:val="right"/>
            </w:pPr>
          </w:p>
        </w:tc>
        <w:tc>
          <w:tcPr>
            <w:tcW w:w="1134" w:type="dxa"/>
            <w:gridSpan w:val="2"/>
          </w:tcPr>
          <w:p w:rsidR="00000000" w:rsidRDefault="00996537">
            <w:pPr>
              <w:jc w:val="right"/>
              <w:rPr>
                <w:b/>
              </w:rPr>
            </w:pPr>
            <w:r>
              <w:rPr>
                <w:b/>
              </w:rPr>
              <w:t>11.6</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Prior year final dividend paid on shares held by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controlled entity</w:t>
            </w:r>
          </w:p>
        </w:tc>
        <w:tc>
          <w:tcPr>
            <w:tcW w:w="1134" w:type="dxa"/>
            <w:gridSpan w:val="2"/>
            <w:tcBorders>
              <w:bottom w:val="single" w:sz="18" w:space="0" w:color="auto"/>
            </w:tcBorders>
          </w:tcPr>
          <w:p w:rsidR="00000000" w:rsidRDefault="00996537">
            <w:pPr>
              <w:jc w:val="right"/>
              <w:rPr>
                <w:b/>
              </w:rPr>
            </w:pPr>
            <w:r>
              <w:rPr>
                <w:b/>
              </w:rPr>
              <w:t>13.3</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24.9</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11.6</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(207.2)</w:t>
            </w:r>
          </w:p>
        </w:tc>
        <w:tc>
          <w:tcPr>
            <w:tcW w:w="1134" w:type="dxa"/>
            <w:tcBorders>
              <w:bottom w:val="double" w:sz="18" w:space="0" w:color="auto"/>
            </w:tcBorders>
          </w:tcPr>
          <w:p w:rsidR="00000000" w:rsidRDefault="00996537">
            <w:pPr>
              <w:jc w:val="right"/>
            </w:pPr>
            <w:r>
              <w:t xml:space="preserve"> (257.8</w:t>
            </w:r>
          </w:p>
        </w:tc>
        <w:tc>
          <w:tcPr>
            <w:tcW w:w="1134" w:type="dxa"/>
            <w:gridSpan w:val="2"/>
            <w:tcBorders>
              <w:bottom w:val="double" w:sz="18" w:space="0" w:color="auto"/>
            </w:tcBorders>
          </w:tcPr>
          <w:p w:rsidR="00000000" w:rsidRDefault="00996537">
            <w:pPr>
              <w:jc w:val="right"/>
              <w:rPr>
                <w:b/>
              </w:rPr>
            </w:pPr>
            <w:r>
              <w:rPr>
                <w:b/>
              </w:rPr>
              <w:t>(234.7)</w:t>
            </w:r>
          </w:p>
        </w:tc>
        <w:tc>
          <w:tcPr>
            <w:tcW w:w="1134" w:type="dxa"/>
            <w:tcBorders>
              <w:bottom w:val="double" w:sz="18" w:space="0" w:color="auto"/>
            </w:tcBorders>
          </w:tcPr>
          <w:p w:rsidR="00000000" w:rsidRDefault="00996537">
            <w:pPr>
              <w:jc w:val="right"/>
            </w:pPr>
            <w:r>
              <w:t>(257.8)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Converting preference dividends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85.0 cents paid on 9 December 1994</w:t>
            </w:r>
          </w:p>
        </w:tc>
        <w:tc>
          <w:tcPr>
            <w:tcW w:w="1134" w:type="dxa"/>
            <w:gridSpan w:val="2"/>
          </w:tcPr>
          <w:p w:rsidR="00000000" w:rsidRDefault="00996537">
            <w:pPr>
              <w:jc w:val="right"/>
              <w:rPr>
                <w:b/>
              </w:rPr>
            </w:pPr>
            <w:r>
              <w:rPr>
                <w:b/>
              </w:rPr>
              <w:t>(10.8)</w:t>
            </w:r>
          </w:p>
        </w:tc>
        <w:tc>
          <w:tcPr>
            <w:tcW w:w="1134" w:type="dxa"/>
          </w:tcPr>
          <w:p w:rsidR="00000000" w:rsidRDefault="00996537">
            <w:pPr>
              <w:jc w:val="right"/>
            </w:pPr>
            <w:r>
              <w:t>(10.8)</w:t>
            </w:r>
          </w:p>
        </w:tc>
        <w:tc>
          <w:tcPr>
            <w:tcW w:w="1134" w:type="dxa"/>
            <w:gridSpan w:val="2"/>
          </w:tcPr>
          <w:p w:rsidR="00000000" w:rsidRDefault="00996537">
            <w:pPr>
              <w:jc w:val="right"/>
              <w:rPr>
                <w:b/>
              </w:rPr>
            </w:pPr>
            <w:r>
              <w:rPr>
                <w:b/>
              </w:rPr>
              <w:t>(10.8)</w:t>
            </w:r>
          </w:p>
        </w:tc>
        <w:tc>
          <w:tcPr>
            <w:tcW w:w="1134" w:type="dxa"/>
          </w:tcPr>
          <w:p w:rsidR="00000000" w:rsidRDefault="00996537">
            <w:pPr>
              <w:jc w:val="right"/>
            </w:pPr>
            <w:r>
              <w:t>(10.8)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Less provided at 31 July 1994</w:t>
            </w:r>
          </w:p>
        </w:tc>
        <w:tc>
          <w:tcPr>
            <w:tcW w:w="1134" w:type="dxa"/>
            <w:gridSpan w:val="2"/>
            <w:tcBorders>
              <w:bottom w:val="single" w:sz="18" w:space="0" w:color="auto"/>
            </w:tcBorders>
          </w:tcPr>
          <w:p w:rsidR="00000000" w:rsidRDefault="00996537">
            <w:pPr>
              <w:jc w:val="right"/>
              <w:rPr>
                <w:b/>
              </w:rPr>
            </w:pPr>
            <w:r>
              <w:rPr>
                <w:b/>
              </w:rPr>
              <w:t>3.6</w:t>
            </w:r>
          </w:p>
        </w:tc>
        <w:tc>
          <w:tcPr>
            <w:tcW w:w="1134" w:type="dxa"/>
            <w:tcBorders>
              <w:bottom w:val="single" w:sz="18" w:space="0" w:color="auto"/>
            </w:tcBorders>
          </w:tcPr>
          <w:p w:rsidR="00000000" w:rsidRDefault="00996537">
            <w:pPr>
              <w:jc w:val="right"/>
            </w:pPr>
            <w:r>
              <w:t>3.6</w:t>
            </w:r>
          </w:p>
        </w:tc>
        <w:tc>
          <w:tcPr>
            <w:tcW w:w="1134" w:type="dxa"/>
            <w:gridSpan w:val="2"/>
            <w:tcBorders>
              <w:bottom w:val="single" w:sz="18" w:space="0" w:color="auto"/>
            </w:tcBorders>
          </w:tcPr>
          <w:p w:rsidR="00000000" w:rsidRDefault="00996537">
            <w:pPr>
              <w:jc w:val="right"/>
              <w:rPr>
                <w:b/>
              </w:rPr>
            </w:pPr>
            <w:r>
              <w:rPr>
                <w:b/>
              </w:rPr>
              <w:t>3.6</w:t>
            </w:r>
          </w:p>
        </w:tc>
        <w:tc>
          <w:tcPr>
            <w:tcW w:w="1134" w:type="dxa"/>
            <w:tcBorders>
              <w:bottom w:val="single" w:sz="18" w:space="0" w:color="auto"/>
            </w:tcBorders>
          </w:tcPr>
          <w:p w:rsidR="00000000" w:rsidRDefault="00996537">
            <w:pPr>
              <w:jc w:val="right"/>
            </w:pPr>
            <w:r>
              <w:t>3.6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(7.2)</w:t>
            </w:r>
          </w:p>
        </w:tc>
        <w:tc>
          <w:tcPr>
            <w:tcW w:w="1134" w:type="dxa"/>
          </w:tcPr>
          <w:p w:rsidR="00000000" w:rsidRDefault="00996537">
            <w:pPr>
              <w:jc w:val="right"/>
            </w:pPr>
            <w:r>
              <w:t>(7.2)</w:t>
            </w:r>
          </w:p>
        </w:tc>
        <w:tc>
          <w:tcPr>
            <w:tcW w:w="1134" w:type="dxa"/>
            <w:gridSpan w:val="2"/>
          </w:tcPr>
          <w:p w:rsidR="00000000" w:rsidRDefault="00996537">
            <w:pPr>
              <w:jc w:val="right"/>
              <w:rPr>
                <w:b/>
              </w:rPr>
            </w:pPr>
            <w:r>
              <w:rPr>
                <w:b/>
              </w:rPr>
              <w:t>(7.2)</w:t>
            </w:r>
          </w:p>
        </w:tc>
        <w:tc>
          <w:tcPr>
            <w:tcW w:w="1134" w:type="dxa"/>
          </w:tcPr>
          <w:p w:rsidR="00000000" w:rsidRDefault="00996537">
            <w:pPr>
              <w:jc w:val="right"/>
            </w:pPr>
            <w:r>
              <w:t>(7.2)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85.0 cents paid on 9 June 1995</w:t>
            </w:r>
          </w:p>
        </w:tc>
        <w:tc>
          <w:tcPr>
            <w:tcW w:w="1134" w:type="dxa"/>
            <w:gridSpan w:val="2"/>
          </w:tcPr>
          <w:p w:rsidR="00000000" w:rsidRDefault="00996537">
            <w:pPr>
              <w:jc w:val="right"/>
              <w:rPr>
                <w:b/>
              </w:rPr>
            </w:pPr>
            <w:r>
              <w:rPr>
                <w:b/>
              </w:rPr>
              <w:t>(10.8)</w:t>
            </w:r>
          </w:p>
        </w:tc>
        <w:tc>
          <w:tcPr>
            <w:tcW w:w="1134" w:type="dxa"/>
          </w:tcPr>
          <w:p w:rsidR="00000000" w:rsidRDefault="00996537">
            <w:pPr>
              <w:jc w:val="right"/>
            </w:pPr>
            <w:r>
              <w:t>(10.8)</w:t>
            </w:r>
          </w:p>
        </w:tc>
        <w:tc>
          <w:tcPr>
            <w:tcW w:w="1134" w:type="dxa"/>
            <w:gridSpan w:val="2"/>
          </w:tcPr>
          <w:p w:rsidR="00000000" w:rsidRDefault="00996537">
            <w:pPr>
              <w:jc w:val="right"/>
              <w:rPr>
                <w:b/>
              </w:rPr>
            </w:pPr>
            <w:r>
              <w:rPr>
                <w:b/>
              </w:rPr>
              <w:t>(10.8)</w:t>
            </w:r>
          </w:p>
        </w:tc>
        <w:tc>
          <w:tcPr>
            <w:tcW w:w="1134" w:type="dxa"/>
          </w:tcPr>
          <w:p w:rsidR="00000000" w:rsidRDefault="00996537">
            <w:pPr>
              <w:jc w:val="right"/>
            </w:pPr>
            <w:r>
              <w:t>(10.8)</w:t>
            </w:r>
          </w:p>
        </w:tc>
      </w:tr>
      <w:tr w:rsidR="00000000">
        <w:tblPrEx>
          <w:tblCellMar>
            <w:top w:w="0" w:type="dxa"/>
            <w:bottom w:w="0" w:type="dxa"/>
          </w:tblCellMar>
        </w:tblPrEx>
        <w:trPr>
          <w:cantSplit/>
        </w:trPr>
        <w:tc>
          <w:tcPr>
            <w:tcW w:w="4536" w:type="dxa"/>
          </w:tcPr>
          <w:p w:rsidR="00000000" w:rsidRDefault="00996537">
            <w:r>
              <w:t xml:space="preserve">    85.0 cents provided pro rata to 30 July 1995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payable on 11 December 1995</w:t>
            </w:r>
          </w:p>
        </w:tc>
        <w:tc>
          <w:tcPr>
            <w:tcW w:w="1134" w:type="dxa"/>
            <w:gridSpan w:val="2"/>
            <w:tcBorders>
              <w:bottom w:val="single" w:sz="18" w:space="0" w:color="auto"/>
            </w:tcBorders>
          </w:tcPr>
          <w:p w:rsidR="00000000" w:rsidRDefault="00996537">
            <w:pPr>
              <w:jc w:val="right"/>
              <w:rPr>
                <w:b/>
              </w:rPr>
            </w:pPr>
            <w:r>
              <w:rPr>
                <w:b/>
              </w:rPr>
              <w:t>(3.6)</w:t>
            </w:r>
          </w:p>
        </w:tc>
        <w:tc>
          <w:tcPr>
            <w:tcW w:w="1134" w:type="dxa"/>
            <w:tcBorders>
              <w:bottom w:val="single" w:sz="18" w:space="0" w:color="auto"/>
            </w:tcBorders>
          </w:tcPr>
          <w:p w:rsidR="00000000" w:rsidRDefault="00996537">
            <w:pPr>
              <w:jc w:val="right"/>
            </w:pPr>
            <w:r>
              <w:t>(3.6)</w:t>
            </w:r>
          </w:p>
        </w:tc>
        <w:tc>
          <w:tcPr>
            <w:tcW w:w="1134" w:type="dxa"/>
            <w:gridSpan w:val="2"/>
            <w:tcBorders>
              <w:bottom w:val="single" w:sz="18" w:space="0" w:color="auto"/>
            </w:tcBorders>
          </w:tcPr>
          <w:p w:rsidR="00000000" w:rsidRDefault="00996537">
            <w:pPr>
              <w:jc w:val="right"/>
              <w:rPr>
                <w:b/>
              </w:rPr>
            </w:pPr>
            <w:r>
              <w:rPr>
                <w:b/>
              </w:rPr>
              <w:t>(3.6)</w:t>
            </w:r>
          </w:p>
        </w:tc>
        <w:tc>
          <w:tcPr>
            <w:tcW w:w="1134" w:type="dxa"/>
            <w:tcBorders>
              <w:bottom w:val="single" w:sz="18" w:space="0" w:color="auto"/>
            </w:tcBorders>
          </w:tcPr>
          <w:p w:rsidR="00000000" w:rsidRDefault="00996537">
            <w:pPr>
              <w:jc w:val="right"/>
            </w:pPr>
            <w:r>
              <w:t>(3.6)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(21.6)</w:t>
            </w:r>
          </w:p>
        </w:tc>
        <w:tc>
          <w:tcPr>
            <w:tcW w:w="1134" w:type="dxa"/>
            <w:tcBorders>
              <w:bottom w:val="double" w:sz="18" w:space="0" w:color="auto"/>
            </w:tcBorders>
          </w:tcPr>
          <w:p w:rsidR="00000000" w:rsidRDefault="00996537">
            <w:pPr>
              <w:jc w:val="right"/>
            </w:pPr>
            <w:r>
              <w:t xml:space="preserve"> (21.6)</w:t>
            </w:r>
          </w:p>
        </w:tc>
        <w:tc>
          <w:tcPr>
            <w:tcW w:w="1134" w:type="dxa"/>
            <w:gridSpan w:val="2"/>
            <w:tcBorders>
              <w:bottom w:val="double" w:sz="18" w:space="0" w:color="auto"/>
            </w:tcBorders>
          </w:tcPr>
          <w:p w:rsidR="00000000" w:rsidRDefault="00996537">
            <w:pPr>
              <w:jc w:val="right"/>
              <w:rPr>
                <w:b/>
              </w:rPr>
            </w:pPr>
            <w:r>
              <w:rPr>
                <w:b/>
              </w:rPr>
              <w:t>(21.6)</w:t>
            </w:r>
          </w:p>
        </w:tc>
        <w:tc>
          <w:tcPr>
            <w:tcW w:w="1134" w:type="dxa"/>
            <w:tcBorders>
              <w:bottom w:val="double" w:sz="18" w:space="0" w:color="auto"/>
            </w:tcBorders>
          </w:tcPr>
          <w:p w:rsidR="00000000" w:rsidRDefault="00996537">
            <w:pPr>
              <w:jc w:val="right"/>
            </w:pPr>
            <w:r>
              <w:t>(21.6)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Special dividend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w:t>
            </w:r>
            <w:r>
              <w:rPr>
                <w:b/>
              </w:rPr>
              <w:t xml:space="preserve"> </w:t>
            </w:r>
            <w:r>
              <w:t xml:space="preserve">for 50 special "buy-back" dividend paid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25 July 1995 - note 8</w:t>
            </w:r>
          </w:p>
        </w:tc>
        <w:tc>
          <w:tcPr>
            <w:tcW w:w="1134" w:type="dxa"/>
            <w:gridSpan w:val="2"/>
          </w:tcPr>
          <w:p w:rsidR="00000000" w:rsidRDefault="00996537">
            <w:pPr>
              <w:jc w:val="right"/>
              <w:rPr>
                <w:b/>
              </w:rPr>
            </w:pPr>
            <w:r>
              <w:rPr>
                <w:b/>
              </w:rPr>
              <w:t>(97.5)</w:t>
            </w:r>
          </w:p>
        </w:tc>
        <w:tc>
          <w:tcPr>
            <w:tcW w:w="1134" w:type="dxa"/>
          </w:tcPr>
          <w:p w:rsidR="00000000" w:rsidRDefault="00996537">
            <w:pPr>
              <w:jc w:val="right"/>
            </w:pPr>
          </w:p>
        </w:tc>
        <w:tc>
          <w:tcPr>
            <w:tcW w:w="1134" w:type="dxa"/>
            <w:gridSpan w:val="2"/>
          </w:tcPr>
          <w:p w:rsidR="00000000" w:rsidRDefault="00996537">
            <w:pPr>
              <w:jc w:val="right"/>
              <w:rPr>
                <w:b/>
              </w:rPr>
            </w:pPr>
            <w:r>
              <w:rPr>
                <w:b/>
              </w:rPr>
              <w:t>(97.5)</w:t>
            </w: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Dividend paid on shares held by controlled entity</w:t>
            </w:r>
          </w:p>
        </w:tc>
        <w:tc>
          <w:tcPr>
            <w:tcW w:w="1134" w:type="dxa"/>
            <w:gridSpan w:val="2"/>
            <w:tcBorders>
              <w:bottom w:val="single" w:sz="18" w:space="0" w:color="auto"/>
            </w:tcBorders>
          </w:tcPr>
          <w:p w:rsidR="00000000" w:rsidRDefault="00996537">
            <w:pPr>
              <w:jc w:val="right"/>
              <w:rPr>
                <w:b/>
              </w:rPr>
            </w:pPr>
            <w:r>
              <w:rPr>
                <w:b/>
              </w:rPr>
              <w:t>1.9</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(95.6)</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r>
              <w:rPr>
                <w:b/>
              </w:rPr>
              <w:t>(97.5)</w:t>
            </w:r>
          </w:p>
        </w:tc>
        <w:tc>
          <w:tcPr>
            <w:tcW w:w="1134"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All dividends are fully franked.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At balance date, the amount of unappropriated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profits and reserves, after deducting dividends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declared and provided, that could be distributed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as dividends and be franked out of e</w:t>
            </w:r>
            <w:r>
              <w:t xml:space="preserve">xisting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franking credits and franking credits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which will arise in future years as a result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payment of income tax provided at balance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date, was $448.0 million (1994 $407.9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million).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10.  Auditors' Remuneration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Amounts received or due and receivable by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auditors for:</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Auditing the accounts</w:t>
            </w:r>
          </w:p>
        </w:tc>
        <w:tc>
          <w:tcPr>
            <w:tcW w:w="1134" w:type="dxa"/>
            <w:gridSpan w:val="2"/>
          </w:tcPr>
          <w:p w:rsidR="00000000" w:rsidRDefault="00996537">
            <w:pPr>
              <w:jc w:val="right"/>
              <w:rPr>
                <w:b/>
              </w:rPr>
            </w:pPr>
            <w:r>
              <w:rPr>
                <w:b/>
              </w:rPr>
              <w:t>3.2</w:t>
            </w:r>
          </w:p>
        </w:tc>
        <w:tc>
          <w:tcPr>
            <w:tcW w:w="1134" w:type="dxa"/>
          </w:tcPr>
          <w:p w:rsidR="00000000" w:rsidRDefault="00996537">
            <w:pPr>
              <w:jc w:val="right"/>
            </w:pPr>
            <w:r>
              <w:t>3.0</w:t>
            </w:r>
          </w:p>
        </w:tc>
        <w:tc>
          <w:tcPr>
            <w:tcW w:w="1134" w:type="dxa"/>
            <w:gridSpan w:val="2"/>
          </w:tcPr>
          <w:p w:rsidR="00000000" w:rsidRDefault="00996537">
            <w:pPr>
              <w:jc w:val="right"/>
              <w:rPr>
                <w:b/>
              </w:rPr>
            </w:pPr>
            <w:r>
              <w:rPr>
                <w:b/>
              </w:rPr>
              <w:t>0.8</w:t>
            </w:r>
          </w:p>
        </w:tc>
        <w:tc>
          <w:tcPr>
            <w:tcW w:w="1134" w:type="dxa"/>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r>
              <w:t xml:space="preserve">    Other services</w:t>
            </w:r>
          </w:p>
        </w:tc>
        <w:tc>
          <w:tcPr>
            <w:tcW w:w="1134" w:type="dxa"/>
            <w:gridSpan w:val="2"/>
          </w:tcPr>
          <w:p w:rsidR="00000000" w:rsidRDefault="00996537">
            <w:pPr>
              <w:jc w:val="right"/>
              <w:rPr>
                <w:b/>
              </w:rPr>
            </w:pPr>
            <w:r>
              <w:rPr>
                <w:b/>
              </w:rPr>
              <w:t>1.2</w:t>
            </w:r>
          </w:p>
        </w:tc>
        <w:tc>
          <w:tcPr>
            <w:tcW w:w="1134" w:type="dxa"/>
          </w:tcPr>
          <w:p w:rsidR="00000000" w:rsidRDefault="00996537">
            <w:pPr>
              <w:jc w:val="right"/>
            </w:pPr>
            <w:r>
              <w:t>1.4</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1.0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Included abov</w:t>
            </w:r>
            <w:r>
              <w:t xml:space="preserve">e are amounts received or due and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receivable by auditors other than the auditor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CML for:</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Auditing the accounts</w:t>
            </w:r>
          </w:p>
        </w:tc>
        <w:tc>
          <w:tcPr>
            <w:tcW w:w="1134" w:type="dxa"/>
            <w:gridSpan w:val="2"/>
          </w:tcPr>
          <w:p w:rsidR="00000000" w:rsidRDefault="00996537">
            <w:pPr>
              <w:jc w:val="right"/>
              <w:rPr>
                <w:b/>
              </w:rPr>
            </w:pPr>
            <w:r>
              <w:rPr>
                <w:b/>
              </w:rPr>
              <w:t>0.6</w:t>
            </w:r>
          </w:p>
        </w:tc>
        <w:tc>
          <w:tcPr>
            <w:tcW w:w="1134" w:type="dxa"/>
          </w:tcPr>
          <w:p w:rsidR="00000000" w:rsidRDefault="00996537">
            <w:pPr>
              <w:jc w:val="right"/>
            </w:pPr>
            <w:r>
              <w:t>0.5</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Other services</w:t>
            </w:r>
          </w:p>
        </w:tc>
        <w:tc>
          <w:tcPr>
            <w:tcW w:w="1134" w:type="dxa"/>
            <w:gridSpan w:val="2"/>
            <w:tcBorders>
              <w:bottom w:val="double" w:sz="18" w:space="0" w:color="auto"/>
            </w:tcBorders>
          </w:tcPr>
          <w:p w:rsidR="00000000" w:rsidRDefault="00996537">
            <w:pPr>
              <w:jc w:val="right"/>
              <w:rPr>
                <w:b/>
              </w:rPr>
            </w:pPr>
            <w:r>
              <w:rPr>
                <w:b/>
              </w:rPr>
              <w:t>0.1</w:t>
            </w:r>
          </w:p>
        </w:tc>
        <w:tc>
          <w:tcPr>
            <w:tcW w:w="1134" w:type="dxa"/>
            <w:tcBorders>
              <w:bottom w:val="double" w:sz="18" w:space="0" w:color="auto"/>
            </w:tcBorders>
          </w:tcPr>
          <w:p w:rsidR="00000000" w:rsidRDefault="00996537">
            <w:pPr>
              <w:jc w:val="right"/>
            </w:pPr>
            <w:r>
              <w:t>0.4</w:t>
            </w:r>
          </w:p>
        </w:tc>
        <w:tc>
          <w:tcPr>
            <w:tcW w:w="1134" w:type="dxa"/>
            <w:gridSpan w:val="2"/>
            <w:tcBorders>
              <w:bottom w:val="double" w:sz="18" w:space="0" w:color="auto"/>
            </w:tcBorders>
          </w:tcPr>
          <w:p w:rsidR="00000000" w:rsidRDefault="00996537">
            <w:pPr>
              <w:jc w:val="right"/>
              <w:rPr>
                <w:b/>
              </w:rPr>
            </w:pPr>
            <w:r>
              <w:rPr>
                <w:b/>
              </w:rPr>
              <w:t>0.1</w:t>
            </w:r>
          </w:p>
        </w:tc>
        <w:tc>
          <w:tcPr>
            <w:tcW w:w="1134" w:type="dxa"/>
            <w:tcBorders>
              <w:bottom w:val="double" w:sz="18" w:space="0" w:color="auto"/>
            </w:tcBorders>
          </w:tcPr>
          <w:p w:rsidR="00000000" w:rsidRDefault="00996537">
            <w:pPr>
              <w:jc w:val="right"/>
            </w:pPr>
            <w:r>
              <w:t>0.3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11.  Receivables (Current)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Trade debtors</w:t>
            </w:r>
          </w:p>
        </w:tc>
        <w:tc>
          <w:tcPr>
            <w:tcW w:w="1134" w:type="dxa"/>
            <w:gridSpan w:val="2"/>
          </w:tcPr>
          <w:p w:rsidR="00000000" w:rsidRDefault="00996537">
            <w:pPr>
              <w:jc w:val="right"/>
              <w:rPr>
                <w:b/>
              </w:rPr>
            </w:pPr>
            <w:r>
              <w:rPr>
                <w:b/>
              </w:rPr>
              <w:t>152.5</w:t>
            </w:r>
          </w:p>
        </w:tc>
        <w:tc>
          <w:tcPr>
            <w:tcW w:w="1134" w:type="dxa"/>
          </w:tcPr>
          <w:p w:rsidR="00000000" w:rsidRDefault="00996537">
            <w:pPr>
              <w:jc w:val="right"/>
            </w:pPr>
            <w:r>
              <w:t>122.0</w:t>
            </w:r>
          </w:p>
        </w:tc>
        <w:tc>
          <w:tcPr>
            <w:tcW w:w="1134" w:type="dxa"/>
            <w:gridSpan w:val="2"/>
          </w:tcPr>
          <w:p w:rsidR="00000000" w:rsidRDefault="00996537">
            <w:pPr>
              <w:jc w:val="right"/>
              <w:rPr>
                <w:b/>
              </w:rPr>
            </w:pPr>
            <w:r>
              <w:rPr>
                <w:b/>
              </w:rPr>
              <w:t>0.4</w:t>
            </w:r>
          </w:p>
        </w:tc>
        <w:tc>
          <w:tcPr>
            <w:tcW w:w="1134" w:type="dxa"/>
          </w:tcPr>
          <w:p w:rsidR="00000000" w:rsidRDefault="00996537">
            <w:pPr>
              <w:jc w:val="right"/>
            </w:pPr>
            <w:r>
              <w:t>1.2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[SULON][DULON][SULON]</w:t>
            </w:r>
            <w:r>
              <w:t>Provision for doubtful debts</w:t>
            </w:r>
          </w:p>
        </w:tc>
        <w:tc>
          <w:tcPr>
            <w:tcW w:w="1134" w:type="dxa"/>
            <w:gridSpan w:val="2"/>
            <w:tcBorders>
              <w:bottom w:val="single" w:sz="18" w:space="0" w:color="auto"/>
            </w:tcBorders>
          </w:tcPr>
          <w:p w:rsidR="00000000" w:rsidRDefault="00996537">
            <w:pPr>
              <w:jc w:val="right"/>
              <w:rPr>
                <w:b/>
              </w:rPr>
            </w:pPr>
            <w:r>
              <w:rPr>
                <w:b/>
              </w:rPr>
              <w:t>(2.5)</w:t>
            </w:r>
          </w:p>
        </w:tc>
        <w:tc>
          <w:tcPr>
            <w:tcW w:w="1134" w:type="dxa"/>
            <w:tcBorders>
              <w:bottom w:val="single" w:sz="18" w:space="0" w:color="auto"/>
            </w:tcBorders>
          </w:tcPr>
          <w:p w:rsidR="00000000" w:rsidRDefault="00996537">
            <w:pPr>
              <w:jc w:val="right"/>
            </w:pPr>
            <w:r>
              <w:t>(2.4)</w:t>
            </w:r>
          </w:p>
        </w:tc>
        <w:tc>
          <w:tcPr>
            <w:tcW w:w="1134" w:type="dxa"/>
            <w:gridSpan w:val="2"/>
            <w:tcBorders>
              <w:bottom w:val="single" w:sz="18" w:space="0" w:color="auto"/>
            </w:tcBorders>
          </w:tcPr>
          <w:p w:rsidR="00000000" w:rsidRDefault="00996537">
            <w:pPr>
              <w:jc w:val="right"/>
              <w:rPr>
                <w:b/>
              </w:rPr>
            </w:pPr>
            <w:r>
              <w:rPr>
                <w:b/>
              </w:rPr>
              <w:t>(0.1)</w:t>
            </w:r>
          </w:p>
        </w:tc>
        <w:tc>
          <w:tcPr>
            <w:tcW w:w="1134" w:type="dxa"/>
            <w:tcBorders>
              <w:bottom w:val="single" w:sz="18" w:space="0" w:color="auto"/>
            </w:tcBorders>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150.0</w:t>
            </w:r>
          </w:p>
        </w:tc>
        <w:tc>
          <w:tcPr>
            <w:tcW w:w="1134" w:type="dxa"/>
          </w:tcPr>
          <w:p w:rsidR="00000000" w:rsidRDefault="00996537">
            <w:pPr>
              <w:jc w:val="right"/>
            </w:pPr>
            <w:r>
              <w:t>119.6</w:t>
            </w:r>
          </w:p>
        </w:tc>
        <w:tc>
          <w:tcPr>
            <w:tcW w:w="1134" w:type="dxa"/>
            <w:gridSpan w:val="2"/>
          </w:tcPr>
          <w:p w:rsidR="00000000" w:rsidRDefault="00996537">
            <w:pPr>
              <w:jc w:val="right"/>
              <w:rPr>
                <w:b/>
              </w:rPr>
            </w:pPr>
            <w:r>
              <w:rPr>
                <w:b/>
              </w:rPr>
              <w:t>0.3</w:t>
            </w:r>
          </w:p>
        </w:tc>
        <w:tc>
          <w:tcPr>
            <w:tcW w:w="1134" w:type="dxa"/>
          </w:tcPr>
          <w:p w:rsidR="00000000" w:rsidRDefault="00996537">
            <w:pPr>
              <w:jc w:val="right"/>
            </w:pPr>
            <w:r>
              <w:t>1.1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Short-term deposits</w:t>
            </w:r>
          </w:p>
        </w:tc>
        <w:tc>
          <w:tcPr>
            <w:tcW w:w="1134" w:type="dxa"/>
            <w:gridSpan w:val="2"/>
            <w:tcBorders>
              <w:bottom w:val="single" w:sz="18" w:space="0" w:color="auto"/>
            </w:tcBorders>
          </w:tcPr>
          <w:p w:rsidR="00000000" w:rsidRDefault="00996537">
            <w:pPr>
              <w:jc w:val="right"/>
              <w:rPr>
                <w:b/>
              </w:rPr>
            </w:pPr>
            <w:r>
              <w:rPr>
                <w:b/>
              </w:rPr>
              <w:t>20.5</w:t>
            </w:r>
          </w:p>
        </w:tc>
        <w:tc>
          <w:tcPr>
            <w:tcW w:w="1134" w:type="dxa"/>
            <w:tcBorders>
              <w:bottom w:val="single" w:sz="18" w:space="0" w:color="auto"/>
            </w:tcBorders>
          </w:tcPr>
          <w:p w:rsidR="00000000" w:rsidRDefault="00996537">
            <w:pPr>
              <w:jc w:val="right"/>
            </w:pPr>
            <w:r>
              <w:t>642.1</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170.5</w:t>
            </w:r>
          </w:p>
        </w:tc>
        <w:tc>
          <w:tcPr>
            <w:tcW w:w="1134" w:type="dxa"/>
            <w:tcBorders>
              <w:bottom w:val="double" w:sz="18" w:space="0" w:color="auto"/>
            </w:tcBorders>
          </w:tcPr>
          <w:p w:rsidR="00000000" w:rsidRDefault="00996537">
            <w:pPr>
              <w:jc w:val="right"/>
            </w:pPr>
            <w:r>
              <w:t>761.7</w:t>
            </w:r>
          </w:p>
        </w:tc>
        <w:tc>
          <w:tcPr>
            <w:tcW w:w="1134" w:type="dxa"/>
            <w:gridSpan w:val="2"/>
            <w:tcBorders>
              <w:bottom w:val="double" w:sz="18" w:space="0" w:color="auto"/>
            </w:tcBorders>
          </w:tcPr>
          <w:p w:rsidR="00000000" w:rsidRDefault="00996537">
            <w:pPr>
              <w:jc w:val="right"/>
              <w:rPr>
                <w:b/>
              </w:rPr>
            </w:pPr>
            <w:r>
              <w:rPr>
                <w:b/>
              </w:rPr>
              <w:t>0.3</w:t>
            </w:r>
          </w:p>
        </w:tc>
        <w:tc>
          <w:tcPr>
            <w:tcW w:w="1134" w:type="dxa"/>
            <w:tcBorders>
              <w:bottom w:val="double" w:sz="18" w:space="0" w:color="auto"/>
            </w:tcBorders>
          </w:tcPr>
          <w:p w:rsidR="00000000" w:rsidRDefault="00996537">
            <w:pPr>
              <w:jc w:val="right"/>
            </w:pPr>
            <w:r>
              <w:t>1.1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12.  Inventories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Merchandise, at cost</w:t>
            </w:r>
          </w:p>
        </w:tc>
        <w:tc>
          <w:tcPr>
            <w:tcW w:w="1134" w:type="dxa"/>
            <w:gridSpan w:val="2"/>
          </w:tcPr>
          <w:p w:rsidR="00000000" w:rsidRDefault="00996537">
            <w:pPr>
              <w:jc w:val="right"/>
              <w:rPr>
                <w:b/>
              </w:rPr>
            </w:pPr>
            <w:r>
              <w:rPr>
                <w:b/>
              </w:rPr>
              <w:t>2,169.2</w:t>
            </w:r>
          </w:p>
        </w:tc>
        <w:tc>
          <w:tcPr>
            <w:tcW w:w="1134" w:type="dxa"/>
          </w:tcPr>
          <w:p w:rsidR="00000000" w:rsidRDefault="00996537">
            <w:pPr>
              <w:jc w:val="right"/>
            </w:pPr>
            <w:r>
              <w:t>2,032.1</w:t>
            </w:r>
          </w:p>
        </w:tc>
        <w:tc>
          <w:tcPr>
            <w:tcW w:w="1134" w:type="dxa"/>
            <w:gridSpan w:val="2"/>
          </w:tcPr>
          <w:p w:rsidR="00000000" w:rsidRDefault="00996537">
            <w:pPr>
              <w:jc w:val="right"/>
              <w:rPr>
                <w:b/>
              </w:rPr>
            </w:pPr>
          </w:p>
        </w:tc>
        <w:tc>
          <w:tcPr>
            <w:tcW w:w="1134" w:type="dxa"/>
          </w:tcPr>
          <w:p w:rsidR="00000000" w:rsidRDefault="00996537">
            <w:pPr>
              <w:jc w:val="right"/>
            </w:pPr>
            <w:r>
              <w:t>40.2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Merchandise, at net realisable value</w:t>
            </w:r>
          </w:p>
        </w:tc>
        <w:tc>
          <w:tcPr>
            <w:tcW w:w="1134" w:type="dxa"/>
            <w:gridSpan w:val="2"/>
            <w:tcBorders>
              <w:bottom w:val="single" w:sz="18" w:space="0" w:color="auto"/>
            </w:tcBorders>
          </w:tcPr>
          <w:p w:rsidR="00000000" w:rsidRDefault="00996537">
            <w:pPr>
              <w:jc w:val="right"/>
              <w:rPr>
                <w:b/>
              </w:rPr>
            </w:pPr>
            <w:r>
              <w:rPr>
                <w:b/>
              </w:rPr>
              <w:t>37.4</w:t>
            </w:r>
          </w:p>
        </w:tc>
        <w:tc>
          <w:tcPr>
            <w:tcW w:w="1134" w:type="dxa"/>
            <w:tcBorders>
              <w:bottom w:val="single" w:sz="18" w:space="0" w:color="auto"/>
            </w:tcBorders>
          </w:tcPr>
          <w:p w:rsidR="00000000" w:rsidRDefault="00996537">
            <w:pPr>
              <w:jc w:val="right"/>
            </w:pPr>
            <w:r>
              <w:t>19.5</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2,206.6</w:t>
            </w:r>
          </w:p>
        </w:tc>
        <w:tc>
          <w:tcPr>
            <w:tcW w:w="1134" w:type="dxa"/>
            <w:tcBorders>
              <w:bottom w:val="double" w:sz="18" w:space="0" w:color="auto"/>
            </w:tcBorders>
          </w:tcPr>
          <w:p w:rsidR="00000000" w:rsidRDefault="00996537">
            <w:pPr>
              <w:jc w:val="right"/>
            </w:pPr>
            <w:r>
              <w:t>2,051.6</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r>
              <w:t>40.2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13.  Other Assets (Current)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Other debtors</w:t>
            </w:r>
          </w:p>
        </w:tc>
        <w:tc>
          <w:tcPr>
            <w:tcW w:w="1134" w:type="dxa"/>
            <w:gridSpan w:val="2"/>
          </w:tcPr>
          <w:p w:rsidR="00000000" w:rsidRDefault="00996537">
            <w:pPr>
              <w:jc w:val="right"/>
              <w:rPr>
                <w:b/>
              </w:rPr>
            </w:pPr>
            <w:r>
              <w:rPr>
                <w:b/>
              </w:rPr>
              <w:t>278.3</w:t>
            </w:r>
          </w:p>
        </w:tc>
        <w:tc>
          <w:tcPr>
            <w:tcW w:w="1134" w:type="dxa"/>
          </w:tcPr>
          <w:p w:rsidR="00000000" w:rsidRDefault="00996537">
            <w:pPr>
              <w:jc w:val="right"/>
            </w:pPr>
            <w:r>
              <w:t>59.5</w:t>
            </w:r>
          </w:p>
        </w:tc>
        <w:tc>
          <w:tcPr>
            <w:tcW w:w="1134" w:type="dxa"/>
            <w:gridSpan w:val="2"/>
          </w:tcPr>
          <w:p w:rsidR="00000000" w:rsidRDefault="00996537">
            <w:pPr>
              <w:jc w:val="right"/>
              <w:rPr>
                <w:b/>
              </w:rPr>
            </w:pPr>
            <w:r>
              <w:rPr>
                <w:b/>
              </w:rPr>
              <w:t>2.9</w:t>
            </w:r>
          </w:p>
        </w:tc>
        <w:tc>
          <w:tcPr>
            <w:tcW w:w="1134" w:type="dxa"/>
          </w:tcPr>
          <w:p w:rsidR="00000000" w:rsidRDefault="00996537">
            <w:pPr>
              <w:jc w:val="right"/>
            </w:pPr>
            <w:r>
              <w:t>3.4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Provision for doubtful debts</w:t>
            </w:r>
          </w:p>
        </w:tc>
        <w:tc>
          <w:tcPr>
            <w:tcW w:w="1134" w:type="dxa"/>
            <w:gridSpan w:val="2"/>
            <w:tcBorders>
              <w:bottom w:val="single" w:sz="18" w:space="0" w:color="auto"/>
            </w:tcBorders>
          </w:tcPr>
          <w:p w:rsidR="00000000" w:rsidRDefault="00996537">
            <w:pPr>
              <w:jc w:val="right"/>
              <w:rPr>
                <w:b/>
              </w:rPr>
            </w:pPr>
            <w:r>
              <w:rPr>
                <w:b/>
              </w:rPr>
              <w:t>(3.7)</w:t>
            </w:r>
          </w:p>
        </w:tc>
        <w:tc>
          <w:tcPr>
            <w:tcW w:w="1134" w:type="dxa"/>
            <w:tcBorders>
              <w:bottom w:val="single" w:sz="18" w:space="0" w:color="auto"/>
            </w:tcBorders>
          </w:tcPr>
          <w:p w:rsidR="00000000" w:rsidRDefault="00996537">
            <w:pPr>
              <w:jc w:val="right"/>
            </w:pPr>
            <w:r>
              <w:t>(3.0)</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274.6</w:t>
            </w:r>
          </w:p>
        </w:tc>
        <w:tc>
          <w:tcPr>
            <w:tcW w:w="1134" w:type="dxa"/>
            <w:tcBorders>
              <w:bottom w:val="double" w:sz="18" w:space="0" w:color="auto"/>
            </w:tcBorders>
          </w:tcPr>
          <w:p w:rsidR="00000000" w:rsidRDefault="00996537">
            <w:pPr>
              <w:jc w:val="right"/>
            </w:pPr>
            <w:r>
              <w:t>56.5</w:t>
            </w:r>
          </w:p>
        </w:tc>
        <w:tc>
          <w:tcPr>
            <w:tcW w:w="1134" w:type="dxa"/>
            <w:gridSpan w:val="2"/>
            <w:tcBorders>
              <w:bottom w:val="double" w:sz="18" w:space="0" w:color="auto"/>
            </w:tcBorders>
          </w:tcPr>
          <w:p w:rsidR="00000000" w:rsidRDefault="00996537">
            <w:pPr>
              <w:jc w:val="right"/>
              <w:rPr>
                <w:b/>
              </w:rPr>
            </w:pPr>
            <w:r>
              <w:rPr>
                <w:b/>
              </w:rPr>
              <w:t>2.9</w:t>
            </w:r>
          </w:p>
        </w:tc>
        <w:tc>
          <w:tcPr>
            <w:tcW w:w="1134" w:type="dxa"/>
            <w:tcBorders>
              <w:bottom w:val="double" w:sz="18" w:space="0" w:color="auto"/>
            </w:tcBorders>
          </w:tcPr>
          <w:p w:rsidR="00000000" w:rsidRDefault="00996537">
            <w:pPr>
              <w:jc w:val="right"/>
            </w:pPr>
            <w:r>
              <w:t>3.4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Land and buildings held for sale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1991 valuation *</w:t>
            </w:r>
          </w:p>
        </w:tc>
        <w:tc>
          <w:tcPr>
            <w:tcW w:w="1134" w:type="dxa"/>
            <w:gridSpan w:val="2"/>
          </w:tcPr>
          <w:p w:rsidR="00000000" w:rsidRDefault="00996537">
            <w:pPr>
              <w:jc w:val="right"/>
              <w:rPr>
                <w:b/>
              </w:rPr>
            </w:pPr>
            <w:r>
              <w:rPr>
                <w:b/>
              </w:rPr>
              <w:t>61.6</w:t>
            </w:r>
          </w:p>
        </w:tc>
        <w:tc>
          <w:tcPr>
            <w:tcW w:w="1134" w:type="dxa"/>
          </w:tcPr>
          <w:p w:rsidR="00000000" w:rsidRDefault="00996537">
            <w:pPr>
              <w:jc w:val="right"/>
            </w:pPr>
            <w:r>
              <w:t>132.6</w:t>
            </w:r>
          </w:p>
        </w:tc>
        <w:tc>
          <w:tcPr>
            <w:tcW w:w="1134" w:type="dxa"/>
            <w:gridSpan w:val="2"/>
          </w:tcPr>
          <w:p w:rsidR="00000000" w:rsidRDefault="00996537">
            <w:pPr>
              <w:jc w:val="right"/>
              <w:rPr>
                <w:b/>
              </w:rPr>
            </w:pPr>
            <w:r>
              <w:rPr>
                <w:b/>
              </w:rPr>
              <w:t>8.0</w:t>
            </w:r>
          </w:p>
        </w:tc>
        <w:tc>
          <w:tcPr>
            <w:tcW w:w="1134" w:type="dxa"/>
          </w:tcPr>
          <w:p w:rsidR="00000000" w:rsidRDefault="00996537">
            <w:pPr>
              <w:jc w:val="right"/>
            </w:pPr>
            <w:r>
              <w:t>8.0</w:t>
            </w:r>
          </w:p>
        </w:tc>
      </w:tr>
      <w:tr w:rsidR="00000000">
        <w:tblPrEx>
          <w:tblCellMar>
            <w:top w:w="0" w:type="dxa"/>
            <w:bottom w:w="0" w:type="dxa"/>
          </w:tblCellMar>
        </w:tblPrEx>
        <w:trPr>
          <w:cantSplit/>
        </w:trPr>
        <w:tc>
          <w:tcPr>
            <w:tcW w:w="4536" w:type="dxa"/>
          </w:tcPr>
          <w:p w:rsidR="00000000" w:rsidRDefault="00996537">
            <w:r>
              <w:t xml:space="preserve">    At directors' 1994 valuation *</w:t>
            </w:r>
          </w:p>
        </w:tc>
        <w:tc>
          <w:tcPr>
            <w:tcW w:w="1134" w:type="dxa"/>
            <w:gridSpan w:val="2"/>
          </w:tcPr>
          <w:p w:rsidR="00000000" w:rsidRDefault="00996537">
            <w:pPr>
              <w:jc w:val="right"/>
              <w:rPr>
                <w:b/>
              </w:rPr>
            </w:pPr>
            <w:r>
              <w:rPr>
                <w:b/>
              </w:rPr>
              <w:t>282.3</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Additions at cost, since valuation</w:t>
            </w:r>
          </w:p>
        </w:tc>
        <w:tc>
          <w:tcPr>
            <w:tcW w:w="1134" w:type="dxa"/>
            <w:gridSpan w:val="2"/>
            <w:tcBorders>
              <w:bottom w:val="single" w:sz="18" w:space="0" w:color="auto"/>
            </w:tcBorders>
          </w:tcPr>
          <w:p w:rsidR="00000000" w:rsidRDefault="00996537">
            <w:pPr>
              <w:jc w:val="right"/>
              <w:rPr>
                <w:b/>
              </w:rPr>
            </w:pPr>
            <w:r>
              <w:rPr>
                <w:b/>
              </w:rPr>
              <w:t>83.7</w:t>
            </w:r>
          </w:p>
        </w:tc>
        <w:tc>
          <w:tcPr>
            <w:tcW w:w="1134" w:type="dxa"/>
            <w:tcBorders>
              <w:bottom w:val="single" w:sz="18" w:space="0" w:color="auto"/>
            </w:tcBorders>
          </w:tcPr>
          <w:p w:rsidR="00000000" w:rsidRDefault="00996537">
            <w:pPr>
              <w:jc w:val="right"/>
            </w:pPr>
            <w:r>
              <w:t>63.6</w:t>
            </w:r>
          </w:p>
        </w:tc>
        <w:tc>
          <w:tcPr>
            <w:tcW w:w="1134" w:type="dxa"/>
            <w:gridSpan w:val="2"/>
            <w:tcBorders>
              <w:bottom w:val="single" w:sz="18" w:space="0" w:color="auto"/>
            </w:tcBorders>
          </w:tcPr>
          <w:p w:rsidR="00000000" w:rsidRDefault="00996537">
            <w:pPr>
              <w:jc w:val="right"/>
              <w:rPr>
                <w:b/>
              </w:rPr>
            </w:pPr>
            <w:r>
              <w:rPr>
                <w:b/>
              </w:rPr>
              <w:t>1.7</w:t>
            </w:r>
          </w:p>
        </w:tc>
        <w:tc>
          <w:tcPr>
            <w:tcW w:w="1134" w:type="dxa"/>
            <w:tcBorders>
              <w:bottom w:val="single" w:sz="18" w:space="0" w:color="auto"/>
            </w:tcBorders>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427.6</w:t>
            </w:r>
          </w:p>
        </w:tc>
        <w:tc>
          <w:tcPr>
            <w:tcW w:w="1134" w:type="dxa"/>
            <w:tcBorders>
              <w:bottom w:val="single" w:sz="18" w:space="0" w:color="auto"/>
            </w:tcBorders>
          </w:tcPr>
          <w:p w:rsidR="00000000" w:rsidRDefault="00996537">
            <w:pPr>
              <w:jc w:val="right"/>
            </w:pPr>
            <w:r>
              <w:t>196.2</w:t>
            </w:r>
          </w:p>
        </w:tc>
        <w:tc>
          <w:tcPr>
            <w:tcW w:w="1134" w:type="dxa"/>
            <w:gridSpan w:val="2"/>
            <w:tcBorders>
              <w:bottom w:val="single" w:sz="18" w:space="0" w:color="auto"/>
            </w:tcBorders>
          </w:tcPr>
          <w:p w:rsidR="00000000" w:rsidRDefault="00996537">
            <w:pPr>
              <w:jc w:val="right"/>
              <w:rPr>
                <w:b/>
              </w:rPr>
            </w:pPr>
            <w:r>
              <w:rPr>
                <w:b/>
              </w:rPr>
              <w:t>9.7</w:t>
            </w:r>
          </w:p>
        </w:tc>
        <w:tc>
          <w:tcPr>
            <w:tcW w:w="1134" w:type="dxa"/>
            <w:tcBorders>
              <w:bottom w:val="single" w:sz="18" w:space="0" w:color="auto"/>
            </w:tcBorders>
          </w:tcPr>
          <w:p w:rsidR="00000000" w:rsidRDefault="00996537">
            <w:pPr>
              <w:jc w:val="right"/>
            </w:pPr>
            <w:r>
              <w:t>8.1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Prepayments</w:t>
            </w:r>
          </w:p>
        </w:tc>
        <w:tc>
          <w:tcPr>
            <w:tcW w:w="1134" w:type="dxa"/>
            <w:gridSpan w:val="2"/>
            <w:tcBorders>
              <w:bottom w:val="single" w:sz="18" w:space="0" w:color="auto"/>
            </w:tcBorders>
          </w:tcPr>
          <w:p w:rsidR="00000000" w:rsidRDefault="00996537">
            <w:pPr>
              <w:jc w:val="right"/>
              <w:rPr>
                <w:b/>
              </w:rPr>
            </w:pPr>
            <w:r>
              <w:rPr>
                <w:b/>
              </w:rPr>
              <w:t>85.6</w:t>
            </w:r>
          </w:p>
        </w:tc>
        <w:tc>
          <w:tcPr>
            <w:tcW w:w="1134" w:type="dxa"/>
            <w:tcBorders>
              <w:bottom w:val="single" w:sz="18" w:space="0" w:color="auto"/>
            </w:tcBorders>
          </w:tcPr>
          <w:p w:rsidR="00000000" w:rsidRDefault="00996537">
            <w:pPr>
              <w:jc w:val="right"/>
            </w:pPr>
            <w:r>
              <w:t>92.1</w:t>
            </w:r>
          </w:p>
        </w:tc>
        <w:tc>
          <w:tcPr>
            <w:tcW w:w="1134" w:type="dxa"/>
            <w:gridSpan w:val="2"/>
            <w:tcBorders>
              <w:bottom w:val="single" w:sz="18" w:space="0" w:color="auto"/>
            </w:tcBorders>
          </w:tcPr>
          <w:p w:rsidR="00000000" w:rsidRDefault="00996537">
            <w:pPr>
              <w:jc w:val="right"/>
              <w:rPr>
                <w:b/>
              </w:rPr>
            </w:pPr>
            <w:r>
              <w:rPr>
                <w:b/>
              </w:rPr>
              <w:t>5.9</w:t>
            </w:r>
          </w:p>
        </w:tc>
        <w:tc>
          <w:tcPr>
            <w:tcW w:w="1134" w:type="dxa"/>
            <w:tcBorders>
              <w:bottom w:val="single" w:sz="18" w:space="0" w:color="auto"/>
            </w:tcBorders>
          </w:tcPr>
          <w:p w:rsidR="00000000" w:rsidRDefault="00996537">
            <w:pPr>
              <w:jc w:val="right"/>
            </w:pPr>
            <w:r>
              <w:t>7.8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787.8</w:t>
            </w:r>
          </w:p>
        </w:tc>
        <w:tc>
          <w:tcPr>
            <w:tcW w:w="1134" w:type="dxa"/>
            <w:tcBorders>
              <w:bottom w:val="double" w:sz="18" w:space="0" w:color="auto"/>
            </w:tcBorders>
          </w:tcPr>
          <w:p w:rsidR="00000000" w:rsidRDefault="00996537">
            <w:pPr>
              <w:jc w:val="right"/>
            </w:pPr>
            <w:r>
              <w:t>344.8</w:t>
            </w:r>
          </w:p>
        </w:tc>
        <w:tc>
          <w:tcPr>
            <w:tcW w:w="1134" w:type="dxa"/>
            <w:gridSpan w:val="2"/>
            <w:tcBorders>
              <w:bottom w:val="double" w:sz="18" w:space="0" w:color="auto"/>
            </w:tcBorders>
          </w:tcPr>
          <w:p w:rsidR="00000000" w:rsidRDefault="00996537">
            <w:pPr>
              <w:jc w:val="right"/>
              <w:rPr>
                <w:b/>
              </w:rPr>
            </w:pPr>
            <w:r>
              <w:rPr>
                <w:b/>
              </w:rPr>
              <w:t>18.5</w:t>
            </w:r>
          </w:p>
        </w:tc>
        <w:tc>
          <w:tcPr>
            <w:tcW w:w="1134" w:type="dxa"/>
            <w:tcBorders>
              <w:bottom w:val="double" w:sz="18" w:space="0" w:color="auto"/>
            </w:tcBorders>
          </w:tcPr>
          <w:p w:rsidR="00000000" w:rsidRDefault="00996537">
            <w:pPr>
              <w:jc w:val="right"/>
            </w:pPr>
            <w:r>
              <w:t>19.3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Directors' valuations are primarily based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on market values assuming continuation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of the underlying properties' existing use.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14.  Receivables (Non-Current)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Term deposits and advances</w:t>
            </w:r>
          </w:p>
        </w:tc>
        <w:tc>
          <w:tcPr>
            <w:tcW w:w="1134" w:type="dxa"/>
            <w:gridSpan w:val="2"/>
          </w:tcPr>
          <w:p w:rsidR="00000000" w:rsidRDefault="00996537">
            <w:pPr>
              <w:jc w:val="right"/>
              <w:rPr>
                <w:b/>
              </w:rPr>
            </w:pPr>
            <w:r>
              <w:rPr>
                <w:b/>
              </w:rPr>
              <w:t>148.6</w:t>
            </w:r>
          </w:p>
        </w:tc>
        <w:tc>
          <w:tcPr>
            <w:tcW w:w="1134" w:type="dxa"/>
          </w:tcPr>
          <w:p w:rsidR="00000000" w:rsidRDefault="00996537">
            <w:pPr>
              <w:jc w:val="right"/>
            </w:pPr>
            <w:r>
              <w:t>91.7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Loan to employee share plan - note 29</w:t>
            </w:r>
          </w:p>
        </w:tc>
        <w:tc>
          <w:tcPr>
            <w:tcW w:w="1134" w:type="dxa"/>
            <w:gridSpan w:val="2"/>
          </w:tcPr>
          <w:p w:rsidR="00000000" w:rsidRDefault="00996537">
            <w:pPr>
              <w:jc w:val="right"/>
              <w:rPr>
                <w:b/>
              </w:rPr>
            </w:pPr>
            <w:r>
              <w:rPr>
                <w:b/>
              </w:rPr>
              <w:t>154.5</w:t>
            </w:r>
          </w:p>
        </w:tc>
        <w:tc>
          <w:tcPr>
            <w:tcW w:w="1134" w:type="dxa"/>
          </w:tcPr>
          <w:p w:rsidR="00000000" w:rsidRDefault="00996537">
            <w:pPr>
              <w:jc w:val="right"/>
            </w:pPr>
            <w:r>
              <w:t>161.2</w:t>
            </w:r>
          </w:p>
        </w:tc>
        <w:tc>
          <w:tcPr>
            <w:tcW w:w="1134" w:type="dxa"/>
            <w:gridSpan w:val="2"/>
          </w:tcPr>
          <w:p w:rsidR="00000000" w:rsidRDefault="00996537">
            <w:pPr>
              <w:jc w:val="right"/>
              <w:rPr>
                <w:b/>
              </w:rPr>
            </w:pPr>
            <w:r>
              <w:rPr>
                <w:b/>
              </w:rPr>
              <w:t>154.5</w:t>
            </w:r>
          </w:p>
        </w:tc>
        <w:tc>
          <w:tcPr>
            <w:tcW w:w="1134" w:type="dxa"/>
          </w:tcPr>
          <w:p w:rsidR="00000000" w:rsidRDefault="00996537">
            <w:pPr>
              <w:jc w:val="right"/>
            </w:pPr>
            <w:r>
              <w:t>161.2</w:t>
            </w:r>
          </w:p>
        </w:tc>
      </w:tr>
      <w:tr w:rsidR="00000000">
        <w:tblPrEx>
          <w:tblCellMar>
            <w:top w:w="0" w:type="dxa"/>
            <w:bottom w:w="0" w:type="dxa"/>
          </w:tblCellMar>
        </w:tblPrEx>
        <w:trPr>
          <w:cantSplit/>
        </w:trPr>
        <w:tc>
          <w:tcPr>
            <w:tcW w:w="4536" w:type="dxa"/>
          </w:tcPr>
          <w:p w:rsidR="00000000" w:rsidRDefault="00996537">
            <w:r>
              <w:t>Amounts owing by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756.9</w:t>
            </w:r>
          </w:p>
        </w:tc>
        <w:tc>
          <w:tcPr>
            <w:tcW w:w="1134" w:type="dxa"/>
          </w:tcPr>
          <w:p w:rsidR="00000000" w:rsidRDefault="00996537">
            <w:pPr>
              <w:jc w:val="right"/>
            </w:pPr>
            <w:r>
              <w:t>1,082.6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r>
              <w:rPr>
                <w:b/>
              </w:rPr>
              <w:t>0.1</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303.2</w:t>
            </w:r>
          </w:p>
        </w:tc>
        <w:tc>
          <w:tcPr>
            <w:tcW w:w="1134" w:type="dxa"/>
            <w:tcBorders>
              <w:bottom w:val="double" w:sz="18" w:space="0" w:color="auto"/>
            </w:tcBorders>
          </w:tcPr>
          <w:p w:rsidR="00000000" w:rsidRDefault="00996537">
            <w:pPr>
              <w:jc w:val="right"/>
            </w:pPr>
            <w:r>
              <w:t>252.9</w:t>
            </w:r>
          </w:p>
        </w:tc>
        <w:tc>
          <w:tcPr>
            <w:tcW w:w="1134" w:type="dxa"/>
            <w:gridSpan w:val="2"/>
            <w:tcBorders>
              <w:bottom w:val="double" w:sz="18" w:space="0" w:color="auto"/>
            </w:tcBorders>
          </w:tcPr>
          <w:p w:rsidR="00000000" w:rsidRDefault="00996537">
            <w:pPr>
              <w:jc w:val="right"/>
              <w:rPr>
                <w:b/>
              </w:rPr>
            </w:pPr>
            <w:r>
              <w:rPr>
                <w:b/>
              </w:rPr>
              <w:t>911.4</w:t>
            </w:r>
          </w:p>
        </w:tc>
        <w:tc>
          <w:tcPr>
            <w:tcW w:w="1134" w:type="dxa"/>
            <w:tcBorders>
              <w:bottom w:val="double" w:sz="18" w:space="0" w:color="auto"/>
            </w:tcBorders>
          </w:tcPr>
          <w:p w:rsidR="00000000" w:rsidRDefault="00996537">
            <w:pPr>
              <w:jc w:val="right"/>
            </w:pPr>
            <w:r>
              <w:t>1,243.8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15.  Investments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Associated companies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Shares in unlisted corporations, at cost - note 28</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56.0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Amounts owing by associate</w:t>
            </w:r>
            <w:r>
              <w:t>d companies</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0.3</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w:t>
            </w:r>
          </w:p>
        </w:tc>
        <w:tc>
          <w:tcPr>
            <w:tcW w:w="1134" w:type="dxa"/>
            <w:tcBorders>
              <w:bottom w:val="single" w:sz="18" w:space="0" w:color="auto"/>
            </w:tcBorders>
          </w:tcPr>
          <w:p w:rsidR="00000000" w:rsidRDefault="00996537">
            <w:pPr>
              <w:jc w:val="right"/>
            </w:pPr>
            <w:r>
              <w:t>56.3</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Associated unit trusts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Interest in shopping centre unit trusts,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 note 28</w:t>
            </w:r>
          </w:p>
        </w:tc>
        <w:tc>
          <w:tcPr>
            <w:tcW w:w="1134" w:type="dxa"/>
            <w:gridSpan w:val="2"/>
          </w:tcPr>
          <w:p w:rsidR="00000000" w:rsidRDefault="00996537">
            <w:pPr>
              <w:jc w:val="right"/>
              <w:rPr>
                <w:b/>
              </w:rPr>
            </w:pPr>
          </w:p>
        </w:tc>
        <w:tc>
          <w:tcPr>
            <w:tcW w:w="1134" w:type="dxa"/>
          </w:tcPr>
          <w:p w:rsidR="00000000" w:rsidRDefault="00996537">
            <w:pPr>
              <w:jc w:val="right"/>
            </w:pPr>
            <w:r>
              <w:t>186.1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cost</w:t>
            </w:r>
          </w:p>
        </w:tc>
        <w:tc>
          <w:tcPr>
            <w:tcW w:w="1134" w:type="dxa"/>
            <w:gridSpan w:val="2"/>
          </w:tcPr>
          <w:p w:rsidR="00000000" w:rsidRDefault="00996537">
            <w:pPr>
              <w:jc w:val="right"/>
              <w:rPr>
                <w:b/>
              </w:rPr>
            </w:pPr>
            <w:r>
              <w:rPr>
                <w:b/>
              </w:rPr>
              <w:t>129.1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Loan to unit trust</w:t>
            </w:r>
          </w:p>
        </w:tc>
        <w:tc>
          <w:tcPr>
            <w:tcW w:w="1134" w:type="dxa"/>
            <w:gridSpan w:val="2"/>
            <w:tcBorders>
              <w:bottom w:val="single" w:sz="18" w:space="0" w:color="auto"/>
            </w:tcBorders>
          </w:tcPr>
          <w:p w:rsidR="00000000" w:rsidRDefault="00996537">
            <w:pPr>
              <w:jc w:val="right"/>
              <w:rPr>
                <w:b/>
              </w:rPr>
            </w:pPr>
            <w:r>
              <w:rPr>
                <w:b/>
              </w:rPr>
              <w:t>2.0</w:t>
            </w:r>
          </w:p>
        </w:tc>
        <w:tc>
          <w:tcPr>
            <w:tcW w:w="1134" w:type="dxa"/>
            <w:tcBorders>
              <w:bottom w:val="single" w:sz="18" w:space="0" w:color="auto"/>
            </w:tcBorders>
          </w:tcPr>
          <w:p w:rsidR="00000000" w:rsidRDefault="00996537">
            <w:pPr>
              <w:jc w:val="right"/>
            </w:pPr>
            <w:r>
              <w:t>13.8</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131.1</w:t>
            </w:r>
          </w:p>
        </w:tc>
        <w:tc>
          <w:tcPr>
            <w:tcW w:w="1134" w:type="dxa"/>
            <w:tcBorders>
              <w:bottom w:val="single" w:sz="18" w:space="0" w:color="auto"/>
            </w:tcBorders>
          </w:tcPr>
          <w:p w:rsidR="00000000" w:rsidRDefault="00996537">
            <w:pPr>
              <w:jc w:val="right"/>
            </w:pPr>
            <w:r>
              <w:t>199.9</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Associated partnerships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Interest in partnerships,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 note 28</w:t>
            </w:r>
          </w:p>
        </w:tc>
        <w:tc>
          <w:tcPr>
            <w:tcW w:w="1134" w:type="dxa"/>
            <w:gridSpan w:val="2"/>
          </w:tcPr>
          <w:p w:rsidR="00000000" w:rsidRDefault="00996537">
            <w:pPr>
              <w:jc w:val="right"/>
              <w:rPr>
                <w:b/>
              </w:rPr>
            </w:pPr>
            <w:r>
              <w:rPr>
                <w:b/>
              </w:rPr>
              <w:t>28.5</w:t>
            </w:r>
          </w:p>
        </w:tc>
        <w:tc>
          <w:tcPr>
            <w:tcW w:w="1134" w:type="dxa"/>
          </w:tcPr>
          <w:p w:rsidR="00000000" w:rsidRDefault="00996537">
            <w:pPr>
              <w:jc w:val="right"/>
            </w:pPr>
            <w:r>
              <w:t>28.5</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Advances to partnerships</w:t>
            </w:r>
          </w:p>
        </w:tc>
        <w:tc>
          <w:tcPr>
            <w:tcW w:w="1134" w:type="dxa"/>
            <w:gridSpan w:val="2"/>
            <w:tcBorders>
              <w:bottom w:val="single" w:sz="18" w:space="0" w:color="auto"/>
            </w:tcBorders>
          </w:tcPr>
          <w:p w:rsidR="00000000" w:rsidRDefault="00996537">
            <w:pPr>
              <w:jc w:val="right"/>
              <w:rPr>
                <w:b/>
              </w:rPr>
            </w:pPr>
            <w:r>
              <w:rPr>
                <w:b/>
              </w:rPr>
              <w:t>1.5</w:t>
            </w:r>
          </w:p>
        </w:tc>
        <w:tc>
          <w:tcPr>
            <w:tcW w:w="1134" w:type="dxa"/>
            <w:tcBorders>
              <w:bottom w:val="single" w:sz="18" w:space="0" w:color="auto"/>
            </w:tcBorders>
          </w:tcPr>
          <w:p w:rsidR="00000000" w:rsidRDefault="00996537">
            <w:pPr>
              <w:jc w:val="right"/>
            </w:pPr>
            <w:r>
              <w:t>1.2</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30.0</w:t>
            </w:r>
          </w:p>
        </w:tc>
        <w:tc>
          <w:tcPr>
            <w:tcW w:w="1134" w:type="dxa"/>
            <w:tcBorders>
              <w:bottom w:val="single" w:sz="18" w:space="0" w:color="auto"/>
            </w:tcBorders>
          </w:tcPr>
          <w:p w:rsidR="00000000" w:rsidRDefault="00996537">
            <w:pPr>
              <w:jc w:val="right"/>
            </w:pPr>
            <w:r>
              <w:t>29.7</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Other investments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Shares in listed corporations, at cost (quoted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market values 1995 $6.9 million,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1994 $14.4 million)</w:t>
            </w:r>
          </w:p>
        </w:tc>
        <w:tc>
          <w:tcPr>
            <w:tcW w:w="1134" w:type="dxa"/>
            <w:gridSpan w:val="2"/>
          </w:tcPr>
          <w:p w:rsidR="00000000" w:rsidRDefault="00996537">
            <w:pPr>
              <w:jc w:val="right"/>
              <w:rPr>
                <w:b/>
              </w:rPr>
            </w:pPr>
            <w:r>
              <w:rPr>
                <w:b/>
              </w:rPr>
              <w:t>25.2</w:t>
            </w:r>
          </w:p>
        </w:tc>
        <w:tc>
          <w:tcPr>
            <w:tcW w:w="1134" w:type="dxa"/>
          </w:tcPr>
          <w:p w:rsidR="00000000" w:rsidRDefault="00996537">
            <w:pPr>
              <w:jc w:val="right"/>
            </w:pPr>
            <w:r>
              <w:t>25.2</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Shares in unlisted corporations, at cost</w:t>
            </w:r>
          </w:p>
        </w:tc>
        <w:tc>
          <w:tcPr>
            <w:tcW w:w="1134" w:type="dxa"/>
            <w:gridSpan w:val="2"/>
          </w:tcPr>
          <w:p w:rsidR="00000000" w:rsidRDefault="00996537">
            <w:pPr>
              <w:jc w:val="right"/>
              <w:rPr>
                <w:b/>
              </w:rPr>
            </w:pPr>
            <w:r>
              <w:rPr>
                <w:b/>
              </w:rPr>
              <w:t>2.1</w:t>
            </w:r>
          </w:p>
        </w:tc>
        <w:tc>
          <w:tcPr>
            <w:tcW w:w="1134" w:type="dxa"/>
          </w:tcPr>
          <w:p w:rsidR="00000000" w:rsidRDefault="00996537">
            <w:pPr>
              <w:jc w:val="right"/>
            </w:pPr>
            <w:r>
              <w:t>2.7</w:t>
            </w:r>
          </w:p>
        </w:tc>
        <w:tc>
          <w:tcPr>
            <w:tcW w:w="1134" w:type="dxa"/>
            <w:gridSpan w:val="2"/>
          </w:tcPr>
          <w:p w:rsidR="00000000" w:rsidRDefault="00996537">
            <w:pPr>
              <w:jc w:val="right"/>
              <w:rPr>
                <w:b/>
              </w:rPr>
            </w:pPr>
            <w:r>
              <w:rPr>
                <w:b/>
              </w:rPr>
              <w:t>2.0</w:t>
            </w:r>
          </w:p>
        </w:tc>
        <w:tc>
          <w:tcPr>
            <w:tcW w:w="1134" w:type="dxa"/>
          </w:tcPr>
          <w:p w:rsidR="00000000" w:rsidRDefault="00996537">
            <w:pPr>
              <w:jc w:val="right"/>
            </w:pPr>
            <w:r>
              <w:t>2.1</w:t>
            </w:r>
          </w:p>
        </w:tc>
      </w:tr>
      <w:tr w:rsidR="00000000">
        <w:tblPrEx>
          <w:tblCellMar>
            <w:top w:w="0" w:type="dxa"/>
            <w:bottom w:w="0" w:type="dxa"/>
          </w:tblCellMar>
        </w:tblPrEx>
        <w:trPr>
          <w:cantSplit/>
        </w:trPr>
        <w:tc>
          <w:tcPr>
            <w:tcW w:w="4536" w:type="dxa"/>
          </w:tcPr>
          <w:p w:rsidR="00000000" w:rsidRDefault="00996537">
            <w:r>
              <w:t xml:space="preserve">    Shares in controlled entities, at cost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4,008.0</w:t>
            </w:r>
          </w:p>
        </w:tc>
        <w:tc>
          <w:tcPr>
            <w:tcW w:w="1134" w:type="dxa"/>
          </w:tcPr>
          <w:p w:rsidR="00000000" w:rsidRDefault="00996537">
            <w:pPr>
              <w:jc w:val="right"/>
            </w:pPr>
            <w:r>
              <w:t>4,138.0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Provision for diminution in value</w:t>
            </w:r>
          </w:p>
        </w:tc>
        <w:tc>
          <w:tcPr>
            <w:tcW w:w="1134" w:type="dxa"/>
            <w:gridSpan w:val="2"/>
            <w:tcBorders>
              <w:bottom w:val="single" w:sz="18" w:space="0" w:color="auto"/>
            </w:tcBorders>
          </w:tcPr>
          <w:p w:rsidR="00000000" w:rsidRDefault="00996537">
            <w:pPr>
              <w:jc w:val="right"/>
              <w:rPr>
                <w:b/>
              </w:rPr>
            </w:pPr>
            <w:r>
              <w:rPr>
                <w:b/>
              </w:rPr>
              <w:t>(19.3)</w:t>
            </w:r>
          </w:p>
        </w:tc>
        <w:tc>
          <w:tcPr>
            <w:tcW w:w="1134" w:type="dxa"/>
            <w:tcBorders>
              <w:bottom w:val="single" w:sz="18" w:space="0" w:color="auto"/>
            </w:tcBorders>
          </w:tcPr>
          <w:p w:rsidR="00000000" w:rsidRDefault="00996537">
            <w:pPr>
              <w:jc w:val="right"/>
            </w:pPr>
            <w:r>
              <w:t>(6.0)</w:t>
            </w:r>
          </w:p>
        </w:tc>
        <w:tc>
          <w:tcPr>
            <w:tcW w:w="1134" w:type="dxa"/>
            <w:gridSpan w:val="2"/>
            <w:tcBorders>
              <w:bottom w:val="single" w:sz="18" w:space="0" w:color="auto"/>
            </w:tcBorders>
          </w:tcPr>
          <w:p w:rsidR="00000000" w:rsidRDefault="00996537">
            <w:pPr>
              <w:jc w:val="right"/>
              <w:rPr>
                <w:b/>
              </w:rPr>
            </w:pPr>
            <w:r>
              <w:rPr>
                <w:b/>
              </w:rPr>
              <w:t>(1.0)</w:t>
            </w:r>
          </w:p>
        </w:tc>
        <w:tc>
          <w:tcPr>
            <w:tcW w:w="1134" w:type="dxa"/>
            <w:tcBorders>
              <w:bottom w:val="single" w:sz="18" w:space="0" w:color="auto"/>
            </w:tcBorders>
          </w:tcPr>
          <w:p w:rsidR="00000000" w:rsidRDefault="00996537">
            <w:pPr>
              <w:jc w:val="right"/>
            </w:pPr>
            <w:r>
              <w:t>(1.0)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8.0</w:t>
            </w:r>
          </w:p>
        </w:tc>
        <w:tc>
          <w:tcPr>
            <w:tcW w:w="1134" w:type="dxa"/>
            <w:tcBorders>
              <w:bottom w:val="single" w:sz="18" w:space="0" w:color="auto"/>
            </w:tcBorders>
          </w:tcPr>
          <w:p w:rsidR="00000000" w:rsidRDefault="00996537">
            <w:pPr>
              <w:jc w:val="right"/>
            </w:pPr>
            <w:r>
              <w:t>21.9</w:t>
            </w:r>
          </w:p>
        </w:tc>
        <w:tc>
          <w:tcPr>
            <w:tcW w:w="1134" w:type="dxa"/>
            <w:gridSpan w:val="2"/>
            <w:tcBorders>
              <w:bottom w:val="single" w:sz="18" w:space="0" w:color="auto"/>
            </w:tcBorders>
          </w:tcPr>
          <w:p w:rsidR="00000000" w:rsidRDefault="00996537">
            <w:pPr>
              <w:jc w:val="right"/>
              <w:rPr>
                <w:b/>
              </w:rPr>
            </w:pPr>
            <w:r>
              <w:rPr>
                <w:b/>
              </w:rPr>
              <w:t>4,009.0</w:t>
            </w:r>
          </w:p>
        </w:tc>
        <w:tc>
          <w:tcPr>
            <w:tcW w:w="1134" w:type="dxa"/>
            <w:tcBorders>
              <w:bottom w:val="single" w:sz="18" w:space="0" w:color="auto"/>
            </w:tcBorders>
          </w:tcPr>
          <w:p w:rsidR="00000000" w:rsidRDefault="00996537">
            <w:pPr>
              <w:jc w:val="right"/>
            </w:pPr>
            <w:r>
              <w:t>4,139.1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Government and semi-government stocks and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bonds listed on prescribed stock exchanges,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cost (quoted market values: 1995 CML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Group $18.9 million, CML $NIL; 1994 CML</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Group $18.9 million, CML $0.2 million) **</w:t>
            </w:r>
          </w:p>
        </w:tc>
        <w:tc>
          <w:tcPr>
            <w:tcW w:w="1134" w:type="dxa"/>
            <w:gridSpan w:val="2"/>
            <w:tcBorders>
              <w:bottom w:val="single" w:sz="18" w:space="0" w:color="auto"/>
            </w:tcBorders>
          </w:tcPr>
          <w:p w:rsidR="00000000" w:rsidRDefault="00996537">
            <w:pPr>
              <w:jc w:val="right"/>
              <w:rPr>
                <w:b/>
              </w:rPr>
            </w:pPr>
            <w:r>
              <w:rPr>
                <w:b/>
              </w:rPr>
              <w:t>19.0</w:t>
            </w:r>
          </w:p>
        </w:tc>
        <w:tc>
          <w:tcPr>
            <w:tcW w:w="1134" w:type="dxa"/>
            <w:tcBorders>
              <w:bottom w:val="single" w:sz="18" w:space="0" w:color="auto"/>
            </w:tcBorders>
          </w:tcPr>
          <w:p w:rsidR="00000000" w:rsidRDefault="00996537">
            <w:pPr>
              <w:jc w:val="right"/>
            </w:pPr>
            <w:r>
              <w:t>19.4</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0.2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188.1</w:t>
            </w:r>
          </w:p>
        </w:tc>
        <w:tc>
          <w:tcPr>
            <w:tcW w:w="1134" w:type="dxa"/>
            <w:tcBorders>
              <w:bottom w:val="double" w:sz="18" w:space="0" w:color="auto"/>
            </w:tcBorders>
          </w:tcPr>
          <w:p w:rsidR="00000000" w:rsidRDefault="00996537">
            <w:pPr>
              <w:jc w:val="right"/>
            </w:pPr>
            <w:r>
              <w:t>327.2</w:t>
            </w:r>
          </w:p>
        </w:tc>
        <w:tc>
          <w:tcPr>
            <w:tcW w:w="1134" w:type="dxa"/>
            <w:gridSpan w:val="2"/>
            <w:tcBorders>
              <w:bottom w:val="double" w:sz="18" w:space="0" w:color="auto"/>
            </w:tcBorders>
          </w:tcPr>
          <w:p w:rsidR="00000000" w:rsidRDefault="00996537">
            <w:pPr>
              <w:jc w:val="right"/>
              <w:rPr>
                <w:b/>
              </w:rPr>
            </w:pPr>
            <w:r>
              <w:rPr>
                <w:b/>
              </w:rPr>
              <w:t>4,009.0</w:t>
            </w:r>
          </w:p>
        </w:tc>
        <w:tc>
          <w:tcPr>
            <w:tcW w:w="1134" w:type="dxa"/>
            <w:tcBorders>
              <w:bottom w:val="double" w:sz="18" w:space="0" w:color="auto"/>
            </w:tcBorders>
          </w:tcPr>
          <w:p w:rsidR="00000000" w:rsidRDefault="00996537">
            <w:pPr>
              <w:jc w:val="right"/>
            </w:pPr>
            <w:r>
              <w:t>4,139.3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Directors' 1994 valuations are primarily based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on market values assuming </w:t>
            </w:r>
            <w:r>
              <w:t xml:space="preserve">continuation of the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underlying properties' existing use.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 capital gains tax would be payable had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these investments been sold at balance date at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their market values.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Amount less than $50,000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16.  Property, Plant And Equipment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Freehold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Land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w:t>
            </w:r>
          </w:p>
        </w:tc>
        <w:tc>
          <w:tcPr>
            <w:tcW w:w="1134" w:type="dxa"/>
            <w:gridSpan w:val="2"/>
          </w:tcPr>
          <w:p w:rsidR="00000000" w:rsidRDefault="00996537">
            <w:pPr>
              <w:jc w:val="right"/>
              <w:rPr>
                <w:b/>
              </w:rPr>
            </w:pPr>
            <w:r>
              <w:rPr>
                <w:b/>
              </w:rPr>
              <w:t>263.9</w:t>
            </w:r>
          </w:p>
        </w:tc>
        <w:tc>
          <w:tcPr>
            <w:tcW w:w="1134" w:type="dxa"/>
          </w:tcPr>
          <w:p w:rsidR="00000000" w:rsidRDefault="00996537">
            <w:pPr>
              <w:jc w:val="right"/>
            </w:pPr>
            <w:r>
              <w:t>377.8</w:t>
            </w:r>
          </w:p>
        </w:tc>
        <w:tc>
          <w:tcPr>
            <w:tcW w:w="1134" w:type="dxa"/>
            <w:gridSpan w:val="2"/>
          </w:tcPr>
          <w:p w:rsidR="00000000" w:rsidRDefault="00996537">
            <w:pPr>
              <w:jc w:val="right"/>
              <w:rPr>
                <w:b/>
              </w:rPr>
            </w:pPr>
            <w:r>
              <w:rPr>
                <w:b/>
              </w:rPr>
              <w:t>21.2</w:t>
            </w:r>
          </w:p>
        </w:tc>
        <w:tc>
          <w:tcPr>
            <w:tcW w:w="1134" w:type="dxa"/>
          </w:tcPr>
          <w:p w:rsidR="00000000" w:rsidRDefault="00996537">
            <w:pPr>
              <w:jc w:val="right"/>
            </w:pPr>
            <w:r>
              <w:t>22.4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Additions at cos</w:t>
            </w:r>
            <w:r>
              <w:t>t, since valuation</w:t>
            </w:r>
          </w:p>
        </w:tc>
        <w:tc>
          <w:tcPr>
            <w:tcW w:w="1134" w:type="dxa"/>
            <w:gridSpan w:val="2"/>
            <w:tcBorders>
              <w:bottom w:val="single" w:sz="18" w:space="0" w:color="auto"/>
            </w:tcBorders>
          </w:tcPr>
          <w:p w:rsidR="00000000" w:rsidRDefault="00996537">
            <w:pPr>
              <w:jc w:val="right"/>
              <w:rPr>
                <w:b/>
              </w:rPr>
            </w:pPr>
            <w:r>
              <w:rPr>
                <w:b/>
              </w:rPr>
              <w:t>18.4</w:t>
            </w:r>
          </w:p>
        </w:tc>
        <w:tc>
          <w:tcPr>
            <w:tcW w:w="1134" w:type="dxa"/>
            <w:tcBorders>
              <w:bottom w:val="single" w:sz="18" w:space="0" w:color="auto"/>
            </w:tcBorders>
          </w:tcPr>
          <w:p w:rsidR="00000000" w:rsidRDefault="00996537">
            <w:pPr>
              <w:jc w:val="right"/>
            </w:pPr>
            <w:r>
              <w:t>24.6</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Total land</w:t>
            </w:r>
          </w:p>
        </w:tc>
        <w:tc>
          <w:tcPr>
            <w:tcW w:w="1134" w:type="dxa"/>
            <w:gridSpan w:val="2"/>
            <w:tcBorders>
              <w:bottom w:val="single" w:sz="18" w:space="0" w:color="auto"/>
            </w:tcBorders>
          </w:tcPr>
          <w:p w:rsidR="00000000" w:rsidRDefault="00996537">
            <w:pPr>
              <w:jc w:val="right"/>
              <w:rPr>
                <w:b/>
              </w:rPr>
            </w:pPr>
            <w:r>
              <w:rPr>
                <w:b/>
              </w:rPr>
              <w:t>282.3</w:t>
            </w:r>
          </w:p>
        </w:tc>
        <w:tc>
          <w:tcPr>
            <w:tcW w:w="1134" w:type="dxa"/>
            <w:tcBorders>
              <w:bottom w:val="single" w:sz="18" w:space="0" w:color="auto"/>
            </w:tcBorders>
          </w:tcPr>
          <w:p w:rsidR="00000000" w:rsidRDefault="00996537">
            <w:pPr>
              <w:jc w:val="right"/>
            </w:pPr>
            <w:r>
              <w:t>402.4</w:t>
            </w:r>
          </w:p>
        </w:tc>
        <w:tc>
          <w:tcPr>
            <w:tcW w:w="1134" w:type="dxa"/>
            <w:gridSpan w:val="2"/>
            <w:tcBorders>
              <w:bottom w:val="single" w:sz="18" w:space="0" w:color="auto"/>
            </w:tcBorders>
          </w:tcPr>
          <w:p w:rsidR="00000000" w:rsidRDefault="00996537">
            <w:pPr>
              <w:jc w:val="right"/>
              <w:rPr>
                <w:b/>
              </w:rPr>
            </w:pPr>
            <w:r>
              <w:rPr>
                <w:b/>
              </w:rPr>
              <w:t>21.2</w:t>
            </w:r>
          </w:p>
        </w:tc>
        <w:tc>
          <w:tcPr>
            <w:tcW w:w="1134" w:type="dxa"/>
            <w:tcBorders>
              <w:bottom w:val="single" w:sz="18" w:space="0" w:color="auto"/>
            </w:tcBorders>
          </w:tcPr>
          <w:p w:rsidR="00000000" w:rsidRDefault="00996537">
            <w:pPr>
              <w:jc w:val="right"/>
            </w:pPr>
            <w:r>
              <w:t>22.4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Buildings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w:t>
            </w:r>
          </w:p>
        </w:tc>
        <w:tc>
          <w:tcPr>
            <w:tcW w:w="1134" w:type="dxa"/>
            <w:gridSpan w:val="2"/>
          </w:tcPr>
          <w:p w:rsidR="00000000" w:rsidRDefault="00996537">
            <w:pPr>
              <w:jc w:val="right"/>
              <w:rPr>
                <w:b/>
              </w:rPr>
            </w:pPr>
            <w:r>
              <w:rPr>
                <w:b/>
              </w:rPr>
              <w:t>118.7</w:t>
            </w:r>
          </w:p>
        </w:tc>
        <w:tc>
          <w:tcPr>
            <w:tcW w:w="1134" w:type="dxa"/>
          </w:tcPr>
          <w:p w:rsidR="00000000" w:rsidRDefault="00996537">
            <w:pPr>
              <w:jc w:val="right"/>
            </w:pPr>
            <w:r>
              <w:t>150.7</w:t>
            </w:r>
          </w:p>
        </w:tc>
        <w:tc>
          <w:tcPr>
            <w:tcW w:w="1134" w:type="dxa"/>
            <w:gridSpan w:val="2"/>
          </w:tcPr>
          <w:p w:rsidR="00000000" w:rsidRDefault="00996537">
            <w:pPr>
              <w:jc w:val="right"/>
              <w:rPr>
                <w:b/>
              </w:rPr>
            </w:pPr>
            <w:r>
              <w:rPr>
                <w:b/>
              </w:rPr>
              <w:t>9.3</w:t>
            </w:r>
          </w:p>
        </w:tc>
        <w:tc>
          <w:tcPr>
            <w:tcW w:w="1134" w:type="dxa"/>
          </w:tcPr>
          <w:p w:rsidR="00000000" w:rsidRDefault="00996537">
            <w:pPr>
              <w:jc w:val="right"/>
            </w:pPr>
            <w:r>
              <w:t>10.1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Accumulated depreciation</w:t>
            </w:r>
          </w:p>
        </w:tc>
        <w:tc>
          <w:tcPr>
            <w:tcW w:w="1134" w:type="dxa"/>
            <w:gridSpan w:val="2"/>
            <w:tcBorders>
              <w:bottom w:val="single" w:sz="18" w:space="0" w:color="auto"/>
            </w:tcBorders>
          </w:tcPr>
          <w:p w:rsidR="00000000" w:rsidRDefault="00996537">
            <w:pPr>
              <w:jc w:val="right"/>
              <w:rPr>
                <w:b/>
              </w:rPr>
            </w:pPr>
            <w:r>
              <w:rPr>
                <w:b/>
              </w:rPr>
              <w:t>(5.0)</w:t>
            </w:r>
          </w:p>
        </w:tc>
        <w:tc>
          <w:tcPr>
            <w:tcW w:w="1134" w:type="dxa"/>
            <w:tcBorders>
              <w:bottom w:val="single" w:sz="18" w:space="0" w:color="auto"/>
            </w:tcBorders>
          </w:tcPr>
          <w:p w:rsidR="00000000" w:rsidRDefault="00996537">
            <w:pPr>
              <w:jc w:val="right"/>
            </w:pPr>
            <w:r>
              <w:t>(0.9)</w:t>
            </w:r>
          </w:p>
        </w:tc>
        <w:tc>
          <w:tcPr>
            <w:tcW w:w="1134" w:type="dxa"/>
            <w:gridSpan w:val="2"/>
            <w:tcBorders>
              <w:bottom w:val="single" w:sz="18" w:space="0" w:color="auto"/>
            </w:tcBorders>
          </w:tcPr>
          <w:p w:rsidR="00000000" w:rsidRDefault="00996537">
            <w:pPr>
              <w:jc w:val="right"/>
              <w:rPr>
                <w:b/>
              </w:rPr>
            </w:pPr>
            <w:r>
              <w:rPr>
                <w:b/>
              </w:rPr>
              <w:t>(0.5)</w:t>
            </w:r>
          </w:p>
        </w:tc>
        <w:tc>
          <w:tcPr>
            <w:tcW w:w="1134" w:type="dxa"/>
            <w:tcBorders>
              <w:bottom w:val="single" w:sz="18" w:space="0" w:color="auto"/>
            </w:tcBorders>
          </w:tcPr>
          <w:p w:rsidR="00000000" w:rsidRDefault="00996537">
            <w:pPr>
              <w:jc w:val="right"/>
            </w:pPr>
            <w:r>
              <w:t xml:space="preserve"> </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113.7</w:t>
            </w:r>
          </w:p>
        </w:tc>
        <w:tc>
          <w:tcPr>
            <w:tcW w:w="1134" w:type="dxa"/>
            <w:tcBorders>
              <w:bottom w:val="single" w:sz="18" w:space="0" w:color="auto"/>
            </w:tcBorders>
          </w:tcPr>
          <w:p w:rsidR="00000000" w:rsidRDefault="00996537">
            <w:pPr>
              <w:jc w:val="right"/>
            </w:pPr>
            <w:r>
              <w:t>149.8</w:t>
            </w:r>
          </w:p>
        </w:tc>
        <w:tc>
          <w:tcPr>
            <w:tcW w:w="1134" w:type="dxa"/>
            <w:gridSpan w:val="2"/>
            <w:tcBorders>
              <w:bottom w:val="single" w:sz="18" w:space="0" w:color="auto"/>
            </w:tcBorders>
          </w:tcPr>
          <w:p w:rsidR="00000000" w:rsidRDefault="00996537">
            <w:pPr>
              <w:jc w:val="right"/>
              <w:rPr>
                <w:b/>
              </w:rPr>
            </w:pPr>
            <w:r>
              <w:rPr>
                <w:b/>
              </w:rPr>
              <w:t>8.8</w:t>
            </w:r>
          </w:p>
        </w:tc>
        <w:tc>
          <w:tcPr>
            <w:tcW w:w="1134" w:type="dxa"/>
            <w:tcBorders>
              <w:bottom w:val="single" w:sz="18" w:space="0" w:color="auto"/>
            </w:tcBorders>
          </w:tcPr>
          <w:p w:rsidR="00000000" w:rsidRDefault="00996537">
            <w:pPr>
              <w:jc w:val="right"/>
            </w:pPr>
            <w:r>
              <w:t>10.1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Additions at cost, since valuation</w:t>
            </w:r>
          </w:p>
        </w:tc>
        <w:tc>
          <w:tcPr>
            <w:tcW w:w="1134" w:type="dxa"/>
            <w:gridSpan w:val="2"/>
          </w:tcPr>
          <w:p w:rsidR="00000000" w:rsidRDefault="00996537">
            <w:pPr>
              <w:jc w:val="right"/>
              <w:rPr>
                <w:b/>
              </w:rPr>
            </w:pPr>
            <w:r>
              <w:rPr>
                <w:b/>
              </w:rPr>
              <w:t>15.3</w:t>
            </w:r>
          </w:p>
        </w:tc>
        <w:tc>
          <w:tcPr>
            <w:tcW w:w="1134" w:type="dxa"/>
          </w:tcPr>
          <w:p w:rsidR="00000000" w:rsidRDefault="00996537">
            <w:pPr>
              <w:jc w:val="right"/>
            </w:pPr>
            <w:r>
              <w:t>1.4</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Accumulated depreciation</w:t>
            </w:r>
          </w:p>
        </w:tc>
        <w:tc>
          <w:tcPr>
            <w:tcW w:w="1134" w:type="dxa"/>
            <w:gridSpan w:val="2"/>
            <w:tcBorders>
              <w:bottom w:val="single" w:sz="18" w:space="0" w:color="auto"/>
            </w:tcBorders>
          </w:tcPr>
          <w:p w:rsidR="00000000" w:rsidRDefault="00996537">
            <w:pPr>
              <w:jc w:val="right"/>
              <w:rPr>
                <w:b/>
              </w:rPr>
            </w:pPr>
            <w:r>
              <w:rPr>
                <w:b/>
              </w:rPr>
              <w:t>(0.2)</w:t>
            </w:r>
          </w:p>
        </w:tc>
        <w:tc>
          <w:tcPr>
            <w:tcW w:w="1134" w:type="dxa"/>
            <w:tcBorders>
              <w:bottom w:val="single" w:sz="18" w:space="0" w:color="auto"/>
            </w:tcBorders>
          </w:tcPr>
          <w:p w:rsidR="00000000" w:rsidRDefault="00996537">
            <w:pPr>
              <w:jc w:val="right"/>
            </w:pPr>
            <w:r>
              <w:t>-</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15.1</w:t>
            </w:r>
          </w:p>
        </w:tc>
        <w:tc>
          <w:tcPr>
            <w:tcW w:w="1134" w:type="dxa"/>
            <w:tcBorders>
              <w:bottom w:val="single" w:sz="18" w:space="0" w:color="auto"/>
            </w:tcBorders>
          </w:tcPr>
          <w:p w:rsidR="00000000" w:rsidRDefault="00996537">
            <w:pPr>
              <w:jc w:val="right"/>
            </w:pPr>
            <w:r>
              <w:t>1.4</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w:t>
            </w:r>
            <w:r>
              <w:t>otal buildings</w:t>
            </w:r>
          </w:p>
        </w:tc>
        <w:tc>
          <w:tcPr>
            <w:tcW w:w="1134" w:type="dxa"/>
            <w:gridSpan w:val="2"/>
            <w:tcBorders>
              <w:bottom w:val="single" w:sz="18" w:space="0" w:color="auto"/>
            </w:tcBorders>
          </w:tcPr>
          <w:p w:rsidR="00000000" w:rsidRDefault="00996537">
            <w:pPr>
              <w:jc w:val="right"/>
              <w:rPr>
                <w:b/>
              </w:rPr>
            </w:pPr>
            <w:r>
              <w:rPr>
                <w:b/>
              </w:rPr>
              <w:t>128.8</w:t>
            </w:r>
          </w:p>
        </w:tc>
        <w:tc>
          <w:tcPr>
            <w:tcW w:w="1134" w:type="dxa"/>
            <w:tcBorders>
              <w:bottom w:val="single" w:sz="18" w:space="0" w:color="auto"/>
            </w:tcBorders>
          </w:tcPr>
          <w:p w:rsidR="00000000" w:rsidRDefault="00996537">
            <w:pPr>
              <w:jc w:val="right"/>
            </w:pPr>
            <w:r>
              <w:t>151.2</w:t>
            </w:r>
          </w:p>
        </w:tc>
        <w:tc>
          <w:tcPr>
            <w:tcW w:w="1134" w:type="dxa"/>
            <w:gridSpan w:val="2"/>
            <w:tcBorders>
              <w:bottom w:val="single" w:sz="18" w:space="0" w:color="auto"/>
            </w:tcBorders>
          </w:tcPr>
          <w:p w:rsidR="00000000" w:rsidRDefault="00996537">
            <w:pPr>
              <w:jc w:val="right"/>
              <w:rPr>
                <w:b/>
              </w:rPr>
            </w:pPr>
            <w:r>
              <w:rPr>
                <w:b/>
              </w:rPr>
              <w:t>8.8</w:t>
            </w:r>
          </w:p>
        </w:tc>
        <w:tc>
          <w:tcPr>
            <w:tcW w:w="1134" w:type="dxa"/>
            <w:tcBorders>
              <w:bottom w:val="single" w:sz="18" w:space="0" w:color="auto"/>
            </w:tcBorders>
          </w:tcPr>
          <w:p w:rsidR="00000000" w:rsidRDefault="00996537">
            <w:pPr>
              <w:jc w:val="right"/>
            </w:pPr>
            <w:r>
              <w:t>10.1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freehold properties</w:t>
            </w:r>
          </w:p>
        </w:tc>
        <w:tc>
          <w:tcPr>
            <w:tcW w:w="1134" w:type="dxa"/>
            <w:gridSpan w:val="2"/>
          </w:tcPr>
          <w:p w:rsidR="00000000" w:rsidRDefault="00996537">
            <w:pPr>
              <w:jc w:val="right"/>
              <w:rPr>
                <w:b/>
              </w:rPr>
            </w:pPr>
            <w:r>
              <w:rPr>
                <w:b/>
              </w:rPr>
              <w:t>411.1</w:t>
            </w:r>
          </w:p>
        </w:tc>
        <w:tc>
          <w:tcPr>
            <w:tcW w:w="1134" w:type="dxa"/>
          </w:tcPr>
          <w:p w:rsidR="00000000" w:rsidRDefault="00996537">
            <w:pPr>
              <w:jc w:val="right"/>
            </w:pPr>
            <w:r>
              <w:t>553.6</w:t>
            </w:r>
          </w:p>
        </w:tc>
        <w:tc>
          <w:tcPr>
            <w:tcW w:w="1134" w:type="dxa"/>
            <w:gridSpan w:val="2"/>
          </w:tcPr>
          <w:p w:rsidR="00000000" w:rsidRDefault="00996537">
            <w:pPr>
              <w:jc w:val="right"/>
              <w:rPr>
                <w:b/>
              </w:rPr>
            </w:pPr>
            <w:r>
              <w:rPr>
                <w:b/>
              </w:rPr>
              <w:t>30.0</w:t>
            </w:r>
          </w:p>
        </w:tc>
        <w:tc>
          <w:tcPr>
            <w:tcW w:w="1134" w:type="dxa"/>
          </w:tcPr>
          <w:p w:rsidR="00000000" w:rsidRDefault="00996537">
            <w:pPr>
              <w:jc w:val="right"/>
            </w:pPr>
            <w:r>
              <w:t>32.5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Leasehold properties</w:t>
            </w:r>
          </w:p>
        </w:tc>
        <w:tc>
          <w:tcPr>
            <w:tcW w:w="1134" w:type="dxa"/>
            <w:gridSpan w:val="2"/>
          </w:tcPr>
          <w:p w:rsidR="00000000" w:rsidRDefault="00996537">
            <w:pPr>
              <w:jc w:val="right"/>
              <w:rPr>
                <w:b/>
              </w:rPr>
            </w:pPr>
            <w:r>
              <w:rPr>
                <w:b/>
              </w:rPr>
              <w:t>251.7</w:t>
            </w:r>
          </w:p>
        </w:tc>
        <w:tc>
          <w:tcPr>
            <w:tcW w:w="1134" w:type="dxa"/>
          </w:tcPr>
          <w:p w:rsidR="00000000" w:rsidRDefault="00996537">
            <w:pPr>
              <w:jc w:val="right"/>
            </w:pPr>
            <w:r>
              <w:t>207.2</w:t>
            </w:r>
          </w:p>
        </w:tc>
        <w:tc>
          <w:tcPr>
            <w:tcW w:w="1134" w:type="dxa"/>
            <w:gridSpan w:val="2"/>
          </w:tcPr>
          <w:p w:rsidR="00000000" w:rsidRDefault="00996537">
            <w:pPr>
              <w:jc w:val="right"/>
              <w:rPr>
                <w:b/>
              </w:rPr>
            </w:pPr>
            <w:r>
              <w:rPr>
                <w:b/>
              </w:rPr>
              <w:t>16.8</w:t>
            </w:r>
          </w:p>
        </w:tc>
        <w:tc>
          <w:tcPr>
            <w:tcW w:w="1134" w:type="dxa"/>
          </w:tcPr>
          <w:p w:rsidR="00000000" w:rsidRDefault="00996537">
            <w:pPr>
              <w:jc w:val="right"/>
            </w:pPr>
            <w:r>
              <w:t>14.7</w:t>
            </w:r>
          </w:p>
        </w:tc>
      </w:tr>
      <w:tr w:rsidR="00000000">
        <w:tblPrEx>
          <w:tblCellMar>
            <w:top w:w="0" w:type="dxa"/>
            <w:bottom w:w="0" w:type="dxa"/>
          </w:tblCellMar>
        </w:tblPrEx>
        <w:trPr>
          <w:cantSplit/>
        </w:trPr>
        <w:tc>
          <w:tcPr>
            <w:tcW w:w="4536" w:type="dxa"/>
          </w:tcPr>
          <w:p w:rsidR="00000000" w:rsidRDefault="00996537">
            <w:r>
              <w:t xml:space="preserve">    At cost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(6.3)</w:t>
            </w:r>
          </w:p>
        </w:tc>
        <w:tc>
          <w:tcPr>
            <w:tcW w:w="1134" w:type="dxa"/>
          </w:tcPr>
          <w:p w:rsidR="00000000" w:rsidRDefault="00996537">
            <w:pPr>
              <w:jc w:val="right"/>
            </w:pPr>
            <w:r>
              <w:t>(3.6)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Accumulated amortisation</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leasehold properties</w:t>
            </w:r>
          </w:p>
        </w:tc>
        <w:tc>
          <w:tcPr>
            <w:tcW w:w="1134" w:type="dxa"/>
            <w:gridSpan w:val="2"/>
            <w:tcBorders>
              <w:bottom w:val="single" w:sz="18" w:space="0" w:color="auto"/>
            </w:tcBorders>
          </w:tcPr>
          <w:p w:rsidR="00000000" w:rsidRDefault="00996537">
            <w:pPr>
              <w:jc w:val="right"/>
              <w:rPr>
                <w:b/>
              </w:rPr>
            </w:pPr>
            <w:r>
              <w:rPr>
                <w:b/>
              </w:rPr>
              <w:t>161.6</w:t>
            </w:r>
          </w:p>
        </w:tc>
        <w:tc>
          <w:tcPr>
            <w:tcW w:w="1134" w:type="dxa"/>
            <w:tcBorders>
              <w:bottom w:val="single" w:sz="18" w:space="0" w:color="auto"/>
            </w:tcBorders>
          </w:tcPr>
          <w:p w:rsidR="00000000" w:rsidRDefault="00996537">
            <w:pPr>
              <w:jc w:val="right"/>
            </w:pPr>
            <w:r>
              <w:t>135.2</w:t>
            </w:r>
          </w:p>
        </w:tc>
        <w:tc>
          <w:tcPr>
            <w:tcW w:w="1134" w:type="dxa"/>
            <w:gridSpan w:val="2"/>
            <w:tcBorders>
              <w:bottom w:val="single" w:sz="18" w:space="0" w:color="auto"/>
            </w:tcBorders>
          </w:tcPr>
          <w:p w:rsidR="00000000" w:rsidRDefault="00996537">
            <w:pPr>
              <w:jc w:val="right"/>
              <w:rPr>
                <w:b/>
              </w:rPr>
            </w:pPr>
            <w:r>
              <w:rPr>
                <w:b/>
              </w:rPr>
              <w:t>10.5</w:t>
            </w:r>
          </w:p>
        </w:tc>
        <w:tc>
          <w:tcPr>
            <w:tcW w:w="1134" w:type="dxa"/>
            <w:tcBorders>
              <w:bottom w:val="single" w:sz="18" w:space="0" w:color="auto"/>
            </w:tcBorders>
          </w:tcPr>
          <w:p w:rsidR="00000000" w:rsidRDefault="00996537">
            <w:pPr>
              <w:jc w:val="right"/>
            </w:pPr>
            <w:r>
              <w:t>11.1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Investment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Investment freehold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Land</w:t>
            </w:r>
          </w:p>
        </w:tc>
        <w:tc>
          <w:tcPr>
            <w:tcW w:w="1134" w:type="dxa"/>
            <w:gridSpan w:val="2"/>
          </w:tcPr>
          <w:p w:rsidR="00000000" w:rsidRDefault="00996537">
            <w:pPr>
              <w:jc w:val="right"/>
              <w:rPr>
                <w:b/>
              </w:rPr>
            </w:pPr>
            <w:r>
              <w:rPr>
                <w:b/>
              </w:rPr>
              <w:t>42.0</w:t>
            </w:r>
          </w:p>
        </w:tc>
        <w:tc>
          <w:tcPr>
            <w:tcW w:w="1134" w:type="dxa"/>
          </w:tcPr>
          <w:p w:rsidR="00000000" w:rsidRDefault="00996537">
            <w:pPr>
              <w:jc w:val="right"/>
            </w:pPr>
            <w:r>
              <w:t>116.5</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w:t>
            </w:r>
          </w:p>
        </w:tc>
        <w:tc>
          <w:tcPr>
            <w:tcW w:w="1134" w:type="dxa"/>
            <w:gridSpan w:val="2"/>
          </w:tcPr>
          <w:p w:rsidR="00000000" w:rsidRDefault="00996537">
            <w:pPr>
              <w:jc w:val="right"/>
              <w:rPr>
                <w:b/>
              </w:rPr>
            </w:pPr>
            <w:r>
              <w:rPr>
                <w:b/>
              </w:rPr>
              <w:t>3.4</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w:t>
            </w:r>
            <w:r>
              <w:t xml:space="preserve">   Additions at cost, since valuation</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Total investment land</w:t>
            </w:r>
          </w:p>
        </w:tc>
        <w:tc>
          <w:tcPr>
            <w:tcW w:w="1134" w:type="dxa"/>
            <w:gridSpan w:val="2"/>
            <w:tcBorders>
              <w:bottom w:val="single" w:sz="18" w:space="0" w:color="auto"/>
            </w:tcBorders>
          </w:tcPr>
          <w:p w:rsidR="00000000" w:rsidRDefault="00996537">
            <w:pPr>
              <w:jc w:val="right"/>
              <w:rPr>
                <w:b/>
              </w:rPr>
            </w:pPr>
            <w:r>
              <w:rPr>
                <w:b/>
              </w:rPr>
              <w:t>45.4</w:t>
            </w:r>
          </w:p>
        </w:tc>
        <w:tc>
          <w:tcPr>
            <w:tcW w:w="1134" w:type="dxa"/>
            <w:tcBorders>
              <w:bottom w:val="single" w:sz="18" w:space="0" w:color="auto"/>
            </w:tcBorders>
          </w:tcPr>
          <w:p w:rsidR="00000000" w:rsidRDefault="00996537">
            <w:pPr>
              <w:jc w:val="right"/>
            </w:pPr>
            <w:r>
              <w:t>116.5</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Buildings</w:t>
            </w:r>
          </w:p>
        </w:tc>
        <w:tc>
          <w:tcPr>
            <w:tcW w:w="1134" w:type="dxa"/>
            <w:gridSpan w:val="2"/>
          </w:tcPr>
          <w:p w:rsidR="00000000" w:rsidRDefault="00996537">
            <w:pPr>
              <w:jc w:val="right"/>
              <w:rPr>
                <w:b/>
              </w:rPr>
            </w:pPr>
            <w:r>
              <w:rPr>
                <w:b/>
              </w:rPr>
              <w:t>69.2</w:t>
            </w:r>
          </w:p>
        </w:tc>
        <w:tc>
          <w:tcPr>
            <w:tcW w:w="1134" w:type="dxa"/>
          </w:tcPr>
          <w:p w:rsidR="00000000" w:rsidRDefault="00996537">
            <w:pPr>
              <w:jc w:val="right"/>
            </w:pPr>
            <w:r>
              <w:t>209.7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directors' 1994 valuation *</w:t>
            </w:r>
          </w:p>
        </w:tc>
        <w:tc>
          <w:tcPr>
            <w:tcW w:w="1134" w:type="dxa"/>
            <w:gridSpan w:val="2"/>
          </w:tcPr>
          <w:p w:rsidR="00000000" w:rsidRDefault="00996537">
            <w:pPr>
              <w:jc w:val="right"/>
              <w:rPr>
                <w:b/>
              </w:rPr>
            </w:pPr>
            <w:r>
              <w:rPr>
                <w:b/>
              </w:rPr>
              <w:t>55.9</w:t>
            </w:r>
          </w:p>
        </w:tc>
        <w:tc>
          <w:tcPr>
            <w:tcW w:w="1134" w:type="dxa"/>
          </w:tcPr>
          <w:p w:rsidR="00000000" w:rsidRDefault="00996537">
            <w:pPr>
              <w:jc w:val="right"/>
            </w:pPr>
            <w:r>
              <w:t>61.3</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Additions at cost, since valuation</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Total investment buildings</w:t>
            </w:r>
            <w:r>
              <w:rPr>
                <w:vanish/>
              </w:rPr>
              <w:t>[SULON]</w:t>
            </w:r>
          </w:p>
        </w:tc>
        <w:tc>
          <w:tcPr>
            <w:tcW w:w="1134" w:type="dxa"/>
            <w:gridSpan w:val="2"/>
            <w:tcBorders>
              <w:bottom w:val="single" w:sz="18" w:space="0" w:color="auto"/>
            </w:tcBorders>
          </w:tcPr>
          <w:p w:rsidR="00000000" w:rsidRDefault="00996537">
            <w:pPr>
              <w:jc w:val="right"/>
              <w:rPr>
                <w:b/>
              </w:rPr>
            </w:pPr>
            <w:r>
              <w:rPr>
                <w:b/>
              </w:rPr>
              <w:t>125.1</w:t>
            </w:r>
          </w:p>
        </w:tc>
        <w:tc>
          <w:tcPr>
            <w:tcW w:w="1134" w:type="dxa"/>
            <w:tcBorders>
              <w:bottom w:val="single" w:sz="18" w:space="0" w:color="auto"/>
            </w:tcBorders>
          </w:tcPr>
          <w:p w:rsidR="00000000" w:rsidRDefault="00996537">
            <w:pPr>
              <w:jc w:val="right"/>
            </w:pPr>
            <w:r>
              <w:t>271.0</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r>
              <w:t xml:space="preserve">    Total investment freehold properties</w:t>
            </w:r>
          </w:p>
        </w:tc>
        <w:tc>
          <w:tcPr>
            <w:tcW w:w="1134" w:type="dxa"/>
            <w:gridSpan w:val="2"/>
            <w:tcBorders>
              <w:bottom w:val="single" w:sz="18" w:space="0" w:color="auto"/>
            </w:tcBorders>
          </w:tcPr>
          <w:p w:rsidR="00000000" w:rsidRDefault="00996537">
            <w:pPr>
              <w:jc w:val="right"/>
              <w:rPr>
                <w:b/>
              </w:rPr>
            </w:pPr>
            <w:r>
              <w:rPr>
                <w:b/>
              </w:rPr>
              <w:t>170.5</w:t>
            </w:r>
          </w:p>
        </w:tc>
        <w:tc>
          <w:tcPr>
            <w:tcW w:w="1134" w:type="dxa"/>
            <w:tcBorders>
              <w:bottom w:val="single" w:sz="18" w:space="0" w:color="auto"/>
            </w:tcBorders>
          </w:tcPr>
          <w:p w:rsidR="00000000" w:rsidRDefault="00996537">
            <w:pPr>
              <w:jc w:val="right"/>
            </w:pPr>
            <w:r>
              <w:t>387.5</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Investment leasehold properties</w:t>
            </w:r>
          </w:p>
        </w:tc>
        <w:tc>
          <w:tcPr>
            <w:tcW w:w="1134" w:type="dxa"/>
            <w:gridSpan w:val="2"/>
          </w:tcPr>
          <w:p w:rsidR="00000000" w:rsidRDefault="00996537">
            <w:pPr>
              <w:jc w:val="right"/>
              <w:rPr>
                <w:b/>
              </w:rPr>
            </w:pPr>
          </w:p>
        </w:tc>
        <w:tc>
          <w:tcPr>
            <w:tcW w:w="1134" w:type="dxa"/>
          </w:tcPr>
          <w:p w:rsidR="00000000" w:rsidRDefault="00996537">
            <w:pPr>
              <w:jc w:val="right"/>
            </w:pPr>
            <w:r>
              <w:t>65.3</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At directo</w:t>
            </w:r>
            <w:r>
              <w:t>rs' 1994 valuation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Additions at cost, since valuation</w:t>
            </w:r>
          </w:p>
        </w:tc>
        <w:tc>
          <w:tcPr>
            <w:tcW w:w="1134" w:type="dxa"/>
            <w:gridSpan w:val="2"/>
            <w:tcBorders>
              <w:bottom w:val="single" w:sz="18" w:space="0" w:color="auto"/>
            </w:tcBorders>
          </w:tcPr>
          <w:p w:rsidR="00000000" w:rsidRDefault="00996537">
            <w:pPr>
              <w:jc w:val="right"/>
              <w:rPr>
                <w:b/>
              </w:rPr>
            </w:pPr>
            <w:r>
              <w:rPr>
                <w:b/>
              </w:rPr>
              <w:t>0.9</w:t>
            </w:r>
          </w:p>
        </w:tc>
        <w:tc>
          <w:tcPr>
            <w:tcW w:w="1134" w:type="dxa"/>
            <w:tcBorders>
              <w:bottom w:val="single" w:sz="18" w:space="0" w:color="auto"/>
            </w:tcBorders>
          </w:tcPr>
          <w:p w:rsidR="00000000" w:rsidRDefault="00996537">
            <w:pPr>
              <w:jc w:val="right"/>
            </w:pPr>
            <w:r>
              <w:t>0.9</w:t>
            </w:r>
          </w:p>
        </w:tc>
        <w:tc>
          <w:tcPr>
            <w:tcW w:w="1134" w:type="dxa"/>
            <w:gridSpan w:val="2"/>
            <w:tcBorders>
              <w:bottom w:val="single" w:sz="18" w:space="0" w:color="auto"/>
            </w:tcBorders>
          </w:tcPr>
          <w:p w:rsidR="00000000" w:rsidRDefault="00996537">
            <w:pPr>
              <w:jc w:val="right"/>
              <w:rPr>
                <w:b/>
              </w:rPr>
            </w:pPr>
            <w:r>
              <w:rPr>
                <w:b/>
              </w:rPr>
              <w:t>0.9</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0.9</w:t>
            </w:r>
          </w:p>
        </w:tc>
        <w:tc>
          <w:tcPr>
            <w:tcW w:w="1134" w:type="dxa"/>
            <w:tcBorders>
              <w:bottom w:val="single" w:sz="18" w:space="0" w:color="auto"/>
            </w:tcBorders>
          </w:tcPr>
          <w:p w:rsidR="00000000" w:rsidRDefault="00996537">
            <w:pPr>
              <w:jc w:val="right"/>
            </w:pPr>
            <w:r>
              <w:t>66.2</w:t>
            </w:r>
          </w:p>
        </w:tc>
        <w:tc>
          <w:tcPr>
            <w:tcW w:w="1134" w:type="dxa"/>
            <w:gridSpan w:val="2"/>
            <w:tcBorders>
              <w:bottom w:val="single" w:sz="18" w:space="0" w:color="auto"/>
            </w:tcBorders>
          </w:tcPr>
          <w:p w:rsidR="00000000" w:rsidRDefault="00996537">
            <w:pPr>
              <w:jc w:val="right"/>
              <w:rPr>
                <w:b/>
              </w:rPr>
            </w:pPr>
            <w:r>
              <w:rPr>
                <w:b/>
              </w:rPr>
              <w:t>0.9</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Total investment leasehold properties</w:t>
            </w:r>
          </w:p>
        </w:tc>
        <w:tc>
          <w:tcPr>
            <w:tcW w:w="1134" w:type="dxa"/>
            <w:gridSpan w:val="2"/>
            <w:tcBorders>
              <w:bottom w:val="single" w:sz="18" w:space="0" w:color="auto"/>
            </w:tcBorders>
          </w:tcPr>
          <w:p w:rsidR="00000000" w:rsidRDefault="00996537">
            <w:pPr>
              <w:jc w:val="right"/>
              <w:rPr>
                <w:b/>
              </w:rPr>
            </w:pPr>
            <w:r>
              <w:rPr>
                <w:b/>
              </w:rPr>
              <w:t>0.5</w:t>
            </w:r>
          </w:p>
        </w:tc>
        <w:tc>
          <w:tcPr>
            <w:tcW w:w="1134" w:type="dxa"/>
            <w:tcBorders>
              <w:bottom w:val="single" w:sz="18" w:space="0" w:color="auto"/>
            </w:tcBorders>
          </w:tcPr>
          <w:p w:rsidR="00000000" w:rsidRDefault="00996537">
            <w:pPr>
              <w:jc w:val="right"/>
            </w:pPr>
            <w:r>
              <w:t>11.3</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Investment capital work in progress, at cost</w:t>
            </w:r>
          </w:p>
        </w:tc>
        <w:tc>
          <w:tcPr>
            <w:tcW w:w="1134" w:type="dxa"/>
            <w:gridSpan w:val="2"/>
            <w:tcBorders>
              <w:bottom w:val="single" w:sz="18" w:space="0" w:color="auto"/>
            </w:tcBorders>
          </w:tcPr>
          <w:p w:rsidR="00000000" w:rsidRDefault="00996537">
            <w:pPr>
              <w:jc w:val="right"/>
              <w:rPr>
                <w:b/>
              </w:rPr>
            </w:pPr>
            <w:r>
              <w:rPr>
                <w:b/>
              </w:rPr>
              <w:t>171.9</w:t>
            </w:r>
          </w:p>
        </w:tc>
        <w:tc>
          <w:tcPr>
            <w:tcW w:w="1134" w:type="dxa"/>
            <w:tcBorders>
              <w:bottom w:val="single" w:sz="18" w:space="0" w:color="auto"/>
            </w:tcBorders>
          </w:tcPr>
          <w:p w:rsidR="00000000" w:rsidRDefault="00996537">
            <w:pPr>
              <w:jc w:val="right"/>
            </w:pPr>
            <w:r>
              <w:t>465.0</w:t>
            </w:r>
          </w:p>
        </w:tc>
        <w:tc>
          <w:tcPr>
            <w:tcW w:w="1134" w:type="dxa"/>
            <w:gridSpan w:val="2"/>
            <w:tcBorders>
              <w:bottom w:val="single" w:sz="18" w:space="0" w:color="auto"/>
            </w:tcBorders>
          </w:tcPr>
          <w:p w:rsidR="00000000" w:rsidRDefault="00996537">
            <w:pPr>
              <w:jc w:val="right"/>
              <w:rPr>
                <w:b/>
              </w:rPr>
            </w:pPr>
            <w:r>
              <w:rPr>
                <w:b/>
              </w:rPr>
              <w:t>0.9</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investment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r>
              <w:rPr>
                <w:b/>
              </w:rPr>
              <w:t>744.6</w:t>
            </w:r>
          </w:p>
        </w:tc>
        <w:tc>
          <w:tcPr>
            <w:tcW w:w="1134" w:type="dxa"/>
          </w:tcPr>
          <w:p w:rsidR="00000000" w:rsidRDefault="00996537">
            <w:pPr>
              <w:jc w:val="right"/>
            </w:pPr>
            <w:r>
              <w:t>1,153.8</w:t>
            </w:r>
          </w:p>
        </w:tc>
        <w:tc>
          <w:tcPr>
            <w:tcW w:w="1134" w:type="dxa"/>
            <w:gridSpan w:val="2"/>
          </w:tcPr>
          <w:p w:rsidR="00000000" w:rsidRDefault="00996537">
            <w:pPr>
              <w:jc w:val="right"/>
              <w:rPr>
                <w:b/>
              </w:rPr>
            </w:pPr>
            <w:r>
              <w:rPr>
                <w:b/>
              </w:rPr>
              <w:t>41.4</w:t>
            </w:r>
          </w:p>
        </w:tc>
        <w:tc>
          <w:tcPr>
            <w:tcW w:w="1134" w:type="dxa"/>
          </w:tcPr>
          <w:p w:rsidR="00000000" w:rsidRDefault="00996537">
            <w:pPr>
              <w:jc w:val="right"/>
            </w:pPr>
            <w:r>
              <w:t>44.5</w:t>
            </w:r>
          </w:p>
        </w:tc>
      </w:tr>
      <w:tr w:rsidR="00000000">
        <w:tblPrEx>
          <w:tblCellMar>
            <w:top w:w="0" w:type="dxa"/>
            <w:bottom w:w="0" w:type="dxa"/>
          </w:tblCellMar>
        </w:tblPrEx>
        <w:trPr>
          <w:cantSplit/>
        </w:trPr>
        <w:tc>
          <w:tcPr>
            <w:tcW w:w="4536" w:type="dxa"/>
          </w:tcPr>
          <w:p w:rsidR="00000000" w:rsidRDefault="00996537">
            <w:r>
              <w:rPr>
                <w:b/>
              </w:rPr>
              <w:t>Total properties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Plant and equipment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Pr>
          <w:p w:rsidR="00000000" w:rsidRDefault="00996537">
            <w:r>
              <w:rPr>
                <w:vanish/>
              </w:rPr>
              <w:t>[SULON]</w:t>
            </w:r>
            <w:r>
              <w:t xml:space="preserve">    At cost</w:t>
            </w:r>
          </w:p>
        </w:tc>
        <w:tc>
          <w:tcPr>
            <w:tcW w:w="1134" w:type="dxa"/>
            <w:gridSpan w:val="2"/>
          </w:tcPr>
          <w:p w:rsidR="00000000" w:rsidRDefault="00996537">
            <w:pPr>
              <w:jc w:val="right"/>
              <w:rPr>
                <w:b/>
              </w:rPr>
            </w:pPr>
            <w:r>
              <w:rPr>
                <w:b/>
              </w:rPr>
              <w:t>3,3</w:t>
            </w:r>
            <w:r>
              <w:rPr>
                <w:b/>
              </w:rPr>
              <w:t>92.9</w:t>
            </w:r>
          </w:p>
        </w:tc>
        <w:tc>
          <w:tcPr>
            <w:tcW w:w="1134" w:type="dxa"/>
          </w:tcPr>
          <w:p w:rsidR="00000000" w:rsidRDefault="00996537">
            <w:pPr>
              <w:jc w:val="right"/>
            </w:pPr>
            <w:r>
              <w:t>3,198.0</w:t>
            </w:r>
          </w:p>
        </w:tc>
        <w:tc>
          <w:tcPr>
            <w:tcW w:w="1134" w:type="dxa"/>
            <w:gridSpan w:val="2"/>
          </w:tcPr>
          <w:p w:rsidR="00000000" w:rsidRDefault="00996537">
            <w:pPr>
              <w:jc w:val="right"/>
              <w:rPr>
                <w:b/>
              </w:rPr>
            </w:pPr>
            <w:r>
              <w:rPr>
                <w:b/>
              </w:rPr>
              <w:t>248.1</w:t>
            </w:r>
          </w:p>
        </w:tc>
        <w:tc>
          <w:tcPr>
            <w:tcW w:w="1134" w:type="dxa"/>
          </w:tcPr>
          <w:p w:rsidR="00000000" w:rsidRDefault="00996537">
            <w:pPr>
              <w:jc w:val="right"/>
            </w:pPr>
            <w:r>
              <w:t>282.1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Accumulated depreciation</w:t>
            </w:r>
          </w:p>
        </w:tc>
        <w:tc>
          <w:tcPr>
            <w:tcW w:w="1134" w:type="dxa"/>
            <w:gridSpan w:val="2"/>
            <w:tcBorders>
              <w:bottom w:val="single" w:sz="18" w:space="0" w:color="auto"/>
            </w:tcBorders>
          </w:tcPr>
          <w:p w:rsidR="00000000" w:rsidRDefault="00996537">
            <w:pPr>
              <w:jc w:val="right"/>
              <w:rPr>
                <w:b/>
              </w:rPr>
            </w:pPr>
            <w:r>
              <w:rPr>
                <w:b/>
              </w:rPr>
              <w:t>(1,681.0)</w:t>
            </w:r>
          </w:p>
        </w:tc>
        <w:tc>
          <w:tcPr>
            <w:tcW w:w="1134" w:type="dxa"/>
            <w:tcBorders>
              <w:bottom w:val="single" w:sz="18" w:space="0" w:color="auto"/>
            </w:tcBorders>
          </w:tcPr>
          <w:p w:rsidR="00000000" w:rsidRDefault="00996537">
            <w:pPr>
              <w:jc w:val="right"/>
            </w:pPr>
            <w:r>
              <w:t>(1,537.7)</w:t>
            </w:r>
          </w:p>
        </w:tc>
        <w:tc>
          <w:tcPr>
            <w:tcW w:w="1134" w:type="dxa"/>
            <w:gridSpan w:val="2"/>
            <w:tcBorders>
              <w:bottom w:val="single" w:sz="18" w:space="0" w:color="auto"/>
            </w:tcBorders>
          </w:tcPr>
          <w:p w:rsidR="00000000" w:rsidRDefault="00996537">
            <w:pPr>
              <w:jc w:val="right"/>
              <w:rPr>
                <w:b/>
              </w:rPr>
            </w:pPr>
            <w:r>
              <w:rPr>
                <w:b/>
              </w:rPr>
              <w:t>(151.3)</w:t>
            </w:r>
          </w:p>
        </w:tc>
        <w:tc>
          <w:tcPr>
            <w:tcW w:w="1134" w:type="dxa"/>
            <w:tcBorders>
              <w:bottom w:val="single" w:sz="18" w:space="0" w:color="auto"/>
            </w:tcBorders>
          </w:tcPr>
          <w:p w:rsidR="00000000" w:rsidRDefault="00996537">
            <w:pPr>
              <w:jc w:val="right"/>
            </w:pPr>
            <w:r>
              <w:t>(170.1)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Total plant and equipment</w:t>
            </w:r>
          </w:p>
        </w:tc>
        <w:tc>
          <w:tcPr>
            <w:tcW w:w="1134" w:type="dxa"/>
            <w:gridSpan w:val="2"/>
            <w:tcBorders>
              <w:bottom w:val="single" w:sz="18" w:space="0" w:color="auto"/>
            </w:tcBorders>
          </w:tcPr>
          <w:p w:rsidR="00000000" w:rsidRDefault="00996537">
            <w:pPr>
              <w:jc w:val="right"/>
              <w:rPr>
                <w:b/>
              </w:rPr>
            </w:pPr>
            <w:r>
              <w:rPr>
                <w:b/>
              </w:rPr>
              <w:t>1,711.9</w:t>
            </w:r>
          </w:p>
        </w:tc>
        <w:tc>
          <w:tcPr>
            <w:tcW w:w="1134" w:type="dxa"/>
            <w:tcBorders>
              <w:bottom w:val="single" w:sz="18" w:space="0" w:color="auto"/>
            </w:tcBorders>
          </w:tcPr>
          <w:p w:rsidR="00000000" w:rsidRDefault="00996537">
            <w:pPr>
              <w:jc w:val="right"/>
            </w:pPr>
            <w:r>
              <w:t>1,660.3</w:t>
            </w:r>
          </w:p>
        </w:tc>
        <w:tc>
          <w:tcPr>
            <w:tcW w:w="1134" w:type="dxa"/>
            <w:gridSpan w:val="2"/>
            <w:tcBorders>
              <w:bottom w:val="single" w:sz="18" w:space="0" w:color="auto"/>
            </w:tcBorders>
          </w:tcPr>
          <w:p w:rsidR="00000000" w:rsidRDefault="00996537">
            <w:pPr>
              <w:jc w:val="right"/>
              <w:rPr>
                <w:b/>
              </w:rPr>
            </w:pPr>
            <w:r>
              <w:rPr>
                <w:b/>
              </w:rPr>
              <w:t>96.8</w:t>
            </w:r>
          </w:p>
        </w:tc>
        <w:tc>
          <w:tcPr>
            <w:tcW w:w="1134" w:type="dxa"/>
            <w:tcBorders>
              <w:bottom w:val="single" w:sz="18" w:space="0" w:color="auto"/>
            </w:tcBorders>
          </w:tcPr>
          <w:p w:rsidR="00000000" w:rsidRDefault="00996537">
            <w:pPr>
              <w:jc w:val="right"/>
            </w:pPr>
            <w:r>
              <w:t>112.0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Capital work in progress, at cost</w:t>
            </w:r>
          </w:p>
        </w:tc>
        <w:tc>
          <w:tcPr>
            <w:tcW w:w="1134" w:type="dxa"/>
            <w:gridSpan w:val="2"/>
            <w:tcBorders>
              <w:bottom w:val="single" w:sz="18" w:space="0" w:color="auto"/>
            </w:tcBorders>
          </w:tcPr>
          <w:p w:rsidR="00000000" w:rsidRDefault="00996537">
            <w:pPr>
              <w:jc w:val="right"/>
              <w:rPr>
                <w:b/>
              </w:rPr>
            </w:pPr>
            <w:r>
              <w:rPr>
                <w:b/>
              </w:rPr>
              <w:t>167.9</w:t>
            </w:r>
          </w:p>
        </w:tc>
        <w:tc>
          <w:tcPr>
            <w:tcW w:w="1134" w:type="dxa"/>
            <w:tcBorders>
              <w:bottom w:val="single" w:sz="18" w:space="0" w:color="auto"/>
            </w:tcBorders>
          </w:tcPr>
          <w:p w:rsidR="00000000" w:rsidRDefault="00996537">
            <w:pPr>
              <w:jc w:val="right"/>
            </w:pPr>
            <w:r>
              <w:t>159.6</w:t>
            </w:r>
          </w:p>
        </w:tc>
        <w:tc>
          <w:tcPr>
            <w:tcW w:w="1134" w:type="dxa"/>
            <w:gridSpan w:val="2"/>
            <w:tcBorders>
              <w:bottom w:val="single" w:sz="18" w:space="0" w:color="auto"/>
            </w:tcBorders>
          </w:tcPr>
          <w:p w:rsidR="00000000" w:rsidRDefault="00996537">
            <w:pPr>
              <w:jc w:val="right"/>
              <w:rPr>
                <w:b/>
              </w:rPr>
            </w:pPr>
            <w:r>
              <w:rPr>
                <w:b/>
              </w:rPr>
              <w:t>2.1</w:t>
            </w:r>
          </w:p>
        </w:tc>
        <w:tc>
          <w:tcPr>
            <w:tcW w:w="1134" w:type="dxa"/>
            <w:tcBorders>
              <w:bottom w:val="single" w:sz="18" w:space="0" w:color="auto"/>
            </w:tcBorders>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Total property, plant and equipment</w:t>
            </w:r>
          </w:p>
        </w:tc>
        <w:tc>
          <w:tcPr>
            <w:tcW w:w="1134" w:type="dxa"/>
            <w:gridSpan w:val="2"/>
            <w:tcBorders>
              <w:bottom w:val="double" w:sz="18" w:space="0" w:color="auto"/>
            </w:tcBorders>
          </w:tcPr>
          <w:p w:rsidR="00000000" w:rsidRDefault="00996537">
            <w:pPr>
              <w:jc w:val="right"/>
              <w:rPr>
                <w:b/>
              </w:rPr>
            </w:pPr>
            <w:r>
              <w:rPr>
                <w:b/>
              </w:rPr>
              <w:t>2,624.4</w:t>
            </w:r>
          </w:p>
        </w:tc>
        <w:tc>
          <w:tcPr>
            <w:tcW w:w="1134" w:type="dxa"/>
            <w:tcBorders>
              <w:bottom w:val="double" w:sz="18" w:space="0" w:color="auto"/>
            </w:tcBorders>
          </w:tcPr>
          <w:p w:rsidR="00000000" w:rsidRDefault="00996537">
            <w:pPr>
              <w:jc w:val="right"/>
            </w:pPr>
            <w:r>
              <w:t>2,973.7</w:t>
            </w:r>
          </w:p>
        </w:tc>
        <w:tc>
          <w:tcPr>
            <w:tcW w:w="1134" w:type="dxa"/>
            <w:gridSpan w:val="2"/>
            <w:tcBorders>
              <w:bottom w:val="double" w:sz="18" w:space="0" w:color="auto"/>
            </w:tcBorders>
          </w:tcPr>
          <w:p w:rsidR="00000000" w:rsidRDefault="00996537">
            <w:pPr>
              <w:jc w:val="right"/>
              <w:rPr>
                <w:b/>
              </w:rPr>
            </w:pPr>
            <w:r>
              <w:rPr>
                <w:b/>
              </w:rPr>
              <w:t>140.3</w:t>
            </w:r>
          </w:p>
        </w:tc>
        <w:tc>
          <w:tcPr>
            <w:tcW w:w="1134" w:type="dxa"/>
            <w:tcBorders>
              <w:bottom w:val="double" w:sz="18" w:space="0" w:color="auto"/>
            </w:tcBorders>
          </w:tcPr>
          <w:p w:rsidR="00000000" w:rsidRDefault="00996537">
            <w:pPr>
              <w:jc w:val="right"/>
            </w:pPr>
            <w:r>
              <w:t>156.6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Interest capitalised in respect of investment buildings</w:t>
            </w:r>
          </w:p>
        </w:tc>
        <w:tc>
          <w:tcPr>
            <w:tcW w:w="1134" w:type="dxa"/>
            <w:gridSpan w:val="2"/>
          </w:tcPr>
          <w:p w:rsidR="00000000" w:rsidRDefault="00996537">
            <w:pPr>
              <w:jc w:val="right"/>
              <w:rPr>
                <w:b/>
              </w:rPr>
            </w:pPr>
            <w:r>
              <w:rPr>
                <w:b/>
              </w:rPr>
              <w:t>1.7</w:t>
            </w:r>
          </w:p>
        </w:tc>
        <w:tc>
          <w:tcPr>
            <w:tcW w:w="1134" w:type="dxa"/>
          </w:tcPr>
          <w:p w:rsidR="00000000" w:rsidRDefault="00996537">
            <w:pPr>
              <w:jc w:val="right"/>
            </w:pPr>
            <w:r>
              <w:t>4.4</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Interest capitalised in respect of freehold buildings</w:t>
            </w:r>
          </w:p>
        </w:tc>
        <w:tc>
          <w:tcPr>
            <w:tcW w:w="1134" w:type="dxa"/>
            <w:gridSpan w:val="2"/>
            <w:tcBorders>
              <w:bottom w:val="single" w:sz="18" w:space="0" w:color="auto"/>
            </w:tcBorders>
          </w:tcPr>
          <w:p w:rsidR="00000000" w:rsidRDefault="00996537">
            <w:pPr>
              <w:jc w:val="right"/>
              <w:rPr>
                <w:b/>
              </w:rPr>
            </w:pPr>
            <w:r>
              <w:rPr>
                <w:b/>
              </w:rPr>
              <w:t>5.0</w:t>
            </w:r>
          </w:p>
        </w:tc>
        <w:tc>
          <w:tcPr>
            <w:tcW w:w="1134" w:type="dxa"/>
            <w:tcBorders>
              <w:bottom w:val="single" w:sz="18" w:space="0" w:color="auto"/>
            </w:tcBorders>
          </w:tcPr>
          <w:p w:rsidR="00000000" w:rsidRDefault="00996537">
            <w:pPr>
              <w:jc w:val="right"/>
            </w:pPr>
            <w:r>
              <w:t>3</w:t>
            </w:r>
            <w:r>
              <w:t>.4</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Directors' 1994 valuations are primarily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based on market values assuming continuation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of the properties' existing use.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Amount less than $50,000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17.  Intangibles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Liquor licences, net of accumulated amortisation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$2.8 million (1994 $1.6 million)</w:t>
            </w:r>
          </w:p>
        </w:tc>
        <w:tc>
          <w:tcPr>
            <w:tcW w:w="1134" w:type="dxa"/>
            <w:gridSpan w:val="2"/>
          </w:tcPr>
          <w:p w:rsidR="00000000" w:rsidRDefault="00996537">
            <w:pPr>
              <w:jc w:val="right"/>
              <w:rPr>
                <w:b/>
              </w:rPr>
            </w:pPr>
            <w:r>
              <w:rPr>
                <w:b/>
              </w:rPr>
              <w:t>24.0</w:t>
            </w:r>
          </w:p>
        </w:tc>
        <w:tc>
          <w:tcPr>
            <w:tcW w:w="1134" w:type="dxa"/>
          </w:tcPr>
          <w:p w:rsidR="00000000" w:rsidRDefault="00996537">
            <w:pPr>
              <w:jc w:val="right"/>
            </w:pPr>
            <w:r>
              <w:t>17.5</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Goodwill, net of accumulated amortisation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$8.2 million (1994 $5.6 million)</w:t>
            </w:r>
          </w:p>
        </w:tc>
        <w:tc>
          <w:tcPr>
            <w:tcW w:w="1134" w:type="dxa"/>
            <w:gridSpan w:val="2"/>
          </w:tcPr>
          <w:p w:rsidR="00000000" w:rsidRDefault="00996537">
            <w:pPr>
              <w:jc w:val="right"/>
              <w:rPr>
                <w:b/>
              </w:rPr>
            </w:pPr>
            <w:r>
              <w:rPr>
                <w:b/>
              </w:rPr>
              <w:t>29.0</w:t>
            </w:r>
          </w:p>
        </w:tc>
        <w:tc>
          <w:tcPr>
            <w:tcW w:w="1134" w:type="dxa"/>
          </w:tcPr>
          <w:p w:rsidR="00000000" w:rsidRDefault="00996537">
            <w:pPr>
              <w:jc w:val="right"/>
            </w:pPr>
            <w:r>
              <w:t>31.6</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w:t>
            </w:r>
            <w:r>
              <w:rPr>
                <w:vanish/>
              </w:rPr>
              <w:t>LON]</w:t>
            </w:r>
            <w:r>
              <w:t>Trade names</w:t>
            </w:r>
          </w:p>
        </w:tc>
        <w:tc>
          <w:tcPr>
            <w:tcW w:w="1134" w:type="dxa"/>
            <w:gridSpan w:val="2"/>
            <w:tcBorders>
              <w:bottom w:val="single" w:sz="18" w:space="0" w:color="auto"/>
            </w:tcBorders>
          </w:tcPr>
          <w:p w:rsidR="00000000" w:rsidRDefault="00996537">
            <w:pPr>
              <w:jc w:val="right"/>
              <w:rPr>
                <w:b/>
              </w:rPr>
            </w:pPr>
            <w:r>
              <w:rPr>
                <w:b/>
              </w:rPr>
              <w:t>0.3</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53.3</w:t>
            </w:r>
          </w:p>
        </w:tc>
        <w:tc>
          <w:tcPr>
            <w:tcW w:w="1134" w:type="dxa"/>
            <w:tcBorders>
              <w:bottom w:val="double" w:sz="18" w:space="0" w:color="auto"/>
            </w:tcBorders>
          </w:tcPr>
          <w:p w:rsidR="00000000" w:rsidRDefault="00996537">
            <w:pPr>
              <w:jc w:val="right"/>
            </w:pPr>
            <w:r>
              <w:t>49.1</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18.  Other Assets (Non-Current</w:t>
            </w:r>
            <w:r>
              <w: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Future income tax benefits</w:t>
            </w:r>
          </w:p>
        </w:tc>
        <w:tc>
          <w:tcPr>
            <w:tcW w:w="1134" w:type="dxa"/>
            <w:gridSpan w:val="2"/>
          </w:tcPr>
          <w:p w:rsidR="00000000" w:rsidRDefault="00996537">
            <w:pPr>
              <w:jc w:val="right"/>
              <w:rPr>
                <w:b/>
              </w:rPr>
            </w:pPr>
            <w:r>
              <w:rPr>
                <w:b/>
              </w:rPr>
              <w:t>54.9</w:t>
            </w:r>
          </w:p>
        </w:tc>
        <w:tc>
          <w:tcPr>
            <w:tcW w:w="1134" w:type="dxa"/>
          </w:tcPr>
          <w:p w:rsidR="00000000" w:rsidRDefault="00996537">
            <w:pPr>
              <w:jc w:val="right"/>
            </w:pPr>
            <w:r>
              <w:t>34.8</w:t>
            </w:r>
          </w:p>
        </w:tc>
        <w:tc>
          <w:tcPr>
            <w:tcW w:w="1134" w:type="dxa"/>
            <w:gridSpan w:val="2"/>
          </w:tcPr>
          <w:p w:rsidR="00000000" w:rsidRDefault="00996537">
            <w:pPr>
              <w:jc w:val="right"/>
              <w:rPr>
                <w:b/>
              </w:rPr>
            </w:pPr>
            <w:r>
              <w:rPr>
                <w:b/>
              </w:rPr>
              <w:t>26.3</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Share issue expenses, net of accumulated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amortisation $2.8 million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(1994 $1.9 million)</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2.5</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2.5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r>
              <w:rPr>
                <w:b/>
              </w:rPr>
              <w:t>11.4</w:t>
            </w:r>
          </w:p>
        </w:tc>
        <w:tc>
          <w:tcPr>
            <w:tcW w:w="1134" w:type="dxa"/>
            <w:tcBorders>
              <w:bottom w:val="single" w:sz="18" w:space="0" w:color="auto"/>
            </w:tcBorders>
          </w:tcPr>
          <w:p w:rsidR="00000000" w:rsidRDefault="00996537">
            <w:pPr>
              <w:jc w:val="right"/>
            </w:pPr>
            <w:r>
              <w:t>10.8</w:t>
            </w:r>
          </w:p>
        </w:tc>
        <w:tc>
          <w:tcPr>
            <w:tcW w:w="1134" w:type="dxa"/>
            <w:gridSpan w:val="2"/>
            <w:tcBorders>
              <w:bottom w:val="single" w:sz="18" w:space="0" w:color="auto"/>
            </w:tcBorders>
          </w:tcPr>
          <w:p w:rsidR="00000000" w:rsidRDefault="00996537">
            <w:pPr>
              <w:jc w:val="right"/>
              <w:rPr>
                <w:b/>
              </w:rPr>
            </w:pPr>
            <w:r>
              <w:rPr>
                <w:b/>
              </w:rPr>
              <w:t>0.5</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67.9</w:t>
            </w:r>
          </w:p>
        </w:tc>
        <w:tc>
          <w:tcPr>
            <w:tcW w:w="1134" w:type="dxa"/>
            <w:tcBorders>
              <w:bottom w:val="double" w:sz="18" w:space="0" w:color="auto"/>
            </w:tcBorders>
          </w:tcPr>
          <w:p w:rsidR="00000000" w:rsidRDefault="00996537">
            <w:pPr>
              <w:jc w:val="right"/>
            </w:pPr>
            <w:r>
              <w:t>48.1</w:t>
            </w:r>
          </w:p>
        </w:tc>
        <w:tc>
          <w:tcPr>
            <w:tcW w:w="1134" w:type="dxa"/>
            <w:gridSpan w:val="2"/>
            <w:tcBorders>
              <w:bottom w:val="double" w:sz="18" w:space="0" w:color="auto"/>
            </w:tcBorders>
          </w:tcPr>
          <w:p w:rsidR="00000000" w:rsidRDefault="00996537">
            <w:pPr>
              <w:jc w:val="right"/>
              <w:rPr>
                <w:b/>
              </w:rPr>
            </w:pPr>
            <w:r>
              <w:rPr>
                <w:b/>
              </w:rPr>
              <w:t>28.4</w:t>
            </w:r>
          </w:p>
        </w:tc>
        <w:tc>
          <w:tcPr>
            <w:tcW w:w="1134" w:type="dxa"/>
            <w:tcBorders>
              <w:bottom w:val="double" w:sz="18" w:space="0" w:color="auto"/>
            </w:tcBorders>
          </w:tcPr>
          <w:p w:rsidR="00000000" w:rsidRDefault="00996537">
            <w:pPr>
              <w:jc w:val="right"/>
            </w:pPr>
            <w:r>
              <w:t>3.4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19.  Creditors And Borrowings (Current)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Bank overdraft</w:t>
            </w:r>
          </w:p>
        </w:tc>
        <w:tc>
          <w:tcPr>
            <w:tcW w:w="1134" w:type="dxa"/>
            <w:gridSpan w:val="2"/>
          </w:tcPr>
          <w:p w:rsidR="00000000" w:rsidRDefault="00996537">
            <w:pPr>
              <w:jc w:val="right"/>
              <w:rPr>
                <w:b/>
              </w:rPr>
            </w:pPr>
            <w:r>
              <w:rPr>
                <w:b/>
              </w:rPr>
              <w:t>13.2</w:t>
            </w:r>
          </w:p>
        </w:tc>
        <w:tc>
          <w:tcPr>
            <w:tcW w:w="1134" w:type="dxa"/>
          </w:tcPr>
          <w:p w:rsidR="00000000" w:rsidRDefault="00996537">
            <w:pPr>
              <w:jc w:val="right"/>
            </w:pPr>
            <w:r>
              <w:t>19.</w:t>
            </w:r>
            <w:r>
              <w:t>9</w:t>
            </w:r>
          </w:p>
        </w:tc>
        <w:tc>
          <w:tcPr>
            <w:tcW w:w="1134" w:type="dxa"/>
            <w:gridSpan w:val="2"/>
          </w:tcPr>
          <w:p w:rsidR="00000000" w:rsidRDefault="00996537">
            <w:pPr>
              <w:jc w:val="right"/>
              <w:rPr>
                <w:b/>
              </w:rPr>
            </w:pPr>
            <w:r>
              <w:rPr>
                <w:b/>
              </w:rPr>
              <w:t>2.3</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Other loans</w:t>
            </w:r>
          </w:p>
        </w:tc>
        <w:tc>
          <w:tcPr>
            <w:tcW w:w="1134" w:type="dxa"/>
            <w:gridSpan w:val="2"/>
          </w:tcPr>
          <w:p w:rsidR="00000000" w:rsidRDefault="00996537">
            <w:pPr>
              <w:jc w:val="right"/>
              <w:rPr>
                <w:b/>
              </w:rPr>
            </w:pPr>
            <w:r>
              <w:rPr>
                <w:b/>
              </w:rPr>
              <w:t>105.6</w:t>
            </w:r>
          </w:p>
        </w:tc>
        <w:tc>
          <w:tcPr>
            <w:tcW w:w="1134" w:type="dxa"/>
          </w:tcPr>
          <w:p w:rsidR="00000000" w:rsidRDefault="00996537">
            <w:pPr>
              <w:jc w:val="right"/>
            </w:pPr>
            <w:r>
              <w:t>104.1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Trade creditors</w:t>
            </w:r>
          </w:p>
        </w:tc>
        <w:tc>
          <w:tcPr>
            <w:tcW w:w="1134" w:type="dxa"/>
            <w:gridSpan w:val="2"/>
          </w:tcPr>
          <w:p w:rsidR="00000000" w:rsidRDefault="00996537">
            <w:pPr>
              <w:jc w:val="right"/>
              <w:rPr>
                <w:b/>
              </w:rPr>
            </w:pPr>
            <w:r>
              <w:rPr>
                <w:b/>
              </w:rPr>
              <w:t>1,187.0</w:t>
            </w:r>
          </w:p>
        </w:tc>
        <w:tc>
          <w:tcPr>
            <w:tcW w:w="1134" w:type="dxa"/>
          </w:tcPr>
          <w:p w:rsidR="00000000" w:rsidRDefault="00996537">
            <w:pPr>
              <w:jc w:val="right"/>
            </w:pPr>
            <w:r>
              <w:t>1,002.9</w:t>
            </w:r>
          </w:p>
        </w:tc>
        <w:tc>
          <w:tcPr>
            <w:tcW w:w="1134" w:type="dxa"/>
            <w:gridSpan w:val="2"/>
          </w:tcPr>
          <w:p w:rsidR="00000000" w:rsidRDefault="00996537">
            <w:pPr>
              <w:jc w:val="right"/>
              <w:rPr>
                <w:b/>
              </w:rPr>
            </w:pPr>
            <w:r>
              <w:rPr>
                <w:b/>
              </w:rPr>
              <w:t>14.8</w:t>
            </w:r>
          </w:p>
        </w:tc>
        <w:tc>
          <w:tcPr>
            <w:tcW w:w="1134" w:type="dxa"/>
          </w:tcPr>
          <w:p w:rsidR="00000000" w:rsidRDefault="00996537">
            <w:pPr>
              <w:jc w:val="right"/>
            </w:pPr>
            <w:r>
              <w:t>9.0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[SULON][DULON]</w:t>
            </w:r>
            <w:r>
              <w:t>Accruals</w:t>
            </w:r>
          </w:p>
        </w:tc>
        <w:tc>
          <w:tcPr>
            <w:tcW w:w="1134" w:type="dxa"/>
            <w:gridSpan w:val="2"/>
            <w:tcBorders>
              <w:bottom w:val="single" w:sz="18" w:space="0" w:color="auto"/>
            </w:tcBorders>
          </w:tcPr>
          <w:p w:rsidR="00000000" w:rsidRDefault="00996537">
            <w:pPr>
              <w:jc w:val="right"/>
              <w:rPr>
                <w:b/>
              </w:rPr>
            </w:pPr>
            <w:r>
              <w:rPr>
                <w:b/>
              </w:rPr>
              <w:t>232.0</w:t>
            </w:r>
          </w:p>
        </w:tc>
        <w:tc>
          <w:tcPr>
            <w:tcW w:w="1134" w:type="dxa"/>
            <w:tcBorders>
              <w:bottom w:val="single" w:sz="18" w:space="0" w:color="auto"/>
            </w:tcBorders>
          </w:tcPr>
          <w:p w:rsidR="00000000" w:rsidRDefault="00996537">
            <w:pPr>
              <w:jc w:val="right"/>
            </w:pPr>
            <w:r>
              <w:t>242.4</w:t>
            </w:r>
          </w:p>
        </w:tc>
        <w:tc>
          <w:tcPr>
            <w:tcW w:w="1134" w:type="dxa"/>
            <w:gridSpan w:val="2"/>
            <w:tcBorders>
              <w:bottom w:val="single" w:sz="18" w:space="0" w:color="auto"/>
            </w:tcBorders>
          </w:tcPr>
          <w:p w:rsidR="00000000" w:rsidRDefault="00996537">
            <w:pPr>
              <w:jc w:val="right"/>
              <w:rPr>
                <w:b/>
              </w:rPr>
            </w:pPr>
            <w:r>
              <w:rPr>
                <w:b/>
              </w:rPr>
              <w:t>44.5</w:t>
            </w:r>
          </w:p>
        </w:tc>
        <w:tc>
          <w:tcPr>
            <w:tcW w:w="1134" w:type="dxa"/>
            <w:tcBorders>
              <w:bottom w:val="single" w:sz="18" w:space="0" w:color="auto"/>
            </w:tcBorders>
          </w:tcPr>
          <w:p w:rsidR="00000000" w:rsidRDefault="00996537">
            <w:pPr>
              <w:jc w:val="right"/>
            </w:pPr>
            <w:r>
              <w:t>19.5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1,537.8</w:t>
            </w:r>
          </w:p>
        </w:tc>
        <w:tc>
          <w:tcPr>
            <w:tcW w:w="1134" w:type="dxa"/>
            <w:tcBorders>
              <w:bottom w:val="double" w:sz="18" w:space="0" w:color="auto"/>
            </w:tcBorders>
          </w:tcPr>
          <w:p w:rsidR="00000000" w:rsidRDefault="00996537">
            <w:pPr>
              <w:jc w:val="right"/>
            </w:pPr>
            <w:r>
              <w:t>1,369.3</w:t>
            </w:r>
          </w:p>
        </w:tc>
        <w:tc>
          <w:tcPr>
            <w:tcW w:w="1134" w:type="dxa"/>
            <w:gridSpan w:val="2"/>
            <w:tcBorders>
              <w:bottom w:val="double" w:sz="18" w:space="0" w:color="auto"/>
            </w:tcBorders>
          </w:tcPr>
          <w:p w:rsidR="00000000" w:rsidRDefault="00996537">
            <w:pPr>
              <w:jc w:val="right"/>
              <w:rPr>
                <w:b/>
              </w:rPr>
            </w:pPr>
            <w:r>
              <w:rPr>
                <w:b/>
              </w:rPr>
              <w:t>61.6</w:t>
            </w:r>
          </w:p>
        </w:tc>
        <w:tc>
          <w:tcPr>
            <w:tcW w:w="1134" w:type="dxa"/>
            <w:tcBorders>
              <w:bottom w:val="double" w:sz="18" w:space="0" w:color="auto"/>
            </w:tcBorders>
          </w:tcPr>
          <w:p w:rsidR="00000000" w:rsidRDefault="00996537">
            <w:pPr>
              <w:jc w:val="right"/>
            </w:pPr>
            <w:r>
              <w:t>28.5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20.  Provisions (Current)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Dividends</w:t>
            </w:r>
          </w:p>
        </w:tc>
        <w:tc>
          <w:tcPr>
            <w:tcW w:w="1134" w:type="dxa"/>
            <w:gridSpan w:val="2"/>
          </w:tcPr>
          <w:p w:rsidR="00000000" w:rsidRDefault="00996537">
            <w:pPr>
              <w:jc w:val="right"/>
              <w:rPr>
                <w:b/>
              </w:rPr>
            </w:pPr>
            <w:r>
              <w:rPr>
                <w:b/>
              </w:rPr>
              <w:t>110.4</w:t>
            </w:r>
          </w:p>
        </w:tc>
        <w:tc>
          <w:tcPr>
            <w:tcW w:w="1134" w:type="dxa"/>
          </w:tcPr>
          <w:p w:rsidR="00000000" w:rsidRDefault="00996537">
            <w:pPr>
              <w:jc w:val="right"/>
            </w:pPr>
            <w:r>
              <w:t>119.8</w:t>
            </w:r>
          </w:p>
        </w:tc>
        <w:tc>
          <w:tcPr>
            <w:tcW w:w="1134" w:type="dxa"/>
            <w:gridSpan w:val="2"/>
          </w:tcPr>
          <w:p w:rsidR="00000000" w:rsidRDefault="00996537">
            <w:pPr>
              <w:jc w:val="right"/>
              <w:rPr>
                <w:b/>
              </w:rPr>
            </w:pPr>
            <w:r>
              <w:rPr>
                <w:b/>
              </w:rPr>
              <w:t>110.4</w:t>
            </w:r>
          </w:p>
        </w:tc>
        <w:tc>
          <w:tcPr>
            <w:tcW w:w="1134" w:type="dxa"/>
          </w:tcPr>
          <w:p w:rsidR="00000000" w:rsidRDefault="00996537">
            <w:pPr>
              <w:jc w:val="right"/>
            </w:pPr>
            <w:r>
              <w:t>119.8</w:t>
            </w:r>
          </w:p>
        </w:tc>
      </w:tr>
      <w:tr w:rsidR="00000000">
        <w:tblPrEx>
          <w:tblCellMar>
            <w:top w:w="0" w:type="dxa"/>
            <w:bottom w:w="0" w:type="dxa"/>
          </w:tblCellMar>
        </w:tblPrEx>
        <w:trPr>
          <w:cantSplit/>
        </w:trPr>
        <w:tc>
          <w:tcPr>
            <w:tcW w:w="4536" w:type="dxa"/>
          </w:tcPr>
          <w:p w:rsidR="00000000" w:rsidRDefault="00996537">
            <w:r>
              <w:t>Taxation</w:t>
            </w:r>
          </w:p>
        </w:tc>
        <w:tc>
          <w:tcPr>
            <w:tcW w:w="1134" w:type="dxa"/>
            <w:gridSpan w:val="2"/>
          </w:tcPr>
          <w:p w:rsidR="00000000" w:rsidRDefault="00996537">
            <w:pPr>
              <w:jc w:val="right"/>
              <w:rPr>
                <w:b/>
              </w:rPr>
            </w:pPr>
            <w:r>
              <w:rPr>
                <w:b/>
              </w:rPr>
              <w:t>181.1</w:t>
            </w:r>
          </w:p>
        </w:tc>
        <w:tc>
          <w:tcPr>
            <w:tcW w:w="1134" w:type="dxa"/>
          </w:tcPr>
          <w:p w:rsidR="00000000" w:rsidRDefault="00996537">
            <w:pPr>
              <w:jc w:val="right"/>
            </w:pPr>
            <w:r>
              <w:t>169.5</w:t>
            </w:r>
          </w:p>
        </w:tc>
        <w:tc>
          <w:tcPr>
            <w:tcW w:w="1134" w:type="dxa"/>
            <w:gridSpan w:val="2"/>
          </w:tcPr>
          <w:p w:rsidR="00000000" w:rsidRDefault="00996537">
            <w:pPr>
              <w:jc w:val="right"/>
              <w:rPr>
                <w:b/>
              </w:rPr>
            </w:pPr>
            <w:r>
              <w:rPr>
                <w:b/>
              </w:rPr>
              <w:t>19.6</w:t>
            </w:r>
          </w:p>
        </w:tc>
        <w:tc>
          <w:tcPr>
            <w:tcW w:w="1134" w:type="dxa"/>
          </w:tcPr>
          <w:p w:rsidR="00000000" w:rsidRDefault="00996537">
            <w:pPr>
              <w:jc w:val="right"/>
            </w:pPr>
            <w:r>
              <w:t>33.8</w:t>
            </w:r>
          </w:p>
        </w:tc>
      </w:tr>
      <w:tr w:rsidR="00000000">
        <w:tblPrEx>
          <w:tblCellMar>
            <w:top w:w="0" w:type="dxa"/>
            <w:bottom w:w="0" w:type="dxa"/>
          </w:tblCellMar>
        </w:tblPrEx>
        <w:trPr>
          <w:cantSplit/>
        </w:trPr>
        <w:tc>
          <w:tcPr>
            <w:tcW w:w="4536" w:type="dxa"/>
          </w:tcPr>
          <w:p w:rsidR="00000000" w:rsidRDefault="00996537">
            <w:r>
              <w:t>Employee entitlements</w:t>
            </w:r>
          </w:p>
        </w:tc>
        <w:tc>
          <w:tcPr>
            <w:tcW w:w="1134" w:type="dxa"/>
            <w:gridSpan w:val="2"/>
          </w:tcPr>
          <w:p w:rsidR="00000000" w:rsidRDefault="00996537">
            <w:pPr>
              <w:jc w:val="right"/>
              <w:rPr>
                <w:b/>
              </w:rPr>
            </w:pPr>
            <w:r>
              <w:rPr>
                <w:b/>
              </w:rPr>
              <w:t>257.2</w:t>
            </w:r>
          </w:p>
        </w:tc>
        <w:tc>
          <w:tcPr>
            <w:tcW w:w="1134" w:type="dxa"/>
          </w:tcPr>
          <w:p w:rsidR="00000000" w:rsidRDefault="00996537">
            <w:pPr>
              <w:jc w:val="right"/>
            </w:pPr>
            <w:r>
              <w:t>209.1</w:t>
            </w:r>
          </w:p>
        </w:tc>
        <w:tc>
          <w:tcPr>
            <w:tcW w:w="1134" w:type="dxa"/>
            <w:gridSpan w:val="2"/>
          </w:tcPr>
          <w:p w:rsidR="00000000" w:rsidRDefault="00996537">
            <w:pPr>
              <w:jc w:val="right"/>
              <w:rPr>
                <w:b/>
              </w:rPr>
            </w:pPr>
            <w:r>
              <w:rPr>
                <w:b/>
              </w:rPr>
              <w:t>7.3</w:t>
            </w:r>
          </w:p>
        </w:tc>
        <w:tc>
          <w:tcPr>
            <w:tcW w:w="1134" w:type="dxa"/>
          </w:tcPr>
          <w:p w:rsidR="00000000" w:rsidRDefault="00996537">
            <w:pPr>
              <w:jc w:val="right"/>
            </w:pPr>
            <w:r>
              <w:t>8.1</w:t>
            </w:r>
          </w:p>
        </w:tc>
      </w:tr>
      <w:tr w:rsidR="00000000">
        <w:tblPrEx>
          <w:tblCellMar>
            <w:top w:w="0" w:type="dxa"/>
            <w:bottom w:w="0" w:type="dxa"/>
          </w:tblCellMar>
        </w:tblPrEx>
        <w:trPr>
          <w:cantSplit/>
        </w:trPr>
        <w:tc>
          <w:tcPr>
            <w:tcW w:w="4536" w:type="dxa"/>
          </w:tcPr>
          <w:p w:rsidR="00000000" w:rsidRDefault="00996537">
            <w:r>
              <w:t>Self-insured risks</w:t>
            </w:r>
          </w:p>
        </w:tc>
        <w:tc>
          <w:tcPr>
            <w:tcW w:w="1134" w:type="dxa"/>
            <w:gridSpan w:val="2"/>
          </w:tcPr>
          <w:p w:rsidR="00000000" w:rsidRDefault="00996537">
            <w:pPr>
              <w:jc w:val="right"/>
              <w:rPr>
                <w:b/>
              </w:rPr>
            </w:pPr>
            <w:r>
              <w:rPr>
                <w:b/>
              </w:rPr>
              <w:t>33.4</w:t>
            </w:r>
          </w:p>
        </w:tc>
        <w:tc>
          <w:tcPr>
            <w:tcW w:w="1134" w:type="dxa"/>
          </w:tcPr>
          <w:p w:rsidR="00000000" w:rsidRDefault="00996537">
            <w:pPr>
              <w:jc w:val="right"/>
            </w:pPr>
            <w:r>
              <w:t>18.7</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Workers' compensation</w:t>
            </w:r>
          </w:p>
        </w:tc>
        <w:tc>
          <w:tcPr>
            <w:tcW w:w="1134" w:type="dxa"/>
            <w:gridSpan w:val="2"/>
            <w:tcBorders>
              <w:bottom w:val="single" w:sz="18" w:space="0" w:color="auto"/>
            </w:tcBorders>
          </w:tcPr>
          <w:p w:rsidR="00000000" w:rsidRDefault="00996537">
            <w:pPr>
              <w:jc w:val="right"/>
              <w:rPr>
                <w:b/>
              </w:rPr>
            </w:pPr>
            <w:r>
              <w:rPr>
                <w:b/>
              </w:rPr>
              <w:t>21.1</w:t>
            </w:r>
          </w:p>
        </w:tc>
        <w:tc>
          <w:tcPr>
            <w:tcW w:w="1134" w:type="dxa"/>
            <w:tcBorders>
              <w:bottom w:val="single" w:sz="18" w:space="0" w:color="auto"/>
            </w:tcBorders>
          </w:tcPr>
          <w:p w:rsidR="00000000" w:rsidRDefault="00996537">
            <w:pPr>
              <w:jc w:val="right"/>
            </w:pPr>
            <w:r>
              <w:t>20.0</w:t>
            </w:r>
          </w:p>
        </w:tc>
        <w:tc>
          <w:tcPr>
            <w:tcW w:w="1134" w:type="dxa"/>
            <w:gridSpan w:val="2"/>
            <w:tcBorders>
              <w:bottom w:val="single" w:sz="18" w:space="0" w:color="auto"/>
            </w:tcBorders>
          </w:tcPr>
          <w:p w:rsidR="00000000" w:rsidRDefault="00996537">
            <w:pPr>
              <w:jc w:val="right"/>
              <w:rPr>
                <w:b/>
              </w:rPr>
            </w:pPr>
            <w:r>
              <w:rPr>
                <w:b/>
              </w:rPr>
              <w:t>21.1</w:t>
            </w:r>
          </w:p>
        </w:tc>
        <w:tc>
          <w:tcPr>
            <w:tcW w:w="1134" w:type="dxa"/>
            <w:tcBorders>
              <w:bottom w:val="single" w:sz="18" w:space="0" w:color="auto"/>
            </w:tcBorders>
          </w:tcPr>
          <w:p w:rsidR="00000000" w:rsidRDefault="00996537">
            <w:pPr>
              <w:jc w:val="right"/>
            </w:pPr>
            <w:r>
              <w:t>20.0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603.2</w:t>
            </w:r>
          </w:p>
        </w:tc>
        <w:tc>
          <w:tcPr>
            <w:tcW w:w="1134" w:type="dxa"/>
            <w:tcBorders>
              <w:bottom w:val="double" w:sz="18" w:space="0" w:color="auto"/>
            </w:tcBorders>
          </w:tcPr>
          <w:p w:rsidR="00000000" w:rsidRDefault="00996537">
            <w:pPr>
              <w:jc w:val="right"/>
            </w:pPr>
            <w:r>
              <w:t>537</w:t>
            </w:r>
            <w:r>
              <w:t>.1</w:t>
            </w:r>
          </w:p>
        </w:tc>
        <w:tc>
          <w:tcPr>
            <w:tcW w:w="1134" w:type="dxa"/>
            <w:gridSpan w:val="2"/>
            <w:tcBorders>
              <w:bottom w:val="double" w:sz="18" w:space="0" w:color="auto"/>
            </w:tcBorders>
          </w:tcPr>
          <w:p w:rsidR="00000000" w:rsidRDefault="00996537">
            <w:pPr>
              <w:jc w:val="right"/>
              <w:rPr>
                <w:b/>
              </w:rPr>
            </w:pPr>
            <w:r>
              <w:rPr>
                <w:b/>
              </w:rPr>
              <w:t>158.4</w:t>
            </w:r>
          </w:p>
        </w:tc>
        <w:tc>
          <w:tcPr>
            <w:tcW w:w="1134" w:type="dxa"/>
            <w:tcBorders>
              <w:bottom w:val="double" w:sz="18" w:space="0" w:color="auto"/>
            </w:tcBorders>
          </w:tcPr>
          <w:p w:rsidR="00000000" w:rsidRDefault="00996537">
            <w:pPr>
              <w:jc w:val="right"/>
            </w:pPr>
            <w:r>
              <w:t>181.7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21. Creditors And Borrowings (Non-Current)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Commercial paper covered by foreign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currency facilities, net of unamortised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discount $0.4 million (1994 $2.2 million)</w:t>
            </w:r>
          </w:p>
        </w:tc>
        <w:tc>
          <w:tcPr>
            <w:tcW w:w="1134" w:type="dxa"/>
            <w:gridSpan w:val="2"/>
          </w:tcPr>
          <w:p w:rsidR="00000000" w:rsidRDefault="00996537">
            <w:pPr>
              <w:jc w:val="right"/>
              <w:rPr>
                <w:b/>
              </w:rPr>
            </w:pPr>
            <w:r>
              <w:rPr>
                <w:b/>
              </w:rPr>
              <w:t>79.4</w:t>
            </w:r>
          </w:p>
        </w:tc>
        <w:tc>
          <w:tcPr>
            <w:tcW w:w="1134" w:type="dxa"/>
          </w:tcPr>
          <w:p w:rsidR="00000000" w:rsidRDefault="00996537">
            <w:pPr>
              <w:jc w:val="right"/>
            </w:pPr>
            <w:r>
              <w:t>190.4</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Foreign currency loans</w:t>
            </w:r>
          </w:p>
        </w:tc>
        <w:tc>
          <w:tcPr>
            <w:tcW w:w="1134" w:type="dxa"/>
            <w:gridSpan w:val="2"/>
          </w:tcPr>
          <w:p w:rsidR="00000000" w:rsidRDefault="00996537">
            <w:pPr>
              <w:jc w:val="right"/>
              <w:rPr>
                <w:b/>
              </w:rPr>
            </w:pPr>
            <w:r>
              <w:rPr>
                <w:b/>
              </w:rPr>
              <w:t>97.4</w:t>
            </w:r>
          </w:p>
        </w:tc>
        <w:tc>
          <w:tcPr>
            <w:tcW w:w="1134" w:type="dxa"/>
          </w:tcPr>
          <w:p w:rsidR="00000000" w:rsidRDefault="00996537">
            <w:pPr>
              <w:jc w:val="right"/>
            </w:pPr>
            <w:r>
              <w:t>150.8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Foreign currency bonds and notes</w:t>
            </w:r>
          </w:p>
        </w:tc>
        <w:tc>
          <w:tcPr>
            <w:tcW w:w="1134" w:type="dxa"/>
            <w:gridSpan w:val="2"/>
            <w:tcBorders>
              <w:bottom w:val="single" w:sz="18" w:space="0" w:color="auto"/>
            </w:tcBorders>
          </w:tcPr>
          <w:p w:rsidR="00000000" w:rsidRDefault="00996537">
            <w:pPr>
              <w:jc w:val="right"/>
              <w:rPr>
                <w:b/>
              </w:rPr>
            </w:pPr>
            <w:r>
              <w:rPr>
                <w:b/>
              </w:rPr>
              <w:t>769.3</w:t>
            </w:r>
          </w:p>
        </w:tc>
        <w:tc>
          <w:tcPr>
            <w:tcW w:w="1134" w:type="dxa"/>
            <w:tcBorders>
              <w:bottom w:val="single" w:sz="18" w:space="0" w:color="auto"/>
            </w:tcBorders>
          </w:tcPr>
          <w:p w:rsidR="00000000" w:rsidRDefault="00996537">
            <w:pPr>
              <w:jc w:val="right"/>
            </w:pPr>
            <w:r>
              <w:t>825.1</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946.1</w:t>
            </w:r>
          </w:p>
        </w:tc>
        <w:tc>
          <w:tcPr>
            <w:tcW w:w="1134" w:type="dxa"/>
          </w:tcPr>
          <w:p w:rsidR="00000000" w:rsidRDefault="00996537">
            <w:pPr>
              <w:jc w:val="right"/>
            </w:pPr>
            <w:r>
              <w:t>1,166.3</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Commercial paper supported by committed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domestic and international facilities, net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of unamortised discount $0.9 million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(1994 $1.0 million)</w:t>
            </w:r>
          </w:p>
        </w:tc>
        <w:tc>
          <w:tcPr>
            <w:tcW w:w="1134" w:type="dxa"/>
            <w:gridSpan w:val="2"/>
          </w:tcPr>
          <w:p w:rsidR="00000000" w:rsidRDefault="00996537">
            <w:pPr>
              <w:jc w:val="right"/>
              <w:rPr>
                <w:b/>
              </w:rPr>
            </w:pPr>
            <w:r>
              <w:rPr>
                <w:b/>
              </w:rPr>
              <w:t>259.1</w:t>
            </w:r>
          </w:p>
        </w:tc>
        <w:tc>
          <w:tcPr>
            <w:tcW w:w="1134" w:type="dxa"/>
          </w:tcPr>
          <w:p w:rsidR="00000000" w:rsidRDefault="00996537">
            <w:pPr>
              <w:jc w:val="right"/>
            </w:pPr>
            <w:r>
              <w:t>97.0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Bonds and notes issued under domestic and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international facilities</w:t>
            </w:r>
          </w:p>
        </w:tc>
        <w:tc>
          <w:tcPr>
            <w:tcW w:w="1134" w:type="dxa"/>
            <w:gridSpan w:val="2"/>
          </w:tcPr>
          <w:p w:rsidR="00000000" w:rsidRDefault="00996537">
            <w:pPr>
              <w:jc w:val="right"/>
              <w:rPr>
                <w:b/>
              </w:rPr>
            </w:pPr>
            <w:r>
              <w:rPr>
                <w:b/>
              </w:rPr>
              <w:t>421.0</w:t>
            </w:r>
          </w:p>
        </w:tc>
        <w:tc>
          <w:tcPr>
            <w:tcW w:w="1134" w:type="dxa"/>
          </w:tcPr>
          <w:p w:rsidR="00000000" w:rsidRDefault="00996537">
            <w:pPr>
              <w:jc w:val="right"/>
            </w:pPr>
            <w:r>
              <w:t>153.0</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Domestic bank loans</w:t>
            </w:r>
          </w:p>
        </w:tc>
        <w:tc>
          <w:tcPr>
            <w:tcW w:w="1134" w:type="dxa"/>
            <w:gridSpan w:val="2"/>
          </w:tcPr>
          <w:p w:rsidR="00000000" w:rsidRDefault="00996537">
            <w:pPr>
              <w:jc w:val="right"/>
              <w:rPr>
                <w:b/>
              </w:rPr>
            </w:pPr>
            <w:r>
              <w:rPr>
                <w:b/>
              </w:rPr>
              <w:t>117.0</w:t>
            </w:r>
          </w:p>
        </w:tc>
        <w:tc>
          <w:tcPr>
            <w:tcW w:w="1134" w:type="dxa"/>
          </w:tcPr>
          <w:p w:rsidR="00000000" w:rsidRDefault="00996537">
            <w:pPr>
              <w:jc w:val="right"/>
            </w:pPr>
            <w:r>
              <w:t>46.8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Other</w:t>
            </w:r>
          </w:p>
        </w:tc>
        <w:tc>
          <w:tcPr>
            <w:tcW w:w="1134" w:type="dxa"/>
            <w:gridSpan w:val="2"/>
          </w:tcPr>
          <w:p w:rsidR="00000000" w:rsidRDefault="00996537">
            <w:pPr>
              <w:jc w:val="right"/>
              <w:rPr>
                <w:b/>
              </w:rPr>
            </w:pPr>
            <w:r>
              <w:rPr>
                <w:b/>
              </w:rPr>
              <w:t>159.4</w:t>
            </w:r>
          </w:p>
        </w:tc>
        <w:tc>
          <w:tcPr>
            <w:tcW w:w="1134" w:type="dxa"/>
          </w:tcPr>
          <w:p w:rsidR="00000000" w:rsidRDefault="00996537">
            <w:pPr>
              <w:jc w:val="right"/>
            </w:pPr>
            <w:r>
              <w:t>21.9</w:t>
            </w:r>
          </w:p>
        </w:tc>
        <w:tc>
          <w:tcPr>
            <w:tcW w:w="1134" w:type="dxa"/>
            <w:gridSpan w:val="2"/>
          </w:tcPr>
          <w:p w:rsidR="00000000" w:rsidRDefault="00996537">
            <w:pPr>
              <w:jc w:val="right"/>
              <w:rPr>
                <w:b/>
              </w:rPr>
            </w:pPr>
            <w:r>
              <w:rPr>
                <w:b/>
              </w:rPr>
              <w:t>18.4</w:t>
            </w:r>
          </w:p>
        </w:tc>
        <w:tc>
          <w:tcPr>
            <w:tcW w:w="1134" w:type="dxa"/>
          </w:tcPr>
          <w:p w:rsidR="00000000" w:rsidRDefault="00996537">
            <w:pPr>
              <w:jc w:val="right"/>
            </w:pPr>
            <w:r>
              <w:t>16.8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Amounts owing to controlled entities</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3,256.4</w:t>
            </w:r>
          </w:p>
        </w:tc>
        <w:tc>
          <w:tcPr>
            <w:tcW w:w="1134" w:type="dxa"/>
            <w:tcBorders>
              <w:bottom w:val="single" w:sz="18" w:space="0" w:color="auto"/>
            </w:tcBorders>
          </w:tcPr>
          <w:p w:rsidR="00000000" w:rsidRDefault="00996537">
            <w:pPr>
              <w:jc w:val="right"/>
            </w:pPr>
            <w:r>
              <w:t>2,741.8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1,902.6</w:t>
            </w:r>
          </w:p>
        </w:tc>
        <w:tc>
          <w:tcPr>
            <w:tcW w:w="1134" w:type="dxa"/>
          </w:tcPr>
          <w:p w:rsidR="00000000" w:rsidRDefault="00996537">
            <w:pPr>
              <w:jc w:val="right"/>
            </w:pPr>
            <w:r>
              <w:t>1,485.0</w:t>
            </w:r>
          </w:p>
        </w:tc>
        <w:tc>
          <w:tcPr>
            <w:tcW w:w="1134" w:type="dxa"/>
            <w:gridSpan w:val="2"/>
          </w:tcPr>
          <w:p w:rsidR="00000000" w:rsidRDefault="00996537">
            <w:pPr>
              <w:jc w:val="right"/>
              <w:rPr>
                <w:b/>
              </w:rPr>
            </w:pPr>
            <w:r>
              <w:rPr>
                <w:b/>
              </w:rPr>
              <w:t>3,274.8</w:t>
            </w:r>
          </w:p>
        </w:tc>
        <w:tc>
          <w:tcPr>
            <w:tcW w:w="1134" w:type="dxa"/>
          </w:tcPr>
          <w:p w:rsidR="00000000" w:rsidRDefault="00996537">
            <w:pPr>
              <w:jc w:val="right"/>
            </w:pPr>
            <w:r>
              <w:t>2,758.6</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Net value of currency swaps supporting foreign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currency facilities</w:t>
            </w:r>
          </w:p>
        </w:tc>
        <w:tc>
          <w:tcPr>
            <w:tcW w:w="1134" w:type="dxa"/>
            <w:gridSpan w:val="2"/>
            <w:tcBorders>
              <w:bottom w:val="single" w:sz="18" w:space="0" w:color="auto"/>
            </w:tcBorders>
          </w:tcPr>
          <w:p w:rsidR="00000000" w:rsidRDefault="00996537">
            <w:pPr>
              <w:jc w:val="right"/>
              <w:rPr>
                <w:b/>
              </w:rPr>
            </w:pPr>
            <w:r>
              <w:rPr>
                <w:b/>
              </w:rPr>
              <w:t>(37.5)</w:t>
            </w:r>
          </w:p>
        </w:tc>
        <w:tc>
          <w:tcPr>
            <w:tcW w:w="1134" w:type="dxa"/>
            <w:tcBorders>
              <w:bottom w:val="single" w:sz="18" w:space="0" w:color="auto"/>
            </w:tcBorders>
          </w:tcPr>
          <w:p w:rsidR="00000000" w:rsidRDefault="00996537">
            <w:pPr>
              <w:jc w:val="right"/>
            </w:pPr>
            <w:r>
              <w:t>(21.0)</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1,865.1</w:t>
            </w:r>
          </w:p>
        </w:tc>
        <w:tc>
          <w:tcPr>
            <w:tcW w:w="1134" w:type="dxa"/>
            <w:tcBorders>
              <w:bottom w:val="double" w:sz="18" w:space="0" w:color="auto"/>
            </w:tcBorders>
          </w:tcPr>
          <w:p w:rsidR="00000000" w:rsidRDefault="00996537">
            <w:pPr>
              <w:jc w:val="right"/>
            </w:pPr>
            <w:r>
              <w:t>1,464.0</w:t>
            </w:r>
          </w:p>
        </w:tc>
        <w:tc>
          <w:tcPr>
            <w:tcW w:w="1134" w:type="dxa"/>
            <w:gridSpan w:val="2"/>
            <w:tcBorders>
              <w:bottom w:val="double" w:sz="18" w:space="0" w:color="auto"/>
            </w:tcBorders>
          </w:tcPr>
          <w:p w:rsidR="00000000" w:rsidRDefault="00996537">
            <w:pPr>
              <w:jc w:val="right"/>
              <w:rPr>
                <w:b/>
              </w:rPr>
            </w:pPr>
            <w:r>
              <w:rPr>
                <w:b/>
              </w:rPr>
              <w:t>3,274.8</w:t>
            </w:r>
          </w:p>
        </w:tc>
        <w:tc>
          <w:tcPr>
            <w:tcW w:w="1134" w:type="dxa"/>
            <w:tcBorders>
              <w:bottom w:val="double" w:sz="18" w:space="0" w:color="auto"/>
            </w:tcBorders>
          </w:tcPr>
          <w:p w:rsidR="00000000" w:rsidRDefault="00996537">
            <w:pPr>
              <w:jc w:val="right"/>
            </w:pPr>
            <w:r>
              <w:t>2,758.6</w:t>
            </w:r>
          </w:p>
        </w:tc>
      </w:tr>
    </w:tbl>
    <w:p w:rsidR="00000000" w:rsidRDefault="00996537">
      <w:pPr>
        <w:tabs>
          <w:tab w:val="left" w:pos="9908"/>
          <w:tab w:val="left" w:pos="12708"/>
          <w:tab w:val="left" w:pos="15508"/>
          <w:tab w:val="left" w:pos="18308"/>
          <w:tab w:val="left" w:pos="21108"/>
        </w:tabs>
        <w:ind w:left="0"/>
      </w:pPr>
    </w:p>
    <w:p w:rsidR="00000000" w:rsidRDefault="00996537">
      <w:pPr>
        <w:tabs>
          <w:tab w:val="left" w:pos="9908"/>
          <w:tab w:val="left" w:pos="12708"/>
          <w:tab w:val="left" w:pos="15508"/>
          <w:tab w:val="left" w:pos="18308"/>
          <w:tab w:val="left" w:pos="21108"/>
        </w:tabs>
        <w:ind w:left="0"/>
      </w:pPr>
    </w:p>
    <w:tbl>
      <w:tblPr>
        <w:tblW w:w="0" w:type="auto"/>
        <w:tblInd w:w="108" w:type="dxa"/>
        <w:tblLayout w:type="fixed"/>
        <w:tblCellMar>
          <w:left w:w="28" w:type="dxa"/>
          <w:right w:w="28" w:type="dxa"/>
        </w:tblCellMar>
        <w:tblLook w:val="0000"/>
      </w:tblPr>
      <w:tblGrid>
        <w:gridCol w:w="4456"/>
        <w:gridCol w:w="1"/>
        <w:gridCol w:w="1134"/>
        <w:gridCol w:w="1133"/>
        <w:gridCol w:w="4535"/>
        <w:gridCol w:w="1"/>
        <w:gridCol w:w="1134"/>
        <w:gridCol w:w="1133"/>
      </w:tblGrid>
      <w:tr w:rsidR="00000000">
        <w:tblPrEx>
          <w:tblCellMar>
            <w:top w:w="0" w:type="dxa"/>
            <w:bottom w:w="0" w:type="dxa"/>
          </w:tblCellMar>
        </w:tblPrEx>
        <w:trPr>
          <w:cantSplit/>
        </w:trPr>
        <w:tc>
          <w:tcPr>
            <w:tcW w:w="4456" w:type="dxa"/>
          </w:tcPr>
          <w:p w:rsidR="00000000" w:rsidRDefault="00996537"/>
        </w:tc>
        <w:tc>
          <w:tcPr>
            <w:tcW w:w="2268" w:type="dxa"/>
            <w:hMerge w:val="restart"/>
          </w:tcPr>
          <w:p w:rsidR="00000000" w:rsidRDefault="00996537">
            <w:pPr>
              <w:jc w:val="center"/>
            </w:pPr>
            <w:r>
              <w:rPr>
                <w:b/>
              </w:rPr>
              <w:t xml:space="preserve"> CML Group </w:t>
            </w:r>
          </w:p>
        </w:tc>
        <w:tc>
          <w:tcPr>
            <w:gridSpan w:val="2"/>
            <w:hMerge/>
          </w:tcPr>
          <w:p w:rsidR="00000000" w:rsidRDefault="00996537">
            <w:pPr>
              <w:jc w:val="center"/>
              <w:rPr>
                <w:b/>
              </w:rPr>
            </w:pPr>
          </w:p>
        </w:tc>
        <w:tc>
          <w:tcPr>
            <w:tcW w:w="4535" w:type="dxa"/>
          </w:tcPr>
          <w:p w:rsidR="00000000" w:rsidRDefault="00996537">
            <w:pPr>
              <w:rPr>
                <w:b/>
              </w:rPr>
            </w:pPr>
          </w:p>
        </w:tc>
        <w:tc>
          <w:tcPr>
            <w:tcW w:w="2268" w:type="dxa"/>
            <w:hMerge w:val="restart"/>
          </w:tcPr>
          <w:p w:rsidR="00000000" w:rsidRDefault="00996537">
            <w:pPr>
              <w:jc w:val="center"/>
            </w:pPr>
            <w:r>
              <w:rPr>
                <w:b/>
              </w:rPr>
              <w:t xml:space="preserve">CML Group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4456" w:type="dxa"/>
          </w:tcPr>
          <w:p w:rsidR="00000000" w:rsidRDefault="00996537"/>
        </w:tc>
        <w:tc>
          <w:tcPr>
            <w:tcW w:w="1135" w:type="dxa"/>
            <w:gridSpan w:val="2"/>
          </w:tcPr>
          <w:p w:rsidR="00000000" w:rsidRDefault="00996537">
            <w:pPr>
              <w:jc w:val="right"/>
              <w:rPr>
                <w:b/>
              </w:rPr>
            </w:pPr>
            <w:r>
              <w:rPr>
                <w:b/>
              </w:rPr>
              <w:t>1995</w:t>
            </w:r>
          </w:p>
        </w:tc>
        <w:tc>
          <w:tcPr>
            <w:tcW w:w="1133" w:type="dxa"/>
          </w:tcPr>
          <w:p w:rsidR="00000000" w:rsidRDefault="00996537">
            <w:pPr>
              <w:jc w:val="right"/>
            </w:pPr>
            <w:r>
              <w:t>1994</w:t>
            </w:r>
          </w:p>
        </w:tc>
        <w:tc>
          <w:tcPr>
            <w:tcW w:w="4535" w:type="dxa"/>
          </w:tcPr>
          <w:p w:rsidR="00000000" w:rsidRDefault="00996537">
            <w:pPr>
              <w:rPr>
                <w:b/>
              </w:rPr>
            </w:pPr>
          </w:p>
        </w:tc>
        <w:tc>
          <w:tcPr>
            <w:tcW w:w="1135" w:type="dxa"/>
            <w:gridSpan w:val="2"/>
          </w:tcPr>
          <w:p w:rsidR="00000000" w:rsidRDefault="00996537">
            <w:pPr>
              <w:jc w:val="right"/>
              <w:rPr>
                <w:b/>
              </w:rPr>
            </w:pPr>
            <w:r>
              <w:rPr>
                <w:b/>
              </w:rPr>
              <w:t>1995</w:t>
            </w:r>
          </w:p>
        </w:tc>
        <w:tc>
          <w:tcPr>
            <w:tcW w:w="1133" w:type="dxa"/>
          </w:tcPr>
          <w:p w:rsidR="00000000" w:rsidRDefault="00996537">
            <w:pPr>
              <w:jc w:val="right"/>
            </w:pPr>
            <w:r>
              <w:t>1994</w:t>
            </w:r>
          </w:p>
        </w:tc>
      </w:tr>
      <w:tr w:rsidR="00000000">
        <w:tblPrEx>
          <w:tblCellMar>
            <w:top w:w="0" w:type="dxa"/>
            <w:bottom w:w="0" w:type="dxa"/>
          </w:tblCellMar>
        </w:tblPrEx>
        <w:trPr>
          <w:cantSplit/>
          <w:hidden/>
        </w:trPr>
        <w:tc>
          <w:tcPr>
            <w:tcW w:w="4456" w:type="dxa"/>
            <w:tcBorders>
              <w:bottom w:val="single" w:sz="18" w:space="0" w:color="auto"/>
            </w:tcBorders>
          </w:tcPr>
          <w:p w:rsidR="00000000" w:rsidRDefault="00996537">
            <w:r>
              <w:rPr>
                <w:vanish/>
              </w:rPr>
              <w:t>[SULON][SULON]</w:t>
            </w:r>
          </w:p>
        </w:tc>
        <w:tc>
          <w:tcPr>
            <w:tcW w:w="1135" w:type="dxa"/>
            <w:gridSpan w:val="2"/>
            <w:tcBorders>
              <w:bottom w:val="single" w:sz="18" w:space="0" w:color="auto"/>
            </w:tcBorders>
          </w:tcPr>
          <w:p w:rsidR="00000000" w:rsidRDefault="00996537">
            <w:pPr>
              <w:jc w:val="right"/>
              <w:rPr>
                <w:b/>
              </w:rPr>
            </w:pPr>
            <w:r>
              <w:rPr>
                <w:b/>
              </w:rPr>
              <w:t>$M</w:t>
            </w:r>
          </w:p>
        </w:tc>
        <w:tc>
          <w:tcPr>
            <w:tcW w:w="1133" w:type="dxa"/>
            <w:tcBorders>
              <w:bottom w:val="single" w:sz="18" w:space="0" w:color="auto"/>
            </w:tcBorders>
          </w:tcPr>
          <w:p w:rsidR="00000000" w:rsidRDefault="00996537">
            <w:pPr>
              <w:jc w:val="right"/>
            </w:pPr>
            <w:r>
              <w:t>$M</w:t>
            </w:r>
          </w:p>
        </w:tc>
        <w:tc>
          <w:tcPr>
            <w:tcW w:w="4535" w:type="dxa"/>
            <w:tcBorders>
              <w:bottom w:val="single" w:sz="18" w:space="0" w:color="auto"/>
            </w:tcBorders>
          </w:tcPr>
          <w:p w:rsidR="00000000" w:rsidRDefault="00996537">
            <w:pPr>
              <w:rPr>
                <w:b/>
              </w:rPr>
            </w:pPr>
          </w:p>
        </w:tc>
        <w:tc>
          <w:tcPr>
            <w:tcW w:w="1135" w:type="dxa"/>
            <w:gridSpan w:val="2"/>
            <w:tcBorders>
              <w:bottom w:val="single" w:sz="18" w:space="0" w:color="auto"/>
            </w:tcBorders>
          </w:tcPr>
          <w:p w:rsidR="00000000" w:rsidRDefault="00996537">
            <w:pPr>
              <w:jc w:val="right"/>
              <w:rPr>
                <w:b/>
              </w:rPr>
            </w:pPr>
            <w:r>
              <w:rPr>
                <w:b/>
              </w:rPr>
              <w:t>$M</w:t>
            </w:r>
          </w:p>
        </w:tc>
        <w:tc>
          <w:tcPr>
            <w:tcW w:w="1133"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456" w:type="dxa"/>
          </w:tcPr>
          <w:p w:rsidR="00000000" w:rsidRDefault="00996537"/>
        </w:tc>
        <w:tc>
          <w:tcPr>
            <w:tcW w:w="1135" w:type="dxa"/>
            <w:gridSpan w:val="2"/>
          </w:tcPr>
          <w:p w:rsidR="00000000" w:rsidRDefault="00996537">
            <w:pPr>
              <w:jc w:val="right"/>
              <w:rPr>
                <w:b/>
              </w:rPr>
            </w:pPr>
          </w:p>
        </w:tc>
        <w:tc>
          <w:tcPr>
            <w:tcW w:w="1133" w:type="dxa"/>
          </w:tcPr>
          <w:p w:rsidR="00000000" w:rsidRDefault="00996537">
            <w:pPr>
              <w:jc w:val="right"/>
            </w:pPr>
          </w:p>
        </w:tc>
        <w:tc>
          <w:tcPr>
            <w:tcW w:w="4535" w:type="dxa"/>
          </w:tcPr>
          <w:p w:rsidR="00000000" w:rsidRDefault="00996537">
            <w:pPr>
              <w:rPr>
                <w:b/>
              </w:rPr>
            </w:pPr>
          </w:p>
        </w:tc>
        <w:tc>
          <w:tcPr>
            <w:tcW w:w="1135" w:type="dxa"/>
            <w:gridSpan w:val="2"/>
          </w:tcPr>
          <w:p w:rsidR="00000000" w:rsidRDefault="00996537">
            <w:pPr>
              <w:jc w:val="right"/>
              <w:rPr>
                <w:b/>
              </w:rPr>
            </w:pPr>
          </w:p>
        </w:tc>
        <w:tc>
          <w:tcPr>
            <w:tcW w:w="1133" w:type="dxa"/>
          </w:tcPr>
          <w:p w:rsidR="00000000" w:rsidRDefault="00996537">
            <w:pPr>
              <w:jc w:val="right"/>
            </w:pPr>
          </w:p>
        </w:tc>
      </w:tr>
      <w:tr w:rsidR="00000000">
        <w:tblPrEx>
          <w:tblCellMar>
            <w:top w:w="0" w:type="dxa"/>
            <w:bottom w:w="0" w:type="dxa"/>
          </w:tblCellMar>
        </w:tblPrEx>
        <w:trPr>
          <w:cantSplit/>
        </w:trPr>
        <w:tc>
          <w:tcPr>
            <w:tcW w:w="4456" w:type="dxa"/>
          </w:tcPr>
          <w:p w:rsidR="00000000" w:rsidRDefault="00996537">
            <w:r>
              <w:rPr>
                <w:b/>
              </w:rPr>
              <w:t>Borrowing maturity pattern</w:t>
            </w:r>
          </w:p>
        </w:tc>
        <w:tc>
          <w:tcPr>
            <w:tcW w:w="1135" w:type="dxa"/>
            <w:gridSpan w:val="2"/>
          </w:tcPr>
          <w:p w:rsidR="00000000" w:rsidRDefault="00996537">
            <w:pPr>
              <w:jc w:val="right"/>
              <w:rPr>
                <w:b/>
              </w:rPr>
            </w:pPr>
          </w:p>
        </w:tc>
        <w:tc>
          <w:tcPr>
            <w:tcW w:w="1133" w:type="dxa"/>
          </w:tcPr>
          <w:p w:rsidR="00000000" w:rsidRDefault="00996537">
            <w:pPr>
              <w:jc w:val="right"/>
            </w:pPr>
          </w:p>
        </w:tc>
        <w:tc>
          <w:tcPr>
            <w:tcW w:w="4535" w:type="dxa"/>
          </w:tcPr>
          <w:p w:rsidR="00000000" w:rsidRDefault="00996537">
            <w:r>
              <w:rPr>
                <w:b/>
              </w:rPr>
              <w:t>Denomination of long-term foreign</w:t>
            </w:r>
          </w:p>
        </w:tc>
        <w:tc>
          <w:tcPr>
            <w:tcW w:w="1135" w:type="dxa"/>
            <w:gridSpan w:val="2"/>
          </w:tcPr>
          <w:p w:rsidR="00000000" w:rsidRDefault="00996537">
            <w:pPr>
              <w:jc w:val="right"/>
              <w:rPr>
                <w:b/>
              </w:rPr>
            </w:pPr>
          </w:p>
        </w:tc>
        <w:tc>
          <w:tcPr>
            <w:tcW w:w="1133" w:type="dxa"/>
          </w:tcPr>
          <w:p w:rsidR="00000000" w:rsidRDefault="00996537">
            <w:pPr>
              <w:jc w:val="right"/>
            </w:pPr>
          </w:p>
        </w:tc>
      </w:tr>
      <w:tr w:rsidR="00000000">
        <w:tblPrEx>
          <w:tblCellMar>
            <w:top w:w="0" w:type="dxa"/>
            <w:bottom w:w="0" w:type="dxa"/>
          </w:tblCellMar>
        </w:tblPrEx>
        <w:trPr>
          <w:cantSplit/>
        </w:trPr>
        <w:tc>
          <w:tcPr>
            <w:tcW w:w="4456" w:type="dxa"/>
          </w:tcPr>
          <w:p w:rsidR="00000000" w:rsidRDefault="00996537">
            <w:r>
              <w:t>1995/1996</w:t>
            </w:r>
          </w:p>
        </w:tc>
        <w:tc>
          <w:tcPr>
            <w:tcW w:w="1135" w:type="dxa"/>
            <w:gridSpan w:val="2"/>
          </w:tcPr>
          <w:p w:rsidR="00000000" w:rsidRDefault="00996537">
            <w:pPr>
              <w:jc w:val="right"/>
              <w:rPr>
                <w:b/>
              </w:rPr>
            </w:pPr>
          </w:p>
        </w:tc>
        <w:tc>
          <w:tcPr>
            <w:tcW w:w="1133" w:type="dxa"/>
          </w:tcPr>
          <w:p w:rsidR="00000000" w:rsidRDefault="00996537">
            <w:pPr>
              <w:jc w:val="right"/>
            </w:pPr>
            <w:r>
              <w:t>172.8</w:t>
            </w:r>
          </w:p>
        </w:tc>
        <w:tc>
          <w:tcPr>
            <w:tcW w:w="4535" w:type="dxa"/>
          </w:tcPr>
          <w:p w:rsidR="00000000" w:rsidRDefault="00996537">
            <w:pPr>
              <w:rPr>
                <w:b/>
              </w:rPr>
            </w:pPr>
            <w:r>
              <w:rPr>
                <w:b/>
              </w:rPr>
              <w:t>currency borrowings</w:t>
            </w:r>
          </w:p>
        </w:tc>
        <w:tc>
          <w:tcPr>
            <w:tcW w:w="1135" w:type="dxa"/>
            <w:gridSpan w:val="2"/>
          </w:tcPr>
          <w:p w:rsidR="00000000" w:rsidRDefault="00996537">
            <w:pPr>
              <w:jc w:val="right"/>
              <w:rPr>
                <w:b/>
              </w:rPr>
            </w:pPr>
          </w:p>
        </w:tc>
        <w:tc>
          <w:tcPr>
            <w:tcW w:w="1133" w:type="dxa"/>
          </w:tcPr>
          <w:p w:rsidR="00000000" w:rsidRDefault="00996537">
            <w:pPr>
              <w:jc w:val="right"/>
            </w:pPr>
          </w:p>
        </w:tc>
      </w:tr>
      <w:tr w:rsidR="00000000">
        <w:tblPrEx>
          <w:tblCellMar>
            <w:top w:w="0" w:type="dxa"/>
            <w:bottom w:w="0" w:type="dxa"/>
          </w:tblCellMar>
        </w:tblPrEx>
        <w:trPr>
          <w:cantSplit/>
        </w:trPr>
        <w:tc>
          <w:tcPr>
            <w:tcW w:w="4456" w:type="dxa"/>
          </w:tcPr>
          <w:p w:rsidR="00000000" w:rsidRDefault="00996537">
            <w:r>
              <w:t>1996/1997</w:t>
            </w:r>
          </w:p>
        </w:tc>
        <w:tc>
          <w:tcPr>
            <w:tcW w:w="1135" w:type="dxa"/>
            <w:gridSpan w:val="2"/>
          </w:tcPr>
          <w:p w:rsidR="00000000" w:rsidRDefault="00996537">
            <w:pPr>
              <w:jc w:val="right"/>
              <w:rPr>
                <w:b/>
              </w:rPr>
            </w:pPr>
            <w:r>
              <w:rPr>
                <w:b/>
              </w:rPr>
              <w:t>288.0</w:t>
            </w:r>
          </w:p>
        </w:tc>
        <w:tc>
          <w:tcPr>
            <w:tcW w:w="1133" w:type="dxa"/>
          </w:tcPr>
          <w:p w:rsidR="00000000" w:rsidRDefault="00996537">
            <w:pPr>
              <w:jc w:val="right"/>
            </w:pPr>
            <w:r>
              <w:t>187.9</w:t>
            </w:r>
          </w:p>
        </w:tc>
        <w:tc>
          <w:tcPr>
            <w:tcW w:w="4535" w:type="dxa"/>
          </w:tcPr>
          <w:p w:rsidR="00000000" w:rsidRDefault="00996537">
            <w:pPr>
              <w:rPr>
                <w:b/>
              </w:rPr>
            </w:pPr>
            <w:r>
              <w:t>United State dollars</w:t>
            </w:r>
          </w:p>
        </w:tc>
        <w:tc>
          <w:tcPr>
            <w:tcW w:w="1135" w:type="dxa"/>
            <w:gridSpan w:val="2"/>
          </w:tcPr>
          <w:p w:rsidR="00000000" w:rsidRDefault="00996537">
            <w:pPr>
              <w:jc w:val="right"/>
              <w:rPr>
                <w:b/>
              </w:rPr>
            </w:pPr>
            <w:r>
              <w:rPr>
                <w:b/>
              </w:rPr>
              <w:t>669.5</w:t>
            </w:r>
          </w:p>
        </w:tc>
        <w:tc>
          <w:tcPr>
            <w:tcW w:w="1133" w:type="dxa"/>
          </w:tcPr>
          <w:p w:rsidR="00000000" w:rsidRDefault="00996537">
            <w:pPr>
              <w:jc w:val="right"/>
            </w:pPr>
            <w:r>
              <w:t>779.2</w:t>
            </w:r>
          </w:p>
        </w:tc>
      </w:tr>
      <w:tr w:rsidR="00000000">
        <w:tblPrEx>
          <w:tblCellMar>
            <w:top w:w="0" w:type="dxa"/>
            <w:bottom w:w="0" w:type="dxa"/>
          </w:tblCellMar>
        </w:tblPrEx>
        <w:trPr>
          <w:cantSplit/>
        </w:trPr>
        <w:tc>
          <w:tcPr>
            <w:tcW w:w="4456" w:type="dxa"/>
          </w:tcPr>
          <w:p w:rsidR="00000000" w:rsidRDefault="00996537">
            <w:r>
              <w:t>1997/1998</w:t>
            </w:r>
          </w:p>
        </w:tc>
        <w:tc>
          <w:tcPr>
            <w:tcW w:w="1135" w:type="dxa"/>
            <w:gridSpan w:val="2"/>
          </w:tcPr>
          <w:p w:rsidR="00000000" w:rsidRDefault="00996537">
            <w:pPr>
              <w:jc w:val="right"/>
              <w:rPr>
                <w:b/>
              </w:rPr>
            </w:pPr>
            <w:r>
              <w:rPr>
                <w:b/>
              </w:rPr>
              <w:t>391.9</w:t>
            </w:r>
          </w:p>
        </w:tc>
        <w:tc>
          <w:tcPr>
            <w:tcW w:w="1133" w:type="dxa"/>
          </w:tcPr>
          <w:p w:rsidR="00000000" w:rsidRDefault="00996537">
            <w:pPr>
              <w:jc w:val="right"/>
            </w:pPr>
            <w:r>
              <w:t>470.1</w:t>
            </w:r>
          </w:p>
        </w:tc>
        <w:tc>
          <w:tcPr>
            <w:tcW w:w="4535" w:type="dxa"/>
          </w:tcPr>
          <w:p w:rsidR="00000000" w:rsidRDefault="00996537">
            <w:r>
              <w:t>Japanese yen</w:t>
            </w:r>
          </w:p>
        </w:tc>
        <w:tc>
          <w:tcPr>
            <w:tcW w:w="1135" w:type="dxa"/>
            <w:gridSpan w:val="2"/>
          </w:tcPr>
          <w:p w:rsidR="00000000" w:rsidRDefault="00996537">
            <w:pPr>
              <w:jc w:val="right"/>
              <w:rPr>
                <w:b/>
              </w:rPr>
            </w:pPr>
            <w:r>
              <w:rPr>
                <w:b/>
              </w:rPr>
              <w:t>174.7</w:t>
            </w:r>
          </w:p>
        </w:tc>
        <w:tc>
          <w:tcPr>
            <w:tcW w:w="1133" w:type="dxa"/>
          </w:tcPr>
          <w:p w:rsidR="00000000" w:rsidRDefault="00996537">
            <w:pPr>
              <w:jc w:val="right"/>
            </w:pPr>
            <w:r>
              <w:t>205.9</w:t>
            </w:r>
          </w:p>
        </w:tc>
      </w:tr>
      <w:tr w:rsidR="00000000">
        <w:tblPrEx>
          <w:tblCellMar>
            <w:top w:w="0" w:type="dxa"/>
            <w:bottom w:w="0" w:type="dxa"/>
          </w:tblCellMar>
        </w:tblPrEx>
        <w:trPr>
          <w:cantSplit/>
        </w:trPr>
        <w:tc>
          <w:tcPr>
            <w:tcW w:w="4456" w:type="dxa"/>
          </w:tcPr>
          <w:p w:rsidR="00000000" w:rsidRDefault="00996537">
            <w:r>
              <w:t>1998/1999</w:t>
            </w:r>
          </w:p>
        </w:tc>
        <w:tc>
          <w:tcPr>
            <w:tcW w:w="1135" w:type="dxa"/>
            <w:gridSpan w:val="2"/>
          </w:tcPr>
          <w:p w:rsidR="00000000" w:rsidRDefault="00996537">
            <w:pPr>
              <w:jc w:val="right"/>
              <w:rPr>
                <w:b/>
              </w:rPr>
            </w:pPr>
            <w:r>
              <w:rPr>
                <w:b/>
              </w:rPr>
              <w:t>517.5</w:t>
            </w:r>
          </w:p>
        </w:tc>
        <w:tc>
          <w:tcPr>
            <w:tcW w:w="1133" w:type="dxa"/>
          </w:tcPr>
          <w:p w:rsidR="00000000" w:rsidRDefault="00996537">
            <w:pPr>
              <w:jc w:val="right"/>
            </w:pPr>
            <w:r>
              <w:t>350.6</w:t>
            </w:r>
          </w:p>
        </w:tc>
        <w:tc>
          <w:tcPr>
            <w:tcW w:w="4535" w:type="dxa"/>
          </w:tcPr>
          <w:p w:rsidR="00000000" w:rsidRDefault="00996537">
            <w:r>
              <w:t>Swiss francs</w:t>
            </w:r>
          </w:p>
        </w:tc>
        <w:tc>
          <w:tcPr>
            <w:tcW w:w="1135" w:type="dxa"/>
            <w:gridSpan w:val="2"/>
          </w:tcPr>
          <w:p w:rsidR="00000000" w:rsidRDefault="00996537">
            <w:pPr>
              <w:jc w:val="right"/>
              <w:rPr>
                <w:b/>
              </w:rPr>
            </w:pPr>
          </w:p>
        </w:tc>
        <w:tc>
          <w:tcPr>
            <w:tcW w:w="1133" w:type="dxa"/>
          </w:tcPr>
          <w:p w:rsidR="00000000" w:rsidRDefault="00996537">
            <w:pPr>
              <w:jc w:val="right"/>
            </w:pPr>
            <w:r>
              <w:t>61.0</w:t>
            </w:r>
          </w:p>
        </w:tc>
      </w:tr>
      <w:tr w:rsidR="00000000">
        <w:tblPrEx>
          <w:tblCellMar>
            <w:top w:w="0" w:type="dxa"/>
            <w:bottom w:w="0" w:type="dxa"/>
          </w:tblCellMar>
        </w:tblPrEx>
        <w:trPr>
          <w:cantSplit/>
        </w:trPr>
        <w:tc>
          <w:tcPr>
            <w:tcW w:w="4456" w:type="dxa"/>
          </w:tcPr>
          <w:p w:rsidR="00000000" w:rsidRDefault="00996537">
            <w:r>
              <w:t>1999/2000</w:t>
            </w:r>
          </w:p>
        </w:tc>
        <w:tc>
          <w:tcPr>
            <w:tcW w:w="1135" w:type="dxa"/>
            <w:gridSpan w:val="2"/>
          </w:tcPr>
          <w:p w:rsidR="00000000" w:rsidRDefault="00996537">
            <w:pPr>
              <w:jc w:val="right"/>
              <w:rPr>
                <w:b/>
              </w:rPr>
            </w:pPr>
            <w:r>
              <w:rPr>
                <w:b/>
              </w:rPr>
              <w:t>287.3</w:t>
            </w:r>
          </w:p>
        </w:tc>
        <w:tc>
          <w:tcPr>
            <w:tcW w:w="1133" w:type="dxa"/>
          </w:tcPr>
          <w:p w:rsidR="00000000" w:rsidRDefault="00996537">
            <w:pPr>
              <w:jc w:val="right"/>
            </w:pPr>
            <w:r>
              <w:t>84.7</w:t>
            </w:r>
          </w:p>
        </w:tc>
        <w:tc>
          <w:tcPr>
            <w:tcW w:w="4535" w:type="dxa"/>
          </w:tcPr>
          <w:p w:rsidR="00000000" w:rsidRDefault="00996537">
            <w:r>
              <w:t>Pounds s</w:t>
            </w:r>
            <w:r>
              <w:t>terling</w:t>
            </w:r>
          </w:p>
        </w:tc>
        <w:tc>
          <w:tcPr>
            <w:tcW w:w="1135" w:type="dxa"/>
            <w:gridSpan w:val="2"/>
          </w:tcPr>
          <w:p w:rsidR="00000000" w:rsidRDefault="00996537">
            <w:pPr>
              <w:jc w:val="right"/>
              <w:rPr>
                <w:b/>
              </w:rPr>
            </w:pPr>
            <w:r>
              <w:rPr>
                <w:b/>
              </w:rPr>
              <w:t>39.2</w:t>
            </w:r>
          </w:p>
        </w:tc>
        <w:tc>
          <w:tcPr>
            <w:tcW w:w="1133" w:type="dxa"/>
          </w:tcPr>
          <w:p w:rsidR="00000000" w:rsidRDefault="00996537">
            <w:pPr>
              <w:jc w:val="right"/>
            </w:pPr>
            <w:r>
              <w:t>27.2</w:t>
            </w:r>
          </w:p>
        </w:tc>
      </w:tr>
      <w:tr w:rsidR="00000000">
        <w:tblPrEx>
          <w:tblCellMar>
            <w:top w:w="0" w:type="dxa"/>
            <w:bottom w:w="0" w:type="dxa"/>
          </w:tblCellMar>
        </w:tblPrEx>
        <w:trPr>
          <w:cantSplit/>
        </w:trPr>
        <w:tc>
          <w:tcPr>
            <w:tcW w:w="4456" w:type="dxa"/>
          </w:tcPr>
          <w:p w:rsidR="00000000" w:rsidRDefault="00996537">
            <w:r>
              <w:t>2000/2001</w:t>
            </w:r>
          </w:p>
        </w:tc>
        <w:tc>
          <w:tcPr>
            <w:tcW w:w="1135" w:type="dxa"/>
            <w:gridSpan w:val="2"/>
          </w:tcPr>
          <w:p w:rsidR="00000000" w:rsidRDefault="00996537">
            <w:pPr>
              <w:jc w:val="right"/>
              <w:rPr>
                <w:b/>
              </w:rPr>
            </w:pPr>
            <w:r>
              <w:rPr>
                <w:b/>
              </w:rPr>
              <w:t>184.9</w:t>
            </w:r>
          </w:p>
        </w:tc>
        <w:tc>
          <w:tcPr>
            <w:tcW w:w="1133" w:type="dxa"/>
          </w:tcPr>
          <w:p w:rsidR="00000000" w:rsidRDefault="00996537">
            <w:pPr>
              <w:jc w:val="right"/>
            </w:pPr>
            <w:r>
              <w:t>88.5</w:t>
            </w:r>
          </w:p>
        </w:tc>
        <w:tc>
          <w:tcPr>
            <w:tcW w:w="4535" w:type="dxa"/>
          </w:tcPr>
          <w:p w:rsidR="00000000" w:rsidRDefault="00996537">
            <w:r>
              <w:t>Italian lire</w:t>
            </w:r>
          </w:p>
        </w:tc>
        <w:tc>
          <w:tcPr>
            <w:tcW w:w="1135" w:type="dxa"/>
            <w:gridSpan w:val="2"/>
          </w:tcPr>
          <w:p w:rsidR="00000000" w:rsidRDefault="00996537">
            <w:pPr>
              <w:jc w:val="right"/>
              <w:rPr>
                <w:b/>
              </w:rPr>
            </w:pPr>
          </w:p>
        </w:tc>
        <w:tc>
          <w:tcPr>
            <w:tcW w:w="1133" w:type="dxa"/>
          </w:tcPr>
          <w:p w:rsidR="00000000" w:rsidRDefault="00996537">
            <w:pPr>
              <w:jc w:val="right"/>
            </w:pPr>
            <w:r>
              <w:t>17.2</w:t>
            </w:r>
          </w:p>
        </w:tc>
      </w:tr>
      <w:tr w:rsidR="00000000">
        <w:tblPrEx>
          <w:tblCellMar>
            <w:top w:w="0" w:type="dxa"/>
            <w:bottom w:w="0" w:type="dxa"/>
          </w:tblCellMar>
        </w:tblPrEx>
        <w:trPr>
          <w:cantSplit/>
        </w:trPr>
        <w:tc>
          <w:tcPr>
            <w:tcW w:w="4456" w:type="dxa"/>
          </w:tcPr>
          <w:p w:rsidR="00000000" w:rsidRDefault="00996537">
            <w:r>
              <w:t>2001/2002</w:t>
            </w:r>
          </w:p>
        </w:tc>
        <w:tc>
          <w:tcPr>
            <w:tcW w:w="1135" w:type="dxa"/>
            <w:gridSpan w:val="2"/>
          </w:tcPr>
          <w:p w:rsidR="00000000" w:rsidRDefault="00996537">
            <w:pPr>
              <w:jc w:val="right"/>
              <w:rPr>
                <w:b/>
              </w:rPr>
            </w:pPr>
            <w:r>
              <w:rPr>
                <w:b/>
              </w:rPr>
              <w:t>47.2</w:t>
            </w:r>
          </w:p>
        </w:tc>
        <w:tc>
          <w:tcPr>
            <w:tcW w:w="1133" w:type="dxa"/>
          </w:tcPr>
          <w:p w:rsidR="00000000" w:rsidRDefault="00996537">
            <w:pPr>
              <w:jc w:val="right"/>
            </w:pPr>
            <w:r>
              <w:t>4.9</w:t>
            </w:r>
          </w:p>
        </w:tc>
        <w:tc>
          <w:tcPr>
            <w:tcW w:w="4535" w:type="dxa"/>
          </w:tcPr>
          <w:p w:rsidR="00000000" w:rsidRDefault="00996537">
            <w:r>
              <w:t>European currency units</w:t>
            </w:r>
          </w:p>
        </w:tc>
        <w:tc>
          <w:tcPr>
            <w:tcW w:w="1135" w:type="dxa"/>
            <w:gridSpan w:val="2"/>
          </w:tcPr>
          <w:p w:rsidR="00000000" w:rsidRDefault="00996537">
            <w:pPr>
              <w:jc w:val="right"/>
              <w:rPr>
                <w:b/>
              </w:rPr>
            </w:pPr>
            <w:r>
              <w:rPr>
                <w:b/>
              </w:rPr>
              <w:t>9.1</w:t>
            </w:r>
          </w:p>
        </w:tc>
        <w:tc>
          <w:tcPr>
            <w:tcW w:w="1133" w:type="dxa"/>
          </w:tcPr>
          <w:p w:rsidR="00000000" w:rsidRDefault="00996537">
            <w:pPr>
              <w:jc w:val="right"/>
            </w:pPr>
            <w:r>
              <w:t>8.1</w:t>
            </w:r>
          </w:p>
        </w:tc>
      </w:tr>
      <w:tr w:rsidR="00000000">
        <w:tblPrEx>
          <w:tblCellMar>
            <w:top w:w="0" w:type="dxa"/>
            <w:bottom w:w="0" w:type="dxa"/>
          </w:tblCellMar>
        </w:tblPrEx>
        <w:trPr>
          <w:cantSplit/>
        </w:trPr>
        <w:tc>
          <w:tcPr>
            <w:tcW w:w="4456" w:type="dxa"/>
          </w:tcPr>
          <w:p w:rsidR="00000000" w:rsidRDefault="00996537">
            <w:r>
              <w:t>2002/2003</w:t>
            </w:r>
          </w:p>
        </w:tc>
        <w:tc>
          <w:tcPr>
            <w:tcW w:w="1135" w:type="dxa"/>
            <w:gridSpan w:val="2"/>
          </w:tcPr>
          <w:p w:rsidR="00000000" w:rsidRDefault="00996537">
            <w:pPr>
              <w:jc w:val="right"/>
              <w:rPr>
                <w:b/>
              </w:rPr>
            </w:pPr>
            <w:r>
              <w:rPr>
                <w:b/>
              </w:rPr>
              <w:t>65.1</w:t>
            </w:r>
          </w:p>
        </w:tc>
        <w:tc>
          <w:tcPr>
            <w:tcW w:w="1133" w:type="dxa"/>
          </w:tcPr>
          <w:p w:rsidR="00000000" w:rsidRDefault="00996537">
            <w:pPr>
              <w:jc w:val="right"/>
            </w:pPr>
            <w:r>
              <w:t>58.3</w:t>
            </w:r>
          </w:p>
        </w:tc>
        <w:tc>
          <w:tcPr>
            <w:tcW w:w="4535" w:type="dxa"/>
          </w:tcPr>
          <w:p w:rsidR="00000000" w:rsidRDefault="00996537">
            <w:r>
              <w:t>Swedish kroner</w:t>
            </w:r>
          </w:p>
        </w:tc>
        <w:tc>
          <w:tcPr>
            <w:tcW w:w="1135" w:type="dxa"/>
            <w:gridSpan w:val="2"/>
          </w:tcPr>
          <w:p w:rsidR="00000000" w:rsidRDefault="00996537">
            <w:pPr>
              <w:jc w:val="right"/>
              <w:rPr>
                <w:b/>
              </w:rPr>
            </w:pPr>
          </w:p>
        </w:tc>
        <w:tc>
          <w:tcPr>
            <w:tcW w:w="1133" w:type="dxa"/>
          </w:tcPr>
          <w:p w:rsidR="00000000" w:rsidRDefault="00996537">
            <w:pPr>
              <w:jc w:val="right"/>
            </w:pPr>
            <w:r>
              <w:t>13.2</w:t>
            </w:r>
          </w:p>
        </w:tc>
      </w:tr>
      <w:tr w:rsidR="00000000">
        <w:tblPrEx>
          <w:tblCellMar>
            <w:top w:w="0" w:type="dxa"/>
            <w:bottom w:w="0" w:type="dxa"/>
          </w:tblCellMar>
        </w:tblPrEx>
        <w:trPr>
          <w:cantSplit/>
        </w:trPr>
        <w:tc>
          <w:tcPr>
            <w:tcW w:w="4456" w:type="dxa"/>
          </w:tcPr>
          <w:p w:rsidR="00000000" w:rsidRDefault="00996537">
            <w:r>
              <w:t>2003/2004</w:t>
            </w:r>
          </w:p>
        </w:tc>
        <w:tc>
          <w:tcPr>
            <w:tcW w:w="1135" w:type="dxa"/>
            <w:gridSpan w:val="2"/>
          </w:tcPr>
          <w:p w:rsidR="00000000" w:rsidRDefault="00996537">
            <w:pPr>
              <w:jc w:val="right"/>
              <w:rPr>
                <w:b/>
              </w:rPr>
            </w:pPr>
            <w:r>
              <w:rPr>
                <w:b/>
              </w:rPr>
              <w:t>76.7</w:t>
            </w:r>
          </w:p>
        </w:tc>
        <w:tc>
          <w:tcPr>
            <w:tcW w:w="1133" w:type="dxa"/>
          </w:tcPr>
          <w:p w:rsidR="00000000" w:rsidRDefault="00996537">
            <w:pPr>
              <w:jc w:val="right"/>
            </w:pPr>
            <w:r>
              <w:t>67.2</w:t>
            </w:r>
          </w:p>
        </w:tc>
        <w:tc>
          <w:tcPr>
            <w:tcW w:w="4535" w:type="dxa"/>
          </w:tcPr>
          <w:p w:rsidR="00000000" w:rsidRDefault="00996537">
            <w:r>
              <w:t>New Zealand dollars</w:t>
            </w:r>
          </w:p>
        </w:tc>
        <w:tc>
          <w:tcPr>
            <w:tcW w:w="1135" w:type="dxa"/>
            <w:gridSpan w:val="2"/>
          </w:tcPr>
          <w:p w:rsidR="00000000" w:rsidRDefault="00996537">
            <w:pPr>
              <w:jc w:val="right"/>
              <w:rPr>
                <w:b/>
              </w:rPr>
            </w:pPr>
            <w:r>
              <w:rPr>
                <w:b/>
              </w:rPr>
              <w:t>4.6</w:t>
            </w:r>
          </w:p>
        </w:tc>
        <w:tc>
          <w:tcPr>
            <w:tcW w:w="1133" w:type="dxa"/>
          </w:tcPr>
          <w:p w:rsidR="00000000" w:rsidRDefault="00996537">
            <w:pPr>
              <w:jc w:val="right"/>
            </w:pPr>
            <w:r>
              <w:t>12.2</w:t>
            </w:r>
          </w:p>
        </w:tc>
      </w:tr>
      <w:tr w:rsidR="00000000">
        <w:tblPrEx>
          <w:tblCellMar>
            <w:top w:w="0" w:type="dxa"/>
            <w:bottom w:w="0" w:type="dxa"/>
          </w:tblCellMar>
        </w:tblPrEx>
        <w:trPr>
          <w:cantSplit/>
          <w:hidden/>
        </w:trPr>
        <w:tc>
          <w:tcPr>
            <w:tcW w:w="4456" w:type="dxa"/>
            <w:tcBorders>
              <w:bottom w:val="single" w:sz="18" w:space="0" w:color="auto"/>
            </w:tcBorders>
          </w:tcPr>
          <w:p w:rsidR="00000000" w:rsidRDefault="00996537">
            <w:r>
              <w:rPr>
                <w:vanish/>
              </w:rPr>
              <w:t>[SULON]</w:t>
            </w:r>
            <w:r>
              <w:t>2004/2005 and later</w:t>
            </w:r>
          </w:p>
        </w:tc>
        <w:tc>
          <w:tcPr>
            <w:tcW w:w="1135" w:type="dxa"/>
            <w:gridSpan w:val="2"/>
            <w:tcBorders>
              <w:bottom w:val="single" w:sz="18" w:space="0" w:color="auto"/>
            </w:tcBorders>
          </w:tcPr>
          <w:p w:rsidR="00000000" w:rsidRDefault="00996537">
            <w:pPr>
              <w:jc w:val="right"/>
              <w:rPr>
                <w:b/>
              </w:rPr>
            </w:pPr>
            <w:r>
              <w:rPr>
                <w:b/>
              </w:rPr>
              <w:t>44.0</w:t>
            </w:r>
          </w:p>
        </w:tc>
        <w:tc>
          <w:tcPr>
            <w:tcW w:w="1133" w:type="dxa"/>
            <w:tcBorders>
              <w:bottom w:val="single" w:sz="18" w:space="0" w:color="auto"/>
            </w:tcBorders>
          </w:tcPr>
          <w:p w:rsidR="00000000" w:rsidRDefault="00996537">
            <w:pPr>
              <w:jc w:val="right"/>
            </w:pPr>
          </w:p>
        </w:tc>
        <w:tc>
          <w:tcPr>
            <w:tcW w:w="4535" w:type="dxa"/>
            <w:tcBorders>
              <w:bottom w:val="single" w:sz="18" w:space="0" w:color="auto"/>
            </w:tcBorders>
          </w:tcPr>
          <w:p w:rsidR="00000000" w:rsidRDefault="00996537">
            <w:r>
              <w:t>Netherlands guilders</w:t>
            </w:r>
          </w:p>
        </w:tc>
        <w:tc>
          <w:tcPr>
            <w:tcW w:w="1135" w:type="dxa"/>
            <w:gridSpan w:val="2"/>
            <w:tcBorders>
              <w:bottom w:val="single" w:sz="18" w:space="0" w:color="auto"/>
            </w:tcBorders>
          </w:tcPr>
          <w:p w:rsidR="00000000" w:rsidRDefault="00996537">
            <w:pPr>
              <w:jc w:val="right"/>
              <w:rPr>
                <w:b/>
              </w:rPr>
            </w:pPr>
            <w:r>
              <w:rPr>
                <w:b/>
              </w:rPr>
              <w:t>49.0</w:t>
            </w:r>
          </w:p>
        </w:tc>
        <w:tc>
          <w:tcPr>
            <w:tcW w:w="1133" w:type="dxa"/>
            <w:tcBorders>
              <w:bottom w:val="single" w:sz="18" w:space="0" w:color="auto"/>
            </w:tcBorders>
          </w:tcPr>
          <w:p w:rsidR="00000000" w:rsidRDefault="00996537">
            <w:pPr>
              <w:jc w:val="right"/>
            </w:pPr>
            <w:r>
              <w:t>42.3</w:t>
            </w:r>
          </w:p>
        </w:tc>
      </w:tr>
      <w:tr w:rsidR="00000000">
        <w:tblPrEx>
          <w:tblCellMar>
            <w:top w:w="0" w:type="dxa"/>
            <w:bottom w:w="0" w:type="dxa"/>
          </w:tblCellMar>
        </w:tblPrEx>
        <w:trPr>
          <w:cantSplit/>
        </w:trPr>
        <w:tc>
          <w:tcPr>
            <w:tcW w:w="4456" w:type="dxa"/>
          </w:tcPr>
          <w:p w:rsidR="00000000" w:rsidRDefault="00996537"/>
        </w:tc>
        <w:tc>
          <w:tcPr>
            <w:tcW w:w="1135" w:type="dxa"/>
            <w:gridSpan w:val="2"/>
          </w:tcPr>
          <w:p w:rsidR="00000000" w:rsidRDefault="00996537">
            <w:pPr>
              <w:jc w:val="right"/>
              <w:rPr>
                <w:b/>
              </w:rPr>
            </w:pPr>
          </w:p>
        </w:tc>
        <w:tc>
          <w:tcPr>
            <w:tcW w:w="1133" w:type="dxa"/>
          </w:tcPr>
          <w:p w:rsidR="00000000" w:rsidRDefault="00996537">
            <w:pPr>
              <w:jc w:val="right"/>
            </w:pPr>
          </w:p>
        </w:tc>
        <w:tc>
          <w:tcPr>
            <w:tcW w:w="4535" w:type="dxa"/>
          </w:tcPr>
          <w:p w:rsidR="00000000" w:rsidRDefault="00996537"/>
        </w:tc>
        <w:tc>
          <w:tcPr>
            <w:tcW w:w="1135" w:type="dxa"/>
            <w:gridSpan w:val="2"/>
          </w:tcPr>
          <w:p w:rsidR="00000000" w:rsidRDefault="00996537">
            <w:pPr>
              <w:jc w:val="right"/>
              <w:rPr>
                <w:b/>
              </w:rPr>
            </w:pPr>
          </w:p>
        </w:tc>
        <w:tc>
          <w:tcPr>
            <w:tcW w:w="1133" w:type="dxa"/>
          </w:tcPr>
          <w:p w:rsidR="00000000" w:rsidRDefault="00996537">
            <w:pPr>
              <w:jc w:val="right"/>
            </w:pPr>
          </w:p>
        </w:tc>
      </w:tr>
      <w:tr w:rsidR="00000000">
        <w:tblPrEx>
          <w:tblCellMar>
            <w:top w:w="0" w:type="dxa"/>
            <w:bottom w:w="0" w:type="dxa"/>
          </w:tblCellMar>
        </w:tblPrEx>
        <w:trPr>
          <w:cantSplit/>
          <w:hidden/>
        </w:trPr>
        <w:tc>
          <w:tcPr>
            <w:tcW w:w="4456" w:type="dxa"/>
            <w:tcBorders>
              <w:bottom w:val="double" w:sz="18" w:space="0" w:color="auto"/>
            </w:tcBorders>
          </w:tcPr>
          <w:p w:rsidR="00000000" w:rsidRDefault="00996537">
            <w:r>
              <w:rPr>
                <w:vanish/>
              </w:rPr>
              <w:t>[DULON][SULON]</w:t>
            </w:r>
          </w:p>
        </w:tc>
        <w:tc>
          <w:tcPr>
            <w:tcW w:w="1135" w:type="dxa"/>
            <w:gridSpan w:val="2"/>
            <w:tcBorders>
              <w:bottom w:val="double" w:sz="18" w:space="0" w:color="auto"/>
            </w:tcBorders>
          </w:tcPr>
          <w:p w:rsidR="00000000" w:rsidRDefault="00996537">
            <w:pPr>
              <w:jc w:val="right"/>
              <w:rPr>
                <w:b/>
              </w:rPr>
            </w:pPr>
            <w:r>
              <w:rPr>
                <w:b/>
              </w:rPr>
              <w:t>1,902.6</w:t>
            </w:r>
          </w:p>
        </w:tc>
        <w:tc>
          <w:tcPr>
            <w:tcW w:w="1133" w:type="dxa"/>
            <w:tcBorders>
              <w:bottom w:val="double" w:sz="18" w:space="0" w:color="auto"/>
            </w:tcBorders>
          </w:tcPr>
          <w:p w:rsidR="00000000" w:rsidRDefault="00996537">
            <w:pPr>
              <w:jc w:val="right"/>
            </w:pPr>
            <w:r>
              <w:t>1,485.0</w:t>
            </w:r>
          </w:p>
        </w:tc>
        <w:tc>
          <w:tcPr>
            <w:tcW w:w="4535" w:type="dxa"/>
            <w:tcBorders>
              <w:bottom w:val="double" w:sz="18" w:space="0" w:color="auto"/>
            </w:tcBorders>
          </w:tcPr>
          <w:p w:rsidR="00000000" w:rsidRDefault="00996537"/>
        </w:tc>
        <w:tc>
          <w:tcPr>
            <w:tcW w:w="1135" w:type="dxa"/>
            <w:gridSpan w:val="2"/>
            <w:tcBorders>
              <w:bottom w:val="double" w:sz="18" w:space="0" w:color="auto"/>
            </w:tcBorders>
          </w:tcPr>
          <w:p w:rsidR="00000000" w:rsidRDefault="00996537">
            <w:pPr>
              <w:jc w:val="right"/>
              <w:rPr>
                <w:b/>
              </w:rPr>
            </w:pPr>
            <w:r>
              <w:rPr>
                <w:b/>
              </w:rPr>
              <w:t>946.1</w:t>
            </w:r>
          </w:p>
        </w:tc>
        <w:tc>
          <w:tcPr>
            <w:tcW w:w="1133" w:type="dxa"/>
            <w:tcBorders>
              <w:bottom w:val="double" w:sz="18" w:space="0" w:color="auto"/>
            </w:tcBorders>
          </w:tcPr>
          <w:p w:rsidR="00000000" w:rsidRDefault="00996537">
            <w:pPr>
              <w:jc w:val="right"/>
            </w:pPr>
            <w:r>
              <w:t>1,166.3</w:t>
            </w:r>
          </w:p>
        </w:tc>
      </w:tr>
    </w:tbl>
    <w:p w:rsidR="00000000" w:rsidRDefault="00996537">
      <w:pPr>
        <w:tabs>
          <w:tab w:val="left" w:pos="9908"/>
          <w:tab w:val="left" w:pos="12708"/>
          <w:tab w:val="left" w:pos="15508"/>
        </w:tabs>
        <w:ind w:left="0"/>
      </w:pPr>
    </w:p>
    <w:p w:rsidR="00000000" w:rsidRDefault="00996537">
      <w:pPr>
        <w:tabs>
          <w:tab w:val="left" w:pos="9908"/>
          <w:tab w:val="left" w:pos="12708"/>
          <w:tab w:val="left" w:pos="15508"/>
        </w:tabs>
        <w:ind w:left="0"/>
      </w:pPr>
      <w:r>
        <w:t>All borrowings are unsecured and are generally subject to, or consistent with terms and conditions of the Standard Coles Myer Negative</w:t>
      </w:r>
      <w:r>
        <w:t xml:space="preserve"> Pledge</w:t>
      </w:r>
    </w:p>
    <w:p w:rsidR="00000000" w:rsidRDefault="00996537">
      <w:pPr>
        <w:tabs>
          <w:tab w:val="left" w:pos="9908"/>
          <w:tab w:val="left" w:pos="12708"/>
          <w:tab w:val="left" w:pos="15508"/>
          <w:tab w:val="left" w:pos="18308"/>
          <w:tab w:val="left" w:pos="21108"/>
          <w:tab w:val="left" w:pos="23908"/>
          <w:tab w:val="left" w:pos="26708"/>
        </w:tabs>
        <w:ind w:left="0"/>
        <w:rPr>
          <w:b/>
          <w:i/>
        </w:rPr>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22.  Provisions (Non-Current)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Deferred income tax</w:t>
            </w:r>
          </w:p>
        </w:tc>
        <w:tc>
          <w:tcPr>
            <w:tcW w:w="1134" w:type="dxa"/>
            <w:gridSpan w:val="2"/>
          </w:tcPr>
          <w:p w:rsidR="00000000" w:rsidRDefault="00996537">
            <w:pPr>
              <w:jc w:val="right"/>
              <w:rPr>
                <w:b/>
              </w:rPr>
            </w:pPr>
            <w:r>
              <w:rPr>
                <w:b/>
              </w:rPr>
              <w:t>69.8</w:t>
            </w:r>
          </w:p>
        </w:tc>
        <w:tc>
          <w:tcPr>
            <w:tcW w:w="1134" w:type="dxa"/>
          </w:tcPr>
          <w:p w:rsidR="00000000" w:rsidRDefault="00996537">
            <w:pPr>
              <w:jc w:val="right"/>
            </w:pPr>
            <w:r>
              <w:t>97.9</w:t>
            </w:r>
          </w:p>
        </w:tc>
        <w:tc>
          <w:tcPr>
            <w:tcW w:w="1134" w:type="dxa"/>
            <w:gridSpan w:val="2"/>
          </w:tcPr>
          <w:p w:rsidR="00000000" w:rsidRDefault="00996537">
            <w:pPr>
              <w:jc w:val="right"/>
              <w:rPr>
                <w:b/>
              </w:rPr>
            </w:pPr>
          </w:p>
        </w:tc>
        <w:tc>
          <w:tcPr>
            <w:tcW w:w="1134" w:type="dxa"/>
          </w:tcPr>
          <w:p w:rsidR="00000000" w:rsidRDefault="00996537">
            <w:pPr>
              <w:jc w:val="right"/>
            </w:pPr>
            <w:r>
              <w:t>17.5</w:t>
            </w:r>
          </w:p>
        </w:tc>
      </w:tr>
      <w:tr w:rsidR="00000000">
        <w:tblPrEx>
          <w:tblCellMar>
            <w:top w:w="0" w:type="dxa"/>
            <w:bottom w:w="0" w:type="dxa"/>
          </w:tblCellMar>
        </w:tblPrEx>
        <w:trPr>
          <w:cantSplit/>
        </w:trPr>
        <w:tc>
          <w:tcPr>
            <w:tcW w:w="4536" w:type="dxa"/>
          </w:tcPr>
          <w:p w:rsidR="00000000" w:rsidRDefault="00996537">
            <w:r>
              <w:t>Employee entitlements</w:t>
            </w:r>
          </w:p>
        </w:tc>
        <w:tc>
          <w:tcPr>
            <w:tcW w:w="1134" w:type="dxa"/>
            <w:gridSpan w:val="2"/>
          </w:tcPr>
          <w:p w:rsidR="00000000" w:rsidRDefault="00996537">
            <w:pPr>
              <w:jc w:val="right"/>
              <w:rPr>
                <w:b/>
              </w:rPr>
            </w:pPr>
            <w:r>
              <w:rPr>
                <w:b/>
              </w:rPr>
              <w:t>57.7</w:t>
            </w:r>
          </w:p>
        </w:tc>
        <w:tc>
          <w:tcPr>
            <w:tcW w:w="1134" w:type="dxa"/>
          </w:tcPr>
          <w:p w:rsidR="00000000" w:rsidRDefault="00996537">
            <w:pPr>
              <w:jc w:val="right"/>
            </w:pPr>
            <w:r>
              <w:t>57.4</w:t>
            </w:r>
          </w:p>
        </w:tc>
        <w:tc>
          <w:tcPr>
            <w:tcW w:w="1134" w:type="dxa"/>
            <w:gridSpan w:val="2"/>
          </w:tcPr>
          <w:p w:rsidR="00000000" w:rsidRDefault="00996537">
            <w:pPr>
              <w:jc w:val="right"/>
              <w:rPr>
                <w:b/>
              </w:rPr>
            </w:pPr>
            <w:r>
              <w:rPr>
                <w:b/>
              </w:rPr>
              <w:t>1.4</w:t>
            </w: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Other</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9.9</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127.5</w:t>
            </w:r>
          </w:p>
        </w:tc>
        <w:tc>
          <w:tcPr>
            <w:tcW w:w="1134" w:type="dxa"/>
            <w:tcBorders>
              <w:bottom w:val="double" w:sz="18" w:space="0" w:color="auto"/>
            </w:tcBorders>
          </w:tcPr>
          <w:p w:rsidR="00000000" w:rsidRDefault="00996537">
            <w:pPr>
              <w:jc w:val="right"/>
            </w:pPr>
            <w:r>
              <w:t>165.2</w:t>
            </w:r>
          </w:p>
        </w:tc>
        <w:tc>
          <w:tcPr>
            <w:tcW w:w="1134" w:type="dxa"/>
            <w:gridSpan w:val="2"/>
            <w:tcBorders>
              <w:bottom w:val="double" w:sz="18" w:space="0" w:color="auto"/>
            </w:tcBorders>
          </w:tcPr>
          <w:p w:rsidR="00000000" w:rsidRDefault="00996537">
            <w:pPr>
              <w:jc w:val="right"/>
              <w:rPr>
                <w:b/>
              </w:rPr>
            </w:pPr>
            <w:r>
              <w:rPr>
                <w:b/>
              </w:rPr>
              <w:t>1.4</w:t>
            </w:r>
          </w:p>
        </w:tc>
        <w:tc>
          <w:tcPr>
            <w:tcW w:w="1134" w:type="dxa"/>
            <w:tcBorders>
              <w:bottom w:val="double" w:sz="18" w:space="0" w:color="auto"/>
            </w:tcBorders>
          </w:tcPr>
          <w:p w:rsidR="00000000" w:rsidRDefault="00996537">
            <w:pPr>
              <w:jc w:val="right"/>
            </w:pPr>
            <w:r>
              <w:t>17.5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23.  Share Capital</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Authorised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2,000,000,000 shares of 50 cents each</w:t>
            </w:r>
          </w:p>
        </w:tc>
        <w:tc>
          <w:tcPr>
            <w:tcW w:w="1134" w:type="dxa"/>
            <w:gridSpan w:val="2"/>
            <w:tcBorders>
              <w:bottom w:val="double" w:sz="18" w:space="0" w:color="auto"/>
            </w:tcBorders>
          </w:tcPr>
          <w:p w:rsidR="00000000" w:rsidRDefault="00996537">
            <w:pPr>
              <w:jc w:val="right"/>
              <w:rPr>
                <w:b/>
              </w:rPr>
            </w:pPr>
            <w:r>
              <w:rPr>
                <w:b/>
              </w:rPr>
              <w:t>1,000.0</w:t>
            </w:r>
          </w:p>
        </w:tc>
        <w:tc>
          <w:tcPr>
            <w:tcW w:w="1134" w:type="dxa"/>
            <w:tcBorders>
              <w:bottom w:val="double" w:sz="18" w:space="0" w:color="auto"/>
            </w:tcBorders>
          </w:tcPr>
          <w:p w:rsidR="00000000" w:rsidRDefault="00996537">
            <w:pPr>
              <w:jc w:val="right"/>
            </w:pPr>
            <w:r>
              <w:t>1,000.0</w:t>
            </w:r>
          </w:p>
        </w:tc>
        <w:tc>
          <w:tcPr>
            <w:tcW w:w="1134" w:type="dxa"/>
            <w:gridSpan w:val="2"/>
            <w:tcBorders>
              <w:bottom w:val="double" w:sz="18" w:space="0" w:color="auto"/>
            </w:tcBorders>
          </w:tcPr>
          <w:p w:rsidR="00000000" w:rsidRDefault="00996537">
            <w:pPr>
              <w:jc w:val="right"/>
              <w:rPr>
                <w:b/>
              </w:rPr>
            </w:pPr>
            <w:r>
              <w:rPr>
                <w:b/>
              </w:rPr>
              <w:t>1,000.0</w:t>
            </w:r>
          </w:p>
        </w:tc>
        <w:tc>
          <w:tcPr>
            <w:tcW w:w="1134" w:type="dxa"/>
            <w:tcBorders>
              <w:bottom w:val="double" w:sz="18" w:space="0" w:color="auto"/>
            </w:tcBorders>
          </w:tcPr>
          <w:p w:rsidR="00000000" w:rsidRDefault="00996537">
            <w:pPr>
              <w:jc w:val="right"/>
            </w:pPr>
            <w:r>
              <w:t>1,000.0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Issued and paid up</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Ordinary shares - 1,069,094,570 shares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50 cents (1994 1,291,161,246)</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Fully paid - 1,068,695,570 ordinary shares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of 50 cents (1994 1,013,904,322)</w:t>
            </w:r>
          </w:p>
        </w:tc>
        <w:tc>
          <w:tcPr>
            <w:tcW w:w="1134" w:type="dxa"/>
            <w:gridSpan w:val="2"/>
          </w:tcPr>
          <w:p w:rsidR="00000000" w:rsidRDefault="00996537">
            <w:pPr>
              <w:jc w:val="right"/>
              <w:rPr>
                <w:b/>
              </w:rPr>
            </w:pPr>
            <w:r>
              <w:rPr>
                <w:b/>
              </w:rPr>
              <w:t>534.4</w:t>
            </w:r>
          </w:p>
        </w:tc>
        <w:tc>
          <w:tcPr>
            <w:tcW w:w="1134" w:type="dxa"/>
          </w:tcPr>
          <w:p w:rsidR="00000000" w:rsidRDefault="00996537">
            <w:pPr>
              <w:jc w:val="right"/>
            </w:pPr>
            <w:r>
              <w:t>507.0</w:t>
            </w:r>
          </w:p>
        </w:tc>
        <w:tc>
          <w:tcPr>
            <w:tcW w:w="1134" w:type="dxa"/>
            <w:gridSpan w:val="2"/>
          </w:tcPr>
          <w:p w:rsidR="00000000" w:rsidRDefault="00996537">
            <w:pPr>
              <w:jc w:val="right"/>
              <w:rPr>
                <w:b/>
              </w:rPr>
            </w:pPr>
            <w:r>
              <w:rPr>
                <w:b/>
              </w:rPr>
              <w:t>534.4</w:t>
            </w:r>
          </w:p>
        </w:tc>
        <w:tc>
          <w:tcPr>
            <w:tcW w:w="1134" w:type="dxa"/>
          </w:tcPr>
          <w:p w:rsidR="00000000" w:rsidRDefault="00996537">
            <w:pPr>
              <w:jc w:val="right"/>
            </w:pPr>
            <w:r>
              <w:t>507.0</w:t>
            </w:r>
          </w:p>
        </w:tc>
      </w:tr>
      <w:tr w:rsidR="00000000">
        <w:tblPrEx>
          <w:tblCellMar>
            <w:top w:w="0" w:type="dxa"/>
            <w:bottom w:w="0" w:type="dxa"/>
          </w:tblCellMar>
        </w:tblPrEx>
        <w:trPr>
          <w:cantSplit/>
        </w:trPr>
        <w:tc>
          <w:tcPr>
            <w:tcW w:w="4536" w:type="dxa"/>
          </w:tcPr>
          <w:p w:rsidR="00000000" w:rsidRDefault="00996537">
            <w:r>
              <w:t xml:space="preserve">        Partly paid - 399,000 ordinary shares paid to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 cent (1994 483,000)</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4536" w:type="dxa"/>
          </w:tcPr>
          <w:p w:rsidR="00000000" w:rsidRDefault="00996537">
            <w:r>
              <w:t xml:space="preserve">        K ordinary shares - NIL fully paid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50 cents (1994 276,773,924)</w:t>
            </w:r>
          </w:p>
        </w:tc>
        <w:tc>
          <w:tcPr>
            <w:tcW w:w="1134" w:type="dxa"/>
            <w:gridSpan w:val="2"/>
          </w:tcPr>
          <w:p w:rsidR="00000000" w:rsidRDefault="00996537">
            <w:pPr>
              <w:jc w:val="right"/>
              <w:rPr>
                <w:b/>
              </w:rPr>
            </w:pPr>
          </w:p>
        </w:tc>
        <w:tc>
          <w:tcPr>
            <w:tcW w:w="1134" w:type="dxa"/>
          </w:tcPr>
          <w:p w:rsidR="00000000" w:rsidRDefault="00996537">
            <w:pPr>
              <w:jc w:val="right"/>
            </w:pPr>
            <w:r>
              <w:t>138.4</w:t>
            </w:r>
          </w:p>
        </w:tc>
        <w:tc>
          <w:tcPr>
            <w:tcW w:w="1134" w:type="dxa"/>
            <w:gridSpan w:val="2"/>
          </w:tcPr>
          <w:p w:rsidR="00000000" w:rsidRDefault="00996537">
            <w:pPr>
              <w:jc w:val="right"/>
              <w:rPr>
                <w:b/>
              </w:rPr>
            </w:pPr>
          </w:p>
        </w:tc>
        <w:tc>
          <w:tcPr>
            <w:tcW w:w="1134" w:type="dxa"/>
          </w:tcPr>
          <w:p w:rsidR="00000000" w:rsidRDefault="00996537">
            <w:pPr>
              <w:jc w:val="right"/>
            </w:pPr>
            <w:r>
              <w:t>138.4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Non-redeemable non-cumulat</w:t>
            </w:r>
            <w:r>
              <w:t xml:space="preserve">ive converting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preference shares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- 12,669,240 fully paid shares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50 cents (1994 12,669,240)</w:t>
            </w:r>
          </w:p>
        </w:tc>
        <w:tc>
          <w:tcPr>
            <w:tcW w:w="1134" w:type="dxa"/>
            <w:gridSpan w:val="2"/>
            <w:tcBorders>
              <w:bottom w:val="single" w:sz="18" w:space="0" w:color="auto"/>
            </w:tcBorders>
          </w:tcPr>
          <w:p w:rsidR="00000000" w:rsidRDefault="00996537">
            <w:pPr>
              <w:jc w:val="right"/>
              <w:rPr>
                <w:b/>
              </w:rPr>
            </w:pPr>
            <w:r>
              <w:rPr>
                <w:b/>
              </w:rPr>
              <w:t>6.3</w:t>
            </w:r>
          </w:p>
        </w:tc>
        <w:tc>
          <w:tcPr>
            <w:tcW w:w="1134" w:type="dxa"/>
            <w:tcBorders>
              <w:bottom w:val="single" w:sz="18" w:space="0" w:color="auto"/>
            </w:tcBorders>
          </w:tcPr>
          <w:p w:rsidR="00000000" w:rsidRDefault="00996537">
            <w:pPr>
              <w:jc w:val="right"/>
            </w:pPr>
            <w:r>
              <w:t>6.3</w:t>
            </w:r>
          </w:p>
        </w:tc>
        <w:tc>
          <w:tcPr>
            <w:tcW w:w="1134" w:type="dxa"/>
            <w:gridSpan w:val="2"/>
            <w:tcBorders>
              <w:bottom w:val="single" w:sz="18" w:space="0" w:color="auto"/>
            </w:tcBorders>
          </w:tcPr>
          <w:p w:rsidR="00000000" w:rsidRDefault="00996537">
            <w:pPr>
              <w:jc w:val="right"/>
              <w:rPr>
                <w:b/>
              </w:rPr>
            </w:pPr>
            <w:r>
              <w:rPr>
                <w:b/>
              </w:rPr>
              <w:t>6.3</w:t>
            </w:r>
          </w:p>
        </w:tc>
        <w:tc>
          <w:tcPr>
            <w:tcW w:w="1134" w:type="dxa"/>
            <w:tcBorders>
              <w:bottom w:val="single" w:sz="18" w:space="0" w:color="auto"/>
            </w:tcBorders>
          </w:tcPr>
          <w:p w:rsidR="00000000" w:rsidRDefault="00996537">
            <w:pPr>
              <w:jc w:val="right"/>
            </w:pPr>
            <w:r>
              <w:t>6.3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540.7</w:t>
            </w:r>
          </w:p>
        </w:tc>
        <w:tc>
          <w:tcPr>
            <w:tcW w:w="1134" w:type="dxa"/>
            <w:tcBorders>
              <w:bottom w:val="double" w:sz="18" w:space="0" w:color="auto"/>
            </w:tcBorders>
          </w:tcPr>
          <w:p w:rsidR="00000000" w:rsidRDefault="00996537">
            <w:pPr>
              <w:jc w:val="right"/>
            </w:pPr>
            <w:r>
              <w:t>651.7</w:t>
            </w:r>
          </w:p>
        </w:tc>
        <w:tc>
          <w:tcPr>
            <w:tcW w:w="1134" w:type="dxa"/>
            <w:gridSpan w:val="2"/>
            <w:tcBorders>
              <w:bottom w:val="double" w:sz="18" w:space="0" w:color="auto"/>
            </w:tcBorders>
          </w:tcPr>
          <w:p w:rsidR="00000000" w:rsidRDefault="00996537">
            <w:pPr>
              <w:jc w:val="right"/>
              <w:rPr>
                <w:b/>
              </w:rPr>
            </w:pPr>
            <w:r>
              <w:rPr>
                <w:b/>
              </w:rPr>
              <w:t>540.7</w:t>
            </w:r>
          </w:p>
        </w:tc>
        <w:tc>
          <w:tcPr>
            <w:tcW w:w="1134" w:type="dxa"/>
            <w:tcBorders>
              <w:bottom w:val="double" w:sz="18" w:space="0" w:color="auto"/>
            </w:tcBorders>
          </w:tcPr>
          <w:p w:rsidR="00000000" w:rsidRDefault="00996537">
            <w:pPr>
              <w:jc w:val="right"/>
            </w:pPr>
            <w:r>
              <w:t>651.7</w:t>
            </w:r>
          </w:p>
        </w:tc>
      </w:tr>
    </w:tbl>
    <w:p w:rsidR="00000000" w:rsidRDefault="00996537">
      <w:pPr>
        <w:ind w:left="110"/>
      </w:pPr>
    </w:p>
    <w:p w:rsidR="00000000" w:rsidRDefault="00996537">
      <w:pPr>
        <w:ind w:left="110"/>
      </w:pPr>
      <w:r>
        <w:t>"-" Amount less than $50,000</w:t>
      </w:r>
    </w:p>
    <w:p w:rsidR="00000000" w:rsidRDefault="00996537">
      <w:pPr>
        <w:ind w:left="110"/>
      </w:pPr>
    </w:p>
    <w:p w:rsidR="00000000" w:rsidRDefault="00996537">
      <w:pPr>
        <w:ind w:left="110"/>
      </w:pPr>
      <w:r>
        <w:t>Changes in issued capital during the year were:</w:t>
      </w:r>
    </w:p>
    <w:p w:rsidR="00000000" w:rsidRDefault="00996537">
      <w:pPr>
        <w:ind w:left="110"/>
      </w:pPr>
    </w:p>
    <w:p w:rsidR="00000000" w:rsidRDefault="00996537">
      <w:pPr>
        <w:pStyle w:val="HangIndent0"/>
      </w:pPr>
      <w:r>
        <w:t>*</w:t>
      </w:r>
      <w:r>
        <w:tab/>
        <w:t>the conversion of 276,773,924 (1994 NIL) K ordinary shares to ordinary shares</w:t>
      </w:r>
    </w:p>
    <w:p w:rsidR="00000000" w:rsidRDefault="00996537">
      <w:pPr>
        <w:pStyle w:val="HangIndent0"/>
      </w:pPr>
    </w:p>
    <w:p w:rsidR="00000000" w:rsidRDefault="00996537">
      <w:pPr>
        <w:pStyle w:val="HangIndent0"/>
      </w:pPr>
      <w:r>
        <w:t>*</w:t>
      </w:r>
      <w:r>
        <w:tab/>
        <w:t>the cancellation of 129,000,000 (1994 NIL) ordinary shares (refer note 8)</w:t>
      </w:r>
    </w:p>
    <w:p w:rsidR="00000000" w:rsidRDefault="00996537">
      <w:pPr>
        <w:pStyle w:val="HangIndent0"/>
      </w:pPr>
    </w:p>
    <w:p w:rsidR="00000000" w:rsidRDefault="00996537">
      <w:pPr>
        <w:pStyle w:val="HangIndent0"/>
      </w:pPr>
      <w:r>
        <w:t>*</w:t>
      </w:r>
      <w:r>
        <w:tab/>
        <w:t>the cancellation of 95,646,662 (1</w:t>
      </w:r>
      <w:r>
        <w:t>994 NIL) ordinary shares by way of a selective capital reduction (refer note 8)</w:t>
      </w:r>
    </w:p>
    <w:p w:rsidR="00000000" w:rsidRDefault="00996537">
      <w:pPr>
        <w:pStyle w:val="HangIndent0"/>
      </w:pPr>
    </w:p>
    <w:p w:rsidR="00000000" w:rsidRDefault="00996537">
      <w:pPr>
        <w:pStyle w:val="HangIndent0"/>
      </w:pPr>
      <w:r>
        <w:t>*</w:t>
      </w:r>
      <w:r>
        <w:tab/>
        <w:t>the conversion of NIL (1994 350,000) ordinary shares to K ordinary shares</w:t>
      </w:r>
    </w:p>
    <w:p w:rsidR="00000000" w:rsidRDefault="00996537">
      <w:pPr>
        <w:pStyle w:val="HangIndent0"/>
      </w:pPr>
    </w:p>
    <w:p w:rsidR="00000000" w:rsidRDefault="00996537">
      <w:pPr>
        <w:pStyle w:val="HangIndent0"/>
      </w:pPr>
      <w:r>
        <w:t>*</w:t>
      </w:r>
      <w:r>
        <w:tab/>
        <w:t>the conversion of 84,000 (1994 180,000) partly paid ordinary shares to fully paid ordinary shares, at a total premium of $0.1 million (1994 $0.3 million)</w:t>
      </w:r>
    </w:p>
    <w:p w:rsidR="00000000" w:rsidRDefault="00996537">
      <w:pPr>
        <w:pStyle w:val="HangIndent0"/>
      </w:pPr>
    </w:p>
    <w:p w:rsidR="00000000" w:rsidRDefault="00996537">
      <w:pPr>
        <w:pStyle w:val="HangIndent0"/>
      </w:pPr>
      <w:r>
        <w:t>*</w:t>
      </w:r>
      <w:r>
        <w:tab/>
        <w:t>the issue of 126,000 (1994 569,000) fully paid ordinary shares, at a total premium of $1.0 million (1994 $4.6 million) upon exercise of executive share options</w:t>
      </w:r>
    </w:p>
    <w:p w:rsidR="00000000" w:rsidRDefault="00996537">
      <w:pPr>
        <w:pStyle w:val="HangIndent0"/>
      </w:pPr>
    </w:p>
    <w:p w:rsidR="00000000" w:rsidRDefault="00996537">
      <w:pPr>
        <w:pStyle w:val="HangIndent0"/>
      </w:pPr>
      <w:r>
        <w:t>*</w:t>
      </w:r>
      <w:r>
        <w:tab/>
        <w:t>the issue of 157,500 (19</w:t>
      </w:r>
      <w:r>
        <w:t>94 711,250) ordinary shares representing bonus entitlements attached to executive share options converted during the year, resulting in a reduction of the share premium reserve of $0.1 million (1994 $0.4 million)</w:t>
      </w:r>
    </w:p>
    <w:p w:rsidR="00000000" w:rsidRDefault="00996537">
      <w:pPr>
        <w:pStyle w:val="HangIndent0"/>
      </w:pPr>
    </w:p>
    <w:p w:rsidR="00000000" w:rsidRDefault="00996537">
      <w:pPr>
        <w:pStyle w:val="HangIndent0"/>
      </w:pPr>
      <w:r>
        <w:t>*</w:t>
      </w:r>
      <w:r>
        <w:tab/>
        <w:t>the issue of 2,296,486 (1994 2,451,437) ordinary shares under the Dividend Reinvestment Plan at a total premium of $7.9 million (1994 $9.7 million)</w:t>
      </w:r>
    </w:p>
    <w:p w:rsidR="00000000" w:rsidRDefault="00996537">
      <w:pPr>
        <w:pStyle w:val="HangIndent0"/>
      </w:pPr>
    </w:p>
    <w:p w:rsidR="00000000" w:rsidRDefault="00996537">
      <w:pPr>
        <w:ind w:left="110"/>
      </w:pPr>
      <w:r>
        <w:t>All issued capital has been converted to stock units which throughout the financial statements are referred to as shares.  The voting rights of</w:t>
      </w:r>
      <w:r>
        <w:t xml:space="preserve"> each class of share are set out on page 60 in the 1995 Annual Review.</w:t>
      </w:r>
    </w:p>
    <w:p w:rsidR="00000000" w:rsidRDefault="00996537">
      <w:pPr>
        <w:ind w:left="110"/>
      </w:pPr>
    </w:p>
    <w:p w:rsidR="00000000" w:rsidRDefault="00996537">
      <w:pPr>
        <w:ind w:left="110"/>
      </w:pPr>
      <w:r>
        <w:t>Details of options outstanding pursuant to the Executive Share Option Plan ("Plan") at balance date are as follows:</w:t>
      </w:r>
    </w:p>
    <w:p w:rsidR="00000000" w:rsidRDefault="00996537">
      <w:pPr>
        <w:ind w:left="110"/>
      </w:pPr>
    </w:p>
    <w:tbl>
      <w:tblPr>
        <w:tblW w:w="0" w:type="auto"/>
        <w:tblInd w:w="108" w:type="dxa"/>
        <w:tblLayout w:type="fixed"/>
        <w:tblCellMar>
          <w:left w:w="28" w:type="dxa"/>
          <w:right w:w="28" w:type="dxa"/>
        </w:tblCellMar>
        <w:tblLook w:val="0000"/>
      </w:tblPr>
      <w:tblGrid>
        <w:gridCol w:w="3322"/>
        <w:gridCol w:w="1701"/>
        <w:gridCol w:w="1701"/>
        <w:gridCol w:w="1"/>
        <w:gridCol w:w="1700"/>
        <w:gridCol w:w="1701"/>
      </w:tblGrid>
      <w:tr w:rsidR="00000000">
        <w:tblPrEx>
          <w:tblCellMar>
            <w:top w:w="0" w:type="dxa"/>
            <w:bottom w:w="0" w:type="dxa"/>
          </w:tblCellMar>
        </w:tblPrEx>
        <w:trPr>
          <w:cantSplit/>
        </w:trPr>
        <w:tc>
          <w:tcPr>
            <w:tcW w:w="3322" w:type="dxa"/>
          </w:tcPr>
          <w:p w:rsidR="00000000" w:rsidRDefault="00996537"/>
        </w:tc>
        <w:tc>
          <w:tcPr>
            <w:tcW w:w="1701" w:type="dxa"/>
          </w:tcPr>
          <w:p w:rsidR="00000000" w:rsidRDefault="00996537">
            <w:pPr>
              <w:jc w:val="right"/>
            </w:pPr>
          </w:p>
        </w:tc>
        <w:tc>
          <w:tcPr>
            <w:tcW w:w="1701" w:type="dxa"/>
          </w:tcPr>
          <w:p w:rsidR="00000000" w:rsidRDefault="00996537">
            <w:pPr>
              <w:jc w:val="right"/>
            </w:pPr>
          </w:p>
        </w:tc>
        <w:tc>
          <w:tcPr>
            <w:tcW w:w="3402" w:type="dxa"/>
            <w:hMerge w:val="restart"/>
          </w:tcPr>
          <w:p w:rsidR="00000000" w:rsidRDefault="00996537">
            <w:pPr>
              <w:jc w:val="center"/>
            </w:pPr>
            <w:r>
              <w:rPr>
                <w:b/>
              </w:rPr>
              <w:t xml:space="preserve">Number of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3322" w:type="dxa"/>
          </w:tcPr>
          <w:p w:rsidR="00000000" w:rsidRDefault="00996537">
            <w:pPr>
              <w:rPr>
                <w:b/>
              </w:rPr>
            </w:pPr>
          </w:p>
        </w:tc>
        <w:tc>
          <w:tcPr>
            <w:tcW w:w="1701" w:type="dxa"/>
          </w:tcPr>
          <w:p w:rsidR="00000000" w:rsidRDefault="00996537">
            <w:pPr>
              <w:jc w:val="right"/>
              <w:rPr>
                <w:b/>
              </w:rPr>
            </w:pPr>
            <w:r>
              <w:rPr>
                <w:b/>
              </w:rPr>
              <w:t>Exercise price</w:t>
            </w:r>
          </w:p>
        </w:tc>
        <w:tc>
          <w:tcPr>
            <w:tcW w:w="1701" w:type="dxa"/>
          </w:tcPr>
          <w:p w:rsidR="00000000" w:rsidRDefault="00996537">
            <w:pPr>
              <w:jc w:val="right"/>
              <w:rPr>
                <w:b/>
              </w:rPr>
            </w:pPr>
            <w:r>
              <w:rPr>
                <w:b/>
              </w:rPr>
              <w:t>Hurdle price</w:t>
            </w:r>
          </w:p>
        </w:tc>
        <w:tc>
          <w:tcPr>
            <w:tcW w:w="3402" w:type="dxa"/>
            <w:hMerge w:val="restart"/>
          </w:tcPr>
          <w:p w:rsidR="00000000" w:rsidRDefault="00996537">
            <w:pPr>
              <w:jc w:val="center"/>
            </w:pPr>
            <w:r>
              <w:rPr>
                <w:b/>
              </w:rPr>
              <w:t xml:space="preserve">options outstanding </w:t>
            </w:r>
          </w:p>
        </w:tc>
        <w:tc>
          <w:tcPr>
            <w:gridSpan w:val="2"/>
            <w:hMerge/>
          </w:tcPr>
          <w:p w:rsidR="00000000" w:rsidRDefault="00996537">
            <w:pPr>
              <w:jc w:val="center"/>
              <w:rPr>
                <w:b/>
              </w:rPr>
            </w:pP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pPr>
              <w:rPr>
                <w:b/>
              </w:rPr>
            </w:pPr>
            <w:r>
              <w:rPr>
                <w:b/>
                <w:vanish/>
              </w:rPr>
              <w:t>[SULON]</w:t>
            </w:r>
            <w:r>
              <w:rPr>
                <w:b/>
              </w:rPr>
              <w:t>Option expiry date</w:t>
            </w:r>
          </w:p>
        </w:tc>
        <w:tc>
          <w:tcPr>
            <w:tcW w:w="1701" w:type="dxa"/>
            <w:tcBorders>
              <w:bottom w:val="single" w:sz="18" w:space="0" w:color="auto"/>
            </w:tcBorders>
          </w:tcPr>
          <w:p w:rsidR="00000000" w:rsidRDefault="00996537">
            <w:pPr>
              <w:jc w:val="right"/>
              <w:rPr>
                <w:b/>
              </w:rPr>
            </w:pPr>
            <w:r>
              <w:rPr>
                <w:b/>
              </w:rPr>
              <w:t>$</w:t>
            </w:r>
          </w:p>
        </w:tc>
        <w:tc>
          <w:tcPr>
            <w:tcW w:w="1701" w:type="dxa"/>
            <w:tcBorders>
              <w:bottom w:val="single" w:sz="18" w:space="0" w:color="auto"/>
            </w:tcBorders>
          </w:tcPr>
          <w:p w:rsidR="00000000" w:rsidRDefault="00996537">
            <w:pPr>
              <w:jc w:val="right"/>
              <w:rPr>
                <w:b/>
              </w:rPr>
            </w:pPr>
            <w:r>
              <w:rPr>
                <w:b/>
              </w:rPr>
              <w:t>$</w:t>
            </w:r>
          </w:p>
        </w:tc>
        <w:tc>
          <w:tcPr>
            <w:tcW w:w="1701" w:type="dxa"/>
            <w:gridSpan w:val="2"/>
            <w:tcBorders>
              <w:bottom w:val="single" w:sz="18" w:space="0" w:color="auto"/>
            </w:tcBorders>
          </w:tcPr>
          <w:p w:rsidR="00000000" w:rsidRDefault="00996537">
            <w:pPr>
              <w:jc w:val="right"/>
              <w:rPr>
                <w:b/>
              </w:rPr>
            </w:pPr>
            <w:r>
              <w:rPr>
                <w:b/>
              </w:rPr>
              <w:t>1995</w:t>
            </w:r>
          </w:p>
        </w:tc>
        <w:tc>
          <w:tcPr>
            <w:tcW w:w="1701" w:type="dxa"/>
            <w:tcBorders>
              <w:bottom w:val="single" w:sz="18" w:space="0" w:color="auto"/>
            </w:tcBorders>
          </w:tcPr>
          <w:p w:rsidR="00000000" w:rsidRDefault="00996537">
            <w:pPr>
              <w:jc w:val="right"/>
            </w:pPr>
            <w:r>
              <w:t>1994</w:t>
            </w:r>
          </w:p>
        </w:tc>
      </w:tr>
      <w:tr w:rsidR="00000000">
        <w:tblPrEx>
          <w:tblCellMar>
            <w:top w:w="0" w:type="dxa"/>
            <w:bottom w:w="0" w:type="dxa"/>
          </w:tblCellMar>
        </w:tblPrEx>
        <w:trPr>
          <w:cantSplit/>
        </w:trPr>
        <w:tc>
          <w:tcPr>
            <w:tcW w:w="3322" w:type="dxa"/>
          </w:tcPr>
          <w:p w:rsidR="00000000" w:rsidRDefault="00996537"/>
        </w:tc>
        <w:tc>
          <w:tcPr>
            <w:tcW w:w="1701" w:type="dxa"/>
          </w:tcPr>
          <w:p w:rsidR="00000000" w:rsidRDefault="00996537">
            <w:pPr>
              <w:jc w:val="right"/>
            </w:pPr>
          </w:p>
        </w:tc>
        <w:tc>
          <w:tcPr>
            <w:tcW w:w="1701" w:type="dxa"/>
          </w:tcPr>
          <w:p w:rsidR="00000000" w:rsidRDefault="00996537">
            <w:pPr>
              <w:jc w:val="right"/>
            </w:pPr>
          </w:p>
        </w:tc>
        <w:tc>
          <w:tcPr>
            <w:tcW w:w="1701" w:type="dxa"/>
            <w:gridSpan w:val="2"/>
          </w:tcPr>
          <w:p w:rsidR="00000000" w:rsidRDefault="00996537">
            <w:pPr>
              <w:jc w:val="right"/>
              <w:rPr>
                <w:b/>
              </w:rPr>
            </w:pPr>
          </w:p>
        </w:tc>
        <w:tc>
          <w:tcPr>
            <w:tcW w:w="1701" w:type="dxa"/>
          </w:tcPr>
          <w:p w:rsidR="00000000" w:rsidRDefault="00996537">
            <w:pPr>
              <w:jc w:val="right"/>
            </w:pPr>
          </w:p>
        </w:tc>
      </w:tr>
      <w:tr w:rsidR="00000000">
        <w:tblPrEx>
          <w:tblCellMar>
            <w:top w:w="0" w:type="dxa"/>
            <w:bottom w:w="0" w:type="dxa"/>
          </w:tblCellMar>
        </w:tblPrEx>
        <w:trPr>
          <w:cantSplit/>
        </w:trPr>
        <w:tc>
          <w:tcPr>
            <w:tcW w:w="3322" w:type="dxa"/>
          </w:tcPr>
          <w:p w:rsidR="00000000" w:rsidRDefault="00996537">
            <w:r>
              <w:t>1 February 1996 *</w:t>
            </w:r>
          </w:p>
        </w:tc>
        <w:tc>
          <w:tcPr>
            <w:tcW w:w="1701" w:type="dxa"/>
          </w:tcPr>
          <w:p w:rsidR="00000000" w:rsidRDefault="00996537">
            <w:pPr>
              <w:jc w:val="right"/>
            </w:pPr>
            <w:r>
              <w:t>8.40</w:t>
            </w:r>
          </w:p>
        </w:tc>
        <w:tc>
          <w:tcPr>
            <w:tcW w:w="1701" w:type="dxa"/>
          </w:tcPr>
          <w:p w:rsidR="00000000" w:rsidRDefault="00996537">
            <w:pPr>
              <w:jc w:val="right"/>
            </w:pPr>
          </w:p>
        </w:tc>
        <w:tc>
          <w:tcPr>
            <w:tcW w:w="1701" w:type="dxa"/>
            <w:gridSpan w:val="2"/>
          </w:tcPr>
          <w:p w:rsidR="00000000" w:rsidRDefault="00996537">
            <w:pPr>
              <w:jc w:val="right"/>
              <w:rPr>
                <w:b/>
              </w:rPr>
            </w:pPr>
            <w:r>
              <w:rPr>
                <w:b/>
              </w:rPr>
              <w:t>3,784,279</w:t>
            </w:r>
          </w:p>
        </w:tc>
        <w:tc>
          <w:tcPr>
            <w:tcW w:w="1701" w:type="dxa"/>
          </w:tcPr>
          <w:p w:rsidR="00000000" w:rsidRDefault="00996537">
            <w:pPr>
              <w:jc w:val="right"/>
            </w:pPr>
            <w:r>
              <w:t>5,492,500</w:t>
            </w:r>
          </w:p>
        </w:tc>
      </w:tr>
      <w:tr w:rsidR="00000000">
        <w:tblPrEx>
          <w:tblCellMar>
            <w:top w:w="0" w:type="dxa"/>
            <w:bottom w:w="0" w:type="dxa"/>
          </w:tblCellMar>
        </w:tblPrEx>
        <w:trPr>
          <w:cantSplit/>
        </w:trPr>
        <w:tc>
          <w:tcPr>
            <w:tcW w:w="3322" w:type="dxa"/>
          </w:tcPr>
          <w:p w:rsidR="00000000" w:rsidRDefault="00996537">
            <w:r>
              <w:t>24 November 1998</w:t>
            </w:r>
          </w:p>
        </w:tc>
        <w:tc>
          <w:tcPr>
            <w:tcW w:w="1701" w:type="dxa"/>
          </w:tcPr>
          <w:p w:rsidR="00000000" w:rsidRDefault="00996537">
            <w:pPr>
              <w:jc w:val="right"/>
            </w:pPr>
            <w:r>
              <w:t>5.39</w:t>
            </w:r>
          </w:p>
        </w:tc>
        <w:tc>
          <w:tcPr>
            <w:tcW w:w="1701" w:type="dxa"/>
          </w:tcPr>
          <w:p w:rsidR="00000000" w:rsidRDefault="00996537">
            <w:pPr>
              <w:jc w:val="right"/>
            </w:pPr>
            <w:r>
              <w:t>6.20</w:t>
            </w:r>
          </w:p>
        </w:tc>
        <w:tc>
          <w:tcPr>
            <w:tcW w:w="1701" w:type="dxa"/>
            <w:gridSpan w:val="2"/>
          </w:tcPr>
          <w:p w:rsidR="00000000" w:rsidRDefault="00996537">
            <w:pPr>
              <w:jc w:val="right"/>
              <w:rPr>
                <w:b/>
              </w:rPr>
            </w:pPr>
            <w:r>
              <w:rPr>
                <w:b/>
              </w:rPr>
              <w:t>1,937,500</w:t>
            </w:r>
          </w:p>
        </w:tc>
        <w:tc>
          <w:tcPr>
            <w:tcW w:w="1701" w:type="dxa"/>
          </w:tcPr>
          <w:p w:rsidR="00000000" w:rsidRDefault="00996537">
            <w:pPr>
              <w:jc w:val="right"/>
            </w:pPr>
            <w:r>
              <w:t>2,125,000</w:t>
            </w:r>
          </w:p>
        </w:tc>
      </w:tr>
      <w:tr w:rsidR="00000000">
        <w:tblPrEx>
          <w:tblCellMar>
            <w:top w:w="0" w:type="dxa"/>
            <w:bottom w:w="0" w:type="dxa"/>
          </w:tblCellMar>
        </w:tblPrEx>
        <w:trPr>
          <w:cantSplit/>
        </w:trPr>
        <w:tc>
          <w:tcPr>
            <w:tcW w:w="3322" w:type="dxa"/>
          </w:tcPr>
          <w:p w:rsidR="00000000" w:rsidRDefault="00996537">
            <w:r>
              <w:t>24 November 1998</w:t>
            </w:r>
          </w:p>
        </w:tc>
        <w:tc>
          <w:tcPr>
            <w:tcW w:w="1701" w:type="dxa"/>
          </w:tcPr>
          <w:p w:rsidR="00000000" w:rsidRDefault="00996537">
            <w:pPr>
              <w:jc w:val="right"/>
            </w:pPr>
            <w:r>
              <w:t>5.39</w:t>
            </w:r>
          </w:p>
        </w:tc>
        <w:tc>
          <w:tcPr>
            <w:tcW w:w="1701" w:type="dxa"/>
          </w:tcPr>
          <w:p w:rsidR="00000000" w:rsidRDefault="00996537">
            <w:pPr>
              <w:jc w:val="right"/>
            </w:pPr>
            <w:r>
              <w:t>7.00</w:t>
            </w:r>
          </w:p>
        </w:tc>
        <w:tc>
          <w:tcPr>
            <w:tcW w:w="1701" w:type="dxa"/>
            <w:gridSpan w:val="2"/>
          </w:tcPr>
          <w:p w:rsidR="00000000" w:rsidRDefault="00996537">
            <w:pPr>
              <w:jc w:val="right"/>
              <w:rPr>
                <w:b/>
              </w:rPr>
            </w:pPr>
            <w:r>
              <w:rPr>
                <w:b/>
              </w:rPr>
              <w:t>1,937,500</w:t>
            </w:r>
          </w:p>
        </w:tc>
        <w:tc>
          <w:tcPr>
            <w:tcW w:w="1701" w:type="dxa"/>
          </w:tcPr>
          <w:p w:rsidR="00000000" w:rsidRDefault="00996537">
            <w:pPr>
              <w:jc w:val="right"/>
            </w:pPr>
            <w:r>
              <w:t>2,125,000</w:t>
            </w:r>
          </w:p>
        </w:tc>
      </w:tr>
      <w:tr w:rsidR="00000000">
        <w:tblPrEx>
          <w:tblCellMar>
            <w:top w:w="0" w:type="dxa"/>
            <w:bottom w:w="0" w:type="dxa"/>
          </w:tblCellMar>
        </w:tblPrEx>
        <w:trPr>
          <w:cantSplit/>
        </w:trPr>
        <w:tc>
          <w:tcPr>
            <w:tcW w:w="3322" w:type="dxa"/>
          </w:tcPr>
          <w:p w:rsidR="00000000" w:rsidRDefault="00996537">
            <w:r>
              <w:t>24 November 1998</w:t>
            </w:r>
          </w:p>
        </w:tc>
        <w:tc>
          <w:tcPr>
            <w:tcW w:w="1701" w:type="dxa"/>
          </w:tcPr>
          <w:p w:rsidR="00000000" w:rsidRDefault="00996537">
            <w:pPr>
              <w:jc w:val="right"/>
            </w:pPr>
            <w:r>
              <w:t>5.1</w:t>
            </w:r>
            <w:r>
              <w:t>6</w:t>
            </w:r>
          </w:p>
        </w:tc>
        <w:tc>
          <w:tcPr>
            <w:tcW w:w="1701" w:type="dxa"/>
          </w:tcPr>
          <w:p w:rsidR="00000000" w:rsidRDefault="00996537">
            <w:pPr>
              <w:jc w:val="right"/>
            </w:pPr>
            <w:r>
              <w:t>5.93</w:t>
            </w:r>
          </w:p>
        </w:tc>
        <w:tc>
          <w:tcPr>
            <w:tcW w:w="1701" w:type="dxa"/>
            <w:gridSpan w:val="2"/>
          </w:tcPr>
          <w:p w:rsidR="00000000" w:rsidRDefault="00996537">
            <w:pPr>
              <w:jc w:val="right"/>
              <w:rPr>
                <w:b/>
              </w:rPr>
            </w:pPr>
            <w:r>
              <w:rPr>
                <w:b/>
              </w:rPr>
              <w:t>112,500</w:t>
            </w:r>
          </w:p>
        </w:tc>
        <w:tc>
          <w:tcPr>
            <w:tcW w:w="1701" w:type="dxa"/>
          </w:tcPr>
          <w:p w:rsidR="00000000" w:rsidRDefault="00996537">
            <w:pPr>
              <w:jc w:val="right"/>
            </w:pPr>
            <w:r>
              <w:t>112,500</w:t>
            </w:r>
          </w:p>
        </w:tc>
      </w:tr>
      <w:tr w:rsidR="00000000">
        <w:tblPrEx>
          <w:tblCellMar>
            <w:top w:w="0" w:type="dxa"/>
            <w:bottom w:w="0" w:type="dxa"/>
          </w:tblCellMar>
        </w:tblPrEx>
        <w:trPr>
          <w:cantSplit/>
        </w:trPr>
        <w:tc>
          <w:tcPr>
            <w:tcW w:w="3322" w:type="dxa"/>
          </w:tcPr>
          <w:p w:rsidR="00000000" w:rsidRDefault="00996537">
            <w:r>
              <w:t>24 November 1998</w:t>
            </w:r>
          </w:p>
        </w:tc>
        <w:tc>
          <w:tcPr>
            <w:tcW w:w="1701" w:type="dxa"/>
          </w:tcPr>
          <w:p w:rsidR="00000000" w:rsidRDefault="00996537">
            <w:pPr>
              <w:jc w:val="right"/>
            </w:pPr>
            <w:r>
              <w:t>5.16</w:t>
            </w:r>
          </w:p>
        </w:tc>
        <w:tc>
          <w:tcPr>
            <w:tcW w:w="1701" w:type="dxa"/>
          </w:tcPr>
          <w:p w:rsidR="00000000" w:rsidRDefault="00996537">
            <w:pPr>
              <w:jc w:val="right"/>
            </w:pPr>
            <w:r>
              <w:t>6.70</w:t>
            </w:r>
          </w:p>
        </w:tc>
        <w:tc>
          <w:tcPr>
            <w:tcW w:w="1701" w:type="dxa"/>
            <w:gridSpan w:val="2"/>
          </w:tcPr>
          <w:p w:rsidR="00000000" w:rsidRDefault="00996537">
            <w:pPr>
              <w:jc w:val="right"/>
              <w:rPr>
                <w:b/>
              </w:rPr>
            </w:pPr>
            <w:r>
              <w:rPr>
                <w:b/>
              </w:rPr>
              <w:t>112,500</w:t>
            </w:r>
          </w:p>
        </w:tc>
        <w:tc>
          <w:tcPr>
            <w:tcW w:w="1701" w:type="dxa"/>
          </w:tcPr>
          <w:p w:rsidR="00000000" w:rsidRDefault="00996537">
            <w:pPr>
              <w:jc w:val="right"/>
            </w:pPr>
            <w:r>
              <w:t>112,500</w:t>
            </w:r>
          </w:p>
        </w:tc>
      </w:tr>
      <w:tr w:rsidR="00000000">
        <w:tblPrEx>
          <w:tblCellMar>
            <w:top w:w="0" w:type="dxa"/>
            <w:bottom w:w="0" w:type="dxa"/>
          </w:tblCellMar>
        </w:tblPrEx>
        <w:trPr>
          <w:cantSplit/>
        </w:trPr>
        <w:tc>
          <w:tcPr>
            <w:tcW w:w="3322" w:type="dxa"/>
          </w:tcPr>
          <w:p w:rsidR="00000000" w:rsidRDefault="00996537">
            <w:r>
              <w:t>20 June 1999 **</w:t>
            </w:r>
          </w:p>
        </w:tc>
        <w:tc>
          <w:tcPr>
            <w:tcW w:w="1701" w:type="dxa"/>
          </w:tcPr>
          <w:p w:rsidR="00000000" w:rsidRDefault="00996537">
            <w:pPr>
              <w:jc w:val="right"/>
            </w:pPr>
            <w:r>
              <w:t>4.40</w:t>
            </w:r>
          </w:p>
        </w:tc>
        <w:tc>
          <w:tcPr>
            <w:tcW w:w="1701" w:type="dxa"/>
          </w:tcPr>
          <w:p w:rsidR="00000000" w:rsidRDefault="00996537">
            <w:pPr>
              <w:jc w:val="right"/>
            </w:pPr>
          </w:p>
        </w:tc>
        <w:tc>
          <w:tcPr>
            <w:tcW w:w="1701" w:type="dxa"/>
            <w:gridSpan w:val="2"/>
          </w:tcPr>
          <w:p w:rsidR="00000000" w:rsidRDefault="00996537">
            <w:pPr>
              <w:jc w:val="right"/>
              <w:rPr>
                <w:b/>
              </w:rPr>
            </w:pPr>
            <w:r>
              <w:rPr>
                <w:b/>
              </w:rPr>
              <w:t>3,983,500</w:t>
            </w:r>
          </w:p>
        </w:tc>
        <w:tc>
          <w:tcPr>
            <w:tcW w:w="1701" w:type="dxa"/>
          </w:tcPr>
          <w:p w:rsidR="00000000" w:rsidRDefault="00996537">
            <w:pPr>
              <w:jc w:val="right"/>
            </w:pP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20 June 2000 **</w:t>
            </w:r>
          </w:p>
        </w:tc>
        <w:tc>
          <w:tcPr>
            <w:tcW w:w="1701" w:type="dxa"/>
            <w:tcBorders>
              <w:bottom w:val="single" w:sz="18" w:space="0" w:color="auto"/>
            </w:tcBorders>
          </w:tcPr>
          <w:p w:rsidR="00000000" w:rsidRDefault="00996537">
            <w:pPr>
              <w:jc w:val="right"/>
            </w:pPr>
            <w:r>
              <w:t>4.40</w:t>
            </w:r>
          </w:p>
        </w:tc>
        <w:tc>
          <w:tcPr>
            <w:tcW w:w="1701" w:type="dxa"/>
            <w:tcBorders>
              <w:bottom w:val="single" w:sz="18" w:space="0" w:color="auto"/>
            </w:tcBorders>
          </w:tcPr>
          <w:p w:rsidR="00000000" w:rsidRDefault="00996537">
            <w:pPr>
              <w:jc w:val="right"/>
            </w:pPr>
          </w:p>
        </w:tc>
        <w:tc>
          <w:tcPr>
            <w:tcW w:w="1701" w:type="dxa"/>
            <w:gridSpan w:val="2"/>
            <w:tcBorders>
              <w:bottom w:val="single" w:sz="18" w:space="0" w:color="auto"/>
            </w:tcBorders>
          </w:tcPr>
          <w:p w:rsidR="00000000" w:rsidRDefault="00996537">
            <w:pPr>
              <w:jc w:val="right"/>
              <w:rPr>
                <w:b/>
              </w:rPr>
            </w:pPr>
            <w:r>
              <w:rPr>
                <w:b/>
              </w:rPr>
              <w:t>579,500</w:t>
            </w:r>
          </w:p>
        </w:tc>
        <w:tc>
          <w:tcPr>
            <w:tcW w:w="1701"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3322" w:type="dxa"/>
          </w:tcPr>
          <w:p w:rsidR="00000000" w:rsidRDefault="00996537"/>
        </w:tc>
        <w:tc>
          <w:tcPr>
            <w:tcW w:w="1701" w:type="dxa"/>
          </w:tcPr>
          <w:p w:rsidR="00000000" w:rsidRDefault="00996537">
            <w:pPr>
              <w:jc w:val="right"/>
            </w:pPr>
          </w:p>
        </w:tc>
        <w:tc>
          <w:tcPr>
            <w:tcW w:w="1701" w:type="dxa"/>
          </w:tcPr>
          <w:p w:rsidR="00000000" w:rsidRDefault="00996537">
            <w:pPr>
              <w:jc w:val="right"/>
            </w:pPr>
          </w:p>
        </w:tc>
        <w:tc>
          <w:tcPr>
            <w:tcW w:w="1701" w:type="dxa"/>
            <w:gridSpan w:val="2"/>
          </w:tcPr>
          <w:p w:rsidR="00000000" w:rsidRDefault="00996537">
            <w:pPr>
              <w:jc w:val="right"/>
              <w:rPr>
                <w:b/>
              </w:rPr>
            </w:pPr>
          </w:p>
        </w:tc>
        <w:tc>
          <w:tcPr>
            <w:tcW w:w="1701" w:type="dxa"/>
          </w:tcPr>
          <w:p w:rsidR="00000000" w:rsidRDefault="00996537">
            <w:pPr>
              <w:jc w:val="right"/>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701" w:type="dxa"/>
            <w:tcBorders>
              <w:bottom w:val="double" w:sz="18" w:space="0" w:color="auto"/>
            </w:tcBorders>
          </w:tcPr>
          <w:p w:rsidR="00000000" w:rsidRDefault="00996537">
            <w:pPr>
              <w:jc w:val="right"/>
            </w:pPr>
          </w:p>
        </w:tc>
        <w:tc>
          <w:tcPr>
            <w:tcW w:w="1701" w:type="dxa"/>
            <w:tcBorders>
              <w:bottom w:val="double" w:sz="18" w:space="0" w:color="auto"/>
            </w:tcBorders>
          </w:tcPr>
          <w:p w:rsidR="00000000" w:rsidRDefault="00996537">
            <w:pPr>
              <w:jc w:val="right"/>
            </w:pPr>
          </w:p>
        </w:tc>
        <w:tc>
          <w:tcPr>
            <w:tcW w:w="1701" w:type="dxa"/>
            <w:gridSpan w:val="2"/>
            <w:tcBorders>
              <w:bottom w:val="double" w:sz="18" w:space="0" w:color="auto"/>
            </w:tcBorders>
          </w:tcPr>
          <w:p w:rsidR="00000000" w:rsidRDefault="00996537">
            <w:pPr>
              <w:jc w:val="right"/>
              <w:rPr>
                <w:b/>
              </w:rPr>
            </w:pPr>
            <w:r>
              <w:rPr>
                <w:b/>
              </w:rPr>
              <w:t>12,447,279</w:t>
            </w:r>
          </w:p>
        </w:tc>
        <w:tc>
          <w:tcPr>
            <w:tcW w:w="1701" w:type="dxa"/>
            <w:tcBorders>
              <w:bottom w:val="double" w:sz="18" w:space="0" w:color="auto"/>
            </w:tcBorders>
          </w:tcPr>
          <w:p w:rsidR="00000000" w:rsidRDefault="00996537">
            <w:pPr>
              <w:jc w:val="right"/>
            </w:pPr>
            <w:r>
              <w:t>9,967,500</w:t>
            </w:r>
          </w:p>
        </w:tc>
      </w:tr>
    </w:tbl>
    <w:p w:rsidR="00000000" w:rsidRDefault="00996537">
      <w:pPr>
        <w:ind w:left="110"/>
      </w:pPr>
    </w:p>
    <w:p w:rsidR="00000000" w:rsidRDefault="00996537">
      <w:pPr>
        <w:ind w:left="110"/>
      </w:pPr>
      <w:r>
        <w:t>Options expire on the expiry dates set out above.  Options with hurdle price conditions can only be exercised between 1 July 1995 and 24 November 1998, if the hurdle price conditions are satisfied.</w:t>
      </w:r>
    </w:p>
    <w:p w:rsidR="00000000" w:rsidRDefault="00996537">
      <w:pPr>
        <w:pStyle w:val="HangIndent0"/>
      </w:pPr>
    </w:p>
    <w:p w:rsidR="00000000" w:rsidRDefault="00996537">
      <w:pPr>
        <w:pStyle w:val="HangIndent0"/>
      </w:pPr>
      <w:r>
        <w:t>*</w:t>
      </w:r>
      <w:r>
        <w:tab/>
        <w:t>These options are entitled to participate in the November 1992, 5 for 4 bonus issue upon exer</w:t>
      </w:r>
      <w:r>
        <w:t>cise.  All other options entitle the bolder to one share per option.</w:t>
      </w:r>
    </w:p>
    <w:p w:rsidR="00000000" w:rsidRDefault="00996537">
      <w:pPr>
        <w:pStyle w:val="HangIndent0"/>
      </w:pPr>
    </w:p>
    <w:p w:rsidR="00000000" w:rsidRDefault="00996537">
      <w:pPr>
        <w:pStyle w:val="HangIndent0"/>
      </w:pPr>
      <w:r>
        <w:t>**</w:t>
      </w:r>
      <w:r>
        <w:tab/>
        <w:t>These options will expire 31 days after the first release to the ASX of the profit of the CML Group for the half-years ending January 1999/2000.</w:t>
      </w:r>
    </w:p>
    <w:p w:rsidR="00000000" w:rsidRDefault="00996537">
      <w:pPr>
        <w:ind w:left="110"/>
      </w:pPr>
    </w:p>
    <w:p w:rsidR="00000000" w:rsidRDefault="00996537">
      <w:pPr>
        <w:ind w:left="110"/>
      </w:pPr>
      <w:r>
        <w:t>During the year, 1,160,000 (1994 1,200,000) options lapsed.</w:t>
      </w:r>
    </w:p>
    <w:p w:rsidR="00000000" w:rsidRDefault="00996537">
      <w:pPr>
        <w:ind w:left="110"/>
      </w:pPr>
    </w:p>
    <w:p w:rsidR="00000000" w:rsidRDefault="00996537">
      <w:pPr>
        <w:ind w:left="110"/>
      </w:pPr>
      <w:r>
        <w:t>Particulars relating to non-redeemable non-cumulative converting preference shares:</w:t>
      </w:r>
    </w:p>
    <w:p w:rsidR="00000000" w:rsidRDefault="00996537">
      <w:pPr>
        <w:ind w:left="110"/>
      </w:pPr>
    </w:p>
    <w:p w:rsidR="00000000" w:rsidRDefault="00996537">
      <w:pPr>
        <w:pStyle w:val="HangIndent0"/>
      </w:pPr>
      <w:r>
        <w:tab/>
        <w:t>The holder of a converting preference share is entitled to a non-cumulative fully franked dividend at a rate calculated at the base divide</w:t>
      </w:r>
      <w:r>
        <w:t>nd rate of 6.8% per annum on the issue price (comprising $0.50 par and $24.50 premium) of the converting preference share until conversion.  The dividend is payable in June and December until conversion.  A supplementary dividend may be paid if dividends on ordinary shares exceed base dividends over the life of the converting preference shares.  Each converting preference share ranks ahead of ordinary shares for the return of capital on a winding-up of the company.  The voting rights of converting preferenc</w:t>
      </w:r>
      <w:r>
        <w:t>e shares are detailed on page 60 in the 1995 Annual Review.  On the conversion date (being 5 June 1997 unless accelerated by the directors to a date no earlier than 5 June 1995), CML will convert the preference shares into fully paid ordinary shares.  The number of ordinary shares to be issued on conversion will be calculated by dividing the $25.00 issue price by the lower of $11.11 and the average market price of CML's ordinary shares at the time of conversion less a discount of 10%.</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CML</w:t>
            </w:r>
            <w:r>
              <w:rPr>
                <w:b/>
              </w:rPr>
              <w:t xml:space="preserve">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24.  Reserves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Share premium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987.1</w:t>
            </w:r>
          </w:p>
        </w:tc>
        <w:tc>
          <w:tcPr>
            <w:tcW w:w="1134" w:type="dxa"/>
          </w:tcPr>
          <w:p w:rsidR="00000000" w:rsidRDefault="00996537">
            <w:pPr>
              <w:jc w:val="right"/>
            </w:pPr>
            <w:r>
              <w:t>972.9</w:t>
            </w:r>
          </w:p>
        </w:tc>
        <w:tc>
          <w:tcPr>
            <w:tcW w:w="1134" w:type="dxa"/>
            <w:gridSpan w:val="2"/>
          </w:tcPr>
          <w:p w:rsidR="00000000" w:rsidRDefault="00996537">
            <w:pPr>
              <w:jc w:val="right"/>
              <w:rPr>
                <w:b/>
              </w:rPr>
            </w:pPr>
            <w:r>
              <w:rPr>
                <w:b/>
              </w:rPr>
              <w:t>987.1</w:t>
            </w:r>
          </w:p>
        </w:tc>
        <w:tc>
          <w:tcPr>
            <w:tcW w:w="1134" w:type="dxa"/>
          </w:tcPr>
          <w:p w:rsidR="00000000" w:rsidRDefault="00996537">
            <w:pPr>
              <w:jc w:val="right"/>
            </w:pPr>
            <w:r>
              <w:t>972.9</w:t>
            </w:r>
          </w:p>
        </w:tc>
      </w:tr>
      <w:tr w:rsidR="00000000">
        <w:tblPrEx>
          <w:tblCellMar>
            <w:top w:w="0" w:type="dxa"/>
            <w:bottom w:w="0" w:type="dxa"/>
          </w:tblCellMar>
        </w:tblPrEx>
        <w:trPr>
          <w:cantSplit/>
        </w:trPr>
        <w:tc>
          <w:tcPr>
            <w:tcW w:w="4536" w:type="dxa"/>
          </w:tcPr>
          <w:p w:rsidR="00000000" w:rsidRDefault="00996537">
            <w:r>
              <w:t xml:space="preserve">    Premium on ordinary shares issued</w:t>
            </w:r>
          </w:p>
        </w:tc>
        <w:tc>
          <w:tcPr>
            <w:tcW w:w="1134" w:type="dxa"/>
            <w:gridSpan w:val="2"/>
          </w:tcPr>
          <w:p w:rsidR="00000000" w:rsidRDefault="00996537">
            <w:pPr>
              <w:jc w:val="right"/>
              <w:rPr>
                <w:b/>
              </w:rPr>
            </w:pPr>
            <w:r>
              <w:rPr>
                <w:b/>
              </w:rPr>
              <w:t>8.9</w:t>
            </w:r>
          </w:p>
        </w:tc>
        <w:tc>
          <w:tcPr>
            <w:tcW w:w="1134" w:type="dxa"/>
          </w:tcPr>
          <w:p w:rsidR="00000000" w:rsidRDefault="00996537">
            <w:pPr>
              <w:jc w:val="right"/>
            </w:pPr>
            <w:r>
              <w:t>14.2</w:t>
            </w:r>
          </w:p>
        </w:tc>
        <w:tc>
          <w:tcPr>
            <w:tcW w:w="1134" w:type="dxa"/>
            <w:gridSpan w:val="2"/>
          </w:tcPr>
          <w:p w:rsidR="00000000" w:rsidRDefault="00996537">
            <w:pPr>
              <w:jc w:val="right"/>
              <w:rPr>
                <w:b/>
              </w:rPr>
            </w:pPr>
            <w:r>
              <w:rPr>
                <w:b/>
              </w:rPr>
              <w:t>8.9</w:t>
            </w:r>
          </w:p>
        </w:tc>
        <w:tc>
          <w:tcPr>
            <w:tcW w:w="1134" w:type="dxa"/>
          </w:tcPr>
          <w:p w:rsidR="00000000" w:rsidRDefault="00996537">
            <w:pPr>
              <w:jc w:val="right"/>
            </w:pPr>
            <w:r>
              <w:t>14.2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Kmart buy-back premium - note 8</w:t>
            </w:r>
          </w:p>
        </w:tc>
        <w:tc>
          <w:tcPr>
            <w:tcW w:w="1134" w:type="dxa"/>
            <w:gridSpan w:val="2"/>
            <w:tcBorders>
              <w:bottom w:val="single" w:sz="18" w:space="0" w:color="auto"/>
            </w:tcBorders>
          </w:tcPr>
          <w:p w:rsidR="00000000" w:rsidRDefault="00996537">
            <w:pPr>
              <w:jc w:val="right"/>
              <w:rPr>
                <w:b/>
              </w:rPr>
            </w:pPr>
            <w:r>
              <w:rPr>
                <w:b/>
              </w:rPr>
              <w:t>(526.0)</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(526.0)</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r>
              <w:rPr>
                <w:b/>
              </w:rPr>
              <w:t>470.0</w:t>
            </w:r>
          </w:p>
        </w:tc>
        <w:tc>
          <w:tcPr>
            <w:tcW w:w="1134" w:type="dxa"/>
            <w:tcBorders>
              <w:bottom w:val="single" w:sz="18" w:space="0" w:color="auto"/>
            </w:tcBorders>
          </w:tcPr>
          <w:p w:rsidR="00000000" w:rsidRDefault="00996537">
            <w:pPr>
              <w:jc w:val="right"/>
            </w:pPr>
            <w:r>
              <w:t>987.1</w:t>
            </w:r>
          </w:p>
        </w:tc>
        <w:tc>
          <w:tcPr>
            <w:tcW w:w="1134" w:type="dxa"/>
            <w:gridSpan w:val="2"/>
            <w:tcBorders>
              <w:bottom w:val="single" w:sz="18" w:space="0" w:color="auto"/>
            </w:tcBorders>
          </w:tcPr>
          <w:p w:rsidR="00000000" w:rsidRDefault="00996537">
            <w:pPr>
              <w:jc w:val="right"/>
              <w:rPr>
                <w:b/>
              </w:rPr>
            </w:pPr>
            <w:r>
              <w:rPr>
                <w:b/>
              </w:rPr>
              <w:t>470.0</w:t>
            </w:r>
          </w:p>
        </w:tc>
        <w:tc>
          <w:tcPr>
            <w:tcW w:w="1134" w:type="dxa"/>
            <w:tcBorders>
              <w:bottom w:val="single" w:sz="18" w:space="0" w:color="auto"/>
            </w:tcBorders>
          </w:tcPr>
          <w:p w:rsidR="00000000" w:rsidRDefault="00996537">
            <w:pPr>
              <w:jc w:val="right"/>
            </w:pPr>
            <w:r>
              <w:t>987.1</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Asset revaluation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482.2</w:t>
            </w:r>
          </w:p>
        </w:tc>
        <w:tc>
          <w:tcPr>
            <w:tcW w:w="1134" w:type="dxa"/>
          </w:tcPr>
          <w:p w:rsidR="00000000" w:rsidRDefault="00996537">
            <w:pPr>
              <w:jc w:val="right"/>
            </w:pPr>
            <w:r>
              <w:t>513.1</w:t>
            </w:r>
          </w:p>
        </w:tc>
        <w:tc>
          <w:tcPr>
            <w:tcW w:w="1134" w:type="dxa"/>
            <w:gridSpan w:val="2"/>
          </w:tcPr>
          <w:p w:rsidR="00000000" w:rsidRDefault="00996537">
            <w:pPr>
              <w:jc w:val="right"/>
              <w:rPr>
                <w:b/>
              </w:rPr>
            </w:pPr>
            <w:r>
              <w:rPr>
                <w:b/>
              </w:rPr>
              <w:t>11.5</w:t>
            </w:r>
          </w:p>
        </w:tc>
        <w:tc>
          <w:tcPr>
            <w:tcW w:w="1134" w:type="dxa"/>
          </w:tcPr>
          <w:p w:rsidR="00000000" w:rsidRDefault="00996537">
            <w:pPr>
              <w:jc w:val="right"/>
            </w:pPr>
            <w:r>
              <w:t>14.1</w:t>
            </w:r>
          </w:p>
        </w:tc>
      </w:tr>
      <w:tr w:rsidR="00000000">
        <w:tblPrEx>
          <w:tblCellMar>
            <w:top w:w="0" w:type="dxa"/>
            <w:bottom w:w="0" w:type="dxa"/>
          </w:tblCellMar>
        </w:tblPrEx>
        <w:trPr>
          <w:cantSplit/>
        </w:trPr>
        <w:tc>
          <w:tcPr>
            <w:tcW w:w="4536" w:type="dxa"/>
          </w:tcPr>
          <w:p w:rsidR="00000000" w:rsidRDefault="00996537">
            <w:r>
              <w:t xml:space="preserve">    1994 revaluation (decrement)</w:t>
            </w:r>
          </w:p>
        </w:tc>
        <w:tc>
          <w:tcPr>
            <w:tcW w:w="1134" w:type="dxa"/>
            <w:gridSpan w:val="2"/>
          </w:tcPr>
          <w:p w:rsidR="00000000" w:rsidRDefault="00996537">
            <w:pPr>
              <w:jc w:val="right"/>
              <w:rPr>
                <w:b/>
              </w:rPr>
            </w:pPr>
          </w:p>
        </w:tc>
        <w:tc>
          <w:tcPr>
            <w:tcW w:w="1134" w:type="dxa"/>
          </w:tcPr>
          <w:p w:rsidR="00000000" w:rsidRDefault="00996537">
            <w:pPr>
              <w:jc w:val="right"/>
            </w:pPr>
            <w:r>
              <w:t>(</w:t>
            </w:r>
            <w:r>
              <w:t>30.8)</w:t>
            </w:r>
          </w:p>
        </w:tc>
        <w:tc>
          <w:tcPr>
            <w:tcW w:w="1134" w:type="dxa"/>
            <w:gridSpan w:val="2"/>
          </w:tcPr>
          <w:p w:rsidR="00000000" w:rsidRDefault="00996537">
            <w:pPr>
              <w:jc w:val="right"/>
              <w:rPr>
                <w:b/>
              </w:rPr>
            </w:pPr>
          </w:p>
        </w:tc>
        <w:tc>
          <w:tcPr>
            <w:tcW w:w="1134" w:type="dxa"/>
          </w:tcPr>
          <w:p w:rsidR="00000000" w:rsidRDefault="00996537">
            <w:pPr>
              <w:jc w:val="right"/>
            </w:pPr>
            <w:r>
              <w:t>(1.7)</w:t>
            </w:r>
          </w:p>
        </w:tc>
      </w:tr>
      <w:tr w:rsidR="00000000">
        <w:tblPrEx>
          <w:tblCellMar>
            <w:top w:w="0" w:type="dxa"/>
            <w:bottom w:w="0" w:type="dxa"/>
          </w:tblCellMar>
        </w:tblPrEx>
        <w:trPr>
          <w:cantSplit/>
        </w:trPr>
        <w:tc>
          <w:tcPr>
            <w:tcW w:w="4536" w:type="dxa"/>
          </w:tcPr>
          <w:p w:rsidR="00000000" w:rsidRDefault="00996537">
            <w:r>
              <w:t xml:space="preserve">    Revaluation (decrement)</w:t>
            </w:r>
          </w:p>
        </w:tc>
        <w:tc>
          <w:tcPr>
            <w:tcW w:w="1134" w:type="dxa"/>
            <w:gridSpan w:val="2"/>
          </w:tcPr>
          <w:p w:rsidR="00000000" w:rsidRDefault="00996537">
            <w:pPr>
              <w:jc w:val="right"/>
              <w:rPr>
                <w:b/>
              </w:rPr>
            </w:pPr>
            <w:r>
              <w:rPr>
                <w:b/>
              </w:rPr>
              <w:t>(19.8)</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Transfer to asset realisation reserve</w:t>
            </w:r>
          </w:p>
        </w:tc>
        <w:tc>
          <w:tcPr>
            <w:tcW w:w="1134" w:type="dxa"/>
            <w:gridSpan w:val="2"/>
            <w:tcBorders>
              <w:bottom w:val="single" w:sz="18" w:space="0" w:color="auto"/>
            </w:tcBorders>
          </w:tcPr>
          <w:p w:rsidR="00000000" w:rsidRDefault="00996537">
            <w:pPr>
              <w:jc w:val="right"/>
              <w:rPr>
                <w:b/>
              </w:rPr>
            </w:pPr>
            <w:r>
              <w:rPr>
                <w:b/>
              </w:rPr>
              <w:t>(192.2)</w:t>
            </w:r>
          </w:p>
        </w:tc>
        <w:tc>
          <w:tcPr>
            <w:tcW w:w="1134" w:type="dxa"/>
            <w:tcBorders>
              <w:bottom w:val="single" w:sz="18" w:space="0" w:color="auto"/>
            </w:tcBorders>
          </w:tcPr>
          <w:p w:rsidR="00000000" w:rsidRDefault="00996537">
            <w:pPr>
              <w:jc w:val="right"/>
            </w:pPr>
            <w:r>
              <w:t>(0.1)</w:t>
            </w:r>
          </w:p>
        </w:tc>
        <w:tc>
          <w:tcPr>
            <w:tcW w:w="1134" w:type="dxa"/>
            <w:gridSpan w:val="2"/>
            <w:tcBorders>
              <w:bottom w:val="single" w:sz="18" w:space="0" w:color="auto"/>
            </w:tcBorders>
          </w:tcPr>
          <w:p w:rsidR="00000000" w:rsidRDefault="00996537">
            <w:pPr>
              <w:jc w:val="right"/>
              <w:rPr>
                <w:b/>
              </w:rPr>
            </w:pPr>
            <w:r>
              <w:rPr>
                <w:b/>
              </w:rPr>
              <w:t>(11.5)</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r>
              <w:rPr>
                <w:b/>
              </w:rPr>
              <w:t>270.2</w:t>
            </w:r>
          </w:p>
        </w:tc>
        <w:tc>
          <w:tcPr>
            <w:tcW w:w="1134" w:type="dxa"/>
            <w:tcBorders>
              <w:bottom w:val="single" w:sz="18" w:space="0" w:color="auto"/>
            </w:tcBorders>
          </w:tcPr>
          <w:p w:rsidR="00000000" w:rsidRDefault="00996537">
            <w:pPr>
              <w:jc w:val="right"/>
            </w:pPr>
            <w:r>
              <w:t>482.2</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11.5</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Asset realisation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123.1</w:t>
            </w:r>
          </w:p>
        </w:tc>
        <w:tc>
          <w:tcPr>
            <w:tcW w:w="1134" w:type="dxa"/>
          </w:tcPr>
          <w:p w:rsidR="00000000" w:rsidRDefault="00996537">
            <w:pPr>
              <w:jc w:val="right"/>
            </w:pPr>
            <w:r>
              <w:t>123.0</w:t>
            </w:r>
          </w:p>
        </w:tc>
        <w:tc>
          <w:tcPr>
            <w:tcW w:w="1134" w:type="dxa"/>
            <w:gridSpan w:val="2"/>
          </w:tcPr>
          <w:p w:rsidR="00000000" w:rsidRDefault="00996537">
            <w:pPr>
              <w:jc w:val="right"/>
              <w:rPr>
                <w:b/>
              </w:rPr>
            </w:pPr>
            <w:r>
              <w:rPr>
                <w:b/>
              </w:rPr>
              <w:t>172.3</w:t>
            </w:r>
          </w:p>
        </w:tc>
        <w:tc>
          <w:tcPr>
            <w:tcW w:w="1134" w:type="dxa"/>
          </w:tcPr>
          <w:p w:rsidR="00000000" w:rsidRDefault="00996537">
            <w:pPr>
              <w:jc w:val="right"/>
            </w:pPr>
            <w:r>
              <w:t>171.4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Transfer from asset revaluation reserve</w:t>
            </w:r>
          </w:p>
        </w:tc>
        <w:tc>
          <w:tcPr>
            <w:tcW w:w="1134" w:type="dxa"/>
            <w:gridSpan w:val="2"/>
            <w:tcBorders>
              <w:bottom w:val="single" w:sz="18" w:space="0" w:color="auto"/>
            </w:tcBorders>
          </w:tcPr>
          <w:p w:rsidR="00000000" w:rsidRDefault="00996537">
            <w:pPr>
              <w:jc w:val="right"/>
              <w:rPr>
                <w:b/>
              </w:rPr>
            </w:pPr>
            <w:r>
              <w:rPr>
                <w:b/>
              </w:rPr>
              <w:t>192.2</w:t>
            </w:r>
          </w:p>
        </w:tc>
        <w:tc>
          <w:tcPr>
            <w:tcW w:w="1134" w:type="dxa"/>
            <w:tcBorders>
              <w:bottom w:val="single" w:sz="18" w:space="0" w:color="auto"/>
            </w:tcBorders>
          </w:tcPr>
          <w:p w:rsidR="00000000" w:rsidRDefault="00996537">
            <w:pPr>
              <w:jc w:val="right"/>
            </w:pPr>
            <w:r>
              <w:t>0.1</w:t>
            </w:r>
          </w:p>
        </w:tc>
        <w:tc>
          <w:tcPr>
            <w:tcW w:w="1134" w:type="dxa"/>
            <w:gridSpan w:val="2"/>
            <w:tcBorders>
              <w:bottom w:val="single" w:sz="18" w:space="0" w:color="auto"/>
            </w:tcBorders>
          </w:tcPr>
          <w:p w:rsidR="00000000" w:rsidRDefault="00996537">
            <w:pPr>
              <w:jc w:val="right"/>
              <w:rPr>
                <w:b/>
              </w:rPr>
            </w:pPr>
            <w:r>
              <w:rPr>
                <w:b/>
              </w:rPr>
              <w:t>11.5</w:t>
            </w:r>
          </w:p>
        </w:tc>
        <w:tc>
          <w:tcPr>
            <w:tcW w:w="1134" w:type="dxa"/>
            <w:tcBorders>
              <w:bottom w:val="single" w:sz="18" w:space="0" w:color="auto"/>
            </w:tcBorders>
          </w:tcPr>
          <w:p w:rsidR="00000000" w:rsidRDefault="00996537">
            <w:pPr>
              <w:jc w:val="right"/>
            </w:pPr>
            <w:r>
              <w:t>0.9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r>
              <w:rPr>
                <w:b/>
              </w:rPr>
              <w:t>315.3</w:t>
            </w:r>
          </w:p>
        </w:tc>
        <w:tc>
          <w:tcPr>
            <w:tcW w:w="1134" w:type="dxa"/>
            <w:tcBorders>
              <w:bottom w:val="single" w:sz="18" w:space="0" w:color="auto"/>
            </w:tcBorders>
          </w:tcPr>
          <w:p w:rsidR="00000000" w:rsidRDefault="00996537">
            <w:pPr>
              <w:jc w:val="right"/>
            </w:pPr>
            <w:r>
              <w:t>123.1</w:t>
            </w:r>
          </w:p>
        </w:tc>
        <w:tc>
          <w:tcPr>
            <w:tcW w:w="1134" w:type="dxa"/>
            <w:gridSpan w:val="2"/>
            <w:tcBorders>
              <w:bottom w:val="single" w:sz="18" w:space="0" w:color="auto"/>
            </w:tcBorders>
          </w:tcPr>
          <w:p w:rsidR="00000000" w:rsidRDefault="00996537">
            <w:pPr>
              <w:jc w:val="right"/>
              <w:rPr>
                <w:b/>
              </w:rPr>
            </w:pPr>
            <w:r>
              <w:rPr>
                <w:b/>
              </w:rPr>
              <w:t>183.8</w:t>
            </w:r>
          </w:p>
        </w:tc>
        <w:tc>
          <w:tcPr>
            <w:tcW w:w="1134" w:type="dxa"/>
            <w:tcBorders>
              <w:bottom w:val="single" w:sz="18" w:space="0" w:color="auto"/>
            </w:tcBorders>
          </w:tcPr>
          <w:p w:rsidR="00000000" w:rsidRDefault="00996537">
            <w:pPr>
              <w:jc w:val="right"/>
            </w:pPr>
            <w:r>
              <w:t>172.3</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Capital profits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138</w:t>
            </w:r>
            <w:r>
              <w:rPr>
                <w:b/>
              </w:rPr>
              <w:t>.1</w:t>
            </w:r>
          </w:p>
        </w:tc>
        <w:tc>
          <w:tcPr>
            <w:tcW w:w="1134" w:type="dxa"/>
          </w:tcPr>
          <w:p w:rsidR="00000000" w:rsidRDefault="00996537">
            <w:pPr>
              <w:jc w:val="right"/>
            </w:pPr>
            <w:r>
              <w:t>135.3</w:t>
            </w:r>
          </w:p>
        </w:tc>
        <w:tc>
          <w:tcPr>
            <w:tcW w:w="1134" w:type="dxa"/>
            <w:gridSpan w:val="2"/>
          </w:tcPr>
          <w:p w:rsidR="00000000" w:rsidRDefault="00996537">
            <w:pPr>
              <w:jc w:val="right"/>
              <w:rPr>
                <w:b/>
              </w:rPr>
            </w:pPr>
            <w:r>
              <w:rPr>
                <w:b/>
              </w:rPr>
              <w:t>61.9</w:t>
            </w:r>
          </w:p>
        </w:tc>
        <w:tc>
          <w:tcPr>
            <w:tcW w:w="1134" w:type="dxa"/>
          </w:tcPr>
          <w:p w:rsidR="00000000" w:rsidRDefault="00996537">
            <w:pPr>
              <w:jc w:val="right"/>
            </w:pPr>
            <w:r>
              <w:t>61.2</w:t>
            </w:r>
          </w:p>
        </w:tc>
      </w:tr>
      <w:tr w:rsidR="00000000">
        <w:tblPrEx>
          <w:tblCellMar>
            <w:top w:w="0" w:type="dxa"/>
            <w:bottom w:w="0" w:type="dxa"/>
          </w:tblCellMar>
        </w:tblPrEx>
        <w:trPr>
          <w:cantSplit/>
        </w:trPr>
        <w:tc>
          <w:tcPr>
            <w:tcW w:w="4536" w:type="dxa"/>
          </w:tcPr>
          <w:p w:rsidR="00000000" w:rsidRDefault="00996537">
            <w:r>
              <w:t xml:space="preserve">    Transfer from profit and loss account</w:t>
            </w:r>
          </w:p>
        </w:tc>
        <w:tc>
          <w:tcPr>
            <w:tcW w:w="1134" w:type="dxa"/>
            <w:gridSpan w:val="2"/>
          </w:tcPr>
          <w:p w:rsidR="00000000" w:rsidRDefault="00996537">
            <w:pPr>
              <w:jc w:val="right"/>
              <w:rPr>
                <w:b/>
              </w:rPr>
            </w:pPr>
            <w:r>
              <w:rPr>
                <w:b/>
              </w:rPr>
              <w:t>34.6</w:t>
            </w:r>
          </w:p>
        </w:tc>
        <w:tc>
          <w:tcPr>
            <w:tcW w:w="1134" w:type="dxa"/>
          </w:tcPr>
          <w:p w:rsidR="00000000" w:rsidRDefault="00996537">
            <w:pPr>
              <w:jc w:val="right"/>
            </w:pPr>
            <w:r>
              <w:t>2.8</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Transfer to profit and loss account</w:t>
            </w:r>
          </w:p>
        </w:tc>
        <w:tc>
          <w:tcPr>
            <w:tcW w:w="1134" w:type="dxa"/>
            <w:gridSpan w:val="2"/>
            <w:tcBorders>
              <w:bottom w:val="single" w:sz="18" w:space="0" w:color="auto"/>
            </w:tcBorders>
          </w:tcPr>
          <w:p w:rsidR="00000000" w:rsidRDefault="00996537">
            <w:pPr>
              <w:jc w:val="right"/>
              <w:rPr>
                <w:b/>
              </w:rPr>
            </w:pPr>
            <w:r>
              <w:rPr>
                <w:b/>
              </w:rPr>
              <w:t>(3.2)</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r>
              <w:rPr>
                <w:b/>
              </w:rPr>
              <w:t>169.5</w:t>
            </w:r>
          </w:p>
        </w:tc>
        <w:tc>
          <w:tcPr>
            <w:tcW w:w="1134" w:type="dxa"/>
            <w:tcBorders>
              <w:bottom w:val="single" w:sz="18" w:space="0" w:color="auto"/>
            </w:tcBorders>
          </w:tcPr>
          <w:p w:rsidR="00000000" w:rsidRDefault="00996537">
            <w:pPr>
              <w:jc w:val="right"/>
            </w:pPr>
            <w:r>
              <w:t>138.1</w:t>
            </w:r>
          </w:p>
        </w:tc>
        <w:tc>
          <w:tcPr>
            <w:tcW w:w="1134" w:type="dxa"/>
            <w:gridSpan w:val="2"/>
            <w:tcBorders>
              <w:bottom w:val="single" w:sz="18" w:space="0" w:color="auto"/>
            </w:tcBorders>
          </w:tcPr>
          <w:p w:rsidR="00000000" w:rsidRDefault="00996537">
            <w:pPr>
              <w:jc w:val="right"/>
              <w:rPr>
                <w:b/>
              </w:rPr>
            </w:pPr>
            <w:r>
              <w:rPr>
                <w:b/>
              </w:rPr>
              <w:t>62.9</w:t>
            </w:r>
          </w:p>
        </w:tc>
        <w:tc>
          <w:tcPr>
            <w:tcW w:w="1134" w:type="dxa"/>
            <w:tcBorders>
              <w:bottom w:val="single" w:sz="18" w:space="0" w:color="auto"/>
            </w:tcBorders>
          </w:tcPr>
          <w:p w:rsidR="00000000" w:rsidRDefault="00996537">
            <w:pPr>
              <w:jc w:val="right"/>
            </w:pPr>
            <w:r>
              <w:t>61.9</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General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200.3</w:t>
            </w:r>
          </w:p>
        </w:tc>
        <w:tc>
          <w:tcPr>
            <w:tcW w:w="1134" w:type="dxa"/>
          </w:tcPr>
          <w:p w:rsidR="00000000" w:rsidRDefault="00996537">
            <w:pPr>
              <w:jc w:val="right"/>
            </w:pPr>
            <w:r>
              <w:t>200.3</w:t>
            </w:r>
          </w:p>
        </w:tc>
        <w:tc>
          <w:tcPr>
            <w:tcW w:w="1134" w:type="dxa"/>
            <w:gridSpan w:val="2"/>
          </w:tcPr>
          <w:p w:rsidR="00000000" w:rsidRDefault="00996537">
            <w:pPr>
              <w:jc w:val="right"/>
              <w:rPr>
                <w:b/>
              </w:rPr>
            </w:pPr>
            <w:r>
              <w:rPr>
                <w:b/>
              </w:rPr>
              <w:t>174.7</w:t>
            </w:r>
          </w:p>
        </w:tc>
        <w:tc>
          <w:tcPr>
            <w:tcW w:w="1134" w:type="dxa"/>
          </w:tcPr>
          <w:p w:rsidR="00000000" w:rsidRDefault="00996537">
            <w:pPr>
              <w:jc w:val="right"/>
            </w:pPr>
            <w:r>
              <w:t>174.7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Kmart buy-back premium - note 8</w:t>
            </w:r>
          </w:p>
        </w:tc>
        <w:tc>
          <w:tcPr>
            <w:tcW w:w="1134" w:type="dxa"/>
            <w:gridSpan w:val="2"/>
            <w:tcBorders>
              <w:bottom w:val="single" w:sz="18" w:space="0" w:color="auto"/>
            </w:tcBorders>
          </w:tcPr>
          <w:p w:rsidR="00000000" w:rsidRDefault="00996537">
            <w:pPr>
              <w:jc w:val="right"/>
              <w:rPr>
                <w:b/>
              </w:rPr>
            </w:pPr>
            <w:r>
              <w:rPr>
                <w:b/>
              </w:rPr>
              <w:t>(174.7)</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(174.7)</w:t>
            </w: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r>
              <w:rPr>
                <w:b/>
              </w:rPr>
              <w:t>25.6</w:t>
            </w:r>
          </w:p>
        </w:tc>
        <w:tc>
          <w:tcPr>
            <w:tcW w:w="1134" w:type="dxa"/>
            <w:tcBorders>
              <w:bottom w:val="single" w:sz="18" w:space="0" w:color="auto"/>
            </w:tcBorders>
          </w:tcPr>
          <w:p w:rsidR="00000000" w:rsidRDefault="00996537">
            <w:pPr>
              <w:jc w:val="right"/>
            </w:pPr>
            <w:r>
              <w:t>200.3</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174.7</w:t>
            </w: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Foreign currency translation reserve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4.5</w:t>
            </w:r>
          </w:p>
        </w:tc>
        <w:tc>
          <w:tcPr>
            <w:tcW w:w="1134" w:type="dxa"/>
          </w:tcPr>
          <w:p w:rsidR="00000000" w:rsidRDefault="00996537">
            <w:pPr>
              <w:jc w:val="right"/>
            </w:pPr>
            <w:r>
              <w:t>4.6</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Exchange difference on translation of</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self-sustaining controlled entities,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net of hedges</w:t>
            </w:r>
          </w:p>
        </w:tc>
        <w:tc>
          <w:tcPr>
            <w:tcW w:w="1134" w:type="dxa"/>
            <w:gridSpan w:val="2"/>
          </w:tcPr>
          <w:p w:rsidR="00000000" w:rsidRDefault="00996537">
            <w:pPr>
              <w:jc w:val="right"/>
              <w:rPr>
                <w:b/>
              </w:rPr>
            </w:pPr>
          </w:p>
        </w:tc>
        <w:tc>
          <w:tcPr>
            <w:tcW w:w="1134" w:type="dxa"/>
          </w:tcPr>
          <w:p w:rsidR="00000000" w:rsidRDefault="00996537">
            <w:pPr>
              <w:jc w:val="right"/>
            </w:pPr>
            <w:r>
              <w:t>(0.1)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Transfer to profit and loss account</w:t>
            </w:r>
          </w:p>
        </w:tc>
        <w:tc>
          <w:tcPr>
            <w:tcW w:w="1134" w:type="dxa"/>
            <w:gridSpan w:val="2"/>
            <w:tcBorders>
              <w:bottom w:val="single" w:sz="18" w:space="0" w:color="auto"/>
            </w:tcBorders>
          </w:tcPr>
          <w:p w:rsidR="00000000" w:rsidRDefault="00996537">
            <w:pPr>
              <w:jc w:val="right"/>
              <w:rPr>
                <w:b/>
              </w:rPr>
            </w:pPr>
            <w:r>
              <w:rPr>
                <w:b/>
              </w:rPr>
              <w:t>(4.5)</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Closing balance</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4.5</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Capital reduction reserve</w:t>
            </w:r>
          </w:p>
        </w:tc>
        <w:tc>
          <w:tcPr>
            <w:tcW w:w="1134" w:type="dxa"/>
            <w:gridSpan w:val="2"/>
            <w:tcBorders>
              <w:bottom w:val="single" w:sz="18" w:space="0" w:color="auto"/>
            </w:tcBorders>
          </w:tcPr>
          <w:p w:rsidR="00000000" w:rsidRDefault="00996537">
            <w:pPr>
              <w:jc w:val="right"/>
              <w:rPr>
                <w:b/>
              </w:rPr>
            </w:pPr>
            <w:r>
              <w:rPr>
                <w:b/>
              </w:rPr>
              <w:t>0.2</w:t>
            </w:r>
          </w:p>
        </w:tc>
        <w:tc>
          <w:tcPr>
            <w:tcW w:w="1134" w:type="dxa"/>
            <w:tcBorders>
              <w:bottom w:val="single" w:sz="18" w:space="0" w:color="auto"/>
            </w:tcBorders>
          </w:tcPr>
          <w:p w:rsidR="00000000" w:rsidRDefault="00996537">
            <w:pPr>
              <w:jc w:val="right"/>
            </w:pPr>
            <w:r>
              <w:t>0.2</w:t>
            </w:r>
          </w:p>
        </w:tc>
        <w:tc>
          <w:tcPr>
            <w:tcW w:w="1134" w:type="dxa"/>
            <w:gridSpan w:val="2"/>
            <w:tcBorders>
              <w:bottom w:val="single" w:sz="18" w:space="0" w:color="auto"/>
            </w:tcBorders>
          </w:tcPr>
          <w:p w:rsidR="00000000" w:rsidRDefault="00996537">
            <w:pPr>
              <w:jc w:val="right"/>
              <w:rPr>
                <w:b/>
              </w:rPr>
            </w:pPr>
            <w:r>
              <w:rPr>
                <w:b/>
              </w:rPr>
              <w:t>0.2</w:t>
            </w:r>
          </w:p>
        </w:tc>
        <w:tc>
          <w:tcPr>
            <w:tcW w:w="1134" w:type="dxa"/>
            <w:tcBorders>
              <w:bottom w:val="single" w:sz="18" w:space="0" w:color="auto"/>
            </w:tcBorders>
          </w:tcPr>
          <w:p w:rsidR="00000000" w:rsidRDefault="00996537">
            <w:pPr>
              <w:jc w:val="right"/>
            </w:pPr>
            <w:r>
              <w:t>0.2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b/>
                <w:vanish/>
              </w:rPr>
              <w:t>[DULON]</w:t>
            </w:r>
            <w:r>
              <w:rPr>
                <w:b/>
              </w:rPr>
              <w:t>Total reserves</w:t>
            </w:r>
          </w:p>
        </w:tc>
        <w:tc>
          <w:tcPr>
            <w:tcW w:w="1134" w:type="dxa"/>
            <w:gridSpan w:val="2"/>
            <w:tcBorders>
              <w:bottom w:val="double" w:sz="18" w:space="0" w:color="auto"/>
            </w:tcBorders>
          </w:tcPr>
          <w:p w:rsidR="00000000" w:rsidRDefault="00996537">
            <w:pPr>
              <w:jc w:val="right"/>
              <w:rPr>
                <w:b/>
              </w:rPr>
            </w:pPr>
            <w:r>
              <w:rPr>
                <w:b/>
              </w:rPr>
              <w:t>1,250.8</w:t>
            </w:r>
          </w:p>
        </w:tc>
        <w:tc>
          <w:tcPr>
            <w:tcW w:w="1134" w:type="dxa"/>
            <w:tcBorders>
              <w:bottom w:val="double" w:sz="18" w:space="0" w:color="auto"/>
            </w:tcBorders>
          </w:tcPr>
          <w:p w:rsidR="00000000" w:rsidRDefault="00996537">
            <w:pPr>
              <w:jc w:val="right"/>
            </w:pPr>
            <w:r>
              <w:t>1,935.5</w:t>
            </w:r>
          </w:p>
        </w:tc>
        <w:tc>
          <w:tcPr>
            <w:tcW w:w="1134" w:type="dxa"/>
            <w:gridSpan w:val="2"/>
            <w:tcBorders>
              <w:bottom w:val="double" w:sz="18" w:space="0" w:color="auto"/>
            </w:tcBorders>
          </w:tcPr>
          <w:p w:rsidR="00000000" w:rsidRDefault="00996537">
            <w:pPr>
              <w:jc w:val="right"/>
              <w:rPr>
                <w:b/>
              </w:rPr>
            </w:pPr>
            <w:r>
              <w:rPr>
                <w:b/>
              </w:rPr>
              <w:t>716.9</w:t>
            </w:r>
          </w:p>
        </w:tc>
        <w:tc>
          <w:tcPr>
            <w:tcW w:w="1134" w:type="dxa"/>
            <w:tcBorders>
              <w:bottom w:val="double" w:sz="18" w:space="0" w:color="auto"/>
            </w:tcBorders>
          </w:tcPr>
          <w:p w:rsidR="00000000" w:rsidRDefault="00996537">
            <w:pPr>
              <w:jc w:val="right"/>
            </w:pPr>
            <w:r>
              <w:t>1,407.7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movements in reserves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Opening balance</w:t>
            </w:r>
          </w:p>
        </w:tc>
        <w:tc>
          <w:tcPr>
            <w:tcW w:w="1134" w:type="dxa"/>
            <w:gridSpan w:val="2"/>
          </w:tcPr>
          <w:p w:rsidR="00000000" w:rsidRDefault="00996537">
            <w:pPr>
              <w:jc w:val="right"/>
              <w:rPr>
                <w:b/>
              </w:rPr>
            </w:pPr>
            <w:r>
              <w:rPr>
                <w:b/>
              </w:rPr>
              <w:t>1,935.5</w:t>
            </w:r>
          </w:p>
        </w:tc>
        <w:tc>
          <w:tcPr>
            <w:tcW w:w="1134" w:type="dxa"/>
          </w:tcPr>
          <w:p w:rsidR="00000000" w:rsidRDefault="00996537">
            <w:pPr>
              <w:jc w:val="right"/>
            </w:pPr>
            <w:r>
              <w:t>1,949.4</w:t>
            </w:r>
          </w:p>
        </w:tc>
        <w:tc>
          <w:tcPr>
            <w:tcW w:w="1134" w:type="dxa"/>
            <w:gridSpan w:val="2"/>
          </w:tcPr>
          <w:p w:rsidR="00000000" w:rsidRDefault="00996537">
            <w:pPr>
              <w:jc w:val="right"/>
              <w:rPr>
                <w:b/>
              </w:rPr>
            </w:pPr>
            <w:r>
              <w:rPr>
                <w:b/>
              </w:rPr>
              <w:t>1,407.7</w:t>
            </w:r>
          </w:p>
        </w:tc>
        <w:tc>
          <w:tcPr>
            <w:tcW w:w="1134" w:type="dxa"/>
          </w:tcPr>
          <w:p w:rsidR="00000000" w:rsidRDefault="00996537">
            <w:pPr>
              <w:jc w:val="right"/>
            </w:pPr>
            <w:r>
              <w:t>1,394</w:t>
            </w:r>
            <w:r>
              <w:t>.4</w:t>
            </w:r>
          </w:p>
        </w:tc>
      </w:tr>
      <w:tr w:rsidR="00000000">
        <w:tblPrEx>
          <w:tblCellMar>
            <w:top w:w="0" w:type="dxa"/>
            <w:bottom w:w="0" w:type="dxa"/>
          </w:tblCellMar>
        </w:tblPrEx>
        <w:trPr>
          <w:cantSplit/>
        </w:trPr>
        <w:tc>
          <w:tcPr>
            <w:tcW w:w="4536" w:type="dxa"/>
          </w:tcPr>
          <w:p w:rsidR="00000000" w:rsidRDefault="00996537">
            <w:r>
              <w:t xml:space="preserve">    Premium on shares issued</w:t>
            </w:r>
          </w:p>
        </w:tc>
        <w:tc>
          <w:tcPr>
            <w:tcW w:w="1134" w:type="dxa"/>
            <w:gridSpan w:val="2"/>
          </w:tcPr>
          <w:p w:rsidR="00000000" w:rsidRDefault="00996537">
            <w:pPr>
              <w:jc w:val="right"/>
              <w:rPr>
                <w:b/>
              </w:rPr>
            </w:pPr>
            <w:r>
              <w:rPr>
                <w:b/>
              </w:rPr>
              <w:t>8.9</w:t>
            </w:r>
          </w:p>
        </w:tc>
        <w:tc>
          <w:tcPr>
            <w:tcW w:w="1134" w:type="dxa"/>
          </w:tcPr>
          <w:p w:rsidR="00000000" w:rsidRDefault="00996537">
            <w:pPr>
              <w:jc w:val="right"/>
            </w:pPr>
            <w:r>
              <w:t>14.2</w:t>
            </w:r>
          </w:p>
        </w:tc>
        <w:tc>
          <w:tcPr>
            <w:tcW w:w="1134" w:type="dxa"/>
            <w:gridSpan w:val="2"/>
          </w:tcPr>
          <w:p w:rsidR="00000000" w:rsidRDefault="00996537">
            <w:pPr>
              <w:jc w:val="right"/>
              <w:rPr>
                <w:b/>
              </w:rPr>
            </w:pPr>
            <w:r>
              <w:rPr>
                <w:b/>
              </w:rPr>
              <w:t>8.9</w:t>
            </w:r>
          </w:p>
        </w:tc>
        <w:tc>
          <w:tcPr>
            <w:tcW w:w="1134" w:type="dxa"/>
          </w:tcPr>
          <w:p w:rsidR="00000000" w:rsidRDefault="00996537">
            <w:pPr>
              <w:jc w:val="right"/>
            </w:pPr>
            <w:r>
              <w:t>14.2</w:t>
            </w:r>
          </w:p>
        </w:tc>
      </w:tr>
      <w:tr w:rsidR="00000000">
        <w:tblPrEx>
          <w:tblCellMar>
            <w:top w:w="0" w:type="dxa"/>
            <w:bottom w:w="0" w:type="dxa"/>
          </w:tblCellMar>
        </w:tblPrEx>
        <w:trPr>
          <w:cantSplit/>
        </w:trPr>
        <w:tc>
          <w:tcPr>
            <w:tcW w:w="4536" w:type="dxa"/>
          </w:tcPr>
          <w:p w:rsidR="00000000" w:rsidRDefault="00996537">
            <w:r>
              <w:t xml:space="preserve">    Kmart buy-back premium - note 8</w:t>
            </w:r>
          </w:p>
        </w:tc>
        <w:tc>
          <w:tcPr>
            <w:tcW w:w="1134" w:type="dxa"/>
            <w:gridSpan w:val="2"/>
          </w:tcPr>
          <w:p w:rsidR="00000000" w:rsidRDefault="00996537">
            <w:pPr>
              <w:jc w:val="right"/>
              <w:rPr>
                <w:b/>
              </w:rPr>
            </w:pPr>
            <w:r>
              <w:rPr>
                <w:b/>
              </w:rPr>
              <w:t>(700.7)</w:t>
            </w:r>
          </w:p>
        </w:tc>
        <w:tc>
          <w:tcPr>
            <w:tcW w:w="1134" w:type="dxa"/>
          </w:tcPr>
          <w:p w:rsidR="00000000" w:rsidRDefault="00996537">
            <w:pPr>
              <w:jc w:val="right"/>
            </w:pPr>
          </w:p>
        </w:tc>
        <w:tc>
          <w:tcPr>
            <w:tcW w:w="1134" w:type="dxa"/>
            <w:gridSpan w:val="2"/>
          </w:tcPr>
          <w:p w:rsidR="00000000" w:rsidRDefault="00996537">
            <w:pPr>
              <w:jc w:val="right"/>
              <w:rPr>
                <w:b/>
              </w:rPr>
            </w:pPr>
            <w:r>
              <w:rPr>
                <w:b/>
              </w:rPr>
              <w:t>(700.7)</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1994 revaluation (decrement)</w:t>
            </w:r>
          </w:p>
        </w:tc>
        <w:tc>
          <w:tcPr>
            <w:tcW w:w="1134" w:type="dxa"/>
            <w:gridSpan w:val="2"/>
          </w:tcPr>
          <w:p w:rsidR="00000000" w:rsidRDefault="00996537">
            <w:pPr>
              <w:jc w:val="right"/>
              <w:rPr>
                <w:b/>
              </w:rPr>
            </w:pPr>
          </w:p>
        </w:tc>
        <w:tc>
          <w:tcPr>
            <w:tcW w:w="1134" w:type="dxa"/>
          </w:tcPr>
          <w:p w:rsidR="00000000" w:rsidRDefault="00996537">
            <w:pPr>
              <w:jc w:val="right"/>
            </w:pPr>
            <w:r>
              <w:t>(30.8)</w:t>
            </w:r>
          </w:p>
        </w:tc>
        <w:tc>
          <w:tcPr>
            <w:tcW w:w="1134" w:type="dxa"/>
            <w:gridSpan w:val="2"/>
          </w:tcPr>
          <w:p w:rsidR="00000000" w:rsidRDefault="00996537">
            <w:pPr>
              <w:jc w:val="right"/>
              <w:rPr>
                <w:b/>
              </w:rPr>
            </w:pPr>
          </w:p>
        </w:tc>
        <w:tc>
          <w:tcPr>
            <w:tcW w:w="1134" w:type="dxa"/>
          </w:tcPr>
          <w:p w:rsidR="00000000" w:rsidRDefault="00996537">
            <w:pPr>
              <w:jc w:val="right"/>
            </w:pPr>
            <w:r>
              <w:t>(1.7)</w:t>
            </w:r>
          </w:p>
        </w:tc>
      </w:tr>
      <w:tr w:rsidR="00000000">
        <w:tblPrEx>
          <w:tblCellMar>
            <w:top w:w="0" w:type="dxa"/>
            <w:bottom w:w="0" w:type="dxa"/>
          </w:tblCellMar>
        </w:tblPrEx>
        <w:trPr>
          <w:cantSplit/>
        </w:trPr>
        <w:tc>
          <w:tcPr>
            <w:tcW w:w="4536" w:type="dxa"/>
          </w:tcPr>
          <w:p w:rsidR="00000000" w:rsidRDefault="00996537">
            <w:r>
              <w:t xml:space="preserve">    Revaluation (decrement)</w:t>
            </w:r>
          </w:p>
        </w:tc>
        <w:tc>
          <w:tcPr>
            <w:tcW w:w="1134" w:type="dxa"/>
            <w:gridSpan w:val="2"/>
          </w:tcPr>
          <w:p w:rsidR="00000000" w:rsidRDefault="00996537">
            <w:pPr>
              <w:jc w:val="right"/>
              <w:rPr>
                <w:b/>
              </w:rPr>
            </w:pPr>
            <w:r>
              <w:rPr>
                <w:b/>
              </w:rPr>
              <w:t>(19.8)</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Net transfers from profit and loss account</w:t>
            </w:r>
          </w:p>
        </w:tc>
        <w:tc>
          <w:tcPr>
            <w:tcW w:w="1134" w:type="dxa"/>
            <w:gridSpan w:val="2"/>
          </w:tcPr>
          <w:p w:rsidR="00000000" w:rsidRDefault="00996537">
            <w:pPr>
              <w:jc w:val="right"/>
              <w:rPr>
                <w:b/>
              </w:rPr>
            </w:pPr>
            <w:r>
              <w:rPr>
                <w:b/>
              </w:rPr>
              <w:t>26.9</w:t>
            </w:r>
          </w:p>
        </w:tc>
        <w:tc>
          <w:tcPr>
            <w:tcW w:w="1134" w:type="dxa"/>
          </w:tcPr>
          <w:p w:rsidR="00000000" w:rsidRDefault="00996537">
            <w:pPr>
              <w:jc w:val="right"/>
            </w:pPr>
            <w:r>
              <w:t>2.8</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0.7</w:t>
            </w:r>
          </w:p>
        </w:tc>
      </w:tr>
      <w:tr w:rsidR="00000000">
        <w:tblPrEx>
          <w:tblCellMar>
            <w:top w:w="0" w:type="dxa"/>
            <w:bottom w:w="0" w:type="dxa"/>
          </w:tblCellMar>
        </w:tblPrEx>
        <w:trPr>
          <w:cantSplit/>
        </w:trPr>
        <w:tc>
          <w:tcPr>
            <w:tcW w:w="4536" w:type="dxa"/>
          </w:tcPr>
          <w:p w:rsidR="00000000" w:rsidRDefault="00996537">
            <w:r>
              <w:t xml:space="preserve">    Exchange difference on translation of</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self-sustaining controlled entities, net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of hedges</w:t>
            </w:r>
          </w:p>
        </w:tc>
        <w:tc>
          <w:tcPr>
            <w:tcW w:w="1134" w:type="dxa"/>
            <w:gridSpan w:val="2"/>
          </w:tcPr>
          <w:p w:rsidR="00000000" w:rsidRDefault="00996537">
            <w:pPr>
              <w:jc w:val="right"/>
              <w:rPr>
                <w:b/>
              </w:rPr>
            </w:pPr>
          </w:p>
        </w:tc>
        <w:tc>
          <w:tcPr>
            <w:tcW w:w="1134" w:type="dxa"/>
          </w:tcPr>
          <w:p w:rsidR="00000000" w:rsidRDefault="00996537">
            <w:pPr>
              <w:jc w:val="right"/>
            </w:pPr>
            <w:r>
              <w:t>(0.1)</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Other</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Closing balance</w:t>
            </w:r>
          </w:p>
        </w:tc>
        <w:tc>
          <w:tcPr>
            <w:tcW w:w="1134" w:type="dxa"/>
            <w:gridSpan w:val="2"/>
            <w:tcBorders>
              <w:bottom w:val="double" w:sz="18" w:space="0" w:color="auto"/>
            </w:tcBorders>
          </w:tcPr>
          <w:p w:rsidR="00000000" w:rsidRDefault="00996537">
            <w:pPr>
              <w:jc w:val="right"/>
              <w:rPr>
                <w:b/>
              </w:rPr>
            </w:pPr>
            <w:r>
              <w:rPr>
                <w:b/>
              </w:rPr>
              <w:t>1,250</w:t>
            </w:r>
            <w:r>
              <w:rPr>
                <w:b/>
              </w:rPr>
              <w:t>.8</w:t>
            </w:r>
          </w:p>
        </w:tc>
        <w:tc>
          <w:tcPr>
            <w:tcW w:w="1134" w:type="dxa"/>
            <w:tcBorders>
              <w:bottom w:val="double" w:sz="18" w:space="0" w:color="auto"/>
            </w:tcBorders>
          </w:tcPr>
          <w:p w:rsidR="00000000" w:rsidRDefault="00996537">
            <w:pPr>
              <w:jc w:val="right"/>
            </w:pPr>
            <w:r>
              <w:t>1,935.5</w:t>
            </w:r>
          </w:p>
        </w:tc>
        <w:tc>
          <w:tcPr>
            <w:tcW w:w="1134" w:type="dxa"/>
            <w:gridSpan w:val="2"/>
            <w:tcBorders>
              <w:bottom w:val="double" w:sz="18" w:space="0" w:color="auto"/>
            </w:tcBorders>
          </w:tcPr>
          <w:p w:rsidR="00000000" w:rsidRDefault="00996537">
            <w:pPr>
              <w:jc w:val="right"/>
              <w:rPr>
                <w:b/>
              </w:rPr>
            </w:pPr>
            <w:r>
              <w:rPr>
                <w:b/>
              </w:rPr>
              <w:t>716.9</w:t>
            </w:r>
          </w:p>
        </w:tc>
        <w:tc>
          <w:tcPr>
            <w:tcW w:w="1134" w:type="dxa"/>
            <w:tcBorders>
              <w:bottom w:val="double" w:sz="18" w:space="0" w:color="auto"/>
            </w:tcBorders>
          </w:tcPr>
          <w:p w:rsidR="00000000" w:rsidRDefault="00996537">
            <w:pPr>
              <w:jc w:val="right"/>
            </w:pPr>
            <w:r>
              <w:t>1,407.7</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25.  Extinguishment Of Debt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In prior years certain controlled entities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entered into contracts with several State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Government-guaranteed financial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institutions which agreed to assume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responsibility for all principal and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interest payments, on relevant due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dates, for liabilities maturing up to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1998. The following amounts remain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outstanding:</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Principal outstanding</w:t>
            </w:r>
          </w:p>
        </w:tc>
        <w:tc>
          <w:tcPr>
            <w:tcW w:w="1134" w:type="dxa"/>
            <w:gridSpan w:val="2"/>
          </w:tcPr>
          <w:p w:rsidR="00000000" w:rsidRDefault="00996537">
            <w:pPr>
              <w:jc w:val="right"/>
            </w:pPr>
            <w:r>
              <w:rPr>
                <w:b/>
              </w:rPr>
              <w:t>4.5</w:t>
            </w:r>
          </w:p>
        </w:tc>
        <w:tc>
          <w:tcPr>
            <w:tcW w:w="1134" w:type="dxa"/>
          </w:tcPr>
          <w:p w:rsidR="00000000" w:rsidRDefault="00996537">
            <w:pPr>
              <w:jc w:val="right"/>
            </w:pPr>
            <w:r>
              <w:t>10.5</w:t>
            </w: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w:t>
            </w:r>
            <w:r>
              <w:rPr>
                <w:vanish/>
              </w:rPr>
              <w:t>[DULON]</w:t>
            </w:r>
            <w:r>
              <w:t>Interest outstanding</w:t>
            </w:r>
          </w:p>
        </w:tc>
        <w:tc>
          <w:tcPr>
            <w:tcW w:w="1134" w:type="dxa"/>
            <w:gridSpan w:val="2"/>
            <w:tcBorders>
              <w:bottom w:val="double" w:sz="18" w:space="0" w:color="auto"/>
            </w:tcBorders>
          </w:tcPr>
          <w:p w:rsidR="00000000" w:rsidRDefault="00996537">
            <w:pPr>
              <w:jc w:val="right"/>
            </w:pPr>
            <w:r>
              <w:rPr>
                <w:b/>
              </w:rPr>
              <w:t>0.3</w:t>
            </w:r>
          </w:p>
        </w:tc>
        <w:tc>
          <w:tcPr>
            <w:tcW w:w="1134" w:type="dxa"/>
            <w:tcBorders>
              <w:bottom w:val="double" w:sz="18" w:space="0" w:color="auto"/>
            </w:tcBorders>
          </w:tcPr>
          <w:p w:rsidR="00000000" w:rsidRDefault="00996537">
            <w:pPr>
              <w:jc w:val="right"/>
            </w:pPr>
            <w:r>
              <w:t>1.0</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ind w:left="110"/>
            </w:pPr>
            <w:r>
              <w:t xml:space="preserve">These contracts were entered into as part of the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ind w:left="110"/>
            </w:pPr>
            <w:r>
              <w:t xml:space="preserve">strategic restructuring of the CML Group's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ind w:left="110"/>
            </w:pPr>
            <w:r>
              <w:t xml:space="preserve">borrowings on the basis of the Standard Coles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ind w:left="110"/>
            </w:pPr>
            <w:r>
              <w:t xml:space="preserve">Myer Negative Pledge and to remove onerous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ind w:left="110"/>
            </w:pPr>
            <w:r>
              <w:t>trust deed requirements.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rPr>
                <w:b/>
              </w:rPr>
            </w:pPr>
          </w:p>
        </w:tc>
      </w:tr>
    </w:tbl>
    <w:p w:rsidR="00000000" w:rsidRDefault="00996537">
      <w:pPr>
        <w:ind w:left="110"/>
      </w:pP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2268" w:type="dxa"/>
            <w:hMerge w:val="restart"/>
          </w:tcPr>
          <w:p w:rsidR="00000000" w:rsidRDefault="00996537">
            <w:pPr>
              <w:ind w:left="110"/>
              <w:jc w:val="center"/>
              <w:rPr>
                <w:b/>
              </w:rPr>
            </w:pPr>
            <w:r>
              <w:rPr>
                <w:b/>
              </w:rPr>
              <w:t xml:space="preserve"> Operating</w:t>
            </w:r>
          </w:p>
        </w:tc>
        <w:tc>
          <w:tcPr>
            <w:gridSpan w:val="2"/>
            <w:hMerge/>
          </w:tcPr>
          <w:p w:rsidR="00000000" w:rsidRDefault="00996537">
            <w:pPr>
              <w:jc w:val="center"/>
              <w:rPr>
                <w:b/>
              </w:rPr>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2268" w:type="dxa"/>
            <w:hMerge w:val="restart"/>
          </w:tcPr>
          <w:p w:rsidR="00000000" w:rsidRDefault="00996537">
            <w:pPr>
              <w:ind w:left="110"/>
              <w:jc w:val="center"/>
              <w:rPr>
                <w:b/>
              </w:rPr>
            </w:pPr>
            <w:r>
              <w:rPr>
                <w:b/>
              </w:rPr>
              <w:t xml:space="preserve"> profit before</w:t>
            </w:r>
          </w:p>
        </w:tc>
        <w:tc>
          <w:tcPr>
            <w:gridSpan w:val="2"/>
            <w:hMerge/>
          </w:tcPr>
          <w:p w:rsidR="00000000" w:rsidRDefault="00996537">
            <w:pPr>
              <w:jc w:val="center"/>
              <w:rPr>
                <w:b/>
              </w:rPr>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2268" w:type="dxa"/>
            <w:hMerge w:val="restart"/>
          </w:tcPr>
          <w:p w:rsidR="00000000" w:rsidRDefault="00996537">
            <w:pPr>
              <w:jc w:val="center"/>
              <w:rPr>
                <w:b/>
              </w:rPr>
            </w:pPr>
            <w:r>
              <w:rPr>
                <w:b/>
              </w:rPr>
              <w:t xml:space="preserve"> abnormal items</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 xml:space="preserve">Total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 Sales</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 xml:space="preserve"> and</w:t>
            </w:r>
            <w:r>
              <w:rPr>
                <w:b/>
              </w:rPr>
              <w:t xml:space="preserve"> tax</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 xml:space="preserve">assets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1994(a)</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1994(a)</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26.  Business Group Performance</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Supermarkets</w:t>
            </w:r>
          </w:p>
        </w:tc>
        <w:tc>
          <w:tcPr>
            <w:tcW w:w="1134" w:type="dxa"/>
            <w:gridSpan w:val="2"/>
          </w:tcPr>
          <w:p w:rsidR="00000000" w:rsidRDefault="00996537">
            <w:pPr>
              <w:jc w:val="right"/>
              <w:rPr>
                <w:b/>
              </w:rPr>
            </w:pPr>
            <w:r>
              <w:rPr>
                <w:b/>
              </w:rPr>
              <w:t>7,338.3</w:t>
            </w:r>
          </w:p>
        </w:tc>
        <w:tc>
          <w:tcPr>
            <w:tcW w:w="1134" w:type="dxa"/>
          </w:tcPr>
          <w:p w:rsidR="00000000" w:rsidRDefault="00996537">
            <w:pPr>
              <w:jc w:val="right"/>
            </w:pPr>
            <w:r>
              <w:t>6,777.0</w:t>
            </w:r>
          </w:p>
        </w:tc>
        <w:tc>
          <w:tcPr>
            <w:tcW w:w="1134" w:type="dxa"/>
            <w:gridSpan w:val="2"/>
          </w:tcPr>
          <w:p w:rsidR="00000000" w:rsidRDefault="00996537">
            <w:pPr>
              <w:jc w:val="right"/>
              <w:rPr>
                <w:b/>
              </w:rPr>
            </w:pPr>
            <w:r>
              <w:rPr>
                <w:b/>
              </w:rPr>
              <w:t>228.8</w:t>
            </w:r>
          </w:p>
        </w:tc>
        <w:tc>
          <w:tcPr>
            <w:tcW w:w="1134" w:type="dxa"/>
          </w:tcPr>
          <w:p w:rsidR="00000000" w:rsidRDefault="00996537">
            <w:pPr>
              <w:jc w:val="right"/>
            </w:pPr>
            <w:r>
              <w:t>200.1</w:t>
            </w:r>
          </w:p>
        </w:tc>
        <w:tc>
          <w:tcPr>
            <w:tcW w:w="1134" w:type="dxa"/>
            <w:gridSpan w:val="2"/>
          </w:tcPr>
          <w:p w:rsidR="00000000" w:rsidRDefault="00996537">
            <w:pPr>
              <w:jc w:val="right"/>
              <w:rPr>
                <w:b/>
              </w:rPr>
            </w:pPr>
            <w:r>
              <w:rPr>
                <w:b/>
              </w:rPr>
              <w:t>1,424.4</w:t>
            </w:r>
          </w:p>
        </w:tc>
        <w:tc>
          <w:tcPr>
            <w:tcW w:w="1134" w:type="dxa"/>
          </w:tcPr>
          <w:p w:rsidR="00000000" w:rsidRDefault="00996537">
            <w:pPr>
              <w:jc w:val="right"/>
            </w:pPr>
            <w:r>
              <w:t>1,262.3</w:t>
            </w:r>
          </w:p>
        </w:tc>
      </w:tr>
      <w:tr w:rsidR="00000000">
        <w:tblPrEx>
          <w:tblCellMar>
            <w:top w:w="0" w:type="dxa"/>
            <w:bottom w:w="0" w:type="dxa"/>
          </w:tblCellMar>
        </w:tblPrEx>
        <w:trPr>
          <w:cantSplit/>
        </w:trPr>
        <w:tc>
          <w:tcPr>
            <w:tcW w:w="4536" w:type="dxa"/>
          </w:tcPr>
          <w:p w:rsidR="00000000" w:rsidRDefault="00996537">
            <w:r>
              <w:t>Coles Supermarkets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Bi-Lo</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Discount Stores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Kmart (b)</w:t>
            </w:r>
          </w:p>
        </w:tc>
        <w:tc>
          <w:tcPr>
            <w:tcW w:w="1134" w:type="dxa"/>
            <w:gridSpan w:val="2"/>
          </w:tcPr>
          <w:p w:rsidR="00000000" w:rsidRDefault="00996537">
            <w:pPr>
              <w:jc w:val="right"/>
              <w:rPr>
                <w:b/>
              </w:rPr>
            </w:pPr>
            <w:r>
              <w:rPr>
                <w:b/>
              </w:rPr>
              <w:t>3,078.9</w:t>
            </w:r>
          </w:p>
        </w:tc>
        <w:tc>
          <w:tcPr>
            <w:tcW w:w="1134" w:type="dxa"/>
          </w:tcPr>
          <w:p w:rsidR="00000000" w:rsidRDefault="00996537">
            <w:pPr>
              <w:jc w:val="right"/>
            </w:pPr>
            <w:r>
              <w:t>2,886.6</w:t>
            </w:r>
          </w:p>
        </w:tc>
        <w:tc>
          <w:tcPr>
            <w:tcW w:w="1134" w:type="dxa"/>
            <w:gridSpan w:val="2"/>
          </w:tcPr>
          <w:p w:rsidR="00000000" w:rsidRDefault="00996537">
            <w:pPr>
              <w:jc w:val="right"/>
              <w:rPr>
                <w:b/>
              </w:rPr>
            </w:pPr>
            <w:r>
              <w:rPr>
                <w:b/>
              </w:rPr>
              <w:t>127.9</w:t>
            </w:r>
          </w:p>
        </w:tc>
        <w:tc>
          <w:tcPr>
            <w:tcW w:w="1134" w:type="dxa"/>
          </w:tcPr>
          <w:p w:rsidR="00000000" w:rsidRDefault="00996537">
            <w:pPr>
              <w:jc w:val="right"/>
            </w:pPr>
            <w:r>
              <w:t>128.1</w:t>
            </w:r>
          </w:p>
        </w:tc>
        <w:tc>
          <w:tcPr>
            <w:tcW w:w="1134" w:type="dxa"/>
            <w:gridSpan w:val="2"/>
          </w:tcPr>
          <w:p w:rsidR="00000000" w:rsidRDefault="00996537">
            <w:pPr>
              <w:jc w:val="right"/>
              <w:rPr>
                <w:b/>
              </w:rPr>
            </w:pPr>
            <w:r>
              <w:rPr>
                <w:b/>
              </w:rPr>
              <w:t>997.8</w:t>
            </w:r>
          </w:p>
        </w:tc>
        <w:tc>
          <w:tcPr>
            <w:tcW w:w="1134" w:type="dxa"/>
          </w:tcPr>
          <w:p w:rsidR="00000000" w:rsidRDefault="00996537">
            <w:pPr>
              <w:jc w:val="right"/>
            </w:pPr>
            <w:r>
              <w:t>906.1</w:t>
            </w:r>
          </w:p>
        </w:tc>
      </w:tr>
      <w:tr w:rsidR="00000000">
        <w:tblPrEx>
          <w:tblCellMar>
            <w:top w:w="0" w:type="dxa"/>
            <w:bottom w:w="0" w:type="dxa"/>
          </w:tblCellMar>
        </w:tblPrEx>
        <w:trPr>
          <w:cantSplit/>
        </w:trPr>
        <w:tc>
          <w:tcPr>
            <w:tcW w:w="4536" w:type="dxa"/>
          </w:tcPr>
          <w:p w:rsidR="00000000" w:rsidRDefault="00996537">
            <w:r>
              <w:t>Target</w:t>
            </w:r>
          </w:p>
        </w:tc>
        <w:tc>
          <w:tcPr>
            <w:tcW w:w="1134" w:type="dxa"/>
            <w:gridSpan w:val="2"/>
          </w:tcPr>
          <w:p w:rsidR="00000000" w:rsidRDefault="00996537">
            <w:pPr>
              <w:jc w:val="right"/>
              <w:rPr>
                <w:b/>
              </w:rPr>
            </w:pPr>
            <w:r>
              <w:rPr>
                <w:b/>
              </w:rPr>
              <w:t>1,610.2</w:t>
            </w:r>
          </w:p>
        </w:tc>
        <w:tc>
          <w:tcPr>
            <w:tcW w:w="1134" w:type="dxa"/>
          </w:tcPr>
          <w:p w:rsidR="00000000" w:rsidRDefault="00996537">
            <w:pPr>
              <w:jc w:val="right"/>
            </w:pPr>
            <w:r>
              <w:t>1,467.0</w:t>
            </w:r>
          </w:p>
        </w:tc>
        <w:tc>
          <w:tcPr>
            <w:tcW w:w="1134" w:type="dxa"/>
            <w:gridSpan w:val="2"/>
          </w:tcPr>
          <w:p w:rsidR="00000000" w:rsidRDefault="00996537">
            <w:pPr>
              <w:jc w:val="right"/>
              <w:rPr>
                <w:b/>
              </w:rPr>
            </w:pPr>
            <w:r>
              <w:rPr>
                <w:b/>
              </w:rPr>
              <w:t>141.7</w:t>
            </w:r>
          </w:p>
        </w:tc>
        <w:tc>
          <w:tcPr>
            <w:tcW w:w="1134" w:type="dxa"/>
          </w:tcPr>
          <w:p w:rsidR="00000000" w:rsidRDefault="00996537">
            <w:pPr>
              <w:jc w:val="right"/>
            </w:pPr>
            <w:r>
              <w:t>129.2</w:t>
            </w:r>
          </w:p>
        </w:tc>
        <w:tc>
          <w:tcPr>
            <w:tcW w:w="1134" w:type="dxa"/>
            <w:gridSpan w:val="2"/>
          </w:tcPr>
          <w:p w:rsidR="00000000" w:rsidRDefault="00996537">
            <w:pPr>
              <w:jc w:val="right"/>
              <w:rPr>
                <w:b/>
              </w:rPr>
            </w:pPr>
            <w:r>
              <w:rPr>
                <w:b/>
              </w:rPr>
              <w:t>491.3</w:t>
            </w:r>
          </w:p>
        </w:tc>
        <w:tc>
          <w:tcPr>
            <w:tcW w:w="1134" w:type="dxa"/>
          </w:tcPr>
          <w:p w:rsidR="00000000" w:rsidRDefault="00996537">
            <w:pPr>
              <w:jc w:val="right"/>
            </w:pPr>
            <w:r>
              <w:t>440.4</w:t>
            </w:r>
          </w:p>
        </w:tc>
      </w:tr>
      <w:tr w:rsidR="00000000">
        <w:tblPrEx>
          <w:tblCellMar>
            <w:top w:w="0" w:type="dxa"/>
            <w:bottom w:w="0" w:type="dxa"/>
          </w:tblCellMar>
        </w:tblPrEx>
        <w:trPr>
          <w:cantSplit/>
        </w:trPr>
        <w:tc>
          <w:tcPr>
            <w:tcW w:w="4536" w:type="dxa"/>
          </w:tcPr>
          <w:p w:rsidR="00000000" w:rsidRDefault="00996537">
            <w:r>
              <w:t>Fosseys</w:t>
            </w:r>
          </w:p>
        </w:tc>
        <w:tc>
          <w:tcPr>
            <w:tcW w:w="1134" w:type="dxa"/>
            <w:gridSpan w:val="2"/>
          </w:tcPr>
          <w:p w:rsidR="00000000" w:rsidRDefault="00996537">
            <w:pPr>
              <w:jc w:val="right"/>
              <w:rPr>
                <w:b/>
              </w:rPr>
            </w:pPr>
            <w:r>
              <w:rPr>
                <w:b/>
              </w:rPr>
              <w:t>322.5</w:t>
            </w:r>
          </w:p>
        </w:tc>
        <w:tc>
          <w:tcPr>
            <w:tcW w:w="1134" w:type="dxa"/>
          </w:tcPr>
          <w:p w:rsidR="00000000" w:rsidRDefault="00996537">
            <w:pPr>
              <w:jc w:val="right"/>
            </w:pPr>
            <w:r>
              <w:t>331.9</w:t>
            </w:r>
          </w:p>
        </w:tc>
        <w:tc>
          <w:tcPr>
            <w:tcW w:w="1134" w:type="dxa"/>
            <w:gridSpan w:val="2"/>
          </w:tcPr>
          <w:p w:rsidR="00000000" w:rsidRDefault="00996537">
            <w:pPr>
              <w:jc w:val="right"/>
              <w:rPr>
                <w:b/>
              </w:rPr>
            </w:pPr>
            <w:r>
              <w:rPr>
                <w:b/>
              </w:rPr>
              <w:t>3.3</w:t>
            </w:r>
          </w:p>
        </w:tc>
        <w:tc>
          <w:tcPr>
            <w:tcW w:w="1134" w:type="dxa"/>
          </w:tcPr>
          <w:p w:rsidR="00000000" w:rsidRDefault="00996537">
            <w:pPr>
              <w:jc w:val="right"/>
            </w:pPr>
            <w:r>
              <w:t>4.7</w:t>
            </w:r>
          </w:p>
        </w:tc>
        <w:tc>
          <w:tcPr>
            <w:tcW w:w="1134" w:type="dxa"/>
            <w:gridSpan w:val="2"/>
          </w:tcPr>
          <w:p w:rsidR="00000000" w:rsidRDefault="00996537">
            <w:pPr>
              <w:jc w:val="right"/>
              <w:rPr>
                <w:b/>
              </w:rPr>
            </w:pPr>
            <w:r>
              <w:rPr>
                <w:b/>
              </w:rPr>
              <w:t>97.8</w:t>
            </w:r>
          </w:p>
        </w:tc>
        <w:tc>
          <w:tcPr>
            <w:tcW w:w="1134" w:type="dxa"/>
          </w:tcPr>
          <w:p w:rsidR="00000000" w:rsidRDefault="00996537">
            <w:pPr>
              <w:jc w:val="right"/>
            </w:pPr>
            <w:r>
              <w:t>107.9</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Myer Grace Bros</w:t>
            </w:r>
          </w:p>
        </w:tc>
        <w:tc>
          <w:tcPr>
            <w:tcW w:w="1134" w:type="dxa"/>
            <w:gridSpan w:val="2"/>
          </w:tcPr>
          <w:p w:rsidR="00000000" w:rsidRDefault="00996537">
            <w:pPr>
              <w:jc w:val="right"/>
              <w:rPr>
                <w:b/>
              </w:rPr>
            </w:pPr>
            <w:r>
              <w:rPr>
                <w:b/>
              </w:rPr>
              <w:t>3,203.4</w:t>
            </w:r>
          </w:p>
        </w:tc>
        <w:tc>
          <w:tcPr>
            <w:tcW w:w="1134" w:type="dxa"/>
          </w:tcPr>
          <w:p w:rsidR="00000000" w:rsidRDefault="00996537">
            <w:pPr>
              <w:jc w:val="right"/>
            </w:pPr>
            <w:r>
              <w:t>3,366.8</w:t>
            </w:r>
          </w:p>
        </w:tc>
        <w:tc>
          <w:tcPr>
            <w:tcW w:w="1134" w:type="dxa"/>
            <w:gridSpan w:val="2"/>
          </w:tcPr>
          <w:p w:rsidR="00000000" w:rsidRDefault="00996537">
            <w:pPr>
              <w:jc w:val="right"/>
              <w:rPr>
                <w:b/>
              </w:rPr>
            </w:pPr>
            <w:r>
              <w:rPr>
                <w:b/>
              </w:rPr>
              <w:t>123.3</w:t>
            </w:r>
          </w:p>
        </w:tc>
        <w:tc>
          <w:tcPr>
            <w:tcW w:w="1134" w:type="dxa"/>
          </w:tcPr>
          <w:p w:rsidR="00000000" w:rsidRDefault="00996537">
            <w:pPr>
              <w:jc w:val="right"/>
            </w:pPr>
            <w:r>
              <w:t>94.8</w:t>
            </w:r>
          </w:p>
        </w:tc>
        <w:tc>
          <w:tcPr>
            <w:tcW w:w="1134" w:type="dxa"/>
            <w:gridSpan w:val="2"/>
          </w:tcPr>
          <w:p w:rsidR="00000000" w:rsidRDefault="00996537">
            <w:pPr>
              <w:jc w:val="right"/>
              <w:rPr>
                <w:b/>
              </w:rPr>
            </w:pPr>
            <w:r>
              <w:rPr>
                <w:b/>
              </w:rPr>
              <w:t>1,167.9</w:t>
            </w:r>
          </w:p>
        </w:tc>
        <w:tc>
          <w:tcPr>
            <w:tcW w:w="1134" w:type="dxa"/>
          </w:tcPr>
          <w:p w:rsidR="00000000" w:rsidRDefault="00996537">
            <w:pPr>
              <w:jc w:val="right"/>
            </w:pPr>
            <w:r>
              <w:t>1,117.5</w:t>
            </w:r>
          </w:p>
        </w:tc>
      </w:tr>
      <w:tr w:rsidR="00000000">
        <w:tblPrEx>
          <w:tblCellMar>
            <w:top w:w="0" w:type="dxa"/>
            <w:bottom w:w="0" w:type="dxa"/>
          </w:tblCellMar>
        </w:tblPrEx>
        <w:trPr>
          <w:cantSplit/>
        </w:trPr>
        <w:tc>
          <w:tcPr>
            <w:tcW w:w="4536" w:type="dxa"/>
          </w:tcPr>
          <w:p w:rsidR="00000000" w:rsidRDefault="00996537">
            <w:r>
              <w:t>Myer</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Grace Bros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Specialty Group</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Katies (b)</w:t>
            </w:r>
          </w:p>
        </w:tc>
        <w:tc>
          <w:tcPr>
            <w:tcW w:w="1134" w:type="dxa"/>
            <w:gridSpan w:val="2"/>
          </w:tcPr>
          <w:p w:rsidR="00000000" w:rsidRDefault="00996537">
            <w:pPr>
              <w:jc w:val="right"/>
              <w:rPr>
                <w:b/>
              </w:rPr>
            </w:pPr>
            <w:r>
              <w:rPr>
                <w:b/>
              </w:rPr>
              <w:t>269.1</w:t>
            </w:r>
          </w:p>
        </w:tc>
        <w:tc>
          <w:tcPr>
            <w:tcW w:w="1134" w:type="dxa"/>
          </w:tcPr>
          <w:p w:rsidR="00000000" w:rsidRDefault="00996537">
            <w:pPr>
              <w:jc w:val="right"/>
            </w:pPr>
            <w:r>
              <w:t>263.7</w:t>
            </w:r>
          </w:p>
        </w:tc>
        <w:tc>
          <w:tcPr>
            <w:tcW w:w="1134" w:type="dxa"/>
            <w:gridSpan w:val="2"/>
          </w:tcPr>
          <w:p w:rsidR="00000000" w:rsidRDefault="00996537">
            <w:pPr>
              <w:jc w:val="right"/>
              <w:rPr>
                <w:b/>
              </w:rPr>
            </w:pPr>
            <w:r>
              <w:rPr>
                <w:b/>
              </w:rPr>
              <w:t>11.5</w:t>
            </w:r>
          </w:p>
        </w:tc>
        <w:tc>
          <w:tcPr>
            <w:tcW w:w="1134" w:type="dxa"/>
          </w:tcPr>
          <w:p w:rsidR="00000000" w:rsidRDefault="00996537">
            <w:pPr>
              <w:jc w:val="right"/>
            </w:pPr>
            <w:r>
              <w:t>18.5</w:t>
            </w:r>
          </w:p>
        </w:tc>
        <w:tc>
          <w:tcPr>
            <w:tcW w:w="1134" w:type="dxa"/>
            <w:gridSpan w:val="2"/>
          </w:tcPr>
          <w:p w:rsidR="00000000" w:rsidRDefault="00996537">
            <w:pPr>
              <w:jc w:val="right"/>
              <w:rPr>
                <w:b/>
              </w:rPr>
            </w:pPr>
            <w:r>
              <w:rPr>
                <w:b/>
              </w:rPr>
              <w:t>70.9</w:t>
            </w:r>
          </w:p>
        </w:tc>
        <w:tc>
          <w:tcPr>
            <w:tcW w:w="1134" w:type="dxa"/>
          </w:tcPr>
          <w:p w:rsidR="00000000" w:rsidRDefault="00996537">
            <w:pPr>
              <w:jc w:val="right"/>
            </w:pPr>
            <w:r>
              <w:t>51.3</w:t>
            </w:r>
          </w:p>
        </w:tc>
      </w:tr>
      <w:tr w:rsidR="00000000">
        <w:tblPrEx>
          <w:tblCellMar>
            <w:top w:w="0" w:type="dxa"/>
            <w:bottom w:w="0" w:type="dxa"/>
          </w:tblCellMar>
        </w:tblPrEx>
        <w:trPr>
          <w:cantSplit/>
        </w:trPr>
        <w:tc>
          <w:tcPr>
            <w:tcW w:w="4536" w:type="dxa"/>
          </w:tcPr>
          <w:p w:rsidR="00000000" w:rsidRDefault="00996537">
            <w:r>
              <w:t>Liquorland, Vintage Cellars</w:t>
            </w:r>
          </w:p>
        </w:tc>
        <w:tc>
          <w:tcPr>
            <w:tcW w:w="1134" w:type="dxa"/>
            <w:gridSpan w:val="2"/>
          </w:tcPr>
          <w:p w:rsidR="00000000" w:rsidRDefault="00996537">
            <w:pPr>
              <w:jc w:val="right"/>
              <w:rPr>
                <w:b/>
              </w:rPr>
            </w:pPr>
            <w:r>
              <w:rPr>
                <w:b/>
              </w:rPr>
              <w:t>634.4</w:t>
            </w:r>
          </w:p>
        </w:tc>
        <w:tc>
          <w:tcPr>
            <w:tcW w:w="1134" w:type="dxa"/>
          </w:tcPr>
          <w:p w:rsidR="00000000" w:rsidRDefault="00996537">
            <w:pPr>
              <w:jc w:val="right"/>
            </w:pPr>
            <w:r>
              <w:t>557.6</w:t>
            </w:r>
          </w:p>
        </w:tc>
        <w:tc>
          <w:tcPr>
            <w:tcW w:w="1134" w:type="dxa"/>
            <w:gridSpan w:val="2"/>
          </w:tcPr>
          <w:p w:rsidR="00000000" w:rsidRDefault="00996537">
            <w:pPr>
              <w:jc w:val="right"/>
              <w:rPr>
                <w:b/>
              </w:rPr>
            </w:pPr>
            <w:r>
              <w:rPr>
                <w:b/>
              </w:rPr>
              <w:t>24.6</w:t>
            </w:r>
          </w:p>
        </w:tc>
        <w:tc>
          <w:tcPr>
            <w:tcW w:w="1134" w:type="dxa"/>
          </w:tcPr>
          <w:p w:rsidR="00000000" w:rsidRDefault="00996537">
            <w:pPr>
              <w:jc w:val="right"/>
            </w:pPr>
            <w:r>
              <w:t>21.1</w:t>
            </w:r>
          </w:p>
        </w:tc>
        <w:tc>
          <w:tcPr>
            <w:tcW w:w="1134" w:type="dxa"/>
            <w:gridSpan w:val="2"/>
          </w:tcPr>
          <w:p w:rsidR="00000000" w:rsidRDefault="00996537">
            <w:pPr>
              <w:jc w:val="right"/>
              <w:rPr>
                <w:b/>
              </w:rPr>
            </w:pPr>
            <w:r>
              <w:rPr>
                <w:b/>
              </w:rPr>
              <w:t>170.7</w:t>
            </w:r>
          </w:p>
        </w:tc>
        <w:tc>
          <w:tcPr>
            <w:tcW w:w="1134" w:type="dxa"/>
          </w:tcPr>
          <w:p w:rsidR="00000000" w:rsidRDefault="00996537">
            <w:pPr>
              <w:jc w:val="right"/>
            </w:pPr>
            <w:r>
              <w:t>114.6</w:t>
            </w:r>
          </w:p>
        </w:tc>
      </w:tr>
      <w:tr w:rsidR="00000000">
        <w:tblPrEx>
          <w:tblCellMar>
            <w:top w:w="0" w:type="dxa"/>
            <w:bottom w:w="0" w:type="dxa"/>
          </w:tblCellMar>
        </w:tblPrEx>
        <w:trPr>
          <w:cantSplit/>
        </w:trPr>
        <w:tc>
          <w:tcPr>
            <w:tcW w:w="4536" w:type="dxa"/>
          </w:tcPr>
          <w:p w:rsidR="00000000" w:rsidRDefault="00996537">
            <w:r>
              <w:t>Red Rooster</w:t>
            </w:r>
          </w:p>
        </w:tc>
        <w:tc>
          <w:tcPr>
            <w:tcW w:w="1134" w:type="dxa"/>
            <w:gridSpan w:val="2"/>
          </w:tcPr>
          <w:p w:rsidR="00000000" w:rsidRDefault="00996537">
            <w:pPr>
              <w:jc w:val="right"/>
              <w:rPr>
                <w:b/>
              </w:rPr>
            </w:pPr>
            <w:r>
              <w:rPr>
                <w:b/>
              </w:rPr>
              <w:t>180.1</w:t>
            </w:r>
          </w:p>
        </w:tc>
        <w:tc>
          <w:tcPr>
            <w:tcW w:w="1134" w:type="dxa"/>
          </w:tcPr>
          <w:p w:rsidR="00000000" w:rsidRDefault="00996537">
            <w:pPr>
              <w:jc w:val="right"/>
            </w:pPr>
            <w:r>
              <w:t>167.8</w:t>
            </w:r>
          </w:p>
        </w:tc>
        <w:tc>
          <w:tcPr>
            <w:tcW w:w="1134" w:type="dxa"/>
            <w:gridSpan w:val="2"/>
          </w:tcPr>
          <w:p w:rsidR="00000000" w:rsidRDefault="00996537">
            <w:pPr>
              <w:jc w:val="right"/>
              <w:rPr>
                <w:b/>
              </w:rPr>
            </w:pPr>
            <w:r>
              <w:rPr>
                <w:b/>
              </w:rPr>
              <w:t>8.9</w:t>
            </w:r>
          </w:p>
        </w:tc>
        <w:tc>
          <w:tcPr>
            <w:tcW w:w="1134" w:type="dxa"/>
          </w:tcPr>
          <w:p w:rsidR="00000000" w:rsidRDefault="00996537">
            <w:pPr>
              <w:jc w:val="right"/>
            </w:pPr>
            <w:r>
              <w:t>10.0</w:t>
            </w:r>
          </w:p>
        </w:tc>
        <w:tc>
          <w:tcPr>
            <w:tcW w:w="1134" w:type="dxa"/>
            <w:gridSpan w:val="2"/>
          </w:tcPr>
          <w:p w:rsidR="00000000" w:rsidRDefault="00996537">
            <w:pPr>
              <w:jc w:val="right"/>
              <w:rPr>
                <w:b/>
              </w:rPr>
            </w:pPr>
            <w:r>
              <w:rPr>
                <w:b/>
              </w:rPr>
              <w:t>106.5</w:t>
            </w:r>
          </w:p>
        </w:tc>
        <w:tc>
          <w:tcPr>
            <w:tcW w:w="1134" w:type="dxa"/>
          </w:tcPr>
          <w:p w:rsidR="00000000" w:rsidRDefault="00996537">
            <w:pPr>
              <w:jc w:val="right"/>
            </w:pPr>
            <w:r>
              <w:t>120.0</w:t>
            </w:r>
          </w:p>
        </w:tc>
      </w:tr>
      <w:tr w:rsidR="00000000">
        <w:tblPrEx>
          <w:tblCellMar>
            <w:top w:w="0" w:type="dxa"/>
            <w:bottom w:w="0" w:type="dxa"/>
          </w:tblCellMar>
        </w:tblPrEx>
        <w:trPr>
          <w:cantSplit/>
        </w:trPr>
        <w:tc>
          <w:tcPr>
            <w:tcW w:w="4536" w:type="dxa"/>
          </w:tcPr>
          <w:p w:rsidR="00000000" w:rsidRDefault="00996537">
            <w:r>
              <w:t>World 4 Kids</w:t>
            </w:r>
          </w:p>
        </w:tc>
        <w:tc>
          <w:tcPr>
            <w:tcW w:w="1134" w:type="dxa"/>
            <w:gridSpan w:val="2"/>
          </w:tcPr>
          <w:p w:rsidR="00000000" w:rsidRDefault="00996537">
            <w:pPr>
              <w:jc w:val="right"/>
              <w:rPr>
                <w:b/>
              </w:rPr>
            </w:pPr>
            <w:r>
              <w:rPr>
                <w:b/>
              </w:rPr>
              <w:t>90.4</w:t>
            </w:r>
          </w:p>
        </w:tc>
        <w:tc>
          <w:tcPr>
            <w:tcW w:w="1134" w:type="dxa"/>
          </w:tcPr>
          <w:p w:rsidR="00000000" w:rsidRDefault="00996537">
            <w:pPr>
              <w:jc w:val="right"/>
            </w:pPr>
            <w:r>
              <w:t>66.5</w:t>
            </w:r>
          </w:p>
        </w:tc>
        <w:tc>
          <w:tcPr>
            <w:tcW w:w="1134" w:type="dxa"/>
            <w:gridSpan w:val="2"/>
          </w:tcPr>
          <w:p w:rsidR="00000000" w:rsidRDefault="00996537">
            <w:pPr>
              <w:jc w:val="right"/>
              <w:rPr>
                <w:b/>
              </w:rPr>
            </w:pPr>
            <w:r>
              <w:rPr>
                <w:b/>
              </w:rPr>
              <w:t>(33.0)</w:t>
            </w:r>
          </w:p>
        </w:tc>
        <w:tc>
          <w:tcPr>
            <w:tcW w:w="1134" w:type="dxa"/>
          </w:tcPr>
          <w:p w:rsidR="00000000" w:rsidRDefault="00996537">
            <w:pPr>
              <w:jc w:val="right"/>
            </w:pPr>
            <w:r>
              <w:t>(25.6)</w:t>
            </w:r>
          </w:p>
        </w:tc>
        <w:tc>
          <w:tcPr>
            <w:tcW w:w="1134" w:type="dxa"/>
            <w:gridSpan w:val="2"/>
          </w:tcPr>
          <w:p w:rsidR="00000000" w:rsidRDefault="00996537">
            <w:pPr>
              <w:jc w:val="right"/>
              <w:rPr>
                <w:b/>
              </w:rPr>
            </w:pPr>
            <w:r>
              <w:rPr>
                <w:b/>
              </w:rPr>
              <w:t>72.9</w:t>
            </w:r>
          </w:p>
        </w:tc>
        <w:tc>
          <w:tcPr>
            <w:tcW w:w="1134" w:type="dxa"/>
          </w:tcPr>
          <w:p w:rsidR="00000000" w:rsidRDefault="00996537">
            <w:pPr>
              <w:jc w:val="right"/>
            </w:pPr>
            <w:r>
              <w:t>71.1</w:t>
            </w:r>
          </w:p>
        </w:tc>
      </w:tr>
      <w:tr w:rsidR="00000000">
        <w:tblPrEx>
          <w:tblCellMar>
            <w:top w:w="0" w:type="dxa"/>
            <w:bottom w:w="0" w:type="dxa"/>
          </w:tblCellMar>
        </w:tblPrEx>
        <w:trPr>
          <w:cantSplit/>
        </w:trPr>
        <w:tc>
          <w:tcPr>
            <w:tcW w:w="4536" w:type="dxa"/>
          </w:tcPr>
          <w:p w:rsidR="00000000" w:rsidRDefault="00996537">
            <w:r>
              <w:t>Officeworks</w:t>
            </w:r>
          </w:p>
        </w:tc>
        <w:tc>
          <w:tcPr>
            <w:tcW w:w="1134" w:type="dxa"/>
            <w:gridSpan w:val="2"/>
          </w:tcPr>
          <w:p w:rsidR="00000000" w:rsidRDefault="00996537">
            <w:pPr>
              <w:jc w:val="right"/>
              <w:rPr>
                <w:b/>
              </w:rPr>
            </w:pPr>
            <w:r>
              <w:rPr>
                <w:b/>
              </w:rPr>
              <w:t>22.1</w:t>
            </w:r>
          </w:p>
        </w:tc>
        <w:tc>
          <w:tcPr>
            <w:tcW w:w="1134" w:type="dxa"/>
          </w:tcPr>
          <w:p w:rsidR="00000000" w:rsidRDefault="00996537">
            <w:pPr>
              <w:jc w:val="right"/>
            </w:pPr>
            <w:r>
              <w:t>1.9</w:t>
            </w:r>
          </w:p>
        </w:tc>
        <w:tc>
          <w:tcPr>
            <w:tcW w:w="1134" w:type="dxa"/>
            <w:gridSpan w:val="2"/>
          </w:tcPr>
          <w:p w:rsidR="00000000" w:rsidRDefault="00996537">
            <w:pPr>
              <w:jc w:val="right"/>
              <w:rPr>
                <w:b/>
              </w:rPr>
            </w:pPr>
            <w:r>
              <w:rPr>
                <w:b/>
              </w:rPr>
              <w:t>(8.0)</w:t>
            </w:r>
          </w:p>
        </w:tc>
        <w:tc>
          <w:tcPr>
            <w:tcW w:w="1134" w:type="dxa"/>
          </w:tcPr>
          <w:p w:rsidR="00000000" w:rsidRDefault="00996537">
            <w:pPr>
              <w:jc w:val="right"/>
            </w:pPr>
            <w:r>
              <w:t>(3.8)</w:t>
            </w:r>
          </w:p>
        </w:tc>
        <w:tc>
          <w:tcPr>
            <w:tcW w:w="1134" w:type="dxa"/>
            <w:gridSpan w:val="2"/>
          </w:tcPr>
          <w:p w:rsidR="00000000" w:rsidRDefault="00996537">
            <w:pPr>
              <w:jc w:val="right"/>
              <w:rPr>
                <w:b/>
              </w:rPr>
            </w:pPr>
            <w:r>
              <w:rPr>
                <w:b/>
              </w:rPr>
              <w:t>13.4</w:t>
            </w:r>
          </w:p>
        </w:tc>
        <w:tc>
          <w:tcPr>
            <w:tcW w:w="1134" w:type="dxa"/>
          </w:tcPr>
          <w:p w:rsidR="00000000" w:rsidRDefault="00996537">
            <w:pPr>
              <w:jc w:val="right"/>
            </w:pPr>
            <w:r>
              <w:t>2.3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Chili's Texas Grill</w:t>
            </w:r>
          </w:p>
        </w:tc>
        <w:tc>
          <w:tcPr>
            <w:tcW w:w="1134" w:type="dxa"/>
            <w:gridSpan w:val="2"/>
            <w:tcBorders>
              <w:bottom w:val="double" w:sz="18" w:space="0" w:color="auto"/>
            </w:tcBorders>
          </w:tcPr>
          <w:p w:rsidR="00000000" w:rsidRDefault="00996537">
            <w:pPr>
              <w:jc w:val="right"/>
              <w:rPr>
                <w:b/>
              </w:rPr>
            </w:pPr>
            <w:r>
              <w:rPr>
                <w:b/>
              </w:rPr>
              <w:t>3.7</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r>
              <w:rPr>
                <w:b/>
              </w:rPr>
              <w:t>(1.2)</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r>
              <w:rPr>
                <w:b/>
              </w:rPr>
              <w:t>4.7</w:t>
            </w:r>
          </w:p>
        </w:tc>
        <w:tc>
          <w:tcPr>
            <w:tcW w:w="1134" w:type="dxa"/>
            <w:tcBorders>
              <w:bottom w:val="double" w:sz="18" w:space="0" w:color="auto"/>
            </w:tcBorders>
          </w:tcPr>
          <w:p w:rsidR="00000000" w:rsidRDefault="00996537">
            <w:pPr>
              <w:jc w:val="right"/>
            </w:pPr>
            <w:r>
              <w:t>2.</w:t>
            </w:r>
            <w:r>
              <w:t>5</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Total Retail</w:t>
            </w:r>
          </w:p>
        </w:tc>
        <w:tc>
          <w:tcPr>
            <w:tcW w:w="1134" w:type="dxa"/>
            <w:gridSpan w:val="2"/>
          </w:tcPr>
          <w:p w:rsidR="00000000" w:rsidRDefault="00996537">
            <w:pPr>
              <w:jc w:val="right"/>
              <w:rPr>
                <w:b/>
              </w:rPr>
            </w:pPr>
            <w:r>
              <w:rPr>
                <w:b/>
              </w:rPr>
              <w:t>16,753.1</w:t>
            </w:r>
          </w:p>
        </w:tc>
        <w:tc>
          <w:tcPr>
            <w:tcW w:w="1134" w:type="dxa"/>
          </w:tcPr>
          <w:p w:rsidR="00000000" w:rsidRDefault="00996537">
            <w:pPr>
              <w:jc w:val="right"/>
            </w:pPr>
            <w:r>
              <w:t>15,886.8</w:t>
            </w:r>
          </w:p>
        </w:tc>
        <w:tc>
          <w:tcPr>
            <w:tcW w:w="1134" w:type="dxa"/>
            <w:gridSpan w:val="2"/>
          </w:tcPr>
          <w:p w:rsidR="00000000" w:rsidRDefault="00996537">
            <w:pPr>
              <w:jc w:val="right"/>
              <w:rPr>
                <w:b/>
              </w:rPr>
            </w:pPr>
            <w:r>
              <w:rPr>
                <w:b/>
              </w:rPr>
              <w:t>627.8</w:t>
            </w:r>
          </w:p>
        </w:tc>
        <w:tc>
          <w:tcPr>
            <w:tcW w:w="1134" w:type="dxa"/>
          </w:tcPr>
          <w:p w:rsidR="00000000" w:rsidRDefault="00996537">
            <w:pPr>
              <w:jc w:val="right"/>
            </w:pPr>
            <w:r>
              <w:t>577.1</w:t>
            </w:r>
          </w:p>
        </w:tc>
        <w:tc>
          <w:tcPr>
            <w:tcW w:w="1134" w:type="dxa"/>
            <w:gridSpan w:val="2"/>
          </w:tcPr>
          <w:p w:rsidR="00000000" w:rsidRDefault="00996537">
            <w:pPr>
              <w:jc w:val="right"/>
              <w:rPr>
                <w:b/>
              </w:rPr>
            </w:pPr>
            <w:r>
              <w:rPr>
                <w:b/>
              </w:rPr>
              <w:t>4,618.3</w:t>
            </w:r>
          </w:p>
        </w:tc>
        <w:tc>
          <w:tcPr>
            <w:tcW w:w="1134" w:type="dxa"/>
          </w:tcPr>
          <w:p w:rsidR="00000000" w:rsidRDefault="00996537">
            <w:pPr>
              <w:jc w:val="right"/>
            </w:pPr>
            <w:r>
              <w:t>4,196.0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 xml:space="preserve">Property </w:t>
            </w:r>
            <w:r>
              <w:t>(c)</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133.7</w:t>
            </w:r>
          </w:p>
        </w:tc>
        <w:tc>
          <w:tcPr>
            <w:tcW w:w="1134" w:type="dxa"/>
          </w:tcPr>
          <w:p w:rsidR="00000000" w:rsidRDefault="00996537">
            <w:pPr>
              <w:jc w:val="right"/>
            </w:pPr>
            <w:r>
              <w:t>95.4</w:t>
            </w:r>
          </w:p>
        </w:tc>
        <w:tc>
          <w:tcPr>
            <w:tcW w:w="1134" w:type="dxa"/>
            <w:gridSpan w:val="2"/>
          </w:tcPr>
          <w:p w:rsidR="00000000" w:rsidRDefault="00996537">
            <w:pPr>
              <w:jc w:val="right"/>
              <w:rPr>
                <w:b/>
              </w:rPr>
            </w:pPr>
            <w:r>
              <w:rPr>
                <w:b/>
              </w:rPr>
              <w:t>1,200.5</w:t>
            </w:r>
          </w:p>
        </w:tc>
        <w:tc>
          <w:tcPr>
            <w:tcW w:w="1134" w:type="dxa"/>
          </w:tcPr>
          <w:p w:rsidR="00000000" w:rsidRDefault="00996537">
            <w:pPr>
              <w:jc w:val="right"/>
            </w:pPr>
            <w:r>
              <w:t>1,491.3</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 xml:space="preserve">Unallocated </w:t>
            </w:r>
            <w:r>
              <w:t>(d)</w:t>
            </w:r>
          </w:p>
        </w:tc>
        <w:tc>
          <w:tcPr>
            <w:tcW w:w="1134" w:type="dxa"/>
            <w:gridSpan w:val="2"/>
          </w:tcPr>
          <w:p w:rsidR="00000000" w:rsidRDefault="00996537">
            <w:pPr>
              <w:jc w:val="right"/>
              <w:rPr>
                <w:b/>
              </w:rPr>
            </w:pPr>
            <w:r>
              <w:rPr>
                <w:b/>
              </w:rPr>
              <w:t>48.5</w:t>
            </w:r>
          </w:p>
        </w:tc>
        <w:tc>
          <w:tcPr>
            <w:tcW w:w="1134" w:type="dxa"/>
          </w:tcPr>
          <w:p w:rsidR="00000000" w:rsidRDefault="00996537">
            <w:pPr>
              <w:jc w:val="right"/>
            </w:pPr>
            <w:r>
              <w:t>34.6</w:t>
            </w:r>
          </w:p>
        </w:tc>
        <w:tc>
          <w:tcPr>
            <w:tcW w:w="1134" w:type="dxa"/>
            <w:gridSpan w:val="2"/>
          </w:tcPr>
          <w:p w:rsidR="00000000" w:rsidRDefault="00996537">
            <w:pPr>
              <w:jc w:val="right"/>
              <w:rPr>
                <w:b/>
              </w:rPr>
            </w:pPr>
            <w:r>
              <w:rPr>
                <w:b/>
              </w:rPr>
              <w:t>(31.6)</w:t>
            </w:r>
          </w:p>
        </w:tc>
        <w:tc>
          <w:tcPr>
            <w:tcW w:w="1134" w:type="dxa"/>
          </w:tcPr>
          <w:p w:rsidR="00000000" w:rsidRDefault="00996537">
            <w:pPr>
              <w:jc w:val="right"/>
            </w:pPr>
            <w:r>
              <w:t>(0.6)</w:t>
            </w:r>
          </w:p>
        </w:tc>
        <w:tc>
          <w:tcPr>
            <w:tcW w:w="1134" w:type="dxa"/>
            <w:gridSpan w:val="2"/>
          </w:tcPr>
          <w:p w:rsidR="00000000" w:rsidRDefault="00996537">
            <w:pPr>
              <w:jc w:val="right"/>
              <w:rPr>
                <w:b/>
              </w:rPr>
            </w:pPr>
            <w:r>
              <w:rPr>
                <w:b/>
              </w:rPr>
              <w:t>749.6</w:t>
            </w:r>
          </w:p>
        </w:tc>
        <w:tc>
          <w:tcPr>
            <w:tcW w:w="1134" w:type="dxa"/>
          </w:tcPr>
          <w:p w:rsidR="00000000" w:rsidRDefault="00996537">
            <w:pPr>
              <w:jc w:val="right"/>
            </w:pPr>
            <w:r>
              <w:t>1,222.8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b/>
                <w:vanish/>
              </w:rPr>
              <w:t>[SULON]</w:t>
            </w:r>
            <w:r>
              <w:rPr>
                <w:b/>
              </w:rPr>
              <w:t>Net Finance Expense</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(142.6)</w:t>
            </w:r>
          </w:p>
        </w:tc>
        <w:tc>
          <w:tcPr>
            <w:tcW w:w="1134" w:type="dxa"/>
            <w:tcBorders>
              <w:bottom w:val="single" w:sz="18" w:space="0" w:color="auto"/>
            </w:tcBorders>
          </w:tcPr>
          <w:p w:rsidR="00000000" w:rsidRDefault="00996537">
            <w:pPr>
              <w:jc w:val="right"/>
            </w:pPr>
            <w:r>
              <w:t>(60.4)</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16,801.6</w:t>
            </w:r>
          </w:p>
        </w:tc>
        <w:tc>
          <w:tcPr>
            <w:tcW w:w="1134" w:type="dxa"/>
            <w:tcBorders>
              <w:bottom w:val="double" w:sz="18" w:space="0" w:color="auto"/>
            </w:tcBorders>
          </w:tcPr>
          <w:p w:rsidR="00000000" w:rsidRDefault="00996537">
            <w:pPr>
              <w:jc w:val="right"/>
            </w:pPr>
            <w:r>
              <w:t>15,921.4</w:t>
            </w:r>
          </w:p>
        </w:tc>
        <w:tc>
          <w:tcPr>
            <w:tcW w:w="1134" w:type="dxa"/>
            <w:gridSpan w:val="2"/>
            <w:tcBorders>
              <w:bottom w:val="double" w:sz="18" w:space="0" w:color="auto"/>
            </w:tcBorders>
          </w:tcPr>
          <w:p w:rsidR="00000000" w:rsidRDefault="00996537">
            <w:pPr>
              <w:jc w:val="right"/>
              <w:rPr>
                <w:b/>
              </w:rPr>
            </w:pPr>
            <w:r>
              <w:rPr>
                <w:b/>
              </w:rPr>
              <w:t>587.3</w:t>
            </w:r>
          </w:p>
        </w:tc>
        <w:tc>
          <w:tcPr>
            <w:tcW w:w="1134" w:type="dxa"/>
            <w:tcBorders>
              <w:bottom w:val="double" w:sz="18" w:space="0" w:color="auto"/>
            </w:tcBorders>
          </w:tcPr>
          <w:p w:rsidR="00000000" w:rsidRDefault="00996537">
            <w:pPr>
              <w:jc w:val="right"/>
            </w:pPr>
            <w:r>
              <w:t>611.5</w:t>
            </w:r>
          </w:p>
        </w:tc>
        <w:tc>
          <w:tcPr>
            <w:tcW w:w="1134" w:type="dxa"/>
            <w:gridSpan w:val="2"/>
            <w:tcBorders>
              <w:bottom w:val="double" w:sz="18" w:space="0" w:color="auto"/>
            </w:tcBorders>
          </w:tcPr>
          <w:p w:rsidR="00000000" w:rsidRDefault="00996537">
            <w:pPr>
              <w:jc w:val="right"/>
              <w:rPr>
                <w:b/>
              </w:rPr>
            </w:pPr>
            <w:r>
              <w:rPr>
                <w:b/>
              </w:rPr>
              <w:t>6,568.4</w:t>
            </w:r>
          </w:p>
        </w:tc>
        <w:tc>
          <w:tcPr>
            <w:tcW w:w="1134" w:type="dxa"/>
            <w:tcBorders>
              <w:bottom w:val="double" w:sz="18" w:space="0" w:color="auto"/>
            </w:tcBorders>
          </w:tcPr>
          <w:p w:rsidR="00000000" w:rsidRDefault="00996537">
            <w:pPr>
              <w:jc w:val="right"/>
            </w:pPr>
            <w:r>
              <w:t>6,910.1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Geographical Segments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Australia</w:t>
            </w:r>
          </w:p>
        </w:tc>
        <w:tc>
          <w:tcPr>
            <w:tcW w:w="1134" w:type="dxa"/>
            <w:gridSpan w:val="2"/>
          </w:tcPr>
          <w:p w:rsidR="00000000" w:rsidRDefault="00996537">
            <w:pPr>
              <w:jc w:val="right"/>
              <w:rPr>
                <w:b/>
              </w:rPr>
            </w:pPr>
            <w:r>
              <w:rPr>
                <w:b/>
              </w:rPr>
              <w:t>16,582.8</w:t>
            </w:r>
          </w:p>
        </w:tc>
        <w:tc>
          <w:tcPr>
            <w:tcW w:w="1134" w:type="dxa"/>
          </w:tcPr>
          <w:p w:rsidR="00000000" w:rsidRDefault="00996537">
            <w:pPr>
              <w:jc w:val="right"/>
            </w:pPr>
            <w:r>
              <w:t>15,745.8</w:t>
            </w:r>
          </w:p>
        </w:tc>
        <w:tc>
          <w:tcPr>
            <w:tcW w:w="1134" w:type="dxa"/>
            <w:gridSpan w:val="2"/>
          </w:tcPr>
          <w:p w:rsidR="00000000" w:rsidRDefault="00996537">
            <w:pPr>
              <w:jc w:val="right"/>
              <w:rPr>
                <w:b/>
              </w:rPr>
            </w:pPr>
            <w:r>
              <w:rPr>
                <w:b/>
              </w:rPr>
              <w:t>731.7</w:t>
            </w:r>
          </w:p>
        </w:tc>
        <w:tc>
          <w:tcPr>
            <w:tcW w:w="1134" w:type="dxa"/>
          </w:tcPr>
          <w:p w:rsidR="00000000" w:rsidRDefault="00996537">
            <w:pPr>
              <w:jc w:val="right"/>
            </w:pPr>
            <w:r>
              <w:t>670.2</w:t>
            </w:r>
          </w:p>
        </w:tc>
        <w:tc>
          <w:tcPr>
            <w:tcW w:w="1134" w:type="dxa"/>
            <w:gridSpan w:val="2"/>
          </w:tcPr>
          <w:p w:rsidR="00000000" w:rsidRDefault="00996537">
            <w:pPr>
              <w:jc w:val="right"/>
              <w:rPr>
                <w:b/>
              </w:rPr>
            </w:pPr>
            <w:r>
              <w:rPr>
                <w:b/>
              </w:rPr>
              <w:t>6,439.3</w:t>
            </w:r>
          </w:p>
        </w:tc>
        <w:tc>
          <w:tcPr>
            <w:tcW w:w="1134" w:type="dxa"/>
          </w:tcPr>
          <w:p w:rsidR="00000000" w:rsidRDefault="00996537">
            <w:pPr>
              <w:jc w:val="right"/>
            </w:pPr>
            <w:r>
              <w:t>6,777.4</w:t>
            </w:r>
          </w:p>
        </w:tc>
      </w:tr>
      <w:tr w:rsidR="00000000">
        <w:tblPrEx>
          <w:tblCellMar>
            <w:top w:w="0" w:type="dxa"/>
            <w:bottom w:w="0" w:type="dxa"/>
          </w:tblCellMar>
        </w:tblPrEx>
        <w:trPr>
          <w:cantSplit/>
        </w:trPr>
        <w:tc>
          <w:tcPr>
            <w:tcW w:w="4536" w:type="dxa"/>
          </w:tcPr>
          <w:p w:rsidR="00000000" w:rsidRDefault="00996537">
            <w:r>
              <w:t>New Zealan</w:t>
            </w:r>
            <w:r>
              <w:t>d</w:t>
            </w:r>
          </w:p>
        </w:tc>
        <w:tc>
          <w:tcPr>
            <w:tcW w:w="1134" w:type="dxa"/>
            <w:gridSpan w:val="2"/>
          </w:tcPr>
          <w:p w:rsidR="00000000" w:rsidRDefault="00996537">
            <w:pPr>
              <w:jc w:val="right"/>
              <w:rPr>
                <w:b/>
              </w:rPr>
            </w:pPr>
            <w:r>
              <w:rPr>
                <w:b/>
              </w:rPr>
              <w:t>218.8</w:t>
            </w:r>
          </w:p>
        </w:tc>
        <w:tc>
          <w:tcPr>
            <w:tcW w:w="1134" w:type="dxa"/>
          </w:tcPr>
          <w:p w:rsidR="00000000" w:rsidRDefault="00996537">
            <w:pPr>
              <w:jc w:val="right"/>
            </w:pPr>
            <w:r>
              <w:t>175.6</w:t>
            </w:r>
          </w:p>
        </w:tc>
        <w:tc>
          <w:tcPr>
            <w:tcW w:w="1134" w:type="dxa"/>
            <w:gridSpan w:val="2"/>
          </w:tcPr>
          <w:p w:rsidR="00000000" w:rsidRDefault="00996537">
            <w:pPr>
              <w:jc w:val="right"/>
              <w:rPr>
                <w:b/>
              </w:rPr>
            </w:pPr>
            <w:r>
              <w:rPr>
                <w:b/>
              </w:rPr>
              <w:t>(1.3)</w:t>
            </w:r>
          </w:p>
        </w:tc>
        <w:tc>
          <w:tcPr>
            <w:tcW w:w="1134" w:type="dxa"/>
          </w:tcPr>
          <w:p w:rsidR="00000000" w:rsidRDefault="00996537">
            <w:pPr>
              <w:jc w:val="right"/>
            </w:pPr>
            <w:r>
              <w:t>4.0</w:t>
            </w:r>
          </w:p>
        </w:tc>
        <w:tc>
          <w:tcPr>
            <w:tcW w:w="1134" w:type="dxa"/>
            <w:gridSpan w:val="2"/>
          </w:tcPr>
          <w:p w:rsidR="00000000" w:rsidRDefault="00996537">
            <w:pPr>
              <w:jc w:val="right"/>
              <w:rPr>
                <w:b/>
              </w:rPr>
            </w:pPr>
            <w:r>
              <w:rPr>
                <w:b/>
              </w:rPr>
              <w:t>88.9</w:t>
            </w:r>
          </w:p>
        </w:tc>
        <w:tc>
          <w:tcPr>
            <w:tcW w:w="1134" w:type="dxa"/>
          </w:tcPr>
          <w:p w:rsidR="00000000" w:rsidRDefault="00996537">
            <w:pPr>
              <w:jc w:val="right"/>
            </w:pPr>
            <w:r>
              <w:t>99.7</w:t>
            </w:r>
          </w:p>
        </w:tc>
      </w:tr>
      <w:tr w:rsidR="00000000">
        <w:tblPrEx>
          <w:tblCellMar>
            <w:top w:w="0" w:type="dxa"/>
            <w:bottom w:w="0" w:type="dxa"/>
          </w:tblCellMar>
        </w:tblPrEx>
        <w:trPr>
          <w:cantSplit/>
        </w:trPr>
        <w:tc>
          <w:tcPr>
            <w:tcW w:w="4536" w:type="dxa"/>
          </w:tcPr>
          <w:p w:rsidR="00000000" w:rsidRDefault="00996537">
            <w:r>
              <w:t>Other</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(0.5)</w:t>
            </w:r>
          </w:p>
        </w:tc>
        <w:tc>
          <w:tcPr>
            <w:tcW w:w="1134" w:type="dxa"/>
          </w:tcPr>
          <w:p w:rsidR="00000000" w:rsidRDefault="00996537">
            <w:pPr>
              <w:jc w:val="right"/>
            </w:pPr>
            <w:r>
              <w:t>(2.3)</w:t>
            </w:r>
          </w:p>
        </w:tc>
        <w:tc>
          <w:tcPr>
            <w:tcW w:w="1134" w:type="dxa"/>
            <w:gridSpan w:val="2"/>
          </w:tcPr>
          <w:p w:rsidR="00000000" w:rsidRDefault="00996537">
            <w:pPr>
              <w:jc w:val="right"/>
              <w:rPr>
                <w:b/>
              </w:rPr>
            </w:pPr>
            <w:r>
              <w:rPr>
                <w:b/>
              </w:rPr>
              <w:t>40.2</w:t>
            </w:r>
          </w:p>
        </w:tc>
        <w:tc>
          <w:tcPr>
            <w:tcW w:w="1134" w:type="dxa"/>
          </w:tcPr>
          <w:p w:rsidR="00000000" w:rsidRDefault="00996537">
            <w:pPr>
              <w:jc w:val="right"/>
            </w:pPr>
            <w:r>
              <w:t>33.0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[SULON][SULON]</w:t>
            </w:r>
            <w:r>
              <w:t>Net Finance Expense</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r>
              <w:rPr>
                <w:b/>
              </w:rPr>
              <w:t>(142.6)</w:t>
            </w:r>
          </w:p>
        </w:tc>
        <w:tc>
          <w:tcPr>
            <w:tcW w:w="1134" w:type="dxa"/>
            <w:tcBorders>
              <w:bottom w:val="single" w:sz="18" w:space="0" w:color="auto"/>
            </w:tcBorders>
          </w:tcPr>
          <w:p w:rsidR="00000000" w:rsidRDefault="00996537">
            <w:pPr>
              <w:jc w:val="right"/>
            </w:pPr>
            <w:r>
              <w:t>(60.4)</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hidden/>
        </w:trPr>
        <w:tc>
          <w:tcPr>
            <w:tcW w:w="4536" w:type="dxa"/>
          </w:tcPr>
          <w:p w:rsidR="00000000" w:rsidRDefault="00996537">
            <w:r>
              <w:rPr>
                <w:vanish/>
              </w:rPr>
              <w:t>[DULON]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6,801.6</w:t>
            </w:r>
          </w:p>
        </w:tc>
        <w:tc>
          <w:tcPr>
            <w:tcW w:w="1134" w:type="dxa"/>
            <w:tcBorders>
              <w:bottom w:val="double" w:sz="18" w:space="0" w:color="auto"/>
            </w:tcBorders>
          </w:tcPr>
          <w:p w:rsidR="00000000" w:rsidRDefault="00996537">
            <w:pPr>
              <w:jc w:val="right"/>
            </w:pPr>
            <w:r>
              <w:t>15,921.4</w:t>
            </w:r>
          </w:p>
        </w:tc>
        <w:tc>
          <w:tcPr>
            <w:tcW w:w="1134" w:type="dxa"/>
            <w:gridSpan w:val="2"/>
            <w:tcBorders>
              <w:bottom w:val="double" w:sz="18" w:space="0" w:color="auto"/>
            </w:tcBorders>
          </w:tcPr>
          <w:p w:rsidR="00000000" w:rsidRDefault="00996537">
            <w:pPr>
              <w:jc w:val="right"/>
              <w:rPr>
                <w:b/>
              </w:rPr>
            </w:pPr>
            <w:r>
              <w:rPr>
                <w:b/>
              </w:rPr>
              <w:t>587.3</w:t>
            </w:r>
          </w:p>
        </w:tc>
        <w:tc>
          <w:tcPr>
            <w:tcW w:w="1134" w:type="dxa"/>
            <w:tcBorders>
              <w:bottom w:val="double" w:sz="18" w:space="0" w:color="auto"/>
            </w:tcBorders>
          </w:tcPr>
          <w:p w:rsidR="00000000" w:rsidRDefault="00996537">
            <w:pPr>
              <w:jc w:val="right"/>
            </w:pPr>
            <w:r>
              <w:t>611.5</w:t>
            </w:r>
          </w:p>
        </w:tc>
        <w:tc>
          <w:tcPr>
            <w:tcW w:w="1134" w:type="dxa"/>
            <w:gridSpan w:val="2"/>
            <w:tcBorders>
              <w:bottom w:val="double" w:sz="18" w:space="0" w:color="auto"/>
            </w:tcBorders>
          </w:tcPr>
          <w:p w:rsidR="00000000" w:rsidRDefault="00996537">
            <w:pPr>
              <w:jc w:val="right"/>
              <w:rPr>
                <w:b/>
              </w:rPr>
            </w:pPr>
            <w:r>
              <w:rPr>
                <w:b/>
              </w:rPr>
              <w:t>6,568.4</w:t>
            </w:r>
          </w:p>
        </w:tc>
        <w:tc>
          <w:tcPr>
            <w:tcW w:w="1134" w:type="dxa"/>
            <w:tcBorders>
              <w:bottom w:val="double" w:sz="18" w:space="0" w:color="auto"/>
            </w:tcBorders>
          </w:tcPr>
          <w:p w:rsidR="00000000" w:rsidRDefault="00996537">
            <w:pPr>
              <w:jc w:val="right"/>
            </w:pPr>
            <w:r>
              <w:t>6,910.1</w:t>
            </w:r>
          </w:p>
        </w:tc>
      </w:tr>
    </w:tbl>
    <w:p w:rsidR="00000000" w:rsidRDefault="00996537">
      <w:pPr>
        <w:ind w:left="110"/>
      </w:pPr>
    </w:p>
    <w:p w:rsidR="00000000" w:rsidRDefault="00996537">
      <w:pPr>
        <w:ind w:left="110"/>
      </w:pPr>
      <w:r>
        <w:t>The CML Group operates predominantly within the retailing industry and predominantly in Australia.  Retail business group results and significant internal operations are analysed in the interests of full disclosure.</w:t>
      </w:r>
    </w:p>
    <w:p w:rsidR="00000000" w:rsidRDefault="00996537">
      <w:pPr>
        <w:ind w:left="110"/>
      </w:pPr>
    </w:p>
    <w:p w:rsidR="00000000" w:rsidRDefault="00996537">
      <w:pPr>
        <w:ind w:left="110"/>
      </w:pPr>
      <w:r>
        <w:t>Abnormal items not reflected above but shown in the profit and</w:t>
      </w:r>
      <w:r>
        <w:t xml:space="preserve"> loss account, relate to the following: </w:t>
      </w:r>
    </w:p>
    <w:p w:rsidR="00000000" w:rsidRDefault="00996537">
      <w:pPr>
        <w:ind w:left="110"/>
      </w:pPr>
    </w:p>
    <w:p w:rsidR="00000000" w:rsidRDefault="00996537">
      <w:pPr>
        <w:pStyle w:val="HangIndent0"/>
      </w:pPr>
      <w:r>
        <w:t>*</w:t>
      </w:r>
      <w:r>
        <w:tab/>
        <w:t>Abnormal profit of $100.5 million: Unallocated.</w:t>
      </w:r>
    </w:p>
    <w:p w:rsidR="00000000" w:rsidRDefault="00996537">
      <w:pPr>
        <w:pStyle w:val="HangIndent0"/>
      </w:pPr>
    </w:p>
    <w:p w:rsidR="00000000" w:rsidRDefault="00996537">
      <w:pPr>
        <w:pStyle w:val="HangIndent0"/>
      </w:pPr>
      <w:r>
        <w:t>*</w:t>
      </w:r>
      <w:r>
        <w:tab/>
        <w:t>Abnormal losses of $112.7 million comprise: $10.4 million Supermarkets, $17.3 million Kmart, $31.9 million Fosseys, $36.7 million Myer Grace Bros, $10.2 million World 4 Kids, $2.1 million Chili's and $4.1 million Unallocated.</w:t>
      </w:r>
    </w:p>
    <w:p w:rsidR="00000000" w:rsidRDefault="00996537">
      <w:pPr>
        <w:ind w:left="110"/>
      </w:pPr>
    </w:p>
    <w:p w:rsidR="00000000" w:rsidRDefault="00996537">
      <w:pPr>
        <w:ind w:left="110"/>
      </w:pPr>
      <w:r>
        <w:rPr>
          <w:b/>
        </w:rPr>
        <w:t>Legend:</w:t>
      </w:r>
    </w:p>
    <w:p w:rsidR="00000000" w:rsidRDefault="00996537">
      <w:pPr>
        <w:ind w:left="110"/>
      </w:pPr>
    </w:p>
    <w:p w:rsidR="00000000" w:rsidRDefault="00996537">
      <w:pPr>
        <w:pStyle w:val="HangIndent0"/>
      </w:pPr>
      <w:r>
        <w:t>(a)</w:t>
      </w:r>
      <w:r>
        <w:tab/>
        <w:t>53 weeks.</w:t>
      </w:r>
    </w:p>
    <w:p w:rsidR="00000000" w:rsidRDefault="00996537">
      <w:pPr>
        <w:pStyle w:val="HangIndent0"/>
      </w:pPr>
    </w:p>
    <w:p w:rsidR="00000000" w:rsidRDefault="00996537">
      <w:pPr>
        <w:pStyle w:val="HangIndent0"/>
      </w:pPr>
      <w:r>
        <w:t>(b)</w:t>
      </w:r>
      <w:r>
        <w:tab/>
        <w:t>Includes New Zealand Retail Operations.</w:t>
      </w:r>
    </w:p>
    <w:p w:rsidR="00000000" w:rsidRDefault="00996537">
      <w:pPr>
        <w:pStyle w:val="HangIndent0"/>
      </w:pPr>
    </w:p>
    <w:p w:rsidR="00000000" w:rsidRDefault="00996537">
      <w:pPr>
        <w:pStyle w:val="HangIndent0"/>
      </w:pPr>
      <w:r>
        <w:t>(c)</w:t>
      </w:r>
      <w:r>
        <w:tab/>
        <w:t>Approximately 60% (1994 62%) of the gross rental is derived from the CML Group's own retail outlets.  Inc</w:t>
      </w:r>
      <w:r>
        <w:t>luded in this segment are profits made on the sale of land and buildings held for sale of $25.2 million, property investments of $9.7 million and freehold property of $8.5 million.  In 1994, these totalled $2.8 million.</w:t>
      </w:r>
    </w:p>
    <w:p w:rsidR="00000000" w:rsidRDefault="00996537">
      <w:pPr>
        <w:pStyle w:val="HangIndent0"/>
      </w:pPr>
    </w:p>
    <w:p w:rsidR="00000000" w:rsidRDefault="00996537">
      <w:pPr>
        <w:pStyle w:val="HangIndent0"/>
      </w:pPr>
      <w:r>
        <w:t>(d)</w:t>
      </w:r>
      <w:r>
        <w:tab/>
        <w:t>Unallocated sales relate to Charlton Feedlot which does not form part of the CML Group's core retail activities.  Immaterial profit and total assets related to Charlton Feedlot are also included in the Unallocated result.  Strategic establishment costs incurred by the CML Group in res</w:t>
      </w:r>
      <w:r>
        <w:t>pect of Officeworks and World 4 Kids retail formats have been written-off within the 1994 Unallocated result.  Direct start-up costs incurred by these businesses have been written-off against the businesses' results.</w:t>
      </w:r>
    </w:p>
    <w:p w:rsidR="00000000" w:rsidRDefault="00996537">
      <w:pPr>
        <w:pStyle w:val="HangIndent0"/>
      </w:pPr>
    </w:p>
    <w:p w:rsidR="00000000" w:rsidRDefault="00996537">
      <w:pPr>
        <w:pStyle w:val="HangIndent0"/>
        <w:rPr>
          <w:b/>
        </w:rPr>
      </w:pPr>
      <w:r>
        <w:rPr>
          <w:b/>
        </w:rPr>
        <w:t>27.  Controlled Entities And Profit Contributions</w:t>
      </w:r>
    </w:p>
    <w:p w:rsidR="00000000" w:rsidRDefault="00996537">
      <w:pPr>
        <w:ind w:left="110"/>
      </w:pPr>
    </w:p>
    <w:tbl>
      <w:tblPr>
        <w:tblW w:w="0" w:type="auto"/>
        <w:tblLayout w:type="fixed"/>
        <w:tblLook w:val="0000"/>
      </w:tblPr>
      <w:tblGrid>
        <w:gridCol w:w="8"/>
        <w:gridCol w:w="5204"/>
        <w:gridCol w:w="1493"/>
        <w:gridCol w:w="1134"/>
        <w:gridCol w:w="1"/>
        <w:gridCol w:w="1133"/>
        <w:gridCol w:w="1134"/>
        <w:gridCol w:w="1"/>
        <w:gridCol w:w="1133"/>
        <w:gridCol w:w="1134"/>
      </w:tblGrid>
      <w:tr w:rsidR="00000000">
        <w:tblPrEx>
          <w:tblCellMar>
            <w:top w:w="0" w:type="dxa"/>
            <w:bottom w:w="0" w:type="dxa"/>
          </w:tblCellMar>
        </w:tblPrEx>
        <w:trPr>
          <w:cantSplit/>
        </w:trPr>
        <w:tc>
          <w:tcPr>
            <w:tcW w:w="5212" w:type="dxa"/>
            <w:gridSpan w:val="2"/>
          </w:tcPr>
          <w:p w:rsidR="00000000" w:rsidRDefault="00996537">
            <w:pPr>
              <w:rPr>
                <w:b/>
              </w:rPr>
            </w:pPr>
          </w:p>
        </w:tc>
        <w:tc>
          <w:tcPr>
            <w:tcW w:w="1493" w:type="dxa"/>
          </w:tcPr>
          <w:p w:rsidR="00000000" w:rsidRDefault="00996537">
            <w:pPr>
              <w:jc w:val="center"/>
              <w:rPr>
                <w:b/>
              </w:rPr>
            </w:pPr>
          </w:p>
        </w:tc>
        <w:tc>
          <w:tcPr>
            <w:tcW w:w="1134" w:type="dxa"/>
          </w:tcPr>
          <w:p w:rsidR="00000000" w:rsidRDefault="00996537">
            <w:pPr>
              <w:jc w:val="right"/>
              <w:rPr>
                <w:b/>
              </w:rPr>
            </w:pPr>
          </w:p>
        </w:tc>
        <w:tc>
          <w:tcPr>
            <w:tcW w:w="2268" w:type="dxa"/>
            <w:hMerge w:val="restart"/>
          </w:tcPr>
          <w:p w:rsidR="00000000" w:rsidRDefault="00996537">
            <w:pPr>
              <w:jc w:val="center"/>
              <w:rPr>
                <w:b/>
              </w:rPr>
            </w:pPr>
            <w:r>
              <w:rPr>
                <w:b/>
              </w:rPr>
              <w:t xml:space="preserve">Contribution to </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 xml:space="preserve">Book value of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5212" w:type="dxa"/>
            <w:gridSpan w:val="2"/>
          </w:tcPr>
          <w:p w:rsidR="00000000" w:rsidRDefault="00996537">
            <w:pPr>
              <w:rPr>
                <w:b/>
              </w:rPr>
            </w:pPr>
          </w:p>
        </w:tc>
        <w:tc>
          <w:tcPr>
            <w:tcW w:w="1493" w:type="dxa"/>
          </w:tcPr>
          <w:p w:rsidR="00000000" w:rsidRDefault="00996537">
            <w:pPr>
              <w:jc w:val="center"/>
              <w:rPr>
                <w:b/>
              </w:rPr>
            </w:pPr>
          </w:p>
        </w:tc>
        <w:tc>
          <w:tcPr>
            <w:tcW w:w="1134" w:type="dxa"/>
          </w:tcPr>
          <w:p w:rsidR="00000000" w:rsidRDefault="00996537">
            <w:pPr>
              <w:jc w:val="right"/>
              <w:rPr>
                <w:b/>
              </w:rPr>
            </w:pPr>
          </w:p>
        </w:tc>
        <w:tc>
          <w:tcPr>
            <w:tcW w:w="2268" w:type="dxa"/>
            <w:hMerge w:val="restart"/>
          </w:tcPr>
          <w:p w:rsidR="00000000" w:rsidRDefault="00996537">
            <w:pPr>
              <w:jc w:val="center"/>
              <w:rPr>
                <w:b/>
              </w:rPr>
            </w:pPr>
            <w:r>
              <w:rPr>
                <w:b/>
              </w:rPr>
              <w:t xml:space="preserve">consolidated operating profit </w:t>
            </w:r>
          </w:p>
        </w:tc>
        <w:tc>
          <w:tcPr>
            <w:gridSpan w:val="2"/>
            <w:hMerge/>
          </w:tcPr>
          <w:p w:rsidR="00000000" w:rsidRDefault="00996537">
            <w:pPr>
              <w:jc w:val="center"/>
              <w:rPr>
                <w:b/>
              </w:rPr>
            </w:pPr>
          </w:p>
        </w:tc>
        <w:tc>
          <w:tcPr>
            <w:tcW w:w="2268" w:type="dxa"/>
            <w:hMerge w:val="restart"/>
          </w:tcPr>
          <w:p w:rsidR="00000000" w:rsidRDefault="00996537">
            <w:pPr>
              <w:jc w:val="center"/>
              <w:rPr>
                <w:b/>
              </w:rPr>
            </w:pPr>
            <w:r>
              <w:rPr>
                <w:b/>
              </w:rPr>
              <w:t xml:space="preserve">investment in controlled entities </w:t>
            </w:r>
          </w:p>
        </w:tc>
        <w:tc>
          <w:tcPr>
            <w:gridSpan w:val="2"/>
            <w:hMerge/>
          </w:tcPr>
          <w:p w:rsidR="00000000" w:rsidRDefault="00996537">
            <w:pPr>
              <w:jc w:val="center"/>
              <w:rPr>
                <w:b/>
              </w:rPr>
            </w:pPr>
          </w:p>
        </w:tc>
      </w:tr>
      <w:tr w:rsidR="00000000">
        <w:tblPrEx>
          <w:tblCellMar>
            <w:top w:w="0" w:type="dxa"/>
            <w:bottom w:w="0" w:type="dxa"/>
          </w:tblCellMar>
        </w:tblPrEx>
        <w:trPr>
          <w:cantSplit/>
        </w:trPr>
        <w:tc>
          <w:tcPr>
            <w:tcW w:w="5212" w:type="dxa"/>
            <w:gridSpan w:val="2"/>
          </w:tcPr>
          <w:p w:rsidR="00000000" w:rsidRDefault="00996537">
            <w:pPr>
              <w:rPr>
                <w:b/>
              </w:rPr>
            </w:pPr>
          </w:p>
        </w:tc>
        <w:tc>
          <w:tcPr>
            <w:tcW w:w="1493" w:type="dxa"/>
          </w:tcPr>
          <w:p w:rsidR="00000000" w:rsidRDefault="00996537">
            <w:pPr>
              <w:jc w:val="center"/>
              <w:rPr>
                <w:b/>
              </w:rPr>
            </w:pPr>
          </w:p>
        </w:tc>
        <w:tc>
          <w:tcPr>
            <w:tcW w:w="1134" w:type="dxa"/>
          </w:tcPr>
          <w:p w:rsidR="00000000" w:rsidRDefault="00996537">
            <w:pPr>
              <w:jc w:val="right"/>
              <w:rPr>
                <w:b/>
              </w:rPr>
            </w:pPr>
          </w:p>
        </w:tc>
        <w:tc>
          <w:tcPr>
            <w:tcW w:w="2268" w:type="dxa"/>
            <w:hMerge w:val="restart"/>
          </w:tcPr>
          <w:p w:rsidR="00000000" w:rsidRDefault="00996537">
            <w:pPr>
              <w:jc w:val="center"/>
              <w:rPr>
                <w:b/>
              </w:rPr>
            </w:pPr>
            <w:r>
              <w:rPr>
                <w:b/>
              </w:rPr>
              <w:t xml:space="preserve">after income tax </w:t>
            </w:r>
          </w:p>
        </w:tc>
        <w:tc>
          <w:tcPr>
            <w:gridSpan w:val="2"/>
            <w:hMerge/>
          </w:tcPr>
          <w:p w:rsidR="00000000" w:rsidRDefault="00996537">
            <w:pPr>
              <w:jc w:val="center"/>
              <w:rPr>
                <w:b/>
              </w:rPr>
            </w:pPr>
          </w:p>
        </w:tc>
        <w:tc>
          <w:tcPr>
            <w:tcW w:w="2268" w:type="dxa"/>
            <w:hMerge w:val="restart"/>
          </w:tcPr>
          <w:p w:rsidR="00000000" w:rsidRDefault="00996537">
            <w:pPr>
              <w:jc w:val="center"/>
              <w:rPr>
                <w:b/>
              </w:rPr>
            </w:pPr>
          </w:p>
        </w:tc>
        <w:tc>
          <w:tcPr>
            <w:gridSpan w:val="2"/>
            <w:hMerge/>
          </w:tcPr>
          <w:p w:rsidR="00000000" w:rsidRDefault="00996537">
            <w:pPr>
              <w:jc w:val="center"/>
              <w:rPr>
                <w:b/>
              </w:rPr>
            </w:pPr>
          </w:p>
        </w:tc>
      </w:tr>
      <w:tr w:rsidR="00000000">
        <w:tblPrEx>
          <w:tblCellMar>
            <w:top w:w="0" w:type="dxa"/>
            <w:bottom w:w="0" w:type="dxa"/>
          </w:tblCellMar>
        </w:tblPrEx>
        <w:trPr>
          <w:cantSplit/>
        </w:trPr>
        <w:tc>
          <w:tcPr>
            <w:tcW w:w="5212" w:type="dxa"/>
            <w:gridSpan w:val="2"/>
          </w:tcPr>
          <w:p w:rsidR="00000000" w:rsidRDefault="00996537"/>
        </w:tc>
        <w:tc>
          <w:tcPr>
            <w:tcW w:w="1493" w:type="dxa"/>
          </w:tcPr>
          <w:p w:rsidR="00000000" w:rsidRDefault="00996537">
            <w:pPr>
              <w:jc w:val="center"/>
            </w:pPr>
            <w:r>
              <w:rPr>
                <w:b/>
                <w:i/>
              </w:rPr>
              <w:t>Country of</w:t>
            </w:r>
          </w:p>
        </w:tc>
        <w:tc>
          <w:tcPr>
            <w:tcW w:w="1134" w:type="dxa"/>
          </w:tcPr>
          <w:p w:rsidR="00000000" w:rsidRDefault="00996537">
            <w:pPr>
              <w:jc w:val="right"/>
            </w:pPr>
          </w:p>
        </w:tc>
        <w:tc>
          <w:tcPr>
            <w:tcW w:w="1134" w:type="dxa"/>
            <w:gridSpan w:val="2"/>
          </w:tcPr>
          <w:p w:rsidR="00000000" w:rsidRDefault="00996537">
            <w:pPr>
              <w:jc w:val="right"/>
            </w:pPr>
            <w:r>
              <w:rPr>
                <w:b/>
                <w:i/>
              </w:rPr>
              <w:t>1995</w:t>
            </w:r>
          </w:p>
        </w:tc>
        <w:tc>
          <w:tcPr>
            <w:tcW w:w="1134" w:type="dxa"/>
          </w:tcPr>
          <w:p w:rsidR="00000000" w:rsidRDefault="00996537">
            <w:pPr>
              <w:jc w:val="right"/>
            </w:pPr>
            <w:r>
              <w:rPr>
                <w:i/>
              </w:rPr>
              <w:t>1994</w:t>
            </w:r>
          </w:p>
        </w:tc>
        <w:tc>
          <w:tcPr>
            <w:tcW w:w="1134" w:type="dxa"/>
            <w:gridSpan w:val="2"/>
          </w:tcPr>
          <w:p w:rsidR="00000000" w:rsidRDefault="00996537">
            <w:pPr>
              <w:jc w:val="right"/>
            </w:pPr>
            <w:r>
              <w:rPr>
                <w:b/>
                <w:i/>
              </w:rPr>
              <w:t>1995</w:t>
            </w:r>
          </w:p>
        </w:tc>
        <w:tc>
          <w:tcPr>
            <w:tcW w:w="1134" w:type="dxa"/>
          </w:tcPr>
          <w:p w:rsidR="00000000" w:rsidRDefault="00996537">
            <w:pPr>
              <w:jc w:val="right"/>
            </w:pPr>
            <w:r>
              <w:rPr>
                <w:i/>
              </w:rPr>
              <w:t>1994</w:t>
            </w:r>
          </w:p>
        </w:tc>
      </w:tr>
      <w:tr w:rsidR="00000000">
        <w:tblPrEx>
          <w:tblCellMar>
            <w:top w:w="0" w:type="dxa"/>
            <w:bottom w:w="0" w:type="dxa"/>
          </w:tblCellMar>
        </w:tblPrEx>
        <w:trPr>
          <w:cantSplit/>
          <w:hidden/>
        </w:trPr>
        <w:tc>
          <w:tcPr>
            <w:tcW w:w="5212" w:type="dxa"/>
            <w:gridSpan w:val="2"/>
            <w:tcBorders>
              <w:bottom w:val="single" w:sz="18" w:space="0" w:color="auto"/>
            </w:tcBorders>
          </w:tcPr>
          <w:p w:rsidR="00000000" w:rsidRDefault="00996537">
            <w:r>
              <w:rPr>
                <w:b/>
                <w:i/>
                <w:vanish/>
              </w:rPr>
              <w:t>[SULON]</w:t>
            </w:r>
            <w:r>
              <w:rPr>
                <w:b/>
                <w:i/>
              </w:rPr>
              <w:t>Name of entity</w:t>
            </w:r>
          </w:p>
        </w:tc>
        <w:tc>
          <w:tcPr>
            <w:tcW w:w="1493" w:type="dxa"/>
            <w:tcBorders>
              <w:bottom w:val="single" w:sz="18" w:space="0" w:color="auto"/>
            </w:tcBorders>
          </w:tcPr>
          <w:p w:rsidR="00000000" w:rsidRDefault="00996537">
            <w:pPr>
              <w:jc w:val="center"/>
            </w:pPr>
            <w:r>
              <w:rPr>
                <w:b/>
                <w:i/>
              </w:rPr>
              <w:t>incorporation</w:t>
            </w:r>
          </w:p>
        </w:tc>
        <w:tc>
          <w:tcPr>
            <w:tcW w:w="1134" w:type="dxa"/>
            <w:tcBorders>
              <w:bottom w:val="single" w:sz="18" w:space="0" w:color="auto"/>
            </w:tcBorders>
          </w:tcPr>
          <w:p w:rsidR="00000000" w:rsidRDefault="00996537">
            <w:pPr>
              <w:jc w:val="right"/>
            </w:pPr>
            <w:r>
              <w:rPr>
                <w:b/>
                <w:i/>
              </w:rPr>
              <w:t>Legend</w:t>
            </w:r>
          </w:p>
        </w:tc>
        <w:tc>
          <w:tcPr>
            <w:tcW w:w="1134" w:type="dxa"/>
            <w:gridSpan w:val="2"/>
            <w:tcBorders>
              <w:bottom w:val="single" w:sz="18" w:space="0" w:color="auto"/>
            </w:tcBorders>
          </w:tcPr>
          <w:p w:rsidR="00000000" w:rsidRDefault="00996537">
            <w:pPr>
              <w:jc w:val="right"/>
            </w:pPr>
            <w:r>
              <w:rPr>
                <w:b/>
              </w:rPr>
              <w:t>$M</w:t>
            </w:r>
          </w:p>
        </w:tc>
        <w:tc>
          <w:tcPr>
            <w:tcW w:w="1134" w:type="dxa"/>
            <w:tcBorders>
              <w:bottom w:val="single" w:sz="18" w:space="0" w:color="auto"/>
            </w:tcBorders>
          </w:tcPr>
          <w:p w:rsidR="00000000" w:rsidRDefault="00996537">
            <w:pPr>
              <w:jc w:val="right"/>
            </w:pPr>
            <w:r>
              <w:rPr>
                <w:b/>
              </w:rPr>
              <w:t>$M</w:t>
            </w:r>
          </w:p>
        </w:tc>
        <w:tc>
          <w:tcPr>
            <w:tcW w:w="1134" w:type="dxa"/>
            <w:gridSpan w:val="2"/>
            <w:tcBorders>
              <w:bottom w:val="single" w:sz="18" w:space="0" w:color="auto"/>
            </w:tcBorders>
          </w:tcPr>
          <w:p w:rsidR="00000000" w:rsidRDefault="00996537">
            <w:pPr>
              <w:jc w:val="right"/>
            </w:pPr>
            <w:r>
              <w:rPr>
                <w:b/>
              </w:rPr>
              <w:t>$M</w:t>
            </w:r>
          </w:p>
        </w:tc>
        <w:tc>
          <w:tcPr>
            <w:tcW w:w="1134" w:type="dxa"/>
            <w:tcBorders>
              <w:bottom w:val="single" w:sz="18" w:space="0" w:color="auto"/>
            </w:tcBorders>
          </w:tcPr>
          <w:p w:rsidR="00000000" w:rsidRDefault="00996537">
            <w:pPr>
              <w:jc w:val="right"/>
            </w:pPr>
            <w:r>
              <w:rPr>
                <w:b/>
              </w:rPr>
              <w:t>$M</w:t>
            </w:r>
          </w:p>
        </w:tc>
      </w:tr>
      <w:tr w:rsidR="00000000">
        <w:tblPrEx>
          <w:tblCellMar>
            <w:top w:w="0" w:type="dxa"/>
            <w:bottom w:w="0" w:type="dxa"/>
          </w:tblCellMar>
        </w:tblPrEx>
        <w:trPr>
          <w:cantSplit/>
        </w:trPr>
        <w:tc>
          <w:tcPr>
            <w:tcW w:w="5212" w:type="dxa"/>
            <w:gridSpan w:val="2"/>
          </w:tcPr>
          <w:p w:rsidR="00000000" w:rsidRDefault="00996537">
            <w:r>
              <w:t>Coles Myer Ltd.</w:t>
            </w:r>
          </w:p>
        </w:tc>
        <w:tc>
          <w:tcPr>
            <w:tcW w:w="1493" w:type="dxa"/>
          </w:tcPr>
          <w:p w:rsidR="00000000" w:rsidRDefault="00996537">
            <w:pPr>
              <w:jc w:val="center"/>
            </w:pPr>
            <w:r>
              <w:t>Aust</w:t>
            </w:r>
          </w:p>
        </w:tc>
        <w:tc>
          <w:tcPr>
            <w:tcW w:w="1134" w:type="dxa"/>
          </w:tcPr>
          <w:p w:rsidR="00000000" w:rsidRDefault="00996537">
            <w:pPr>
              <w:jc w:val="right"/>
            </w:pPr>
            <w:r>
              <w:t>a</w:t>
            </w:r>
          </w:p>
        </w:tc>
        <w:tc>
          <w:tcPr>
            <w:tcW w:w="1134" w:type="dxa"/>
            <w:gridSpan w:val="2"/>
          </w:tcPr>
          <w:p w:rsidR="00000000" w:rsidRDefault="00996537">
            <w:pPr>
              <w:jc w:val="right"/>
            </w:pPr>
            <w:r>
              <w:rPr>
                <w:b/>
              </w:rPr>
              <w:t>(29.0)</w:t>
            </w:r>
          </w:p>
        </w:tc>
        <w:tc>
          <w:tcPr>
            <w:tcW w:w="1134" w:type="dxa"/>
          </w:tcPr>
          <w:p w:rsidR="00000000" w:rsidRDefault="00996537">
            <w:pPr>
              <w:jc w:val="right"/>
            </w:pPr>
            <w:r>
              <w:t>5.5</w:t>
            </w: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Amalgamated Food &amp; Poultry Pty.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r>
              <w:rPr>
                <w:b/>
              </w:rPr>
              <w:t>3.2</w:t>
            </w:r>
          </w:p>
        </w:tc>
        <w:tc>
          <w:tcPr>
            <w:tcW w:w="1134" w:type="dxa"/>
          </w:tcPr>
          <w:p w:rsidR="00000000" w:rsidRDefault="00996537">
            <w:pPr>
              <w:jc w:val="right"/>
            </w:pPr>
            <w:r>
              <w:t>4.6</w:t>
            </w:r>
          </w:p>
        </w:tc>
        <w:tc>
          <w:tcPr>
            <w:tcW w:w="1134" w:type="dxa"/>
            <w:gridSpan w:val="2"/>
          </w:tcPr>
          <w:p w:rsidR="00000000" w:rsidRDefault="00996537">
            <w:pPr>
              <w:jc w:val="right"/>
            </w:pPr>
            <w: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W.B.H. Investments Pty. Ltd. (in liquidation)</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Australasia Wide Distribution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r>
              <w:rPr>
                <w:b/>
              </w:rPr>
              <w:t>0.2</w:t>
            </w:r>
          </w:p>
        </w:tc>
        <w:tc>
          <w:tcPr>
            <w:tcW w:w="1134" w:type="dxa"/>
          </w:tcPr>
          <w:p w:rsidR="00000000" w:rsidRDefault="00996537">
            <w:pPr>
              <w:jc w:val="right"/>
            </w:pPr>
            <w:r>
              <w:t>0.4</w:t>
            </w:r>
          </w:p>
        </w:tc>
        <w:tc>
          <w:tcPr>
            <w:tcW w:w="1134" w:type="dxa"/>
            <w:gridSpan w:val="2"/>
          </w:tcPr>
          <w:p w:rsidR="00000000" w:rsidRDefault="00996537">
            <w:pPr>
              <w:jc w:val="right"/>
            </w:pPr>
            <w:r>
              <w:rPr>
                <w:b/>
              </w:rPr>
              <w:t>13.0</w:t>
            </w:r>
          </w:p>
        </w:tc>
        <w:tc>
          <w:tcPr>
            <w:tcW w:w="1134" w:type="dxa"/>
          </w:tcPr>
          <w:p w:rsidR="00000000" w:rsidRDefault="00996537">
            <w:pPr>
              <w:jc w:val="right"/>
            </w:pPr>
            <w:r>
              <w:t>13.0</w:t>
            </w:r>
          </w:p>
        </w:tc>
      </w:tr>
      <w:tr w:rsidR="00000000">
        <w:tblPrEx>
          <w:tblCellMar>
            <w:top w:w="0" w:type="dxa"/>
            <w:bottom w:w="0" w:type="dxa"/>
          </w:tblCellMar>
        </w:tblPrEx>
        <w:trPr>
          <w:cantSplit/>
        </w:trPr>
        <w:tc>
          <w:tcPr>
            <w:tcW w:w="5212" w:type="dxa"/>
            <w:gridSpan w:val="2"/>
          </w:tcPr>
          <w:p w:rsidR="00000000" w:rsidRDefault="00996537">
            <w:r>
              <w:t xml:space="preserve">  Australian Retail Financial Services Ltd.</w:t>
            </w:r>
          </w:p>
        </w:tc>
        <w:tc>
          <w:tcPr>
            <w:tcW w:w="1493" w:type="dxa"/>
          </w:tcPr>
          <w:p w:rsidR="00000000" w:rsidRDefault="00996537">
            <w:pPr>
              <w:jc w:val="center"/>
            </w:pPr>
            <w:r>
              <w:t>Aust</w:t>
            </w:r>
          </w:p>
        </w:tc>
        <w:tc>
          <w:tcPr>
            <w:tcW w:w="1134" w:type="dxa"/>
          </w:tcPr>
          <w:p w:rsidR="00000000" w:rsidRDefault="00996537">
            <w:pPr>
              <w:jc w:val="right"/>
            </w:pPr>
            <w:r>
              <w:t>a(i),c</w:t>
            </w:r>
          </w:p>
        </w:tc>
        <w:tc>
          <w:tcPr>
            <w:tcW w:w="1134" w:type="dxa"/>
            <w:gridSpan w:val="2"/>
          </w:tcPr>
          <w:p w:rsidR="00000000" w:rsidRDefault="00996537">
            <w:pPr>
              <w:jc w:val="right"/>
            </w:pPr>
            <w:r>
              <w:rPr>
                <w:b/>
              </w:rPr>
              <w:t>143.6</w:t>
            </w:r>
          </w:p>
        </w:tc>
        <w:tc>
          <w:tcPr>
            <w:tcW w:w="1134" w:type="dxa"/>
          </w:tcPr>
          <w:p w:rsidR="00000000" w:rsidRDefault="00996537">
            <w:pPr>
              <w:jc w:val="right"/>
            </w:pPr>
            <w:r>
              <w:t>26.7</w:t>
            </w:r>
          </w:p>
        </w:tc>
        <w:tc>
          <w:tcPr>
            <w:tcW w:w="1134" w:type="dxa"/>
            <w:gridSpan w:val="2"/>
          </w:tcPr>
          <w:p w:rsidR="00000000" w:rsidRDefault="00996537">
            <w:pPr>
              <w:jc w:val="right"/>
            </w:pPr>
            <w:r>
              <w:rPr>
                <w:b/>
              </w:rPr>
              <w:t>64.0</w:t>
            </w:r>
          </w:p>
        </w:tc>
        <w:tc>
          <w:tcPr>
            <w:tcW w:w="1134" w:type="dxa"/>
          </w:tcPr>
          <w:p w:rsidR="00000000" w:rsidRDefault="00996537">
            <w:pPr>
              <w:jc w:val="right"/>
            </w:pPr>
            <w:r>
              <w:t>64.0</w:t>
            </w:r>
          </w:p>
        </w:tc>
      </w:tr>
      <w:tr w:rsidR="00000000">
        <w:tblPrEx>
          <w:tblCellMar>
            <w:top w:w="0" w:type="dxa"/>
            <w:bottom w:w="0" w:type="dxa"/>
          </w:tblCellMar>
        </w:tblPrEx>
        <w:trPr>
          <w:cantSplit/>
        </w:trPr>
        <w:tc>
          <w:tcPr>
            <w:tcW w:w="5212" w:type="dxa"/>
            <w:gridSpan w:val="2"/>
          </w:tcPr>
          <w:p w:rsidR="00000000" w:rsidRDefault="00996537">
            <w:r>
              <w:t xml:space="preserve">    A.R.F.N. Pty. Ltd.</w:t>
            </w:r>
          </w:p>
        </w:tc>
        <w:tc>
          <w:tcPr>
            <w:tcW w:w="1493" w:type="dxa"/>
          </w:tcPr>
          <w:p w:rsidR="00000000" w:rsidRDefault="00996537">
            <w:pPr>
              <w:jc w:val="center"/>
            </w:pPr>
            <w:r>
              <w:t>Aust</w:t>
            </w:r>
          </w:p>
        </w:tc>
        <w:tc>
          <w:tcPr>
            <w:tcW w:w="1134" w:type="dxa"/>
          </w:tcPr>
          <w:p w:rsidR="00000000" w:rsidRDefault="00996537">
            <w:pPr>
              <w:jc w:val="right"/>
            </w:pPr>
            <w:r>
              <w:t>a(i),c</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Australian Retail Financial Services (Holdings) Pty. Ltd.</w:t>
            </w:r>
          </w:p>
        </w:tc>
        <w:tc>
          <w:tcPr>
            <w:tcW w:w="1493" w:type="dxa"/>
          </w:tcPr>
          <w:p w:rsidR="00000000" w:rsidRDefault="00996537">
            <w:pPr>
              <w:jc w:val="center"/>
            </w:pPr>
            <w:r>
              <w:t>Aust</w:t>
            </w:r>
          </w:p>
        </w:tc>
        <w:tc>
          <w:tcPr>
            <w:tcW w:w="1134" w:type="dxa"/>
          </w:tcPr>
          <w:p w:rsidR="00000000" w:rsidRDefault="00996537">
            <w:pPr>
              <w:jc w:val="right"/>
            </w:pPr>
            <w:r>
              <w:t>a(i),c</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Financial Network Card Services Pty. Ltd.</w:t>
            </w:r>
          </w:p>
        </w:tc>
        <w:tc>
          <w:tcPr>
            <w:tcW w:w="1493" w:type="dxa"/>
          </w:tcPr>
          <w:p w:rsidR="00000000" w:rsidRDefault="00996537">
            <w:pPr>
              <w:jc w:val="center"/>
            </w:pPr>
            <w:r>
              <w:t>Aust</w:t>
            </w:r>
          </w:p>
        </w:tc>
        <w:tc>
          <w:tcPr>
            <w:tcW w:w="1134" w:type="dxa"/>
          </w:tcPr>
          <w:p w:rsidR="00000000" w:rsidRDefault="00996537">
            <w:pPr>
              <w:jc w:val="right"/>
            </w:pPr>
            <w:r>
              <w:t>a(i),c</w:t>
            </w:r>
          </w:p>
        </w:tc>
        <w:tc>
          <w:tcPr>
            <w:tcW w:w="1134" w:type="dxa"/>
            <w:gridSpan w:val="2"/>
          </w:tcPr>
          <w:p w:rsidR="00000000" w:rsidRDefault="00996537">
            <w:pPr>
              <w:jc w:val="right"/>
            </w:pPr>
            <w:r>
              <w:rPr>
                <w:b/>
              </w:rPr>
              <w:t>(0.3)</w:t>
            </w:r>
          </w:p>
        </w:tc>
        <w:tc>
          <w:tcPr>
            <w:tcW w:w="1134" w:type="dxa"/>
          </w:tcPr>
          <w:p w:rsidR="00000000" w:rsidRDefault="00996537">
            <w:pPr>
              <w:jc w:val="right"/>
            </w:pPr>
            <w:r>
              <w:t>(0.3)</w:t>
            </w:r>
          </w:p>
        </w:tc>
        <w:tc>
          <w:tcPr>
            <w:tcW w:w="1134" w:type="dxa"/>
            <w:gridSpan w:val="2"/>
          </w:tcPr>
          <w:p w:rsidR="00000000" w:rsidRDefault="00996537">
            <w:pPr>
              <w:jc w:val="right"/>
            </w:pPr>
            <w:r>
              <w:t>1.0</w:t>
            </w:r>
          </w:p>
        </w:tc>
        <w:tc>
          <w:tcPr>
            <w:tcW w:w="1134" w:type="dxa"/>
          </w:tcPr>
          <w:p w:rsidR="00000000" w:rsidRDefault="00996537">
            <w:pPr>
              <w:jc w:val="right"/>
            </w:pPr>
            <w:r>
              <w:t>1.0</w:t>
            </w:r>
          </w:p>
        </w:tc>
      </w:tr>
      <w:tr w:rsidR="00000000">
        <w:tblPrEx>
          <w:tblCellMar>
            <w:top w:w="0" w:type="dxa"/>
            <w:bottom w:w="0" w:type="dxa"/>
          </w:tblCellMar>
        </w:tblPrEx>
        <w:trPr>
          <w:cantSplit/>
        </w:trPr>
        <w:tc>
          <w:tcPr>
            <w:tcW w:w="5212" w:type="dxa"/>
            <w:gridSpan w:val="2"/>
          </w:tcPr>
          <w:p w:rsidR="00000000" w:rsidRDefault="00996537">
            <w:r>
              <w:t xml:space="preserve">    F.N.C.S. Pty. Ltd.</w:t>
            </w:r>
          </w:p>
        </w:tc>
        <w:tc>
          <w:tcPr>
            <w:tcW w:w="1493" w:type="dxa"/>
          </w:tcPr>
          <w:p w:rsidR="00000000" w:rsidRDefault="00996537">
            <w:pPr>
              <w:jc w:val="center"/>
            </w:pPr>
            <w:r>
              <w:t>Aust</w:t>
            </w:r>
          </w:p>
        </w:tc>
        <w:tc>
          <w:tcPr>
            <w:tcW w:w="1134" w:type="dxa"/>
          </w:tcPr>
          <w:p w:rsidR="00000000" w:rsidRDefault="00996537">
            <w:pPr>
              <w:jc w:val="right"/>
            </w:pPr>
            <w:r>
              <w:t>a(i),c</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Bi-Lo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(4.2)</w:t>
            </w:r>
          </w:p>
        </w:tc>
        <w:tc>
          <w:tcPr>
            <w:tcW w:w="1134" w:type="dxa"/>
          </w:tcPr>
          <w:p w:rsidR="00000000" w:rsidRDefault="00996537">
            <w:pPr>
              <w:jc w:val="right"/>
            </w:pPr>
            <w:r>
              <w:t>2.7</w:t>
            </w:r>
          </w:p>
        </w:tc>
        <w:tc>
          <w:tcPr>
            <w:tcW w:w="1134" w:type="dxa"/>
            <w:gridSpan w:val="2"/>
          </w:tcPr>
          <w:p w:rsidR="00000000" w:rsidRDefault="00996537">
            <w:pPr>
              <w:jc w:val="right"/>
            </w:pPr>
            <w:r>
              <w:rPr>
                <w:b/>
              </w:rPr>
              <w:t>192.6</w:t>
            </w:r>
          </w:p>
        </w:tc>
        <w:tc>
          <w:tcPr>
            <w:tcW w:w="1134" w:type="dxa"/>
          </w:tcPr>
          <w:p w:rsidR="00000000" w:rsidRDefault="00996537">
            <w:pPr>
              <w:jc w:val="right"/>
            </w:pPr>
            <w:r>
              <w:t>192.6</w:t>
            </w:r>
          </w:p>
        </w:tc>
      </w:tr>
      <w:tr w:rsidR="00000000">
        <w:tblPrEx>
          <w:tblCellMar>
            <w:top w:w="0" w:type="dxa"/>
            <w:bottom w:w="0" w:type="dxa"/>
          </w:tblCellMar>
        </w:tblPrEx>
        <w:trPr>
          <w:cantSplit/>
        </w:trPr>
        <w:tc>
          <w:tcPr>
            <w:tcW w:w="5212" w:type="dxa"/>
            <w:gridSpan w:val="2"/>
          </w:tcPr>
          <w:p w:rsidR="00000000" w:rsidRDefault="00996537">
            <w:r>
              <w:t xml:space="preserve">  C.D. Restaurants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r>
              <w:rPr>
                <w:b/>
              </w:rPr>
              <w:t>(1.2)</w:t>
            </w:r>
          </w:p>
        </w:tc>
        <w:tc>
          <w:tcPr>
            <w:tcW w:w="1134" w:type="dxa"/>
          </w:tcPr>
          <w:p w:rsidR="00000000" w:rsidRDefault="00996537">
            <w:pPr>
              <w:jc w:val="right"/>
            </w:pPr>
            <w:r>
              <w:t>(0.7)</w:t>
            </w:r>
          </w:p>
        </w:tc>
        <w:tc>
          <w:tcPr>
            <w:tcW w:w="1134" w:type="dxa"/>
            <w:gridSpan w:val="2"/>
          </w:tcPr>
          <w:p w:rsidR="00000000" w:rsidRDefault="00996537">
            <w:pPr>
              <w:jc w:val="right"/>
            </w:pPr>
            <w:r>
              <w:rPr>
                <w:b/>
              </w:rPr>
              <w:t>20.0</w:t>
            </w:r>
          </w:p>
        </w:tc>
        <w:tc>
          <w:tcPr>
            <w:tcW w:w="1134" w:type="dxa"/>
          </w:tcPr>
          <w:p w:rsidR="00000000" w:rsidRDefault="00996537">
            <w:pPr>
              <w:jc w:val="right"/>
            </w:pPr>
            <w:r>
              <w:t>20.0</w:t>
            </w:r>
          </w:p>
        </w:tc>
      </w:tr>
      <w:tr w:rsidR="00000000">
        <w:tblPrEx>
          <w:tblCellMar>
            <w:top w:w="0" w:type="dxa"/>
            <w:bottom w:w="0" w:type="dxa"/>
          </w:tblCellMar>
        </w:tblPrEx>
        <w:trPr>
          <w:cantSplit/>
        </w:trPr>
        <w:tc>
          <w:tcPr>
            <w:tcW w:w="5212" w:type="dxa"/>
            <w:gridSpan w:val="2"/>
          </w:tcPr>
          <w:p w:rsidR="00000000" w:rsidRDefault="00996537">
            <w:r>
              <w:t xml:space="preserve">  CMFL Holdings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(24.4)</w:t>
            </w:r>
          </w:p>
        </w:tc>
        <w:tc>
          <w:tcPr>
            <w:tcW w:w="1134" w:type="dxa"/>
          </w:tcPr>
          <w:p w:rsidR="00000000" w:rsidRDefault="00996537">
            <w:pPr>
              <w:jc w:val="right"/>
            </w:pPr>
            <w:r>
              <w:t>(3.8)</w:t>
            </w:r>
          </w:p>
        </w:tc>
        <w:tc>
          <w:tcPr>
            <w:tcW w:w="1134" w:type="dxa"/>
            <w:gridSpan w:val="2"/>
          </w:tcPr>
          <w:p w:rsidR="00000000" w:rsidRDefault="00996537">
            <w:pPr>
              <w:jc w:val="right"/>
            </w:pPr>
            <w:r>
              <w:rPr>
                <w:b/>
              </w:rPr>
              <w:t>70.5</w:t>
            </w:r>
          </w:p>
        </w:tc>
        <w:tc>
          <w:tcPr>
            <w:tcW w:w="1134" w:type="dxa"/>
          </w:tcPr>
          <w:p w:rsidR="00000000" w:rsidRDefault="00996537">
            <w:pPr>
              <w:jc w:val="right"/>
            </w:pPr>
            <w:r>
              <w:t>70.5</w:t>
            </w:r>
          </w:p>
        </w:tc>
      </w:tr>
      <w:tr w:rsidR="00000000">
        <w:tblPrEx>
          <w:tblCellMar>
            <w:top w:w="0" w:type="dxa"/>
            <w:bottom w:w="0" w:type="dxa"/>
          </w:tblCellMar>
        </w:tblPrEx>
        <w:trPr>
          <w:cantSplit/>
        </w:trPr>
        <w:tc>
          <w:tcPr>
            <w:tcW w:w="5212" w:type="dxa"/>
            <w:gridSpan w:val="2"/>
          </w:tcPr>
          <w:p w:rsidR="00000000" w:rsidRDefault="00996537">
            <w:r>
              <w:t xml:space="preserve">    Coles KMR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(0.2)</w:t>
            </w:r>
          </w:p>
        </w:tc>
        <w:tc>
          <w:tcPr>
            <w:tcW w:w="1134" w:type="dxa"/>
          </w:tcPr>
          <w:p w:rsidR="00000000" w:rsidRDefault="00996537">
            <w:pPr>
              <w:jc w:val="right"/>
            </w:pPr>
          </w:p>
        </w:tc>
        <w:tc>
          <w:tcPr>
            <w:tcW w:w="1134" w:type="dxa"/>
            <w:gridSpan w:val="2"/>
          </w:tcPr>
          <w:p w:rsidR="00000000" w:rsidRDefault="00996537">
            <w:pPr>
              <w:jc w:val="right"/>
            </w:pPr>
            <w:r>
              <w:rPr>
                <w:b/>
              </w:rPr>
              <w:t>372.6</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Coles Myer Investments Pty. Ltd. (formerly Kmart  </w:t>
            </w: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Holdings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t>-</w:t>
            </w:r>
          </w:p>
        </w:tc>
        <w:tc>
          <w:tcPr>
            <w:tcW w:w="1134" w:type="dxa"/>
          </w:tcPr>
          <w:p w:rsidR="00000000" w:rsidRDefault="00996537">
            <w:pPr>
              <w:jc w:val="right"/>
            </w:pPr>
            <w:r>
              <w:t>-</w:t>
            </w:r>
          </w:p>
        </w:tc>
        <w:tc>
          <w:tcPr>
            <w:tcW w:w="1134" w:type="dxa"/>
            <w:gridSpan w:val="2"/>
          </w:tcPr>
          <w:p w:rsidR="00000000" w:rsidRDefault="00996537">
            <w:pPr>
              <w:jc w:val="right"/>
            </w:pPr>
            <w:r>
              <w:rPr>
                <w:b/>
              </w:rPr>
              <w:t>527.6</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CMPQ (CML) Pty. Ltd.</w:t>
            </w:r>
          </w:p>
        </w:tc>
        <w:tc>
          <w:tcPr>
            <w:tcW w:w="1493" w:type="dxa"/>
          </w:tcPr>
          <w:p w:rsidR="00000000" w:rsidRDefault="00996537">
            <w:pPr>
              <w:jc w:val="center"/>
            </w:pPr>
            <w:r>
              <w:t>Aust</w:t>
            </w:r>
          </w:p>
        </w:tc>
        <w:tc>
          <w:tcPr>
            <w:tcW w:w="1134" w:type="dxa"/>
          </w:tcPr>
          <w:p w:rsidR="00000000" w:rsidRDefault="00996537">
            <w:pPr>
              <w:jc w:val="right"/>
            </w:pPr>
            <w:r>
              <w:t>a (ii),e</w:t>
            </w:r>
          </w:p>
        </w:tc>
        <w:tc>
          <w:tcPr>
            <w:tcW w:w="1134" w:type="dxa"/>
            <w:gridSpan w:val="2"/>
          </w:tcPr>
          <w:p w:rsidR="00000000" w:rsidRDefault="00996537">
            <w:pPr>
              <w:jc w:val="right"/>
            </w:pPr>
            <w:r>
              <w:rPr>
                <w:b/>
              </w:rPr>
              <w:t>1.6</w:t>
            </w:r>
          </w:p>
        </w:tc>
        <w:tc>
          <w:tcPr>
            <w:tcW w:w="1134" w:type="dxa"/>
          </w:tcPr>
          <w:p w:rsidR="00000000" w:rsidRDefault="00996537">
            <w:pPr>
              <w:jc w:val="right"/>
            </w:pPr>
            <w:r>
              <w:t>1.3</w:t>
            </w:r>
          </w:p>
        </w:tc>
        <w:tc>
          <w:tcPr>
            <w:tcW w:w="1134" w:type="dxa"/>
            <w:gridSpan w:val="2"/>
          </w:tcPr>
          <w:p w:rsidR="00000000" w:rsidRDefault="00996537">
            <w:pPr>
              <w:jc w:val="right"/>
            </w:pPr>
            <w:r>
              <w:rPr>
                <w:b/>
              </w:rPr>
              <w:t>12.5</w:t>
            </w:r>
          </w:p>
        </w:tc>
        <w:tc>
          <w:tcPr>
            <w:tcW w:w="1134" w:type="dxa"/>
          </w:tcPr>
          <w:p w:rsidR="00000000" w:rsidRDefault="00996537">
            <w:pPr>
              <w:jc w:val="right"/>
            </w:pPr>
            <w:r>
              <w:t>12.5</w:t>
            </w:r>
          </w:p>
        </w:tc>
      </w:tr>
      <w:tr w:rsidR="00000000">
        <w:tblPrEx>
          <w:tblCellMar>
            <w:top w:w="0" w:type="dxa"/>
            <w:bottom w:w="0" w:type="dxa"/>
          </w:tblCellMar>
        </w:tblPrEx>
        <w:trPr>
          <w:cantSplit/>
        </w:trPr>
        <w:tc>
          <w:tcPr>
            <w:tcW w:w="5212" w:type="dxa"/>
            <w:gridSpan w:val="2"/>
          </w:tcPr>
          <w:p w:rsidR="00000000" w:rsidRDefault="00996537">
            <w:r>
              <w:t xml:space="preserve">  Coles Myer Ansett Travel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3.0</w:t>
            </w:r>
          </w:p>
        </w:tc>
        <w:tc>
          <w:tcPr>
            <w:tcW w:w="1134" w:type="dxa"/>
          </w:tcPr>
          <w:p w:rsidR="00000000" w:rsidRDefault="00996537">
            <w:pPr>
              <w:jc w:val="right"/>
            </w:pPr>
            <w:r>
              <w:t>5.0</w:t>
            </w:r>
          </w:p>
        </w:tc>
        <w:tc>
          <w:tcPr>
            <w:tcW w:w="1134" w:type="dxa"/>
            <w:gridSpan w:val="2"/>
          </w:tcPr>
          <w:p w:rsidR="00000000" w:rsidRDefault="00996537">
            <w:pPr>
              <w:jc w:val="right"/>
            </w:pPr>
            <w:r>
              <w:rPr>
                <w:b/>
              </w:rPr>
              <w:t>50.0</w:t>
            </w:r>
          </w:p>
        </w:tc>
        <w:tc>
          <w:tcPr>
            <w:tcW w:w="1134" w:type="dxa"/>
          </w:tcPr>
          <w:p w:rsidR="00000000" w:rsidRDefault="00996537">
            <w:pPr>
              <w:jc w:val="right"/>
            </w:pPr>
            <w:r>
              <w:t>50.0</w:t>
            </w:r>
          </w:p>
        </w:tc>
      </w:tr>
      <w:tr w:rsidR="00000000">
        <w:tblPrEx>
          <w:tblCellMar>
            <w:top w:w="0" w:type="dxa"/>
            <w:bottom w:w="0" w:type="dxa"/>
          </w:tblCellMar>
        </w:tblPrEx>
        <w:trPr>
          <w:cantSplit/>
        </w:trPr>
        <w:tc>
          <w:tcPr>
            <w:tcW w:w="5212" w:type="dxa"/>
            <w:gridSpan w:val="2"/>
          </w:tcPr>
          <w:p w:rsidR="00000000" w:rsidRDefault="00996537">
            <w:r>
              <w:t xml:space="preserve">  Coles Myer Deposit Services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0.9</w:t>
            </w:r>
          </w:p>
        </w:tc>
        <w:tc>
          <w:tcPr>
            <w:tcW w:w="1134" w:type="dxa"/>
          </w:tcPr>
          <w:p w:rsidR="00000000" w:rsidRDefault="00996537">
            <w:pPr>
              <w:jc w:val="right"/>
            </w:pPr>
            <w:r>
              <w:t>1.5</w:t>
            </w:r>
          </w:p>
        </w:tc>
        <w:tc>
          <w:tcPr>
            <w:tcW w:w="1134" w:type="dxa"/>
            <w:gridSpan w:val="2"/>
          </w:tcPr>
          <w:p w:rsidR="00000000" w:rsidRDefault="00996537">
            <w:pPr>
              <w:jc w:val="right"/>
            </w:pPr>
            <w:r>
              <w:rPr>
                <w:b/>
              </w:rPr>
              <w:t>25.0</w:t>
            </w:r>
          </w:p>
        </w:tc>
        <w:tc>
          <w:tcPr>
            <w:tcW w:w="1134" w:type="dxa"/>
          </w:tcPr>
          <w:p w:rsidR="00000000" w:rsidRDefault="00996537">
            <w:pPr>
              <w:jc w:val="right"/>
            </w:pPr>
            <w:r>
              <w:t>25.0</w:t>
            </w:r>
          </w:p>
        </w:tc>
      </w:tr>
      <w:tr w:rsidR="00000000">
        <w:tblPrEx>
          <w:tblCellMar>
            <w:top w:w="0" w:type="dxa"/>
            <w:bottom w:w="0" w:type="dxa"/>
          </w:tblCellMar>
        </w:tblPrEx>
        <w:trPr>
          <w:cantSplit/>
        </w:trPr>
        <w:tc>
          <w:tcPr>
            <w:tcW w:w="5212" w:type="dxa"/>
            <w:gridSpan w:val="2"/>
          </w:tcPr>
          <w:p w:rsidR="00000000" w:rsidRDefault="00996537">
            <w:r>
              <w:t xml:space="preserve">  Coles Myer Finance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33.5</w:t>
            </w:r>
          </w:p>
        </w:tc>
        <w:tc>
          <w:tcPr>
            <w:tcW w:w="1134" w:type="dxa"/>
          </w:tcPr>
          <w:p w:rsidR="00000000" w:rsidRDefault="00996537">
            <w:pPr>
              <w:jc w:val="right"/>
            </w:pPr>
            <w:r>
              <w:t>68.5</w:t>
            </w:r>
          </w:p>
        </w:tc>
        <w:tc>
          <w:tcPr>
            <w:tcW w:w="1134" w:type="dxa"/>
            <w:gridSpan w:val="2"/>
          </w:tcPr>
          <w:p w:rsidR="00000000" w:rsidRDefault="00996537">
            <w:pPr>
              <w:jc w:val="right"/>
            </w:pPr>
            <w:r>
              <w:rPr>
                <w:b/>
              </w:rPr>
              <w:t>102.4</w:t>
            </w:r>
          </w:p>
        </w:tc>
        <w:tc>
          <w:tcPr>
            <w:tcW w:w="1134" w:type="dxa"/>
          </w:tcPr>
          <w:p w:rsidR="00000000" w:rsidRDefault="00996537">
            <w:pPr>
              <w:jc w:val="right"/>
            </w:pPr>
            <w:r>
              <w:t>102.4</w:t>
            </w:r>
          </w:p>
        </w:tc>
      </w:tr>
      <w:tr w:rsidR="00000000">
        <w:tblPrEx>
          <w:tblCellMar>
            <w:top w:w="0" w:type="dxa"/>
            <w:bottom w:w="0" w:type="dxa"/>
          </w:tblCellMar>
        </w:tblPrEx>
        <w:trPr>
          <w:cantSplit/>
        </w:trPr>
        <w:tc>
          <w:tcPr>
            <w:tcW w:w="5212" w:type="dxa"/>
            <w:gridSpan w:val="2"/>
          </w:tcPr>
          <w:p w:rsidR="00000000" w:rsidRDefault="00996537">
            <w:r>
              <w:t xml:space="preserve">  Coles Myer Finance (USA)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0.4</w:t>
            </w:r>
          </w:p>
        </w:tc>
        <w:tc>
          <w:tcPr>
            <w:tcW w:w="1134" w:type="dxa"/>
          </w:tcPr>
          <w:p w:rsidR="00000000" w:rsidRDefault="00996537">
            <w:pPr>
              <w:jc w:val="right"/>
            </w:pPr>
            <w:r>
              <w:t>(0.3)</w:t>
            </w:r>
          </w:p>
        </w:tc>
        <w:tc>
          <w:tcPr>
            <w:tcW w:w="1134" w:type="dxa"/>
            <w:gridSpan w:val="2"/>
          </w:tcPr>
          <w:p w:rsidR="00000000" w:rsidRDefault="00996537">
            <w:pPr>
              <w:jc w:val="right"/>
            </w:pPr>
            <w:r>
              <w:rPr>
                <w:b/>
              </w:rPr>
              <w:t>0.5</w:t>
            </w:r>
          </w:p>
        </w:tc>
        <w:tc>
          <w:tcPr>
            <w:tcW w:w="1134" w:type="dxa"/>
          </w:tcPr>
          <w:p w:rsidR="00000000" w:rsidRDefault="00996537">
            <w:pPr>
              <w:jc w:val="right"/>
            </w:pPr>
            <w:r>
              <w:rPr>
                <w:b/>
              </w:rPr>
              <w:t>-</w:t>
            </w:r>
          </w:p>
        </w:tc>
      </w:tr>
      <w:tr w:rsidR="00000000">
        <w:tblPrEx>
          <w:tblCellMar>
            <w:top w:w="0" w:type="dxa"/>
            <w:bottom w:w="0" w:type="dxa"/>
          </w:tblCellMar>
        </w:tblPrEx>
        <w:trPr>
          <w:cantSplit/>
        </w:trPr>
        <w:tc>
          <w:tcPr>
            <w:tcW w:w="5212" w:type="dxa"/>
            <w:gridSpan w:val="2"/>
          </w:tcPr>
          <w:p w:rsidR="00000000" w:rsidRDefault="00996537">
            <w:r>
              <w:t xml:space="preserve">  Coles Myer International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(19.4)</w:t>
            </w:r>
          </w:p>
        </w:tc>
        <w:tc>
          <w:tcPr>
            <w:tcW w:w="1134" w:type="dxa"/>
          </w:tcPr>
          <w:p w:rsidR="00000000" w:rsidRDefault="00996537">
            <w:pPr>
              <w:jc w:val="right"/>
            </w:pPr>
            <w:r>
              <w:t>(2.7)</w:t>
            </w:r>
          </w:p>
        </w:tc>
        <w:tc>
          <w:tcPr>
            <w:tcW w:w="1134" w:type="dxa"/>
            <w:gridSpan w:val="2"/>
          </w:tcPr>
          <w:p w:rsidR="00000000" w:rsidRDefault="00996537">
            <w:pPr>
              <w:jc w:val="right"/>
            </w:pPr>
            <w:r>
              <w:rPr>
                <w:b/>
              </w:rPr>
              <w:t>678.0</w:t>
            </w:r>
          </w:p>
        </w:tc>
        <w:tc>
          <w:tcPr>
            <w:tcW w:w="1134" w:type="dxa"/>
          </w:tcPr>
          <w:p w:rsidR="00000000" w:rsidRDefault="00996537">
            <w:pPr>
              <w:jc w:val="right"/>
            </w:pPr>
            <w:r>
              <w:t>678.0</w:t>
            </w:r>
          </w:p>
        </w:tc>
      </w:tr>
      <w:tr w:rsidR="00000000">
        <w:tblPrEx>
          <w:tblCellMar>
            <w:top w:w="0" w:type="dxa"/>
            <w:bottom w:w="0" w:type="dxa"/>
          </w:tblCellMar>
        </w:tblPrEx>
        <w:trPr>
          <w:cantSplit/>
        </w:trPr>
        <w:tc>
          <w:tcPr>
            <w:tcW w:w="5212" w:type="dxa"/>
            <w:gridSpan w:val="2"/>
          </w:tcPr>
          <w:p w:rsidR="00000000" w:rsidRDefault="00996537">
            <w:r>
              <w:t xml:space="preserve">    Coles Myer New Zealand Holdings Ltd.</w:t>
            </w:r>
          </w:p>
        </w:tc>
        <w:tc>
          <w:tcPr>
            <w:tcW w:w="1493" w:type="dxa"/>
          </w:tcPr>
          <w:p w:rsidR="00000000" w:rsidRDefault="00996537">
            <w:pPr>
              <w:jc w:val="center"/>
            </w:pPr>
            <w:r>
              <w:t>N.Z.</w:t>
            </w:r>
          </w:p>
        </w:tc>
        <w:tc>
          <w:tcPr>
            <w:tcW w:w="1134" w:type="dxa"/>
          </w:tcPr>
          <w:p w:rsidR="00000000" w:rsidRDefault="00996537">
            <w:pPr>
              <w:jc w:val="right"/>
            </w:pPr>
            <w:r>
              <w:t>b</w:t>
            </w:r>
          </w:p>
        </w:tc>
        <w:tc>
          <w:tcPr>
            <w:tcW w:w="1134" w:type="dxa"/>
            <w:gridSpan w:val="2"/>
          </w:tcPr>
          <w:p w:rsidR="00000000" w:rsidRDefault="00996537">
            <w:pPr>
              <w:jc w:val="right"/>
            </w:pPr>
            <w:r>
              <w:rPr>
                <w:b/>
              </w:rPr>
              <w:t>18.5</w:t>
            </w:r>
          </w:p>
        </w:tc>
        <w:tc>
          <w:tcPr>
            <w:tcW w:w="1134" w:type="dxa"/>
          </w:tcPr>
          <w:p w:rsidR="00000000" w:rsidRDefault="00996537">
            <w:pPr>
              <w:jc w:val="right"/>
            </w:pPr>
            <w:r>
              <w:t>9.2</w:t>
            </w:r>
          </w:p>
        </w:tc>
        <w:tc>
          <w:tcPr>
            <w:tcW w:w="1134" w:type="dxa"/>
            <w:gridSpan w:val="2"/>
          </w:tcPr>
          <w:p w:rsidR="00000000" w:rsidRDefault="00996537">
            <w:pPr>
              <w:jc w:val="right"/>
            </w:pPr>
            <w:r>
              <w:rPr>
                <w:b/>
              </w:rPr>
              <w:t>662.0</w:t>
            </w:r>
          </w:p>
        </w:tc>
        <w:tc>
          <w:tcPr>
            <w:tcW w:w="1134" w:type="dxa"/>
          </w:tcPr>
          <w:p w:rsidR="00000000" w:rsidRDefault="00996537">
            <w:pPr>
              <w:jc w:val="right"/>
            </w:pPr>
            <w:r>
              <w:t>662.0</w:t>
            </w:r>
          </w:p>
        </w:tc>
      </w:tr>
      <w:tr w:rsidR="00000000">
        <w:tblPrEx>
          <w:tblCellMar>
            <w:top w:w="0" w:type="dxa"/>
            <w:bottom w:w="0" w:type="dxa"/>
          </w:tblCellMar>
        </w:tblPrEx>
        <w:trPr>
          <w:cantSplit/>
        </w:trPr>
        <w:tc>
          <w:tcPr>
            <w:tcW w:w="5212" w:type="dxa"/>
            <w:gridSpan w:val="2"/>
          </w:tcPr>
          <w:p w:rsidR="00000000" w:rsidRDefault="00996537">
            <w:r>
              <w:t xml:space="preserve">      CMNZ Investment</w:t>
            </w:r>
            <w:r>
              <w:t>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64.4</w:t>
            </w:r>
          </w:p>
        </w:tc>
        <w:tc>
          <w:tcPr>
            <w:tcW w:w="1134" w:type="dxa"/>
          </w:tcPr>
          <w:p w:rsidR="00000000" w:rsidRDefault="00996537">
            <w:pPr>
              <w:jc w:val="right"/>
            </w:pPr>
            <w:r>
              <w:t>5.3</w:t>
            </w:r>
          </w:p>
        </w:tc>
        <w:tc>
          <w:tcPr>
            <w:tcW w:w="1134" w:type="dxa"/>
            <w:gridSpan w:val="2"/>
          </w:tcPr>
          <w:p w:rsidR="00000000" w:rsidRDefault="00996537">
            <w:pPr>
              <w:jc w:val="right"/>
            </w:pPr>
            <w:r>
              <w:rPr>
                <w:b/>
              </w:rPr>
              <w:t>869.4</w:t>
            </w:r>
          </w:p>
        </w:tc>
        <w:tc>
          <w:tcPr>
            <w:tcW w:w="1134" w:type="dxa"/>
          </w:tcPr>
          <w:p w:rsidR="00000000" w:rsidRDefault="00996537">
            <w:pPr>
              <w:jc w:val="right"/>
            </w:pPr>
            <w:r>
              <w:t>771.1</w:t>
            </w:r>
          </w:p>
        </w:tc>
      </w:tr>
      <w:tr w:rsidR="00000000">
        <w:tblPrEx>
          <w:tblCellMar>
            <w:top w:w="0" w:type="dxa"/>
            <w:bottom w:w="0" w:type="dxa"/>
          </w:tblCellMar>
        </w:tblPrEx>
        <w:trPr>
          <w:cantSplit/>
        </w:trPr>
        <w:tc>
          <w:tcPr>
            <w:tcW w:w="5212" w:type="dxa"/>
            <w:gridSpan w:val="2"/>
          </w:tcPr>
          <w:p w:rsidR="00000000" w:rsidRDefault="00996537">
            <w:r>
              <w:t xml:space="preserve">    Sanco Insurance Pte. Ltd.</w:t>
            </w:r>
          </w:p>
        </w:tc>
        <w:tc>
          <w:tcPr>
            <w:tcW w:w="1493" w:type="dxa"/>
          </w:tcPr>
          <w:p w:rsidR="00000000" w:rsidRDefault="00996537">
            <w:pPr>
              <w:jc w:val="center"/>
            </w:pPr>
            <w:r>
              <w:t>Sing</w:t>
            </w:r>
          </w:p>
        </w:tc>
        <w:tc>
          <w:tcPr>
            <w:tcW w:w="1134" w:type="dxa"/>
          </w:tcPr>
          <w:p w:rsidR="00000000" w:rsidRDefault="00996537">
            <w:pPr>
              <w:jc w:val="right"/>
            </w:pPr>
            <w:r>
              <w:t>b</w:t>
            </w:r>
          </w:p>
        </w:tc>
        <w:tc>
          <w:tcPr>
            <w:tcW w:w="1134" w:type="dxa"/>
            <w:gridSpan w:val="2"/>
          </w:tcPr>
          <w:p w:rsidR="00000000" w:rsidRDefault="00996537">
            <w:pPr>
              <w:jc w:val="right"/>
            </w:pPr>
            <w:r>
              <w:rPr>
                <w:b/>
              </w:rPr>
              <w:t>1.9</w:t>
            </w:r>
          </w:p>
        </w:tc>
        <w:tc>
          <w:tcPr>
            <w:tcW w:w="1134" w:type="dxa"/>
          </w:tcPr>
          <w:p w:rsidR="00000000" w:rsidRDefault="00996537">
            <w:pPr>
              <w:jc w:val="right"/>
            </w:pPr>
            <w:r>
              <w:rPr>
                <w:b/>
              </w:rPr>
              <w:t>(0.9)</w:t>
            </w:r>
          </w:p>
        </w:tc>
        <w:tc>
          <w:tcPr>
            <w:tcW w:w="1134" w:type="dxa"/>
            <w:gridSpan w:val="2"/>
          </w:tcPr>
          <w:p w:rsidR="00000000" w:rsidRDefault="00996537">
            <w:pPr>
              <w:jc w:val="right"/>
            </w:pPr>
            <w:r>
              <w:rPr>
                <w:b/>
              </w:rPr>
              <w:t>8.5</w:t>
            </w:r>
          </w:p>
        </w:tc>
        <w:tc>
          <w:tcPr>
            <w:tcW w:w="1134" w:type="dxa"/>
          </w:tcPr>
          <w:p w:rsidR="00000000" w:rsidRDefault="00996537">
            <w:pPr>
              <w:jc w:val="right"/>
            </w:pPr>
            <w:r>
              <w:t>8.5</w:t>
            </w:r>
          </w:p>
        </w:tc>
      </w:tr>
      <w:tr w:rsidR="00000000">
        <w:tblPrEx>
          <w:tblCellMar>
            <w:top w:w="0" w:type="dxa"/>
            <w:bottom w:w="0" w:type="dxa"/>
          </w:tblCellMar>
        </w:tblPrEx>
        <w:trPr>
          <w:cantSplit/>
        </w:trPr>
        <w:tc>
          <w:tcPr>
            <w:tcW w:w="5212" w:type="dxa"/>
            <w:gridSpan w:val="2"/>
          </w:tcPr>
          <w:p w:rsidR="00000000" w:rsidRDefault="00996537">
            <w:r>
              <w:t xml:space="preserve">  Coles Myer Properties Holdings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22.2</w:t>
            </w:r>
          </w:p>
        </w:tc>
        <w:tc>
          <w:tcPr>
            <w:tcW w:w="1134" w:type="dxa"/>
          </w:tcPr>
          <w:p w:rsidR="00000000" w:rsidRDefault="00996537">
            <w:pPr>
              <w:jc w:val="right"/>
            </w:pPr>
            <w:r>
              <w:t>10.5</w:t>
            </w:r>
          </w:p>
        </w:tc>
        <w:tc>
          <w:tcPr>
            <w:tcW w:w="1134" w:type="dxa"/>
            <w:gridSpan w:val="2"/>
          </w:tcPr>
          <w:p w:rsidR="00000000" w:rsidRDefault="00996537">
            <w:pPr>
              <w:jc w:val="right"/>
            </w:pPr>
            <w:r>
              <w:rPr>
                <w:b/>
              </w:rPr>
              <w:t>480.4</w:t>
            </w:r>
          </w:p>
        </w:tc>
        <w:tc>
          <w:tcPr>
            <w:tcW w:w="1134" w:type="dxa"/>
          </w:tcPr>
          <w:p w:rsidR="00000000" w:rsidRDefault="00996537">
            <w:pPr>
              <w:jc w:val="right"/>
            </w:pPr>
            <w:r>
              <w:t>480.4</w:t>
            </w:r>
          </w:p>
        </w:tc>
      </w:tr>
      <w:tr w:rsidR="00000000">
        <w:tblPrEx>
          <w:tblCellMar>
            <w:top w:w="0" w:type="dxa"/>
            <w:bottom w:w="0" w:type="dxa"/>
          </w:tblCellMar>
        </w:tblPrEx>
        <w:trPr>
          <w:cantSplit/>
        </w:trPr>
        <w:tc>
          <w:tcPr>
            <w:tcW w:w="5212" w:type="dxa"/>
            <w:gridSpan w:val="2"/>
          </w:tcPr>
          <w:p w:rsidR="00000000" w:rsidRDefault="00996537">
            <w:r>
              <w:t xml:space="preserve">    Australian Grocery Holdings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t>-</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Broadway Property Holdings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(0.8)</w:t>
            </w:r>
          </w:p>
        </w:tc>
        <w:tc>
          <w:tcPr>
            <w:tcW w:w="1134" w:type="dxa"/>
          </w:tcPr>
          <w:p w:rsidR="00000000" w:rsidRDefault="00996537">
            <w:pPr>
              <w:jc w:val="right"/>
            </w:pPr>
            <w:r>
              <w:t>(0.9)</w:t>
            </w:r>
          </w:p>
        </w:tc>
        <w:tc>
          <w:tcPr>
            <w:tcW w:w="1134" w:type="dxa"/>
            <w:gridSpan w:val="2"/>
          </w:tcPr>
          <w:p w:rsidR="00000000" w:rsidRDefault="00996537">
            <w:pPr>
              <w:jc w:val="right"/>
            </w:pPr>
            <w:r>
              <w:rPr>
                <w:b/>
              </w:rPr>
              <w:t>11.8</w:t>
            </w:r>
          </w:p>
        </w:tc>
        <w:tc>
          <w:tcPr>
            <w:tcW w:w="1134" w:type="dxa"/>
          </w:tcPr>
          <w:p w:rsidR="00000000" w:rsidRDefault="00996537">
            <w:pPr>
              <w:jc w:val="right"/>
            </w:pPr>
            <w:r>
              <w:t>11.8</w:t>
            </w:r>
          </w:p>
        </w:tc>
      </w:tr>
      <w:tr w:rsidR="00000000">
        <w:tblPrEx>
          <w:tblCellMar>
            <w:top w:w="0" w:type="dxa"/>
            <w:bottom w:w="0" w:type="dxa"/>
          </w:tblCellMar>
        </w:tblPrEx>
        <w:trPr>
          <w:cantSplit/>
        </w:trPr>
        <w:tc>
          <w:tcPr>
            <w:tcW w:w="5212" w:type="dxa"/>
            <w:gridSpan w:val="2"/>
          </w:tcPr>
          <w:p w:rsidR="00000000" w:rsidRDefault="00996537">
            <w:r>
              <w:t xml:space="preserve">    Coles Myer N.S.W. Ltd.</w:t>
            </w:r>
          </w:p>
        </w:tc>
        <w:tc>
          <w:tcPr>
            <w:tcW w:w="1493" w:type="dxa"/>
          </w:tcPr>
          <w:p w:rsidR="00000000" w:rsidRDefault="00996537">
            <w:pPr>
              <w:jc w:val="center"/>
            </w:pPr>
            <w:r>
              <w:t>Aust</w:t>
            </w:r>
          </w:p>
        </w:tc>
        <w:tc>
          <w:tcPr>
            <w:tcW w:w="1134" w:type="dxa"/>
          </w:tcPr>
          <w:p w:rsidR="00000000" w:rsidRDefault="00996537">
            <w:pPr>
              <w:jc w:val="right"/>
            </w:pPr>
            <w:r>
              <w:t>a(i),c,d</w:t>
            </w:r>
          </w:p>
        </w:tc>
        <w:tc>
          <w:tcPr>
            <w:tcW w:w="1134" w:type="dxa"/>
            <w:gridSpan w:val="2"/>
          </w:tcPr>
          <w:p w:rsidR="00000000" w:rsidRDefault="00996537">
            <w:pPr>
              <w:jc w:val="right"/>
            </w:pPr>
            <w:r>
              <w:t>0.1</w:t>
            </w:r>
          </w:p>
        </w:tc>
        <w:tc>
          <w:tcPr>
            <w:tcW w:w="1134" w:type="dxa"/>
          </w:tcPr>
          <w:p w:rsidR="00000000" w:rsidRDefault="00996537">
            <w:pPr>
              <w:jc w:val="right"/>
            </w:pPr>
            <w:r>
              <w:t>3.3</w:t>
            </w:r>
          </w:p>
        </w:tc>
        <w:tc>
          <w:tcPr>
            <w:tcW w:w="1134" w:type="dxa"/>
            <w:gridSpan w:val="2"/>
          </w:tcPr>
          <w:p w:rsidR="00000000" w:rsidRDefault="00996537">
            <w:pPr>
              <w:jc w:val="right"/>
            </w:pPr>
            <w:r>
              <w:rPr>
                <w:b/>
              </w:rPr>
              <w:t>61.5</w:t>
            </w:r>
          </w:p>
        </w:tc>
        <w:tc>
          <w:tcPr>
            <w:tcW w:w="1134" w:type="dxa"/>
          </w:tcPr>
          <w:p w:rsidR="00000000" w:rsidRDefault="00996537">
            <w:pPr>
              <w:jc w:val="right"/>
            </w:pPr>
            <w:r>
              <w:t>61.5</w:t>
            </w:r>
          </w:p>
        </w:tc>
      </w:tr>
      <w:tr w:rsidR="00000000">
        <w:tblPrEx>
          <w:tblCellMar>
            <w:top w:w="0" w:type="dxa"/>
            <w:bottom w:w="0" w:type="dxa"/>
          </w:tblCellMar>
        </w:tblPrEx>
        <w:trPr>
          <w:cantSplit/>
        </w:trPr>
        <w:tc>
          <w:tcPr>
            <w:tcW w:w="5212" w:type="dxa"/>
            <w:gridSpan w:val="2"/>
          </w:tcPr>
          <w:p w:rsidR="00000000" w:rsidRDefault="00996537">
            <w:r>
              <w:t xml:space="preserve">      GBC Property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2.8</w:t>
            </w:r>
          </w:p>
        </w:tc>
        <w:tc>
          <w:tcPr>
            <w:tcW w:w="1134" w:type="dxa"/>
          </w:tcPr>
          <w:p w:rsidR="00000000" w:rsidRDefault="00996537">
            <w:pPr>
              <w:jc w:val="right"/>
            </w:pPr>
          </w:p>
        </w:tc>
        <w:tc>
          <w:tcPr>
            <w:tcW w:w="1134" w:type="dxa"/>
            <w:gridSpan w:val="2"/>
          </w:tcPr>
          <w:p w:rsidR="00000000" w:rsidRDefault="00996537">
            <w:pPr>
              <w:jc w:val="right"/>
            </w:pPr>
            <w:r>
              <w:rPr>
                <w:b/>
              </w:rPr>
              <w:t>118.8</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Coles Myer Properties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30.5</w:t>
            </w:r>
          </w:p>
        </w:tc>
        <w:tc>
          <w:tcPr>
            <w:tcW w:w="1134" w:type="dxa"/>
          </w:tcPr>
          <w:p w:rsidR="00000000" w:rsidRDefault="00996537">
            <w:pPr>
              <w:jc w:val="right"/>
            </w:pPr>
            <w:r>
              <w:t>6.2</w:t>
            </w:r>
          </w:p>
        </w:tc>
        <w:tc>
          <w:tcPr>
            <w:tcW w:w="1134" w:type="dxa"/>
            <w:gridSpan w:val="2"/>
          </w:tcPr>
          <w:p w:rsidR="00000000" w:rsidRDefault="00996537">
            <w:pPr>
              <w:jc w:val="right"/>
            </w:pPr>
            <w:r>
              <w:rPr>
                <w:b/>
              </w:rPr>
              <w:t>24</w:t>
            </w:r>
            <w:r>
              <w:rPr>
                <w:b/>
              </w:rPr>
              <w:t>5.5</w:t>
            </w:r>
          </w:p>
        </w:tc>
        <w:tc>
          <w:tcPr>
            <w:tcW w:w="1134" w:type="dxa"/>
          </w:tcPr>
          <w:p w:rsidR="00000000" w:rsidRDefault="00996537">
            <w:pPr>
              <w:jc w:val="right"/>
            </w:pPr>
            <w:r>
              <w:t>131.0</w:t>
            </w:r>
          </w:p>
        </w:tc>
      </w:tr>
      <w:tr w:rsidR="00000000">
        <w:tblPrEx>
          <w:tblCellMar>
            <w:top w:w="0" w:type="dxa"/>
            <w:bottom w:w="0" w:type="dxa"/>
          </w:tblCellMar>
        </w:tblPrEx>
        <w:trPr>
          <w:cantSplit/>
        </w:trPr>
        <w:tc>
          <w:tcPr>
            <w:tcW w:w="5212" w:type="dxa"/>
            <w:gridSpan w:val="2"/>
          </w:tcPr>
          <w:p w:rsidR="00000000" w:rsidRDefault="00996537">
            <w:r>
              <w:t xml:space="preserve">      Claridge Unit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5.3</w:t>
            </w:r>
          </w:p>
        </w:tc>
        <w:tc>
          <w:tcPr>
            <w:tcW w:w="1134" w:type="dxa"/>
          </w:tcPr>
          <w:p w:rsidR="00000000" w:rsidRDefault="00996537">
            <w:pPr>
              <w:jc w:val="right"/>
            </w:pPr>
            <w:r>
              <w:t>5.0</w:t>
            </w:r>
          </w:p>
        </w:tc>
        <w:tc>
          <w:tcPr>
            <w:tcW w:w="1134" w:type="dxa"/>
            <w:gridSpan w:val="2"/>
          </w:tcPr>
          <w:p w:rsidR="00000000" w:rsidRDefault="00996537">
            <w:pPr>
              <w:jc w:val="right"/>
            </w:pPr>
            <w:r>
              <w:rPr>
                <w:b/>
              </w:rPr>
              <w:t>54.6</w:t>
            </w:r>
          </w:p>
        </w:tc>
        <w:tc>
          <w:tcPr>
            <w:tcW w:w="1134" w:type="dxa"/>
          </w:tcPr>
          <w:p w:rsidR="00000000" w:rsidRDefault="00996537">
            <w:pPr>
              <w:jc w:val="right"/>
            </w:pPr>
            <w:r>
              <w:t>54.6</w:t>
            </w:r>
          </w:p>
        </w:tc>
      </w:tr>
      <w:tr w:rsidR="00000000">
        <w:tblPrEx>
          <w:tblCellMar>
            <w:top w:w="0" w:type="dxa"/>
            <w:bottom w:w="0" w:type="dxa"/>
          </w:tblCellMar>
        </w:tblPrEx>
        <w:trPr>
          <w:cantSplit/>
        </w:trPr>
        <w:tc>
          <w:tcPr>
            <w:tcW w:w="5212" w:type="dxa"/>
            <w:gridSpan w:val="2"/>
          </w:tcPr>
          <w:p w:rsidR="00000000" w:rsidRDefault="00996537">
            <w:r>
              <w:t xml:space="preserve">      Coles Myer Properties Management Ltd.</w:t>
            </w:r>
          </w:p>
        </w:tc>
        <w:tc>
          <w:tcPr>
            <w:tcW w:w="1493" w:type="dxa"/>
          </w:tcPr>
          <w:p w:rsidR="00000000" w:rsidRDefault="00996537">
            <w:pPr>
              <w:jc w:val="center"/>
            </w:pPr>
            <w:r>
              <w:t>Aust</w:t>
            </w:r>
          </w:p>
        </w:tc>
        <w:tc>
          <w:tcPr>
            <w:tcW w:w="1134" w:type="dxa"/>
          </w:tcPr>
          <w:p w:rsidR="00000000" w:rsidRDefault="00996537">
            <w:pPr>
              <w:jc w:val="right"/>
            </w:pPr>
            <w:r>
              <w:t>a(iii)</w:t>
            </w:r>
          </w:p>
        </w:tc>
        <w:tc>
          <w:tcPr>
            <w:tcW w:w="1134" w:type="dxa"/>
            <w:gridSpan w:val="2"/>
          </w:tcPr>
          <w:p w:rsidR="00000000" w:rsidRDefault="00996537">
            <w:pPr>
              <w:jc w:val="right"/>
            </w:pPr>
            <w:r>
              <w:rPr>
                <w:b/>
              </w:rPr>
              <w:t>0.2</w:t>
            </w:r>
          </w:p>
        </w:tc>
        <w:tc>
          <w:tcPr>
            <w:tcW w:w="1134" w:type="dxa"/>
          </w:tcPr>
          <w:p w:rsidR="00000000" w:rsidRDefault="00996537">
            <w:pPr>
              <w:jc w:val="right"/>
            </w:pPr>
          </w:p>
        </w:tc>
        <w:tc>
          <w:tcPr>
            <w:tcW w:w="1134" w:type="dxa"/>
            <w:gridSpan w:val="2"/>
          </w:tcPr>
          <w:p w:rsidR="00000000" w:rsidRDefault="00996537">
            <w:pPr>
              <w:jc w:val="right"/>
            </w:pPr>
            <w:r>
              <w:rPr>
                <w:b/>
              </w:rPr>
              <w:t>-</w:t>
            </w:r>
          </w:p>
        </w:tc>
        <w:tc>
          <w:tcPr>
            <w:tcW w:w="1134" w:type="dxa"/>
          </w:tcPr>
          <w:p w:rsidR="00000000" w:rsidRDefault="00996537">
            <w:pPr>
              <w:jc w:val="right"/>
            </w:pPr>
            <w:r>
              <w:rPr>
                <w:b/>
              </w:rPr>
              <w:t>-</w:t>
            </w:r>
          </w:p>
        </w:tc>
      </w:tr>
      <w:tr w:rsidR="00000000">
        <w:tblPrEx>
          <w:tblCellMar>
            <w:top w:w="0" w:type="dxa"/>
            <w:bottom w:w="0" w:type="dxa"/>
          </w:tblCellMar>
        </w:tblPrEx>
        <w:trPr>
          <w:cantSplit/>
        </w:trPr>
        <w:tc>
          <w:tcPr>
            <w:tcW w:w="5212" w:type="dxa"/>
            <w:gridSpan w:val="2"/>
          </w:tcPr>
          <w:p w:rsidR="00000000" w:rsidRDefault="00996537">
            <w:r>
              <w:t xml:space="preserve">      Coles Myer Queensland Ltd.</w:t>
            </w:r>
          </w:p>
        </w:tc>
        <w:tc>
          <w:tcPr>
            <w:tcW w:w="1493" w:type="dxa"/>
          </w:tcPr>
          <w:p w:rsidR="00000000" w:rsidRDefault="00996537">
            <w:pPr>
              <w:jc w:val="center"/>
            </w:pPr>
            <w:r>
              <w:t>Aust</w:t>
            </w:r>
          </w:p>
        </w:tc>
        <w:tc>
          <w:tcPr>
            <w:tcW w:w="1134" w:type="dxa"/>
          </w:tcPr>
          <w:p w:rsidR="00000000" w:rsidRDefault="00996537">
            <w:pPr>
              <w:jc w:val="right"/>
            </w:pPr>
            <w:r>
              <w:t>a(i),e</w:t>
            </w:r>
          </w:p>
        </w:tc>
        <w:tc>
          <w:tcPr>
            <w:tcW w:w="1134" w:type="dxa"/>
            <w:gridSpan w:val="2"/>
          </w:tcPr>
          <w:p w:rsidR="00000000" w:rsidRDefault="00996537">
            <w:pPr>
              <w:jc w:val="right"/>
            </w:pPr>
            <w:r>
              <w:rPr>
                <w:b/>
              </w:rPr>
              <w:t>5.1</w:t>
            </w:r>
          </w:p>
        </w:tc>
        <w:tc>
          <w:tcPr>
            <w:tcW w:w="1134" w:type="dxa"/>
          </w:tcPr>
          <w:p w:rsidR="00000000" w:rsidRDefault="00996537">
            <w:pPr>
              <w:jc w:val="right"/>
            </w:pPr>
            <w:r>
              <w:t>6.1</w:t>
            </w:r>
          </w:p>
        </w:tc>
        <w:tc>
          <w:tcPr>
            <w:tcW w:w="1134" w:type="dxa"/>
            <w:gridSpan w:val="2"/>
          </w:tcPr>
          <w:p w:rsidR="00000000" w:rsidRDefault="00996537">
            <w:pPr>
              <w:jc w:val="right"/>
            </w:pPr>
            <w:r>
              <w:rPr>
                <w:b/>
              </w:rPr>
              <w:t>81.5</w:t>
            </w:r>
          </w:p>
        </w:tc>
        <w:tc>
          <w:tcPr>
            <w:tcW w:w="1134" w:type="dxa"/>
          </w:tcPr>
          <w:p w:rsidR="00000000" w:rsidRDefault="00996537">
            <w:pPr>
              <w:jc w:val="right"/>
            </w:pPr>
            <w:r>
              <w:t>81.5</w:t>
            </w:r>
          </w:p>
        </w:tc>
      </w:tr>
      <w:tr w:rsidR="00000000">
        <w:tblPrEx>
          <w:tblCellMar>
            <w:top w:w="0" w:type="dxa"/>
            <w:bottom w:w="0" w:type="dxa"/>
          </w:tblCellMar>
        </w:tblPrEx>
        <w:trPr>
          <w:cantSplit/>
        </w:trPr>
        <w:tc>
          <w:tcPr>
            <w:tcW w:w="5212" w:type="dxa"/>
            <w:gridSpan w:val="2"/>
          </w:tcPr>
          <w:p w:rsidR="00000000" w:rsidRDefault="00996537">
            <w:r>
              <w:t xml:space="preserve">        CMPQ (COOP) Pty. Ltd.</w:t>
            </w:r>
          </w:p>
        </w:tc>
        <w:tc>
          <w:tcPr>
            <w:tcW w:w="1493" w:type="dxa"/>
          </w:tcPr>
          <w:p w:rsidR="00000000" w:rsidRDefault="00996537">
            <w:pPr>
              <w:jc w:val="center"/>
            </w:pPr>
            <w:r>
              <w:t>Aust</w:t>
            </w:r>
          </w:p>
        </w:tc>
        <w:tc>
          <w:tcPr>
            <w:tcW w:w="1134" w:type="dxa"/>
          </w:tcPr>
          <w:p w:rsidR="00000000" w:rsidRDefault="00996537">
            <w:pPr>
              <w:jc w:val="right"/>
            </w:pPr>
            <w:r>
              <w:t>a(ii),e</w:t>
            </w:r>
          </w:p>
        </w:tc>
        <w:tc>
          <w:tcPr>
            <w:tcW w:w="1134" w:type="dxa"/>
            <w:gridSpan w:val="2"/>
          </w:tcPr>
          <w:p w:rsidR="00000000" w:rsidRDefault="00996537">
            <w:pPr>
              <w:jc w:val="right"/>
            </w:pPr>
            <w:r>
              <w:rPr>
                <w:b/>
              </w:rPr>
              <w:t>0.2</w:t>
            </w:r>
          </w:p>
        </w:tc>
        <w:tc>
          <w:tcPr>
            <w:tcW w:w="1134" w:type="dxa"/>
          </w:tcPr>
          <w:p w:rsidR="00000000" w:rsidRDefault="00996537">
            <w:pPr>
              <w:jc w:val="right"/>
            </w:pPr>
            <w:r>
              <w:t>0.2</w:t>
            </w:r>
          </w:p>
        </w:tc>
        <w:tc>
          <w:tcPr>
            <w:tcW w:w="1134" w:type="dxa"/>
            <w:gridSpan w:val="2"/>
          </w:tcPr>
          <w:p w:rsidR="00000000" w:rsidRDefault="00996537">
            <w:pPr>
              <w:jc w:val="right"/>
            </w:pPr>
            <w:r>
              <w:rPr>
                <w:b/>
              </w:rPr>
              <w:t>1.5</w:t>
            </w:r>
          </w:p>
        </w:tc>
        <w:tc>
          <w:tcPr>
            <w:tcW w:w="1134" w:type="dxa"/>
          </w:tcPr>
          <w:p w:rsidR="00000000" w:rsidRDefault="00996537">
            <w:pPr>
              <w:jc w:val="right"/>
            </w:pPr>
            <w:r>
              <w:t>1.5</w:t>
            </w:r>
          </w:p>
        </w:tc>
      </w:tr>
      <w:tr w:rsidR="00000000">
        <w:tblPrEx>
          <w:tblCellMar>
            <w:top w:w="0" w:type="dxa"/>
            <w:bottom w:w="0" w:type="dxa"/>
          </w:tblCellMar>
        </w:tblPrEx>
        <w:trPr>
          <w:cantSplit/>
        </w:trPr>
        <w:tc>
          <w:tcPr>
            <w:tcW w:w="5212" w:type="dxa"/>
            <w:gridSpan w:val="2"/>
          </w:tcPr>
          <w:p w:rsidR="00000000" w:rsidRDefault="00996537">
            <w:r>
              <w:t xml:space="preserve">        CMPQ (TWB) Pty. Ltd.</w:t>
            </w:r>
          </w:p>
        </w:tc>
        <w:tc>
          <w:tcPr>
            <w:tcW w:w="1493" w:type="dxa"/>
          </w:tcPr>
          <w:p w:rsidR="00000000" w:rsidRDefault="00996537">
            <w:pPr>
              <w:jc w:val="center"/>
            </w:pPr>
            <w:r>
              <w:t>Aust</w:t>
            </w:r>
          </w:p>
        </w:tc>
        <w:tc>
          <w:tcPr>
            <w:tcW w:w="1134" w:type="dxa"/>
          </w:tcPr>
          <w:p w:rsidR="00000000" w:rsidRDefault="00996537">
            <w:pPr>
              <w:jc w:val="right"/>
            </w:pPr>
            <w:r>
              <w:t>a(ii),e</w:t>
            </w:r>
          </w:p>
        </w:tc>
        <w:tc>
          <w:tcPr>
            <w:tcW w:w="1134" w:type="dxa"/>
            <w:gridSpan w:val="2"/>
          </w:tcPr>
          <w:p w:rsidR="00000000" w:rsidRDefault="00996537">
            <w:pPr>
              <w:jc w:val="right"/>
            </w:pPr>
            <w:r>
              <w:rPr>
                <w:b/>
              </w:rPr>
              <w:t>3.2</w:t>
            </w:r>
          </w:p>
        </w:tc>
        <w:tc>
          <w:tcPr>
            <w:tcW w:w="1134" w:type="dxa"/>
          </w:tcPr>
          <w:p w:rsidR="00000000" w:rsidRDefault="00996537">
            <w:pPr>
              <w:jc w:val="right"/>
            </w:pPr>
            <w:r>
              <w:t>0.6</w:t>
            </w:r>
          </w:p>
        </w:tc>
        <w:tc>
          <w:tcPr>
            <w:tcW w:w="1134" w:type="dxa"/>
            <w:gridSpan w:val="2"/>
          </w:tcPr>
          <w:p w:rsidR="00000000" w:rsidRDefault="00996537">
            <w:pPr>
              <w:jc w:val="right"/>
            </w:pPr>
            <w:r>
              <w:rPr>
                <w:b/>
              </w:rPr>
              <w:t>4.0</w:t>
            </w:r>
          </w:p>
        </w:tc>
        <w:tc>
          <w:tcPr>
            <w:tcW w:w="1134" w:type="dxa"/>
          </w:tcPr>
          <w:p w:rsidR="00000000" w:rsidRDefault="00996537">
            <w:pPr>
              <w:jc w:val="right"/>
            </w:pPr>
            <w:r>
              <w:t>4.0</w:t>
            </w:r>
          </w:p>
        </w:tc>
      </w:tr>
      <w:tr w:rsidR="00000000">
        <w:tblPrEx>
          <w:tblCellMar>
            <w:top w:w="0" w:type="dxa"/>
            <w:bottom w:w="0" w:type="dxa"/>
          </w:tblCellMar>
        </w:tblPrEx>
        <w:trPr>
          <w:cantSplit/>
        </w:trPr>
        <w:tc>
          <w:tcPr>
            <w:tcW w:w="5212" w:type="dxa"/>
            <w:gridSpan w:val="2"/>
          </w:tcPr>
          <w:p w:rsidR="00000000" w:rsidRDefault="00996537">
            <w:r>
              <w:t xml:space="preserve">            CMPQ (NEWCO)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r>
              <w:rPr>
                <w:b/>
              </w:rPr>
              <w:t>0.3</w:t>
            </w:r>
          </w:p>
        </w:tc>
        <w:tc>
          <w:tcPr>
            <w:tcW w:w="1134" w:type="dxa"/>
          </w:tcPr>
          <w:p w:rsidR="00000000" w:rsidRDefault="00996537">
            <w:pPr>
              <w:jc w:val="right"/>
            </w:pPr>
            <w:r>
              <w:rPr>
                <w:b/>
              </w:rPr>
              <w:t>-</w:t>
            </w:r>
          </w:p>
        </w:tc>
        <w:tc>
          <w:tcPr>
            <w:tcW w:w="1134" w:type="dxa"/>
            <w:gridSpan w:val="2"/>
          </w:tcPr>
          <w:p w:rsidR="00000000" w:rsidRDefault="00996537">
            <w:pPr>
              <w:jc w:val="right"/>
            </w:pPr>
            <w:r>
              <w:rPr>
                <w:b/>
              </w:rP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Coles Myer Property Developments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r>
              <w:rPr>
                <w:b/>
              </w:rPr>
              <w:t>0.2</w:t>
            </w:r>
          </w:p>
        </w:tc>
        <w:tc>
          <w:tcPr>
            <w:tcW w:w="1134" w:type="dxa"/>
          </w:tcPr>
          <w:p w:rsidR="00000000" w:rsidRDefault="00996537">
            <w:pPr>
              <w:jc w:val="right"/>
            </w:pPr>
          </w:p>
        </w:tc>
        <w:tc>
          <w:tcPr>
            <w:tcW w:w="1134" w:type="dxa"/>
            <w:gridSpan w:val="2"/>
          </w:tcPr>
          <w:p w:rsidR="00000000" w:rsidRDefault="00996537">
            <w:pPr>
              <w:jc w:val="right"/>
            </w:pPr>
            <w:r>
              <w:rPr>
                <w:b/>
              </w:rPr>
              <w:t>-</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Coles Myer Trust Inves</w:t>
            </w:r>
            <w:r>
              <w:t>tments Pty. Ltd.</w:t>
            </w:r>
          </w:p>
        </w:tc>
        <w:tc>
          <w:tcPr>
            <w:tcW w:w="1493" w:type="dxa"/>
          </w:tcPr>
          <w:p w:rsidR="00000000" w:rsidRDefault="00996537">
            <w:pPr>
              <w:jc w:val="center"/>
            </w:pPr>
            <w:r>
              <w:t>Aust</w:t>
            </w:r>
          </w:p>
        </w:tc>
        <w:tc>
          <w:tcPr>
            <w:tcW w:w="1134" w:type="dxa"/>
          </w:tcPr>
          <w:p w:rsidR="00000000" w:rsidRDefault="00996537">
            <w:pPr>
              <w:jc w:val="right"/>
            </w:pPr>
            <w:r>
              <w:t>a(iii)</w:t>
            </w:r>
          </w:p>
        </w:tc>
        <w:tc>
          <w:tcPr>
            <w:tcW w:w="1134" w:type="dxa"/>
            <w:gridSpan w:val="2"/>
          </w:tcPr>
          <w:p w:rsidR="00000000" w:rsidRDefault="00996537">
            <w:pPr>
              <w:jc w:val="right"/>
            </w:pPr>
            <w:r>
              <w:rPr>
                <w:b/>
              </w:rPr>
              <w:t>(7.3)</w:t>
            </w:r>
          </w:p>
        </w:tc>
        <w:tc>
          <w:tcPr>
            <w:tcW w:w="1134" w:type="dxa"/>
          </w:tcPr>
          <w:p w:rsidR="00000000" w:rsidRDefault="00996537">
            <w:pPr>
              <w:jc w:val="right"/>
            </w:pPr>
          </w:p>
        </w:tc>
        <w:tc>
          <w:tcPr>
            <w:tcW w:w="1134" w:type="dxa"/>
            <w:gridSpan w:val="2"/>
          </w:tcPr>
          <w:p w:rsidR="00000000" w:rsidRDefault="00996537">
            <w:pPr>
              <w:jc w:val="right"/>
            </w:pPr>
            <w:r>
              <w:rPr>
                <w:b/>
              </w:rPr>
              <w:t>6.0</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CMS General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rPr>
                <w:b/>
              </w:rPr>
              <w:t>187.8</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CMS Property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r>
              <w:rPr>
                <w:b/>
              </w:rPr>
              <w:t>10.4</w:t>
            </w:r>
          </w:p>
        </w:tc>
        <w:tc>
          <w:tcPr>
            <w:tcW w:w="1134" w:type="dxa"/>
          </w:tcPr>
          <w:p w:rsidR="00000000" w:rsidRDefault="00996537">
            <w:pPr>
              <w:jc w:val="right"/>
            </w:pPr>
          </w:p>
        </w:tc>
        <w:tc>
          <w:tcPr>
            <w:tcW w:w="1134" w:type="dxa"/>
            <w:gridSpan w:val="2"/>
          </w:tcPr>
          <w:p w:rsidR="00000000" w:rsidRDefault="00996537">
            <w:pPr>
              <w:jc w:val="right"/>
            </w:pPr>
            <w:r>
              <w:rPr>
                <w:b/>
              </w:rPr>
              <w:t>187.8</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Toowoomba Investment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Consolidated Realties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8.3</w:t>
            </w:r>
          </w:p>
        </w:tc>
        <w:tc>
          <w:tcPr>
            <w:tcW w:w="1134" w:type="dxa"/>
          </w:tcPr>
          <w:p w:rsidR="00000000" w:rsidRDefault="00996537">
            <w:pPr>
              <w:jc w:val="right"/>
            </w:pPr>
            <w:r>
              <w:t>8.9</w:t>
            </w:r>
          </w:p>
        </w:tc>
        <w:tc>
          <w:tcPr>
            <w:tcW w:w="1134" w:type="dxa"/>
            <w:gridSpan w:val="2"/>
          </w:tcPr>
          <w:p w:rsidR="00000000" w:rsidRDefault="00996537">
            <w:pPr>
              <w:jc w:val="right"/>
            </w:pPr>
            <w:r>
              <w:rPr>
                <w:b/>
              </w:rPr>
              <w:t>0.7</w:t>
            </w:r>
          </w:p>
        </w:tc>
        <w:tc>
          <w:tcPr>
            <w:tcW w:w="1134" w:type="dxa"/>
          </w:tcPr>
          <w:p w:rsidR="00000000" w:rsidRDefault="00996537">
            <w:pPr>
              <w:jc w:val="right"/>
            </w:pPr>
            <w:r>
              <w:t>0.7</w:t>
            </w:r>
          </w:p>
        </w:tc>
      </w:tr>
      <w:tr w:rsidR="00000000">
        <w:tblPrEx>
          <w:tblCellMar>
            <w:top w:w="0" w:type="dxa"/>
            <w:bottom w:w="0" w:type="dxa"/>
          </w:tblCellMar>
        </w:tblPrEx>
        <w:trPr>
          <w:cantSplit/>
        </w:trPr>
        <w:tc>
          <w:tcPr>
            <w:tcW w:w="5212" w:type="dxa"/>
            <w:gridSpan w:val="2"/>
          </w:tcPr>
          <w:p w:rsidR="00000000" w:rsidRDefault="00996537">
            <w:r>
              <w:t xml:space="preserve">    Eastland Shopping Centre Pty.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r>
              <w:rPr>
                <w:b/>
              </w:rPr>
              <w:t>(5.2)</w:t>
            </w:r>
          </w:p>
        </w:tc>
        <w:tc>
          <w:tcPr>
            <w:tcW w:w="1134" w:type="dxa"/>
          </w:tcPr>
          <w:p w:rsidR="00000000" w:rsidRDefault="00996537">
            <w:pPr>
              <w:jc w:val="right"/>
            </w:pPr>
            <w:r>
              <w:t>(10.2)</w:t>
            </w:r>
          </w:p>
        </w:tc>
        <w:tc>
          <w:tcPr>
            <w:tcW w:w="1134" w:type="dxa"/>
            <w:gridSpan w:val="2"/>
          </w:tcPr>
          <w:p w:rsidR="00000000" w:rsidRDefault="00996537">
            <w:pPr>
              <w:jc w:val="right"/>
            </w:pPr>
            <w:r>
              <w:rPr>
                <w:b/>
              </w:rPr>
              <w:t>28.8</w:t>
            </w:r>
          </w:p>
        </w:tc>
        <w:tc>
          <w:tcPr>
            <w:tcW w:w="1134" w:type="dxa"/>
          </w:tcPr>
          <w:p w:rsidR="00000000" w:rsidRDefault="00996537">
            <w:pPr>
              <w:jc w:val="right"/>
            </w:pPr>
            <w:r>
              <w:t>28.8</w:t>
            </w:r>
          </w:p>
        </w:tc>
      </w:tr>
      <w:tr w:rsidR="00000000">
        <w:tblPrEx>
          <w:tblCellMar>
            <w:top w:w="0" w:type="dxa"/>
            <w:bottom w:w="0" w:type="dxa"/>
          </w:tblCellMar>
        </w:tblPrEx>
        <w:trPr>
          <w:cantSplit/>
        </w:trPr>
        <w:tc>
          <w:tcPr>
            <w:tcW w:w="5212" w:type="dxa"/>
            <w:gridSpan w:val="2"/>
          </w:tcPr>
          <w:p w:rsidR="00000000" w:rsidRDefault="00996537">
            <w:r>
              <w:t xml:space="preserve">    Esare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r>
              <w:rPr>
                <w:b/>
              </w:rPr>
              <w:t>0.8</w:t>
            </w:r>
          </w:p>
        </w:tc>
        <w:tc>
          <w:tcPr>
            <w:tcW w:w="1134" w:type="dxa"/>
          </w:tcPr>
          <w:p w:rsidR="00000000" w:rsidRDefault="00996537">
            <w:pPr>
              <w:jc w:val="right"/>
            </w:pPr>
            <w:r>
              <w:t>0.2</w:t>
            </w:r>
          </w:p>
        </w:tc>
        <w:tc>
          <w:tcPr>
            <w:tcW w:w="1134" w:type="dxa"/>
            <w:gridSpan w:val="2"/>
          </w:tcPr>
          <w:p w:rsidR="00000000" w:rsidRDefault="00996537">
            <w:pPr>
              <w:jc w:val="right"/>
            </w:pPr>
            <w:r>
              <w:rPr>
                <w:b/>
              </w:rPr>
              <w:t>13.0</w:t>
            </w:r>
          </w:p>
        </w:tc>
        <w:tc>
          <w:tcPr>
            <w:tcW w:w="1134" w:type="dxa"/>
          </w:tcPr>
          <w:p w:rsidR="00000000" w:rsidRDefault="00996537">
            <w:pPr>
              <w:jc w:val="right"/>
            </w:pPr>
            <w:r>
              <w:t>13.0</w:t>
            </w:r>
          </w:p>
        </w:tc>
      </w:tr>
      <w:tr w:rsidR="00000000">
        <w:tblPrEx>
          <w:tblCellMar>
            <w:top w:w="0" w:type="dxa"/>
            <w:bottom w:w="0" w:type="dxa"/>
          </w:tblCellMar>
        </w:tblPrEx>
        <w:trPr>
          <w:cantSplit/>
        </w:trPr>
        <w:tc>
          <w:tcPr>
            <w:tcW w:w="5212" w:type="dxa"/>
            <w:gridSpan w:val="2"/>
          </w:tcPr>
          <w:p w:rsidR="00000000" w:rsidRDefault="00996537">
            <w:r>
              <w:t xml:space="preserve">    Fulthom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p>
        </w:tc>
        <w:tc>
          <w:tcPr>
            <w:tcW w:w="1134" w:type="dxa"/>
          </w:tcPr>
          <w:p w:rsidR="00000000" w:rsidRDefault="00996537">
            <w:pPr>
              <w:jc w:val="right"/>
            </w:pPr>
          </w:p>
        </w:tc>
        <w:tc>
          <w:tcPr>
            <w:tcW w:w="1134" w:type="dxa"/>
            <w:gridSpan w:val="2"/>
          </w:tcPr>
          <w:p w:rsidR="00000000" w:rsidRDefault="00996537">
            <w:pPr>
              <w:jc w:val="right"/>
            </w:pPr>
            <w:r>
              <w:rPr>
                <w:b/>
              </w:rPr>
              <w:t>6.2</w:t>
            </w:r>
          </w:p>
        </w:tc>
        <w:tc>
          <w:tcPr>
            <w:tcW w:w="1134" w:type="dxa"/>
          </w:tcPr>
          <w:p w:rsidR="00000000" w:rsidRDefault="00996537">
            <w:pPr>
              <w:jc w:val="right"/>
            </w:pPr>
            <w:r>
              <w:t>6.2</w:t>
            </w:r>
          </w:p>
        </w:tc>
      </w:tr>
      <w:tr w:rsidR="00000000">
        <w:tblPrEx>
          <w:tblCellMar>
            <w:top w:w="0" w:type="dxa"/>
            <w:bottom w:w="0" w:type="dxa"/>
          </w:tblCellMar>
        </w:tblPrEx>
        <w:trPr>
          <w:cantSplit/>
        </w:trPr>
        <w:tc>
          <w:tcPr>
            <w:tcW w:w="5212" w:type="dxa"/>
            <w:gridSpan w:val="2"/>
          </w:tcPr>
          <w:p w:rsidR="00000000" w:rsidRDefault="00996537">
            <w:r>
              <w:t xml:space="preserve">    Morley Shopping Centre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4.7</w:t>
            </w:r>
          </w:p>
        </w:tc>
        <w:tc>
          <w:tcPr>
            <w:tcW w:w="1134" w:type="dxa"/>
          </w:tcPr>
          <w:p w:rsidR="00000000" w:rsidRDefault="00996537">
            <w:pPr>
              <w:jc w:val="right"/>
            </w:pPr>
            <w:r>
              <w:t>1.5</w:t>
            </w:r>
          </w:p>
        </w:tc>
        <w:tc>
          <w:tcPr>
            <w:tcW w:w="1134" w:type="dxa"/>
            <w:gridSpan w:val="2"/>
          </w:tcPr>
          <w:p w:rsidR="00000000" w:rsidRDefault="00996537">
            <w:pPr>
              <w:jc w:val="right"/>
            </w:pPr>
            <w:r>
              <w:t>0.1</w:t>
            </w:r>
          </w:p>
        </w:tc>
        <w:tc>
          <w:tcPr>
            <w:tcW w:w="1134" w:type="dxa"/>
          </w:tcPr>
          <w:p w:rsidR="00000000" w:rsidRDefault="00996537">
            <w:pPr>
              <w:jc w:val="right"/>
            </w:pPr>
            <w:r>
              <w:t>0.1</w:t>
            </w:r>
          </w:p>
        </w:tc>
      </w:tr>
      <w:tr w:rsidR="00000000">
        <w:tblPrEx>
          <w:tblCellMar>
            <w:top w:w="0" w:type="dxa"/>
            <w:bottom w:w="0" w:type="dxa"/>
          </w:tblCellMar>
        </w:tblPrEx>
        <w:trPr>
          <w:cantSplit/>
        </w:trPr>
        <w:tc>
          <w:tcPr>
            <w:tcW w:w="5212" w:type="dxa"/>
            <w:gridSpan w:val="2"/>
          </w:tcPr>
          <w:p w:rsidR="00000000" w:rsidRDefault="00996537">
            <w:r>
              <w:t xml:space="preserve">    Myer Melbourne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r>
              <w:rPr>
                <w:b/>
              </w:rPr>
              <w:t>3.1</w:t>
            </w:r>
          </w:p>
        </w:tc>
        <w:tc>
          <w:tcPr>
            <w:tcW w:w="1134" w:type="dxa"/>
          </w:tcPr>
          <w:p w:rsidR="00000000" w:rsidRDefault="00996537">
            <w:pPr>
              <w:jc w:val="right"/>
            </w:pPr>
            <w:r>
              <w:t>3.4</w:t>
            </w:r>
          </w:p>
        </w:tc>
        <w:tc>
          <w:tcPr>
            <w:tcW w:w="1134" w:type="dxa"/>
            <w:gridSpan w:val="2"/>
          </w:tcPr>
          <w:p w:rsidR="00000000" w:rsidRDefault="00996537">
            <w:pPr>
              <w:jc w:val="right"/>
            </w:pPr>
            <w:r>
              <w:rPr>
                <w:b/>
              </w:rPr>
              <w:t>94.9</w:t>
            </w:r>
          </w:p>
        </w:tc>
        <w:tc>
          <w:tcPr>
            <w:tcW w:w="1134" w:type="dxa"/>
          </w:tcPr>
          <w:p w:rsidR="00000000" w:rsidRDefault="00996537">
            <w:pPr>
              <w:jc w:val="right"/>
            </w:pPr>
            <w:r>
              <w:t>94.9</w:t>
            </w:r>
          </w:p>
        </w:tc>
      </w:tr>
      <w:tr w:rsidR="00000000">
        <w:tblPrEx>
          <w:tblCellMar>
            <w:top w:w="0" w:type="dxa"/>
            <w:bottom w:w="0" w:type="dxa"/>
          </w:tblCellMar>
        </w:tblPrEx>
        <w:trPr>
          <w:cantSplit/>
        </w:trPr>
        <w:tc>
          <w:tcPr>
            <w:tcW w:w="5212" w:type="dxa"/>
            <w:gridSpan w:val="2"/>
          </w:tcPr>
          <w:p w:rsidR="00000000" w:rsidRDefault="00996537">
            <w:r>
              <w:t xml:space="preserve">    Myer Properties W.A.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pPr>
            <w:r>
              <w:rPr>
                <w:b/>
              </w:rPr>
              <w:t>3.0</w:t>
            </w:r>
          </w:p>
        </w:tc>
        <w:tc>
          <w:tcPr>
            <w:tcW w:w="1134" w:type="dxa"/>
          </w:tcPr>
          <w:p w:rsidR="00000000" w:rsidRDefault="00996537">
            <w:pPr>
              <w:jc w:val="right"/>
            </w:pPr>
            <w:r>
              <w:rPr>
                <w:b/>
              </w:rPr>
              <w:t>0.1</w:t>
            </w:r>
          </w:p>
        </w:tc>
        <w:tc>
          <w:tcPr>
            <w:tcW w:w="1134" w:type="dxa"/>
            <w:gridSpan w:val="2"/>
          </w:tcPr>
          <w:p w:rsidR="00000000" w:rsidRDefault="00996537">
            <w:pPr>
              <w:jc w:val="right"/>
            </w:pPr>
            <w:r>
              <w:rPr>
                <w:b/>
              </w:rPr>
              <w:t>41.3</w:t>
            </w:r>
          </w:p>
        </w:tc>
        <w:tc>
          <w:tcPr>
            <w:tcW w:w="1134" w:type="dxa"/>
          </w:tcPr>
          <w:p w:rsidR="00000000" w:rsidRDefault="00996537">
            <w:pPr>
              <w:jc w:val="right"/>
            </w:pPr>
            <w:r>
              <w:t>41.3</w:t>
            </w:r>
          </w:p>
        </w:tc>
      </w:tr>
      <w:tr w:rsidR="00000000">
        <w:tblPrEx>
          <w:tblCellMar>
            <w:top w:w="0" w:type="dxa"/>
            <w:bottom w:w="0" w:type="dxa"/>
          </w:tblCellMar>
        </w:tblPrEx>
        <w:trPr>
          <w:cantSplit/>
        </w:trPr>
        <w:tc>
          <w:tcPr>
            <w:tcW w:w="5212" w:type="dxa"/>
            <w:gridSpan w:val="2"/>
          </w:tcPr>
          <w:p w:rsidR="00000000" w:rsidRDefault="00996537">
            <w:r>
              <w:t xml:space="preserve">      Coles Myer Property Investments Pty. Ltd. (in </w:t>
            </w: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liquidation)</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pPr>
            <w:r>
              <w:rPr>
                <w:b/>
              </w:rPr>
              <w:t>34.3</w:t>
            </w:r>
          </w:p>
        </w:tc>
        <w:tc>
          <w:tcPr>
            <w:tcW w:w="1134" w:type="dxa"/>
          </w:tcPr>
          <w:p w:rsidR="00000000" w:rsidRDefault="00996537">
            <w:pPr>
              <w:jc w:val="right"/>
            </w:pPr>
            <w:r>
              <w:t>12.0</w:t>
            </w:r>
          </w:p>
        </w:tc>
        <w:tc>
          <w:tcPr>
            <w:tcW w:w="1134" w:type="dxa"/>
            <w:gridSpan w:val="2"/>
          </w:tcPr>
          <w:p w:rsidR="00000000" w:rsidRDefault="00996537">
            <w:pPr>
              <w:jc w:val="right"/>
            </w:pPr>
            <w:r>
              <w:t>-</w:t>
            </w:r>
          </w:p>
        </w:tc>
        <w:tc>
          <w:tcPr>
            <w:tcW w:w="1134" w:type="dxa"/>
          </w:tcPr>
          <w:p w:rsidR="00000000" w:rsidRDefault="00996537">
            <w:pPr>
              <w:jc w:val="right"/>
            </w:pPr>
            <w:r>
              <w:t>2.4</w:t>
            </w:r>
          </w:p>
        </w:tc>
      </w:tr>
      <w:tr w:rsidR="00000000">
        <w:tblPrEx>
          <w:tblCellMar>
            <w:top w:w="0" w:type="dxa"/>
            <w:bottom w:w="0" w:type="dxa"/>
          </w:tblCellMar>
        </w:tblPrEx>
        <w:trPr>
          <w:cantSplit/>
        </w:trPr>
        <w:tc>
          <w:tcPr>
            <w:tcW w:w="5212" w:type="dxa"/>
            <w:gridSpan w:val="2"/>
          </w:tcPr>
          <w:p w:rsidR="00000000" w:rsidRDefault="00996537">
            <w:r>
              <w:t xml:space="preserve">    Orzo Pty. Ltd. </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pPr>
            <w:r>
              <w:rPr>
                <w:b/>
              </w:rPr>
              <w:t>(0.2)</w:t>
            </w:r>
          </w:p>
        </w:tc>
        <w:tc>
          <w:tcPr>
            <w:tcW w:w="1134" w:type="dxa"/>
          </w:tcPr>
          <w:p w:rsidR="00000000" w:rsidRDefault="00996537">
            <w:pPr>
              <w:jc w:val="right"/>
            </w:pPr>
            <w:r>
              <w:t>(0.3)</w:t>
            </w:r>
          </w:p>
        </w:tc>
        <w:tc>
          <w:tcPr>
            <w:tcW w:w="1134" w:type="dxa"/>
            <w:gridSpan w:val="2"/>
          </w:tcPr>
          <w:p w:rsidR="00000000" w:rsidRDefault="00996537">
            <w:pPr>
              <w:jc w:val="right"/>
            </w:pP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Tooronga Shopping Centre Pty. Ltd.</w:t>
            </w:r>
          </w:p>
        </w:tc>
        <w:tc>
          <w:tcPr>
            <w:tcW w:w="1493" w:type="dxa"/>
          </w:tcPr>
          <w:p w:rsidR="00000000" w:rsidRDefault="00996537">
            <w:pPr>
              <w:jc w:val="center"/>
            </w:pPr>
            <w:r>
              <w:t>Aust</w:t>
            </w:r>
          </w:p>
        </w:tc>
        <w:tc>
          <w:tcPr>
            <w:tcW w:w="1134" w:type="dxa"/>
          </w:tcPr>
          <w:p w:rsidR="00000000" w:rsidRDefault="00996537">
            <w:pPr>
              <w:jc w:val="right"/>
            </w:pPr>
            <w:r>
              <w:t>a(iv)</w:t>
            </w:r>
          </w:p>
        </w:tc>
        <w:tc>
          <w:tcPr>
            <w:tcW w:w="1134" w:type="dxa"/>
            <w:gridSpan w:val="2"/>
          </w:tcPr>
          <w:p w:rsidR="00000000" w:rsidRDefault="00996537">
            <w:pPr>
              <w:jc w:val="right"/>
            </w:pPr>
          </w:p>
        </w:tc>
        <w:tc>
          <w:tcPr>
            <w:tcW w:w="1134" w:type="dxa"/>
          </w:tcPr>
          <w:p w:rsidR="00000000" w:rsidRDefault="00996537">
            <w:pPr>
              <w:jc w:val="right"/>
            </w:pPr>
            <w:r>
              <w:t>-</w:t>
            </w: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Coles Myer Research Investments Pty. Ltd. </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rPr>
                <w:b/>
              </w:rPr>
            </w:pPr>
            <w:r>
              <w:rPr>
                <w:b/>
              </w:rPr>
              <w:t>2.1</w:t>
            </w:r>
          </w:p>
        </w:tc>
        <w:tc>
          <w:tcPr>
            <w:tcW w:w="1134" w:type="dxa"/>
          </w:tcPr>
          <w:p w:rsidR="00000000" w:rsidRDefault="00996537">
            <w:pPr>
              <w:jc w:val="right"/>
            </w:pPr>
            <w:r>
              <w:t>2.2</w:t>
            </w:r>
          </w:p>
        </w:tc>
        <w:tc>
          <w:tcPr>
            <w:tcW w:w="1134" w:type="dxa"/>
            <w:gridSpan w:val="2"/>
          </w:tcPr>
          <w:p w:rsidR="00000000" w:rsidRDefault="00996537">
            <w:pPr>
              <w:jc w:val="right"/>
              <w:rPr>
                <w:b/>
              </w:rPr>
            </w:pPr>
            <w:r>
              <w:rPr>
                <w:b/>
              </w:rPr>
              <w:t>25.</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Coles Supermarkets Australia P</w:t>
            </w:r>
            <w:r>
              <w:t xml:space="preserve">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12.2</w:t>
            </w:r>
          </w:p>
        </w:tc>
        <w:tc>
          <w:tcPr>
            <w:tcW w:w="1134" w:type="dxa"/>
          </w:tcPr>
          <w:p w:rsidR="00000000" w:rsidRDefault="00996537">
            <w:pPr>
              <w:jc w:val="right"/>
            </w:pPr>
            <w:r>
              <w:t>52.5</w:t>
            </w:r>
          </w:p>
        </w:tc>
        <w:tc>
          <w:tcPr>
            <w:tcW w:w="1134" w:type="dxa"/>
            <w:gridSpan w:val="2"/>
          </w:tcPr>
          <w:p w:rsidR="00000000" w:rsidRDefault="00996537">
            <w:pPr>
              <w:jc w:val="right"/>
              <w:rPr>
                <w:b/>
              </w:rPr>
            </w:pPr>
            <w:r>
              <w:rPr>
                <w:b/>
              </w:rPr>
              <w:t>80.2</w:t>
            </w:r>
          </w:p>
        </w:tc>
        <w:tc>
          <w:tcPr>
            <w:tcW w:w="1134" w:type="dxa"/>
          </w:tcPr>
          <w:p w:rsidR="00000000" w:rsidRDefault="00996537">
            <w:pPr>
              <w:jc w:val="right"/>
            </w:pPr>
            <w:r>
              <w:t>80.2</w:t>
            </w:r>
          </w:p>
        </w:tc>
      </w:tr>
      <w:tr w:rsidR="00000000">
        <w:tblPrEx>
          <w:tblCellMar>
            <w:top w:w="0" w:type="dxa"/>
            <w:bottom w:w="0" w:type="dxa"/>
          </w:tblCellMar>
        </w:tblPrEx>
        <w:trPr>
          <w:cantSplit/>
        </w:trPr>
        <w:tc>
          <w:tcPr>
            <w:tcW w:w="5212" w:type="dxa"/>
            <w:gridSpan w:val="2"/>
          </w:tcPr>
          <w:p w:rsidR="00000000" w:rsidRDefault="00996537">
            <w:r>
              <w:t xml:space="preserve">  Fosseys (Australia)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(36.6)</w:t>
            </w:r>
          </w:p>
        </w:tc>
        <w:tc>
          <w:tcPr>
            <w:tcW w:w="1134" w:type="dxa"/>
          </w:tcPr>
          <w:p w:rsidR="00000000" w:rsidRDefault="00996537">
            <w:pPr>
              <w:jc w:val="right"/>
            </w:pPr>
            <w:r>
              <w:t>0.3</w:t>
            </w:r>
          </w:p>
        </w:tc>
        <w:tc>
          <w:tcPr>
            <w:tcW w:w="1134" w:type="dxa"/>
            <w:gridSpan w:val="2"/>
          </w:tcPr>
          <w:p w:rsidR="00000000" w:rsidRDefault="00996537">
            <w:pPr>
              <w:jc w:val="right"/>
              <w:rPr>
                <w:b/>
              </w:rPr>
            </w:pPr>
            <w:r>
              <w:rPr>
                <w:b/>
              </w:rPr>
              <w:t>86.7</w:t>
            </w:r>
          </w:p>
        </w:tc>
        <w:tc>
          <w:tcPr>
            <w:tcW w:w="1134" w:type="dxa"/>
          </w:tcPr>
          <w:p w:rsidR="00000000" w:rsidRDefault="00996537">
            <w:pPr>
              <w:jc w:val="right"/>
            </w:pPr>
            <w:r>
              <w:t>86.7</w:t>
            </w:r>
          </w:p>
        </w:tc>
      </w:tr>
      <w:tr w:rsidR="00000000">
        <w:tblPrEx>
          <w:tblCellMar>
            <w:top w:w="0" w:type="dxa"/>
            <w:bottom w:w="0" w:type="dxa"/>
          </w:tblCellMar>
        </w:tblPrEx>
        <w:trPr>
          <w:cantSplit/>
        </w:trPr>
        <w:tc>
          <w:tcPr>
            <w:tcW w:w="5212" w:type="dxa"/>
            <w:gridSpan w:val="2"/>
          </w:tcPr>
          <w:p w:rsidR="00000000" w:rsidRDefault="00996537">
            <w:r>
              <w:t xml:space="preserve">  (Grace Bros. Holdings Ltd.</w:t>
            </w:r>
          </w:p>
        </w:tc>
        <w:tc>
          <w:tcPr>
            <w:tcW w:w="1493" w:type="dxa"/>
          </w:tcPr>
          <w:p w:rsidR="00000000" w:rsidRDefault="00996537">
            <w:pPr>
              <w:jc w:val="center"/>
            </w:pPr>
            <w:r>
              <w:t>Aust</w:t>
            </w:r>
          </w:p>
        </w:tc>
        <w:tc>
          <w:tcPr>
            <w:tcW w:w="1134" w:type="dxa"/>
          </w:tcPr>
          <w:p w:rsidR="00000000" w:rsidRDefault="00996537">
            <w:pPr>
              <w:jc w:val="right"/>
            </w:pPr>
            <w:r>
              <w:t>d</w:t>
            </w:r>
          </w:p>
        </w:tc>
        <w:tc>
          <w:tcPr>
            <w:tcW w:w="1134" w:type="dxa"/>
            <w:gridSpan w:val="2"/>
          </w:tcPr>
          <w:p w:rsidR="00000000" w:rsidRDefault="00996537">
            <w:pPr>
              <w:jc w:val="right"/>
              <w:rPr>
                <w:b/>
              </w:rPr>
            </w:pPr>
            <w:r>
              <w:rPr>
                <w:b/>
              </w:rPr>
              <w:t>0.4</w:t>
            </w:r>
          </w:p>
        </w:tc>
        <w:tc>
          <w:tcPr>
            <w:tcW w:w="1134" w:type="dxa"/>
          </w:tcPr>
          <w:p w:rsidR="00000000" w:rsidRDefault="00996537">
            <w:pPr>
              <w:jc w:val="right"/>
            </w:pPr>
            <w:r>
              <w:t>13.2</w:t>
            </w:r>
          </w:p>
        </w:tc>
        <w:tc>
          <w:tcPr>
            <w:tcW w:w="1134" w:type="dxa"/>
            <w:gridSpan w:val="2"/>
          </w:tcPr>
          <w:p w:rsidR="00000000" w:rsidRDefault="00996537">
            <w:pPr>
              <w:jc w:val="right"/>
              <w:rPr>
                <w:b/>
              </w:rPr>
            </w:pPr>
            <w:r>
              <w:rPr>
                <w:b/>
              </w:rPr>
              <w:t>79.2</w:t>
            </w:r>
          </w:p>
        </w:tc>
        <w:tc>
          <w:tcPr>
            <w:tcW w:w="1134" w:type="dxa"/>
          </w:tcPr>
          <w:p w:rsidR="00000000" w:rsidRDefault="00996537">
            <w:pPr>
              <w:jc w:val="right"/>
            </w:pPr>
            <w:r>
              <w:t>79.2</w:t>
            </w:r>
          </w:p>
        </w:tc>
      </w:tr>
      <w:tr w:rsidR="00000000">
        <w:tblPrEx>
          <w:tblCellMar>
            <w:top w:w="0" w:type="dxa"/>
            <w:bottom w:w="0" w:type="dxa"/>
          </w:tblCellMar>
        </w:tblPrEx>
        <w:trPr>
          <w:cantSplit/>
        </w:trPr>
        <w:tc>
          <w:tcPr>
            <w:tcW w:w="5212" w:type="dxa"/>
            <w:gridSpan w:val="2"/>
          </w:tcPr>
          <w:p w:rsidR="00000000" w:rsidRDefault="00996537">
            <w:r>
              <w:t xml:space="preserve">  Grocery Holdings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20.7</w:t>
            </w:r>
          </w:p>
        </w:tc>
        <w:tc>
          <w:tcPr>
            <w:tcW w:w="1134" w:type="dxa"/>
          </w:tcPr>
          <w:p w:rsidR="00000000" w:rsidRDefault="00996537">
            <w:pPr>
              <w:jc w:val="right"/>
            </w:pPr>
            <w:r>
              <w:t>14.4</w:t>
            </w:r>
          </w:p>
        </w:tc>
        <w:tc>
          <w:tcPr>
            <w:tcW w:w="1134" w:type="dxa"/>
            <w:gridSpan w:val="2"/>
          </w:tcPr>
          <w:p w:rsidR="00000000" w:rsidRDefault="00996537">
            <w:pPr>
              <w:jc w:val="right"/>
              <w:rPr>
                <w:b/>
              </w:rPr>
            </w:pPr>
            <w:r>
              <w:rPr>
                <w:b/>
              </w:rPr>
              <w:t>250.0</w:t>
            </w:r>
          </w:p>
        </w:tc>
        <w:tc>
          <w:tcPr>
            <w:tcW w:w="1134" w:type="dxa"/>
          </w:tcPr>
          <w:p w:rsidR="00000000" w:rsidRDefault="00996537">
            <w:pPr>
              <w:jc w:val="right"/>
            </w:pPr>
            <w:r>
              <w:t>250.0</w:t>
            </w:r>
          </w:p>
        </w:tc>
      </w:tr>
      <w:tr w:rsidR="00000000">
        <w:tblPrEx>
          <w:tblCellMar>
            <w:top w:w="0" w:type="dxa"/>
            <w:bottom w:w="0" w:type="dxa"/>
          </w:tblCellMar>
        </w:tblPrEx>
        <w:trPr>
          <w:cantSplit/>
        </w:trPr>
        <w:tc>
          <w:tcPr>
            <w:tcW w:w="5212" w:type="dxa"/>
            <w:gridSpan w:val="2"/>
          </w:tcPr>
          <w:p w:rsidR="00000000" w:rsidRDefault="00996537">
            <w:r>
              <w:t xml:space="preserve">  Investment Development Funding Pty. Ltd. </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8.0</w:t>
            </w:r>
          </w:p>
        </w:tc>
        <w:tc>
          <w:tcPr>
            <w:tcW w:w="1134" w:type="dxa"/>
          </w:tcPr>
          <w:p w:rsidR="00000000" w:rsidRDefault="00996537">
            <w:pPr>
              <w:jc w:val="right"/>
            </w:pPr>
          </w:p>
        </w:tc>
        <w:tc>
          <w:tcPr>
            <w:tcW w:w="1134" w:type="dxa"/>
            <w:gridSpan w:val="2"/>
          </w:tcPr>
          <w:p w:rsidR="00000000" w:rsidRDefault="00996537">
            <w:pPr>
              <w:jc w:val="right"/>
              <w:rPr>
                <w:b/>
              </w:rPr>
            </w:pPr>
            <w:r>
              <w:rPr>
                <w:b/>
              </w:rPr>
              <w:t>18.7</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Investment Funding Pty. Ltd. </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1.6</w:t>
            </w:r>
          </w:p>
        </w:tc>
        <w:tc>
          <w:tcPr>
            <w:tcW w:w="1134" w:type="dxa"/>
          </w:tcPr>
          <w:p w:rsidR="00000000" w:rsidRDefault="00996537">
            <w:pPr>
              <w:jc w:val="right"/>
            </w:pPr>
            <w:r>
              <w:t>11.9</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Katies Fashions (Aust.)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4.1</w:t>
            </w:r>
          </w:p>
        </w:tc>
        <w:tc>
          <w:tcPr>
            <w:tcW w:w="1134" w:type="dxa"/>
          </w:tcPr>
          <w:p w:rsidR="00000000" w:rsidRDefault="00996537">
            <w:pPr>
              <w:jc w:val="right"/>
            </w:pPr>
            <w:r>
              <w:t>9.0</w:t>
            </w:r>
          </w:p>
        </w:tc>
        <w:tc>
          <w:tcPr>
            <w:tcW w:w="1134" w:type="dxa"/>
            <w:gridSpan w:val="2"/>
          </w:tcPr>
          <w:p w:rsidR="00000000" w:rsidRDefault="00996537">
            <w:pPr>
              <w:jc w:val="right"/>
              <w:rPr>
                <w:b/>
              </w:rPr>
            </w:pPr>
            <w:r>
              <w:rPr>
                <w:b/>
              </w:rPr>
              <w:t>4.0</w:t>
            </w:r>
          </w:p>
        </w:tc>
        <w:tc>
          <w:tcPr>
            <w:tcW w:w="1134" w:type="dxa"/>
          </w:tcPr>
          <w:p w:rsidR="00000000" w:rsidRDefault="00996537">
            <w:pPr>
              <w:jc w:val="right"/>
            </w:pPr>
            <w:r>
              <w:t>4.0</w:t>
            </w:r>
          </w:p>
        </w:tc>
      </w:tr>
      <w:tr w:rsidR="00000000">
        <w:tblPrEx>
          <w:tblCellMar>
            <w:top w:w="0" w:type="dxa"/>
            <w:bottom w:w="0" w:type="dxa"/>
          </w:tblCellMar>
        </w:tblPrEx>
        <w:trPr>
          <w:cantSplit/>
        </w:trPr>
        <w:tc>
          <w:tcPr>
            <w:tcW w:w="5212" w:type="dxa"/>
            <w:gridSpan w:val="2"/>
          </w:tcPr>
          <w:p w:rsidR="00000000" w:rsidRDefault="00996537">
            <w:r>
              <w:t xml:space="preserve">    G.J. Coles &amp; Coy. Pty. Ltd.</w:t>
            </w:r>
          </w:p>
        </w:tc>
        <w:tc>
          <w:tcPr>
            <w:tcW w:w="1493" w:type="dxa"/>
          </w:tcPr>
          <w:p w:rsidR="00000000" w:rsidRDefault="00996537">
            <w:pPr>
              <w:jc w:val="center"/>
            </w:pPr>
            <w:r>
              <w:t>Aust</w:t>
            </w:r>
          </w:p>
        </w:tc>
        <w:tc>
          <w:tcPr>
            <w:tcW w:w="1134" w:type="dxa"/>
          </w:tcPr>
          <w:p w:rsidR="00000000" w:rsidRDefault="00996537">
            <w:pPr>
              <w:jc w:val="right"/>
            </w:pPr>
            <w:r>
              <w:t xml:space="preserve"> a(i),d</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w:t>
            </w:r>
            <w:r>
              <w:t>.5</w:t>
            </w:r>
          </w:p>
        </w:tc>
        <w:tc>
          <w:tcPr>
            <w:tcW w:w="1134" w:type="dxa"/>
            <w:gridSpan w:val="2"/>
          </w:tcPr>
          <w:p w:rsidR="00000000" w:rsidRDefault="00996537">
            <w:pPr>
              <w:jc w:val="right"/>
              <w:rPr>
                <w:b/>
              </w:rPr>
            </w:pPr>
            <w:r>
              <w:rPr>
                <w:b/>
              </w:rPr>
              <w:t>0.4</w:t>
            </w:r>
          </w:p>
        </w:tc>
        <w:tc>
          <w:tcPr>
            <w:tcW w:w="1134" w:type="dxa"/>
          </w:tcPr>
          <w:p w:rsidR="00000000" w:rsidRDefault="00996537">
            <w:pPr>
              <w:jc w:val="right"/>
            </w:pPr>
            <w:r>
              <w:t>0.4</w:t>
            </w:r>
          </w:p>
        </w:tc>
      </w:tr>
      <w:tr w:rsidR="00000000">
        <w:tblPrEx>
          <w:tblCellMar>
            <w:top w:w="0" w:type="dxa"/>
            <w:bottom w:w="0" w:type="dxa"/>
          </w:tblCellMar>
        </w:tblPrEx>
        <w:trPr>
          <w:cantSplit/>
        </w:trPr>
        <w:tc>
          <w:tcPr>
            <w:tcW w:w="5212" w:type="dxa"/>
            <w:gridSpan w:val="2"/>
          </w:tcPr>
          <w:p w:rsidR="00000000" w:rsidRDefault="00996537">
            <w:r>
              <w:t xml:space="preserve">  Kmart Australia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18.2</w:t>
            </w:r>
          </w:p>
        </w:tc>
        <w:tc>
          <w:tcPr>
            <w:tcW w:w="1134" w:type="dxa"/>
          </w:tcPr>
          <w:p w:rsidR="00000000" w:rsidRDefault="00996537">
            <w:pPr>
              <w:jc w:val="right"/>
            </w:pPr>
            <w:r>
              <w:t>27.0</w:t>
            </w:r>
          </w:p>
        </w:tc>
        <w:tc>
          <w:tcPr>
            <w:tcW w:w="1134" w:type="dxa"/>
            <w:gridSpan w:val="2"/>
          </w:tcPr>
          <w:p w:rsidR="00000000" w:rsidRDefault="00996537">
            <w:pPr>
              <w:jc w:val="right"/>
              <w:rPr>
                <w:b/>
              </w:rPr>
            </w:pPr>
            <w:r>
              <w:rPr>
                <w:b/>
              </w:rPr>
              <w:t>340.0</w:t>
            </w:r>
          </w:p>
        </w:tc>
        <w:tc>
          <w:tcPr>
            <w:tcW w:w="1134" w:type="dxa"/>
          </w:tcPr>
          <w:p w:rsidR="00000000" w:rsidRDefault="00996537">
            <w:pPr>
              <w:jc w:val="right"/>
            </w:pPr>
            <w:r>
              <w:t>340.0</w:t>
            </w:r>
          </w:p>
        </w:tc>
      </w:tr>
      <w:tr w:rsidR="00000000">
        <w:tblPrEx>
          <w:tblCellMar>
            <w:top w:w="0" w:type="dxa"/>
            <w:bottom w:w="0" w:type="dxa"/>
          </w:tblCellMar>
        </w:tblPrEx>
        <w:trPr>
          <w:cantSplit/>
        </w:trPr>
        <w:tc>
          <w:tcPr>
            <w:tcW w:w="5212" w:type="dxa"/>
            <w:gridSpan w:val="2"/>
          </w:tcPr>
          <w:p w:rsidR="00000000" w:rsidRDefault="00996537">
            <w:r>
              <w:t xml:space="preserve">    Arana Hills Properties Pty. Ltd.</w:t>
            </w:r>
          </w:p>
        </w:tc>
        <w:tc>
          <w:tcPr>
            <w:tcW w:w="1493" w:type="dxa"/>
          </w:tcPr>
          <w:p w:rsidR="00000000" w:rsidRDefault="00996537">
            <w:pPr>
              <w:jc w:val="center"/>
            </w:pPr>
            <w:r>
              <w:t>Aust</w:t>
            </w:r>
          </w:p>
        </w:tc>
        <w:tc>
          <w:tcPr>
            <w:tcW w:w="1134" w:type="dxa"/>
          </w:tcPr>
          <w:p w:rsidR="00000000" w:rsidRDefault="00996537">
            <w:pPr>
              <w:jc w:val="right"/>
            </w:pPr>
            <w:r>
              <w:t xml:space="preserv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27.9</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K Mart (Australia) Finance Ltd.</w:t>
            </w:r>
          </w:p>
        </w:tc>
        <w:tc>
          <w:tcPr>
            <w:tcW w:w="1493" w:type="dxa"/>
          </w:tcPr>
          <w:p w:rsidR="00000000" w:rsidRDefault="00996537">
            <w:pPr>
              <w:jc w:val="center"/>
            </w:pPr>
            <w:r>
              <w:t>Berm</w:t>
            </w:r>
          </w:p>
        </w:tc>
        <w:tc>
          <w:tcPr>
            <w:tcW w:w="1134" w:type="dxa"/>
          </w:tcPr>
          <w:p w:rsidR="00000000" w:rsidRDefault="00996537">
            <w:pPr>
              <w:jc w:val="right"/>
            </w:pPr>
            <w:r>
              <w:t xml:space="preserve"> b</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CMPQ (KM) Pty. Ltd.</w:t>
            </w:r>
          </w:p>
        </w:tc>
        <w:tc>
          <w:tcPr>
            <w:tcW w:w="1493" w:type="dxa"/>
          </w:tcPr>
          <w:p w:rsidR="00000000" w:rsidRDefault="00996537">
            <w:pPr>
              <w:jc w:val="center"/>
            </w:pPr>
            <w:r>
              <w:t>Aust</w:t>
            </w:r>
          </w:p>
        </w:tc>
        <w:tc>
          <w:tcPr>
            <w:tcW w:w="1134" w:type="dxa"/>
          </w:tcPr>
          <w:p w:rsidR="00000000" w:rsidRDefault="00996537">
            <w:pPr>
              <w:jc w:val="right"/>
            </w:pPr>
            <w:r>
              <w:t xml:space="preserve"> a(ii),e</w:t>
            </w:r>
          </w:p>
        </w:tc>
        <w:tc>
          <w:tcPr>
            <w:tcW w:w="1134" w:type="dxa"/>
            <w:gridSpan w:val="2"/>
          </w:tcPr>
          <w:p w:rsidR="00000000" w:rsidRDefault="00996537">
            <w:pPr>
              <w:jc w:val="right"/>
              <w:rPr>
                <w:b/>
              </w:rPr>
            </w:pPr>
            <w:r>
              <w:rPr>
                <w:b/>
              </w:rPr>
              <w:t>0.1</w:t>
            </w:r>
          </w:p>
        </w:tc>
        <w:tc>
          <w:tcPr>
            <w:tcW w:w="1134" w:type="dxa"/>
          </w:tcPr>
          <w:p w:rsidR="00000000" w:rsidRDefault="00996537">
            <w:pPr>
              <w:jc w:val="right"/>
            </w:pPr>
            <w:r>
              <w:t>0.1</w:t>
            </w:r>
          </w:p>
        </w:tc>
        <w:tc>
          <w:tcPr>
            <w:tcW w:w="1134" w:type="dxa"/>
            <w:gridSpan w:val="2"/>
          </w:tcPr>
          <w:p w:rsidR="00000000" w:rsidRDefault="00996537">
            <w:pPr>
              <w:jc w:val="right"/>
              <w:rPr>
                <w:b/>
              </w:rPr>
            </w:pPr>
            <w:r>
              <w:rPr>
                <w:b/>
              </w:rPr>
              <w:t>0.8</w:t>
            </w:r>
          </w:p>
        </w:tc>
        <w:tc>
          <w:tcPr>
            <w:tcW w:w="1134" w:type="dxa"/>
          </w:tcPr>
          <w:p w:rsidR="00000000" w:rsidRDefault="00996537">
            <w:pPr>
              <w:jc w:val="right"/>
            </w:pPr>
            <w:r>
              <w:t>0.8</w:t>
            </w:r>
          </w:p>
        </w:tc>
      </w:tr>
      <w:tr w:rsidR="00000000">
        <w:tblPrEx>
          <w:tblCellMar>
            <w:top w:w="0" w:type="dxa"/>
            <w:bottom w:w="0" w:type="dxa"/>
          </w:tblCellMar>
        </w:tblPrEx>
        <w:trPr>
          <w:cantSplit/>
        </w:trPr>
        <w:tc>
          <w:tcPr>
            <w:tcW w:w="5212" w:type="dxa"/>
            <w:gridSpan w:val="2"/>
          </w:tcPr>
          <w:p w:rsidR="00000000" w:rsidRDefault="00996537">
            <w:r>
              <w:t xml:space="preserve">    Tyremaster (Wholesale) Pty. Ltd.</w:t>
            </w:r>
          </w:p>
        </w:tc>
        <w:tc>
          <w:tcPr>
            <w:tcW w:w="1493" w:type="dxa"/>
          </w:tcPr>
          <w:p w:rsidR="00000000" w:rsidRDefault="00996537">
            <w:pPr>
              <w:jc w:val="center"/>
            </w:pPr>
            <w:r>
              <w:t>Aust</w:t>
            </w:r>
          </w:p>
        </w:tc>
        <w:tc>
          <w:tcPr>
            <w:tcW w:w="1134" w:type="dxa"/>
          </w:tcPr>
          <w:p w:rsidR="00000000" w:rsidRDefault="00996537">
            <w:pPr>
              <w:jc w:val="right"/>
            </w:pPr>
            <w:r>
              <w:t xml:space="preserve"> a(i)</w:t>
            </w:r>
          </w:p>
        </w:tc>
        <w:tc>
          <w:tcPr>
            <w:tcW w:w="1134" w:type="dxa"/>
            <w:gridSpan w:val="2"/>
          </w:tcPr>
          <w:p w:rsidR="00000000" w:rsidRDefault="00996537">
            <w:pPr>
              <w:jc w:val="right"/>
              <w:rPr>
                <w:b/>
              </w:rPr>
            </w:pPr>
            <w:r>
              <w:rPr>
                <w:b/>
              </w:rPr>
              <w:t>1.0</w:t>
            </w:r>
          </w:p>
        </w:tc>
        <w:tc>
          <w:tcPr>
            <w:tcW w:w="1134" w:type="dxa"/>
          </w:tcPr>
          <w:p w:rsidR="00000000" w:rsidRDefault="00996537">
            <w:pPr>
              <w:jc w:val="right"/>
            </w:pPr>
            <w:r>
              <w:t>0.6</w:t>
            </w:r>
          </w:p>
        </w:tc>
        <w:tc>
          <w:tcPr>
            <w:tcW w:w="1134" w:type="dxa"/>
            <w:gridSpan w:val="2"/>
          </w:tcPr>
          <w:p w:rsidR="00000000" w:rsidRDefault="00996537">
            <w:pPr>
              <w:jc w:val="right"/>
              <w:rPr>
                <w:b/>
              </w:rPr>
            </w:pPr>
            <w:r>
              <w:rPr>
                <w:b/>
              </w:rPr>
              <w:t>2.2</w:t>
            </w:r>
          </w:p>
        </w:tc>
        <w:tc>
          <w:tcPr>
            <w:tcW w:w="1134" w:type="dxa"/>
          </w:tcPr>
          <w:p w:rsidR="00000000" w:rsidRDefault="00996537">
            <w:pPr>
              <w:jc w:val="right"/>
            </w:pPr>
            <w:r>
              <w:t>2.2</w:t>
            </w:r>
          </w:p>
        </w:tc>
      </w:tr>
      <w:tr w:rsidR="00000000">
        <w:tblPrEx>
          <w:tblCellMar>
            <w:top w:w="0" w:type="dxa"/>
            <w:bottom w:w="0" w:type="dxa"/>
          </w:tblCellMar>
        </w:tblPrEx>
        <w:trPr>
          <w:cantSplit/>
        </w:trPr>
        <w:tc>
          <w:tcPr>
            <w:tcW w:w="5212" w:type="dxa"/>
            <w:gridSpan w:val="2"/>
          </w:tcPr>
          <w:p w:rsidR="00000000" w:rsidRDefault="00996537">
            <w:r>
              <w:t xml:space="preserve">  Label Developments Pty. Ltd. </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2.0</w:t>
            </w:r>
          </w:p>
        </w:tc>
        <w:tc>
          <w:tcPr>
            <w:tcW w:w="1134" w:type="dxa"/>
          </w:tcPr>
          <w:p w:rsidR="00000000" w:rsidRDefault="00996537">
            <w:pPr>
              <w:jc w:val="right"/>
            </w:pPr>
          </w:p>
        </w:tc>
        <w:tc>
          <w:tcPr>
            <w:tcW w:w="1134" w:type="dxa"/>
            <w:gridSpan w:val="2"/>
          </w:tcPr>
          <w:p w:rsidR="00000000" w:rsidRDefault="00996537">
            <w:pPr>
              <w:jc w:val="right"/>
              <w:rPr>
                <w:b/>
              </w:rPr>
            </w:pPr>
            <w:r>
              <w:rPr>
                <w:b/>
              </w:rPr>
              <w:t>-</w:t>
            </w: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Liquorland (Australia)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10.3</w:t>
            </w:r>
          </w:p>
        </w:tc>
        <w:tc>
          <w:tcPr>
            <w:tcW w:w="1134" w:type="dxa"/>
          </w:tcPr>
          <w:p w:rsidR="00000000" w:rsidRDefault="00996537">
            <w:pPr>
              <w:jc w:val="right"/>
            </w:pPr>
            <w:r>
              <w:t>7.8</w:t>
            </w:r>
          </w:p>
        </w:tc>
        <w:tc>
          <w:tcPr>
            <w:tcW w:w="1134" w:type="dxa"/>
            <w:gridSpan w:val="2"/>
          </w:tcPr>
          <w:p w:rsidR="00000000" w:rsidRDefault="00996537">
            <w:pPr>
              <w:jc w:val="right"/>
              <w:rPr>
                <w:b/>
              </w:rPr>
            </w:pPr>
            <w:r>
              <w:rPr>
                <w:b/>
              </w:rPr>
              <w:t>43.8</w:t>
            </w:r>
          </w:p>
        </w:tc>
        <w:tc>
          <w:tcPr>
            <w:tcW w:w="1134" w:type="dxa"/>
          </w:tcPr>
          <w:p w:rsidR="00000000" w:rsidRDefault="00996537">
            <w:pPr>
              <w:jc w:val="right"/>
            </w:pPr>
            <w:r>
              <w:t>43.8</w:t>
            </w:r>
          </w:p>
        </w:tc>
      </w:tr>
      <w:tr w:rsidR="00000000">
        <w:tblPrEx>
          <w:tblCellMar>
            <w:top w:w="0" w:type="dxa"/>
            <w:bottom w:w="0" w:type="dxa"/>
          </w:tblCellMar>
        </w:tblPrEx>
        <w:trPr>
          <w:cantSplit/>
        </w:trPr>
        <w:tc>
          <w:tcPr>
            <w:tcW w:w="5212" w:type="dxa"/>
            <w:gridSpan w:val="2"/>
          </w:tcPr>
          <w:p w:rsidR="00000000" w:rsidRDefault="00996537">
            <w:r>
              <w:t xml:space="preserve">    Vintage Cellars (Australia) Pty. Ltd.</w:t>
            </w:r>
          </w:p>
        </w:tc>
        <w:tc>
          <w:tcPr>
            <w:tcW w:w="1493" w:type="dxa"/>
          </w:tcPr>
          <w:p w:rsidR="00000000" w:rsidRDefault="00996537">
            <w:pPr>
              <w:jc w:val="center"/>
            </w:pPr>
            <w:r>
              <w:t>Aus</w:t>
            </w:r>
            <w:r>
              <w:t>t</w:t>
            </w:r>
          </w:p>
        </w:tc>
        <w:tc>
          <w:tcPr>
            <w:tcW w:w="1134" w:type="dxa"/>
          </w:tcPr>
          <w:p w:rsidR="00000000" w:rsidRDefault="00996537">
            <w:pPr>
              <w:jc w:val="right"/>
            </w:pPr>
            <w:r>
              <w:t xml:space="preserve"> a(ii)</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r>
      <w:tr w:rsidR="00000000">
        <w:tblPrEx>
          <w:tblCellMar>
            <w:top w:w="0" w:type="dxa"/>
            <w:bottom w:w="0" w:type="dxa"/>
          </w:tblCellMar>
        </w:tblPrEx>
        <w:trPr>
          <w:cantSplit/>
        </w:trPr>
        <w:tc>
          <w:tcPr>
            <w:tcW w:w="5212" w:type="dxa"/>
            <w:gridSpan w:val="2"/>
          </w:tcPr>
          <w:p w:rsidR="00000000" w:rsidRDefault="00996537">
            <w:r>
              <w:t xml:space="preserve">  Mycorp Business Computer Centre,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2.1</w:t>
            </w:r>
          </w:p>
        </w:tc>
        <w:tc>
          <w:tcPr>
            <w:tcW w:w="1134" w:type="dxa"/>
          </w:tcPr>
          <w:p w:rsidR="00000000" w:rsidRDefault="00996537">
            <w:pPr>
              <w:jc w:val="right"/>
            </w:pPr>
            <w:r>
              <w:t>2.1</w:t>
            </w:r>
          </w:p>
        </w:tc>
      </w:tr>
      <w:tr w:rsidR="00000000">
        <w:tblPrEx>
          <w:tblCellMar>
            <w:top w:w="0" w:type="dxa"/>
            <w:bottom w:w="0" w:type="dxa"/>
          </w:tblCellMar>
        </w:tblPrEx>
        <w:trPr>
          <w:cantSplit/>
        </w:trPr>
        <w:tc>
          <w:tcPr>
            <w:tcW w:w="5212" w:type="dxa"/>
            <w:gridSpan w:val="2"/>
          </w:tcPr>
          <w:p w:rsidR="00000000" w:rsidRDefault="00996537">
            <w:r>
              <w:t xml:space="preserve">  Myer Overseas Pty. Ltd. </w:t>
            </w:r>
          </w:p>
        </w:tc>
        <w:tc>
          <w:tcPr>
            <w:tcW w:w="1493" w:type="dxa"/>
          </w:tcPr>
          <w:p w:rsidR="00000000" w:rsidRDefault="00996537">
            <w:pPr>
              <w:jc w:val="center"/>
            </w:pPr>
            <w:r>
              <w:t>Aust</w:t>
            </w:r>
          </w:p>
        </w:tc>
        <w:tc>
          <w:tcPr>
            <w:tcW w:w="1134" w:type="dxa"/>
          </w:tcPr>
          <w:p w:rsidR="00000000" w:rsidRDefault="00996537">
            <w:pPr>
              <w:jc w:val="right"/>
            </w:pPr>
            <w:r>
              <w:t>a (i)</w:t>
            </w:r>
          </w:p>
        </w:tc>
        <w:tc>
          <w:tcPr>
            <w:tcW w:w="1134" w:type="dxa"/>
            <w:gridSpan w:val="2"/>
          </w:tcPr>
          <w:p w:rsidR="00000000" w:rsidRDefault="00996537">
            <w:pPr>
              <w:jc w:val="right"/>
              <w:rPr>
                <w:b/>
              </w:rPr>
            </w:pPr>
            <w:r>
              <w:rPr>
                <w:b/>
              </w:rPr>
              <w:t>0.1</w:t>
            </w:r>
          </w:p>
        </w:tc>
        <w:tc>
          <w:tcPr>
            <w:tcW w:w="1134" w:type="dxa"/>
          </w:tcPr>
          <w:p w:rsidR="00000000" w:rsidRDefault="00996537">
            <w:pPr>
              <w:jc w:val="right"/>
            </w:pPr>
            <w:r>
              <w:t>0.1</w:t>
            </w:r>
          </w:p>
        </w:tc>
        <w:tc>
          <w:tcPr>
            <w:tcW w:w="1134" w:type="dxa"/>
            <w:gridSpan w:val="2"/>
          </w:tcPr>
          <w:p w:rsidR="00000000" w:rsidRDefault="00996537">
            <w:pPr>
              <w:jc w:val="right"/>
              <w:rPr>
                <w:b/>
              </w:rPr>
            </w:pPr>
            <w:r>
              <w:rPr>
                <w:b/>
              </w:rPr>
              <w:t>0.5</w:t>
            </w:r>
          </w:p>
        </w:tc>
        <w:tc>
          <w:tcPr>
            <w:tcW w:w="1134" w:type="dxa"/>
          </w:tcPr>
          <w:p w:rsidR="00000000" w:rsidRDefault="00996537">
            <w:pPr>
              <w:jc w:val="right"/>
            </w:pPr>
            <w:r>
              <w:t>0.5</w:t>
            </w:r>
          </w:p>
        </w:tc>
      </w:tr>
      <w:tr w:rsidR="00000000">
        <w:tblPrEx>
          <w:tblCellMar>
            <w:top w:w="0" w:type="dxa"/>
            <w:bottom w:w="0" w:type="dxa"/>
          </w:tblCellMar>
        </w:tblPrEx>
        <w:trPr>
          <w:cantSplit/>
        </w:trPr>
        <w:tc>
          <w:tcPr>
            <w:tcW w:w="5212" w:type="dxa"/>
            <w:gridSpan w:val="2"/>
          </w:tcPr>
          <w:p w:rsidR="00000000" w:rsidRDefault="00996537">
            <w:r>
              <w:t xml:space="preserve">  Myer Stores Ltd. </w:t>
            </w:r>
          </w:p>
        </w:tc>
        <w:tc>
          <w:tcPr>
            <w:tcW w:w="1493" w:type="dxa"/>
          </w:tcPr>
          <w:p w:rsidR="00000000" w:rsidRDefault="00996537">
            <w:pPr>
              <w:jc w:val="center"/>
            </w:pPr>
            <w:r>
              <w:t>Aust</w:t>
            </w:r>
          </w:p>
        </w:tc>
        <w:tc>
          <w:tcPr>
            <w:tcW w:w="1134" w:type="dxa"/>
          </w:tcPr>
          <w:p w:rsidR="00000000" w:rsidRDefault="00996537">
            <w:pPr>
              <w:jc w:val="right"/>
            </w:pPr>
            <w:r>
              <w:t>a(i),c,d</w:t>
            </w:r>
          </w:p>
        </w:tc>
        <w:tc>
          <w:tcPr>
            <w:tcW w:w="1134" w:type="dxa"/>
            <w:gridSpan w:val="2"/>
          </w:tcPr>
          <w:p w:rsidR="00000000" w:rsidRDefault="00996537">
            <w:pPr>
              <w:jc w:val="right"/>
              <w:rPr>
                <w:b/>
              </w:rPr>
            </w:pPr>
            <w:r>
              <w:rPr>
                <w:b/>
              </w:rPr>
              <w:t>(5.2)</w:t>
            </w:r>
          </w:p>
        </w:tc>
        <w:tc>
          <w:tcPr>
            <w:tcW w:w="1134" w:type="dxa"/>
          </w:tcPr>
          <w:p w:rsidR="00000000" w:rsidRDefault="00996537">
            <w:pPr>
              <w:jc w:val="right"/>
            </w:pPr>
            <w:r>
              <w:t>25.3</w:t>
            </w:r>
          </w:p>
        </w:tc>
        <w:tc>
          <w:tcPr>
            <w:tcW w:w="1134" w:type="dxa"/>
            <w:gridSpan w:val="2"/>
          </w:tcPr>
          <w:p w:rsidR="00000000" w:rsidRDefault="00996537">
            <w:pPr>
              <w:jc w:val="right"/>
              <w:rPr>
                <w:b/>
              </w:rPr>
            </w:pPr>
            <w:r>
              <w:rPr>
                <w:b/>
              </w:rPr>
              <w:t>591.5</w:t>
            </w:r>
          </w:p>
        </w:tc>
        <w:tc>
          <w:tcPr>
            <w:tcW w:w="1134" w:type="dxa"/>
          </w:tcPr>
          <w:p w:rsidR="00000000" w:rsidRDefault="00996537">
            <w:pPr>
              <w:jc w:val="right"/>
            </w:pPr>
            <w:r>
              <w:t>591.5</w:t>
            </w:r>
          </w:p>
        </w:tc>
      </w:tr>
      <w:tr w:rsidR="00000000">
        <w:tblPrEx>
          <w:tblCellMar>
            <w:top w:w="0" w:type="dxa"/>
            <w:bottom w:w="0" w:type="dxa"/>
          </w:tblCellMar>
        </w:tblPrEx>
        <w:trPr>
          <w:cantSplit/>
        </w:trPr>
        <w:tc>
          <w:tcPr>
            <w:tcW w:w="5212" w:type="dxa"/>
            <w:gridSpan w:val="2"/>
          </w:tcPr>
          <w:p w:rsidR="00000000" w:rsidRDefault="00996537">
            <w:r>
              <w:t xml:space="preserve">    Sorb Pty. Ltd. (in liquidation)</w:t>
            </w:r>
          </w:p>
        </w:tc>
        <w:tc>
          <w:tcPr>
            <w:tcW w:w="1493" w:type="dxa"/>
          </w:tcPr>
          <w:p w:rsidR="00000000" w:rsidRDefault="00996537">
            <w:pPr>
              <w:jc w:val="center"/>
            </w:pPr>
            <w:r>
              <w:t>Aust</w:t>
            </w:r>
          </w:p>
        </w:tc>
        <w:tc>
          <w:tcPr>
            <w:tcW w:w="1134" w:type="dxa"/>
          </w:tcPr>
          <w:p w:rsidR="00000000" w:rsidRDefault="00996537">
            <w:pPr>
              <w:jc w:val="right"/>
            </w:pPr>
            <w:r>
              <w:t xml:space="preserve"> c</w:t>
            </w:r>
          </w:p>
        </w:tc>
        <w:tc>
          <w:tcPr>
            <w:tcW w:w="1134" w:type="dxa"/>
            <w:gridSpan w:val="2"/>
          </w:tcPr>
          <w:p w:rsidR="00000000" w:rsidRDefault="00996537">
            <w:pPr>
              <w:jc w:val="right"/>
              <w:rPr>
                <w:b/>
              </w:rPr>
            </w:pPr>
            <w:r>
              <w:rPr>
                <w:b/>
              </w:rPr>
              <w:t>4.9</w:t>
            </w:r>
          </w:p>
        </w:tc>
        <w:tc>
          <w:tcPr>
            <w:tcW w:w="1134" w:type="dxa"/>
          </w:tcPr>
          <w:p w:rsidR="00000000" w:rsidRDefault="00996537">
            <w:pPr>
              <w:jc w:val="right"/>
            </w:pPr>
            <w:r>
              <w:t>(0.1)</w:t>
            </w:r>
          </w:p>
        </w:tc>
        <w:tc>
          <w:tcPr>
            <w:tcW w:w="1134" w:type="dxa"/>
            <w:gridSpan w:val="2"/>
          </w:tcPr>
          <w:p w:rsidR="00000000" w:rsidRDefault="00996537">
            <w:pPr>
              <w:jc w:val="right"/>
              <w:rPr>
                <w:b/>
              </w:rPr>
            </w:pPr>
            <w:r>
              <w:rPr>
                <w:b/>
              </w:rPr>
              <w:t>508.9</w:t>
            </w:r>
          </w:p>
        </w:tc>
        <w:tc>
          <w:tcPr>
            <w:tcW w:w="1134" w:type="dxa"/>
          </w:tcPr>
          <w:p w:rsidR="00000000" w:rsidRDefault="00996537">
            <w:pPr>
              <w:jc w:val="right"/>
            </w:pPr>
            <w:r>
              <w:t>508.9</w:t>
            </w:r>
          </w:p>
        </w:tc>
      </w:tr>
      <w:tr w:rsidR="00000000">
        <w:tblPrEx>
          <w:tblCellMar>
            <w:top w:w="0" w:type="dxa"/>
            <w:bottom w:w="0" w:type="dxa"/>
          </w:tblCellMar>
        </w:tblPrEx>
        <w:trPr>
          <w:cantSplit/>
        </w:trPr>
        <w:tc>
          <w:tcPr>
            <w:tcW w:w="5212" w:type="dxa"/>
            <w:gridSpan w:val="2"/>
          </w:tcPr>
          <w:p w:rsidR="00000000" w:rsidRDefault="00996537">
            <w:r>
              <w:t xml:space="preserve">  Officeworks Superstores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(1.7)</w:t>
            </w:r>
          </w:p>
        </w:tc>
        <w:tc>
          <w:tcPr>
            <w:tcW w:w="1134" w:type="dxa"/>
          </w:tcPr>
          <w:p w:rsidR="00000000" w:rsidRDefault="00996537">
            <w:pPr>
              <w:jc w:val="right"/>
            </w:pPr>
            <w:r>
              <w:t>(2.1)</w:t>
            </w:r>
          </w:p>
        </w:tc>
        <w:tc>
          <w:tcPr>
            <w:tcW w:w="1134" w:type="dxa"/>
            <w:gridSpan w:val="2"/>
          </w:tcPr>
          <w:p w:rsidR="00000000" w:rsidRDefault="00996537">
            <w:pPr>
              <w:jc w:val="right"/>
              <w:rPr>
                <w:b/>
              </w:rPr>
            </w:pPr>
            <w:r>
              <w:rPr>
                <w:b/>
              </w:rPr>
              <w:t>51.7</w:t>
            </w:r>
          </w:p>
        </w:tc>
        <w:tc>
          <w:tcPr>
            <w:tcW w:w="1134" w:type="dxa"/>
          </w:tcPr>
          <w:p w:rsidR="00000000" w:rsidRDefault="00996537">
            <w:pPr>
              <w:jc w:val="right"/>
            </w:pPr>
            <w:r>
              <w:t>51.7</w:t>
            </w:r>
          </w:p>
        </w:tc>
      </w:tr>
      <w:tr w:rsidR="00000000">
        <w:tblPrEx>
          <w:tblCellMar>
            <w:top w:w="0" w:type="dxa"/>
            <w:bottom w:w="0" w:type="dxa"/>
          </w:tblCellMar>
        </w:tblPrEx>
        <w:trPr>
          <w:cantSplit/>
        </w:trPr>
        <w:tc>
          <w:tcPr>
            <w:tcW w:w="5212" w:type="dxa"/>
            <w:gridSpan w:val="2"/>
          </w:tcPr>
          <w:p w:rsidR="00000000" w:rsidRDefault="00996537">
            <w:r>
              <w:t xml:space="preserve">    Officeworks Superstores N.Z. Ltd.</w:t>
            </w:r>
          </w:p>
        </w:tc>
        <w:tc>
          <w:tcPr>
            <w:tcW w:w="1493" w:type="dxa"/>
          </w:tcPr>
          <w:p w:rsidR="00000000" w:rsidRDefault="00996537">
            <w:pPr>
              <w:jc w:val="center"/>
            </w:pPr>
            <w:r>
              <w:t>N.Z</w:t>
            </w:r>
          </w:p>
        </w:tc>
        <w:tc>
          <w:tcPr>
            <w:tcW w:w="1134" w:type="dxa"/>
          </w:tcPr>
          <w:p w:rsidR="00000000" w:rsidRDefault="00996537">
            <w:pPr>
              <w:jc w:val="right"/>
            </w:pPr>
            <w:r>
              <w:t>. b</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5212" w:type="dxa"/>
            <w:gridSpan w:val="2"/>
          </w:tcPr>
          <w:p w:rsidR="00000000" w:rsidRDefault="00996537">
            <w:r>
              <w:t xml:space="preserve">  Penneys Pty. Ltd. </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r>
              <w:rPr>
                <w:b/>
              </w:rPr>
              <w:t>0.9</w:t>
            </w:r>
          </w:p>
        </w:tc>
        <w:tc>
          <w:tcPr>
            <w:tcW w:w="1134" w:type="dxa"/>
          </w:tcPr>
          <w:p w:rsidR="00000000" w:rsidRDefault="00996537">
            <w:pPr>
              <w:jc w:val="right"/>
            </w:pPr>
            <w:r>
              <w:t>1.1</w:t>
            </w:r>
          </w:p>
        </w:tc>
        <w:tc>
          <w:tcPr>
            <w:tcW w:w="1134" w:type="dxa"/>
            <w:gridSpan w:val="2"/>
          </w:tcPr>
          <w:p w:rsidR="00000000" w:rsidRDefault="00996537">
            <w:pPr>
              <w:jc w:val="right"/>
              <w:rPr>
                <w:b/>
              </w:rPr>
            </w:pPr>
            <w:r>
              <w:rPr>
                <w:b/>
              </w:rPr>
              <w:t>6.3</w:t>
            </w:r>
          </w:p>
        </w:tc>
        <w:tc>
          <w:tcPr>
            <w:tcW w:w="1134" w:type="dxa"/>
          </w:tcPr>
          <w:p w:rsidR="00000000" w:rsidRDefault="00996537">
            <w:pPr>
              <w:jc w:val="right"/>
            </w:pPr>
            <w:r>
              <w:t>6.3</w:t>
            </w:r>
          </w:p>
        </w:tc>
      </w:tr>
      <w:tr w:rsidR="00000000">
        <w:tblPrEx>
          <w:tblCellMar>
            <w:top w:w="0" w:type="dxa"/>
            <w:bottom w:w="0" w:type="dxa"/>
          </w:tblCellMar>
        </w:tblPrEx>
        <w:trPr>
          <w:cantSplit/>
        </w:trPr>
        <w:tc>
          <w:tcPr>
            <w:tcW w:w="5212" w:type="dxa"/>
            <w:gridSpan w:val="2"/>
          </w:tcPr>
          <w:p w:rsidR="00000000" w:rsidRDefault="00996537">
            <w:r>
              <w:t xml:space="preserve">  CMPQ (PEN) Pty.</w:t>
            </w:r>
            <w:r>
              <w:t xml:space="preserve"> Ltd.</w:t>
            </w:r>
          </w:p>
        </w:tc>
        <w:tc>
          <w:tcPr>
            <w:tcW w:w="1493" w:type="dxa"/>
          </w:tcPr>
          <w:p w:rsidR="00000000" w:rsidRDefault="00996537">
            <w:pPr>
              <w:jc w:val="center"/>
            </w:pPr>
            <w:r>
              <w:t>Aust</w:t>
            </w:r>
          </w:p>
        </w:tc>
        <w:tc>
          <w:tcPr>
            <w:tcW w:w="1134" w:type="dxa"/>
          </w:tcPr>
          <w:p w:rsidR="00000000" w:rsidRDefault="00996537">
            <w:pPr>
              <w:jc w:val="right"/>
            </w:pPr>
            <w:r>
              <w:t>a(ii),e</w:t>
            </w:r>
          </w:p>
        </w:tc>
        <w:tc>
          <w:tcPr>
            <w:tcW w:w="1134" w:type="dxa"/>
            <w:gridSpan w:val="2"/>
          </w:tcPr>
          <w:p w:rsidR="00000000" w:rsidRDefault="00996537">
            <w:pPr>
              <w:jc w:val="right"/>
              <w:rPr>
                <w:b/>
              </w:rPr>
            </w:pPr>
            <w:r>
              <w:rPr>
                <w:b/>
              </w:rPr>
              <w:t>0.4</w:t>
            </w:r>
          </w:p>
        </w:tc>
        <w:tc>
          <w:tcPr>
            <w:tcW w:w="1134" w:type="dxa"/>
          </w:tcPr>
          <w:p w:rsidR="00000000" w:rsidRDefault="00996537">
            <w:pPr>
              <w:jc w:val="right"/>
            </w:pPr>
            <w:r>
              <w:t>0.3</w:t>
            </w:r>
          </w:p>
        </w:tc>
        <w:tc>
          <w:tcPr>
            <w:tcW w:w="1134" w:type="dxa"/>
            <w:gridSpan w:val="2"/>
          </w:tcPr>
          <w:p w:rsidR="00000000" w:rsidRDefault="00996537">
            <w:pPr>
              <w:jc w:val="right"/>
              <w:rPr>
                <w:b/>
              </w:rPr>
            </w:pPr>
            <w:r>
              <w:rPr>
                <w:b/>
              </w:rPr>
              <w:t>4.5</w:t>
            </w:r>
          </w:p>
        </w:tc>
        <w:tc>
          <w:tcPr>
            <w:tcW w:w="1134" w:type="dxa"/>
          </w:tcPr>
          <w:p w:rsidR="00000000" w:rsidRDefault="00996537">
            <w:pPr>
              <w:jc w:val="right"/>
            </w:pPr>
            <w:r>
              <w:t>4.5</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Price Point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(9.6)</w:t>
            </w:r>
          </w:p>
        </w:tc>
        <w:tc>
          <w:tcPr>
            <w:tcW w:w="1134" w:type="dxa"/>
          </w:tcPr>
          <w:p w:rsidR="00000000" w:rsidRDefault="00996537">
            <w:pPr>
              <w:jc w:val="right"/>
            </w:pPr>
            <w:r>
              <w:t>(3.2)</w:t>
            </w:r>
          </w:p>
        </w:tc>
        <w:tc>
          <w:tcPr>
            <w:tcW w:w="1134" w:type="dxa"/>
            <w:gridSpan w:val="2"/>
          </w:tcPr>
          <w:p w:rsidR="00000000" w:rsidRDefault="00996537">
            <w:pPr>
              <w:jc w:val="right"/>
              <w:rPr>
                <w:b/>
              </w:rPr>
            </w:pPr>
            <w:r>
              <w:rPr>
                <w:b/>
              </w:rPr>
              <w:t>65.0</w:t>
            </w:r>
          </w:p>
        </w:tc>
        <w:tc>
          <w:tcPr>
            <w:tcW w:w="1134" w:type="dxa"/>
          </w:tcPr>
          <w:p w:rsidR="00000000" w:rsidRDefault="00996537">
            <w:pPr>
              <w:jc w:val="right"/>
            </w:pPr>
            <w:r>
              <w:t>65.0</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Charlton Feedlot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0.5</w:t>
            </w:r>
          </w:p>
        </w:tc>
        <w:tc>
          <w:tcPr>
            <w:tcW w:w="1134" w:type="dxa"/>
          </w:tcPr>
          <w:p w:rsidR="00000000" w:rsidRDefault="00996537">
            <w:pPr>
              <w:jc w:val="right"/>
            </w:pPr>
            <w:r>
              <w:t>2.6</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Retail Distribution Management Pty. Ltd.</w:t>
            </w:r>
          </w:p>
        </w:tc>
        <w:tc>
          <w:tcPr>
            <w:tcW w:w="1493" w:type="dxa"/>
          </w:tcPr>
          <w:p w:rsidR="00000000" w:rsidRDefault="00996537">
            <w:pPr>
              <w:jc w:val="center"/>
            </w:pPr>
            <w:r>
              <w:t>Aust</w:t>
            </w:r>
          </w:p>
        </w:tc>
        <w:tc>
          <w:tcPr>
            <w:tcW w:w="1134" w:type="dxa"/>
          </w:tcPr>
          <w:p w:rsidR="00000000" w:rsidRDefault="00996537">
            <w:pPr>
              <w:jc w:val="right"/>
            </w:pPr>
            <w:r>
              <w:t>a(ii),c</w:t>
            </w:r>
          </w:p>
        </w:tc>
        <w:tc>
          <w:tcPr>
            <w:tcW w:w="1134" w:type="dxa"/>
            <w:gridSpan w:val="2"/>
          </w:tcPr>
          <w:p w:rsidR="00000000" w:rsidRDefault="00996537">
            <w:pPr>
              <w:jc w:val="right"/>
              <w:rPr>
                <w:b/>
              </w:rPr>
            </w:pPr>
            <w:r>
              <w:rPr>
                <w:b/>
              </w:rPr>
              <w:t>0.7</w:t>
            </w:r>
          </w:p>
        </w:tc>
        <w:tc>
          <w:tcPr>
            <w:tcW w:w="1134" w:type="dxa"/>
          </w:tcPr>
          <w:p w:rsidR="00000000" w:rsidRDefault="00996537">
            <w:pPr>
              <w:jc w:val="right"/>
            </w:pPr>
            <w:r>
              <w:t>0.2</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Retail Investments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5.1</w:t>
            </w:r>
          </w:p>
        </w:tc>
        <w:tc>
          <w:tcPr>
            <w:tcW w:w="1134" w:type="dxa"/>
          </w:tcPr>
          <w:p w:rsidR="00000000" w:rsidRDefault="00996537">
            <w:pPr>
              <w:jc w:val="right"/>
            </w:pPr>
            <w:r>
              <w:t>0.1</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150.0</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Target Australia Pty.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rPr>
                <w:b/>
              </w:rPr>
            </w:pPr>
            <w:r>
              <w:rPr>
                <w:b/>
              </w:rPr>
              <w:t>76.5</w:t>
            </w:r>
          </w:p>
        </w:tc>
        <w:tc>
          <w:tcPr>
            <w:tcW w:w="1134" w:type="dxa"/>
          </w:tcPr>
          <w:p w:rsidR="00000000" w:rsidRDefault="00996537">
            <w:pPr>
              <w:jc w:val="right"/>
            </w:pPr>
            <w:r>
              <w:t>71.9</w:t>
            </w:r>
          </w:p>
        </w:tc>
        <w:tc>
          <w:tcPr>
            <w:tcW w:w="1134" w:type="dxa"/>
            <w:gridSpan w:val="2"/>
          </w:tcPr>
          <w:p w:rsidR="00000000" w:rsidRDefault="00996537">
            <w:pPr>
              <w:jc w:val="right"/>
              <w:rPr>
                <w:b/>
              </w:rPr>
            </w:pPr>
            <w:r>
              <w:rPr>
                <w:b/>
              </w:rPr>
              <w:t>91.0</w:t>
            </w:r>
          </w:p>
        </w:tc>
        <w:tc>
          <w:tcPr>
            <w:tcW w:w="1134" w:type="dxa"/>
          </w:tcPr>
          <w:p w:rsidR="00000000" w:rsidRDefault="00996537">
            <w:pPr>
              <w:jc w:val="right"/>
            </w:pPr>
            <w:r>
              <w:t>91.0</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Tickoth Pty. Ltd.</w:t>
            </w:r>
          </w:p>
        </w:tc>
        <w:tc>
          <w:tcPr>
            <w:tcW w:w="1493" w:type="dxa"/>
          </w:tcPr>
          <w:p w:rsidR="00000000" w:rsidRDefault="00996537">
            <w:pPr>
              <w:jc w:val="center"/>
            </w:pPr>
            <w:r>
              <w:t>Aust</w:t>
            </w:r>
          </w:p>
        </w:tc>
        <w:tc>
          <w:tcPr>
            <w:tcW w:w="1134" w:type="dxa"/>
          </w:tcPr>
          <w:p w:rsidR="00000000" w:rsidRDefault="00996537">
            <w:pPr>
              <w:jc w:val="right"/>
            </w:pPr>
            <w:r>
              <w:t>a (ii) (v)</w:t>
            </w:r>
          </w:p>
        </w:tc>
        <w:tc>
          <w:tcPr>
            <w:tcW w:w="1134" w:type="dxa"/>
            <w:gridSpan w:val="2"/>
          </w:tcPr>
          <w:p w:rsidR="00000000" w:rsidRDefault="00996537">
            <w:pPr>
              <w:jc w:val="right"/>
              <w:rPr>
                <w:b/>
              </w:rPr>
            </w:pPr>
            <w:r>
              <w:rPr>
                <w:b/>
              </w:rPr>
              <w:t>(0.2)</w:t>
            </w:r>
          </w:p>
        </w:tc>
        <w:tc>
          <w:tcPr>
            <w:tcW w:w="1134" w:type="dxa"/>
          </w:tcPr>
          <w:p w:rsidR="00000000" w:rsidRDefault="00996537">
            <w:pPr>
              <w:jc w:val="right"/>
            </w:pPr>
            <w:r>
              <w:t>-</w:t>
            </w:r>
          </w:p>
        </w:tc>
        <w:tc>
          <w:tcPr>
            <w:tcW w:w="1134" w:type="dxa"/>
            <w:gridSpan w:val="2"/>
          </w:tcPr>
          <w:p w:rsidR="00000000" w:rsidRDefault="00996537">
            <w:pPr>
              <w:jc w:val="right"/>
              <w:rPr>
                <w:b/>
              </w:rPr>
            </w:pPr>
            <w:r>
              <w:rPr>
                <w:b/>
              </w:rPr>
              <w:t>0.5</w:t>
            </w: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Tyremaster Pty. Ltd.</w:t>
            </w:r>
          </w:p>
        </w:tc>
        <w:tc>
          <w:tcPr>
            <w:tcW w:w="1493" w:type="dxa"/>
          </w:tcPr>
          <w:p w:rsidR="00000000" w:rsidRDefault="00996537">
            <w:pPr>
              <w:jc w:val="center"/>
            </w:pPr>
            <w:r>
              <w:t>Aust</w:t>
            </w:r>
          </w:p>
        </w:tc>
        <w:tc>
          <w:tcPr>
            <w:tcW w:w="1134" w:type="dxa"/>
          </w:tcPr>
          <w:p w:rsidR="00000000" w:rsidRDefault="00996537">
            <w:pPr>
              <w:jc w:val="right"/>
            </w:pPr>
            <w:r>
              <w:t>a(i)</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462.7</w:t>
            </w:r>
          </w:p>
        </w:tc>
        <w:tc>
          <w:tcPr>
            <w:tcW w:w="1134" w:type="dxa"/>
          </w:tcPr>
          <w:p w:rsidR="00000000" w:rsidRDefault="00996537">
            <w:pPr>
              <w:jc w:val="right"/>
            </w:pPr>
            <w:r>
              <w:t>462.7</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Comnet Pty.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1.4</w:t>
            </w:r>
          </w:p>
        </w:tc>
        <w:tc>
          <w:tcPr>
            <w:tcW w:w="1134" w:type="dxa"/>
          </w:tcPr>
          <w:p w:rsidR="00000000" w:rsidRDefault="00996537">
            <w:pPr>
              <w:jc w:val="right"/>
            </w:pPr>
            <w:r>
              <w:t>1.4</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The Myer Emporium Ltd.</w:t>
            </w:r>
          </w:p>
        </w:tc>
        <w:tc>
          <w:tcPr>
            <w:tcW w:w="1493" w:type="dxa"/>
          </w:tcPr>
          <w:p w:rsidR="00000000" w:rsidRDefault="00996537">
            <w:pPr>
              <w:jc w:val="center"/>
            </w:pPr>
            <w:r>
              <w:t>Aust</w:t>
            </w:r>
          </w:p>
        </w:tc>
        <w:tc>
          <w:tcPr>
            <w:tcW w:w="1134" w:type="dxa"/>
          </w:tcPr>
          <w:p w:rsidR="00000000" w:rsidRDefault="00996537">
            <w:pPr>
              <w:jc w:val="right"/>
            </w:pPr>
            <w:r>
              <w:t>a(i),d</w:t>
            </w:r>
          </w:p>
        </w:tc>
        <w:tc>
          <w:tcPr>
            <w:tcW w:w="1134" w:type="dxa"/>
            <w:gridSpan w:val="2"/>
          </w:tcPr>
          <w:p w:rsidR="00000000" w:rsidRDefault="00996537">
            <w:pPr>
              <w:jc w:val="right"/>
              <w:rPr>
                <w:b/>
              </w:rPr>
            </w:pPr>
            <w:r>
              <w:rPr>
                <w:b/>
              </w:rPr>
              <w:t>23.7</w:t>
            </w:r>
          </w:p>
        </w:tc>
        <w:tc>
          <w:tcPr>
            <w:tcW w:w="1134" w:type="dxa"/>
          </w:tcPr>
          <w:p w:rsidR="00000000" w:rsidRDefault="00996537">
            <w:pPr>
              <w:jc w:val="right"/>
            </w:pPr>
            <w:r>
              <w:t>30.3</w:t>
            </w:r>
          </w:p>
        </w:tc>
        <w:tc>
          <w:tcPr>
            <w:tcW w:w="1134" w:type="dxa"/>
            <w:gridSpan w:val="2"/>
          </w:tcPr>
          <w:p w:rsidR="00000000" w:rsidRDefault="00996537">
            <w:pPr>
              <w:jc w:val="right"/>
              <w:rPr>
                <w:b/>
              </w:rPr>
            </w:pPr>
            <w:r>
              <w:rPr>
                <w:b/>
              </w:rPr>
              <w:t>828.5</w:t>
            </w:r>
          </w:p>
        </w:tc>
        <w:tc>
          <w:tcPr>
            <w:tcW w:w="1134" w:type="dxa"/>
          </w:tcPr>
          <w:p w:rsidR="00000000" w:rsidRDefault="00996537">
            <w:pPr>
              <w:jc w:val="right"/>
            </w:pPr>
            <w:r>
              <w:t>828.5</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W4K.World 4 Kids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rPr>
                <w:b/>
              </w:rPr>
            </w:pPr>
            <w:r>
              <w:rPr>
                <w:b/>
              </w:rPr>
              <w:t>(37.0)</w:t>
            </w:r>
          </w:p>
        </w:tc>
        <w:tc>
          <w:tcPr>
            <w:tcW w:w="1134" w:type="dxa"/>
          </w:tcPr>
          <w:p w:rsidR="00000000" w:rsidRDefault="00996537">
            <w:pPr>
              <w:jc w:val="right"/>
            </w:pPr>
            <w:r>
              <w:t>(32.5)</w:t>
            </w:r>
          </w:p>
        </w:tc>
        <w:tc>
          <w:tcPr>
            <w:tcW w:w="1134" w:type="dxa"/>
            <w:gridSpan w:val="2"/>
          </w:tcPr>
          <w:p w:rsidR="00000000" w:rsidRDefault="00996537">
            <w:pPr>
              <w:jc w:val="right"/>
              <w:rPr>
                <w:b/>
              </w:rPr>
            </w:pPr>
            <w:r>
              <w:rPr>
                <w:b/>
              </w:rPr>
              <w:t>75.0</w:t>
            </w:r>
          </w:p>
        </w:tc>
        <w:tc>
          <w:tcPr>
            <w:tcW w:w="1134" w:type="dxa"/>
          </w:tcPr>
          <w:p w:rsidR="00000000" w:rsidRDefault="00996537">
            <w:pPr>
              <w:jc w:val="right"/>
            </w:pPr>
            <w:r>
              <w:t>75.0</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W4K.World 4 Kids Ltd.</w:t>
            </w:r>
          </w:p>
        </w:tc>
        <w:tc>
          <w:tcPr>
            <w:tcW w:w="1493" w:type="dxa"/>
          </w:tcPr>
          <w:p w:rsidR="00000000" w:rsidRDefault="00996537">
            <w:pPr>
              <w:jc w:val="center"/>
            </w:pPr>
            <w:r>
              <w:t>N.Z.</w:t>
            </w:r>
          </w:p>
        </w:tc>
        <w:tc>
          <w:tcPr>
            <w:tcW w:w="1134" w:type="dxa"/>
          </w:tcPr>
          <w:p w:rsidR="00000000" w:rsidRDefault="00996537">
            <w:pPr>
              <w:jc w:val="right"/>
            </w:pPr>
            <w:r>
              <w:t>b</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pPr>
              <w:rPr>
                <w:b/>
              </w:rPr>
            </w:pP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rPr>
                <w:b/>
              </w:rPr>
              <w:t>Controlled entities liquidated</w:t>
            </w:r>
            <w:r>
              <w:t xml:space="preserve"> </w:t>
            </w:r>
            <w:r>
              <w:rPr>
                <w:b/>
              </w:rPr>
              <w:t>1994/95:</w:t>
            </w: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AWD Management Pty. Ltd.</w:t>
            </w:r>
          </w:p>
        </w:tc>
        <w:tc>
          <w:tcPr>
            <w:tcW w:w="1493" w:type="dxa"/>
          </w:tcPr>
          <w:p w:rsidR="00000000" w:rsidRDefault="00996537">
            <w:pPr>
              <w:jc w:val="center"/>
            </w:pPr>
            <w:r>
              <w:t>Aust</w:t>
            </w:r>
          </w:p>
        </w:tc>
        <w:tc>
          <w:tcPr>
            <w:tcW w:w="1134" w:type="dxa"/>
          </w:tcPr>
          <w:p w:rsidR="00000000" w:rsidRDefault="00996537">
            <w:pPr>
              <w:jc w:val="right"/>
            </w:pPr>
            <w:r>
              <w:t>c</w:t>
            </w:r>
          </w:p>
        </w:tc>
        <w:tc>
          <w:tcPr>
            <w:tcW w:w="1134" w:type="dxa"/>
            <w:gridSpan w:val="2"/>
          </w:tcPr>
          <w:p w:rsidR="00000000" w:rsidRDefault="00996537">
            <w:pPr>
              <w:jc w:val="right"/>
              <w:rPr>
                <w:b/>
              </w:rPr>
            </w:pPr>
          </w:p>
        </w:tc>
        <w:tc>
          <w:tcPr>
            <w:tcW w:w="1134" w:type="dxa"/>
          </w:tcPr>
          <w:p w:rsidR="00000000" w:rsidRDefault="00996537">
            <w:pPr>
              <w:jc w:val="right"/>
            </w:pPr>
            <w:r>
              <w:t>-</w:t>
            </w:r>
          </w:p>
        </w:tc>
        <w:tc>
          <w:tcPr>
            <w:tcW w:w="1134" w:type="dxa"/>
            <w:gridSpan w:val="2"/>
          </w:tcPr>
          <w:p w:rsidR="00000000" w:rsidRDefault="00996537">
            <w:pPr>
              <w:jc w:val="right"/>
              <w:rPr>
                <w:b/>
              </w:rPr>
            </w:pP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Merinboola Pty. Ltd.</w:t>
            </w:r>
          </w:p>
        </w:tc>
        <w:tc>
          <w:tcPr>
            <w:tcW w:w="1493" w:type="dxa"/>
          </w:tcPr>
          <w:p w:rsidR="00000000" w:rsidRDefault="00996537">
            <w:pPr>
              <w:jc w:val="center"/>
            </w:pPr>
            <w:r>
              <w:t>Aust</w:t>
            </w:r>
          </w:p>
        </w:tc>
        <w:tc>
          <w:tcPr>
            <w:tcW w:w="1134" w:type="dxa"/>
          </w:tcPr>
          <w:p w:rsidR="00000000" w:rsidRDefault="00996537">
            <w:pPr>
              <w:jc w:val="right"/>
            </w:pPr>
            <w:r>
              <w:t>a(ii)</w:t>
            </w:r>
          </w:p>
        </w:tc>
        <w:tc>
          <w:tcPr>
            <w:tcW w:w="1134" w:type="dxa"/>
            <w:gridSpan w:val="2"/>
          </w:tcPr>
          <w:p w:rsidR="00000000" w:rsidRDefault="00996537">
            <w:pPr>
              <w:jc w:val="right"/>
              <w:rPr>
                <w:b/>
              </w:rPr>
            </w:pPr>
            <w:r>
              <w:rPr>
                <w:b/>
              </w:rPr>
              <w:t>-</w:t>
            </w:r>
          </w:p>
        </w:tc>
        <w:tc>
          <w:tcPr>
            <w:tcW w:w="1134" w:type="dxa"/>
          </w:tcPr>
          <w:p w:rsidR="00000000" w:rsidRDefault="00996537">
            <w:pPr>
              <w:jc w:val="right"/>
            </w:pPr>
            <w:r>
              <w:t>-</w:t>
            </w:r>
          </w:p>
        </w:tc>
        <w:tc>
          <w:tcPr>
            <w:tcW w:w="1134" w:type="dxa"/>
            <w:gridSpan w:val="2"/>
          </w:tcPr>
          <w:p w:rsidR="00000000" w:rsidRDefault="00996537">
            <w:pPr>
              <w:jc w:val="right"/>
              <w:rPr>
                <w:b/>
              </w:rPr>
            </w:pP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pPr>
              <w:rPr>
                <w:b/>
              </w:rPr>
            </w:pP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rPr>
                <w:b/>
              </w:rPr>
              <w:t>Controlled entities sold 1994/95:</w:t>
            </w: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Eastland Property Holdings Ltd.</w:t>
            </w:r>
          </w:p>
        </w:tc>
        <w:tc>
          <w:tcPr>
            <w:tcW w:w="1493" w:type="dxa"/>
          </w:tcPr>
          <w:p w:rsidR="00000000" w:rsidRDefault="00996537">
            <w:pPr>
              <w:jc w:val="center"/>
            </w:pPr>
            <w:r>
              <w:t>Aus</w:t>
            </w:r>
          </w:p>
        </w:tc>
        <w:tc>
          <w:tcPr>
            <w:tcW w:w="1134" w:type="dxa"/>
          </w:tcPr>
          <w:p w:rsidR="00000000" w:rsidRDefault="00996537">
            <w:pPr>
              <w:jc w:val="right"/>
            </w:pPr>
            <w:r>
              <w:t>a (i) (v)</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w:t>
            </w:r>
            <w:r>
              <w:t xml:space="preserve"> Eastland Shopping Centre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9.5</w:t>
            </w:r>
          </w:p>
        </w:tc>
        <w:tc>
          <w:tcPr>
            <w:tcW w:w="1134" w:type="dxa"/>
          </w:tcPr>
          <w:p w:rsidR="00000000" w:rsidRDefault="00996537">
            <w:pPr>
              <w:jc w:val="right"/>
            </w:pPr>
            <w:r>
              <w:t>15.1</w:t>
            </w:r>
          </w:p>
        </w:tc>
        <w:tc>
          <w:tcPr>
            <w:tcW w:w="1134" w:type="dxa"/>
            <w:gridSpan w:val="2"/>
          </w:tcPr>
          <w:p w:rsidR="00000000" w:rsidRDefault="00996537">
            <w:pPr>
              <w:jc w:val="right"/>
              <w:rPr>
                <w:b/>
              </w:rPr>
            </w:pPr>
          </w:p>
        </w:tc>
        <w:tc>
          <w:tcPr>
            <w:tcW w:w="1134" w:type="dxa"/>
          </w:tcPr>
          <w:p w:rsidR="00000000" w:rsidRDefault="00996537">
            <w:pPr>
              <w:jc w:val="right"/>
            </w:pPr>
            <w:r>
              <w:t>196.3</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KMH Holdings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KMH Holdings Unit Trust</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r>
              <w:rPr>
                <w:b/>
              </w:rPr>
              <w:t>(4.0)</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Nerimbera Pty. Ltd.</w:t>
            </w:r>
          </w:p>
        </w:tc>
        <w:tc>
          <w:tcPr>
            <w:tcW w:w="1493" w:type="dxa"/>
          </w:tcPr>
          <w:p w:rsidR="00000000" w:rsidRDefault="00996537">
            <w:pPr>
              <w:jc w:val="center"/>
            </w:pPr>
            <w:r>
              <w:t>Aust</w:t>
            </w:r>
          </w:p>
        </w:tc>
        <w:tc>
          <w:tcPr>
            <w:tcW w:w="1134" w:type="dxa"/>
          </w:tcPr>
          <w:p w:rsidR="00000000" w:rsidRDefault="00996537">
            <w:pPr>
              <w:jc w:val="right"/>
            </w:pPr>
            <w:r>
              <w:t>a(vi)</w:t>
            </w:r>
          </w:p>
        </w:tc>
        <w:tc>
          <w:tcPr>
            <w:tcW w:w="1134" w:type="dxa"/>
            <w:gridSpan w:val="2"/>
          </w:tcPr>
          <w:p w:rsidR="00000000" w:rsidRDefault="00996537">
            <w:pPr>
              <w:jc w:val="right"/>
              <w:rPr>
                <w:b/>
              </w:rPr>
            </w:pPr>
            <w:r>
              <w:rPr>
                <w:b/>
              </w:rPr>
              <w:t>-</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3.7</w:t>
            </w: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pPr>
              <w:rPr>
                <w:b/>
              </w:rPr>
            </w:pP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rPr>
                <w:b/>
              </w:rPr>
              <w:t>Controlled entities liquidated 1993/94:</w:t>
            </w:r>
          </w:p>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Charlton Holsteins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CMFL Leasing Pty. Ltd.</w:t>
            </w:r>
          </w:p>
        </w:tc>
        <w:tc>
          <w:tcPr>
            <w:tcW w:w="1493" w:type="dxa"/>
          </w:tcPr>
          <w:p w:rsidR="00000000" w:rsidRDefault="00996537">
            <w:pPr>
              <w:jc w:val="center"/>
            </w:pPr>
            <w:r>
              <w:t>Aust</w:t>
            </w:r>
          </w:p>
        </w:tc>
        <w:tc>
          <w:tcPr>
            <w:tcW w:w="1134" w:type="dxa"/>
          </w:tcPr>
          <w:p w:rsidR="00000000" w:rsidRDefault="00996537">
            <w:pPr>
              <w:jc w:val="right"/>
            </w:pPr>
            <w:r>
              <w:t>a(vi)</w:t>
            </w:r>
          </w:p>
        </w:tc>
        <w:tc>
          <w:tcPr>
            <w:tcW w:w="1134" w:type="dxa"/>
            <w:gridSpan w:val="2"/>
          </w:tcPr>
          <w:p w:rsidR="00000000" w:rsidRDefault="00996537">
            <w:pPr>
              <w:jc w:val="right"/>
              <w:rPr>
                <w:b/>
              </w:rPr>
            </w:pPr>
          </w:p>
        </w:tc>
        <w:tc>
          <w:tcPr>
            <w:tcW w:w="1134" w:type="dxa"/>
          </w:tcPr>
          <w:p w:rsidR="00000000" w:rsidRDefault="00996537">
            <w:pPr>
              <w:jc w:val="right"/>
            </w:pPr>
            <w:r>
              <w:t>1.3</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CMFL Securities Pty. Ltd.</w:t>
            </w:r>
          </w:p>
        </w:tc>
        <w:tc>
          <w:tcPr>
            <w:tcW w:w="1493" w:type="dxa"/>
          </w:tcPr>
          <w:p w:rsidR="00000000" w:rsidRDefault="00996537">
            <w:pPr>
              <w:jc w:val="center"/>
            </w:pPr>
            <w:r>
              <w:t>Aust</w:t>
            </w:r>
          </w:p>
        </w:tc>
        <w:tc>
          <w:tcPr>
            <w:tcW w:w="1134" w:type="dxa"/>
          </w:tcPr>
          <w:p w:rsidR="00000000" w:rsidRDefault="00996537">
            <w:pPr>
              <w:jc w:val="right"/>
            </w:pPr>
            <w:r>
              <w:t>a(vi)</w:t>
            </w:r>
          </w:p>
        </w:tc>
        <w:tc>
          <w:tcPr>
            <w:tcW w:w="1134" w:type="dxa"/>
            <w:gridSpan w:val="2"/>
          </w:tcPr>
          <w:p w:rsidR="00000000" w:rsidRDefault="00996537">
            <w:pPr>
              <w:jc w:val="right"/>
              <w:rPr>
                <w:b/>
              </w:rPr>
            </w:pPr>
          </w:p>
        </w:tc>
        <w:tc>
          <w:tcPr>
            <w:tcW w:w="1134" w:type="dxa"/>
          </w:tcPr>
          <w:p w:rsidR="00000000" w:rsidRDefault="00996537">
            <w:pPr>
              <w:jc w:val="right"/>
            </w:pPr>
            <w:r>
              <w:t>-</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Coles Myer Properties (N.Z.) Holdings Ltd.</w:t>
            </w:r>
          </w:p>
        </w:tc>
        <w:tc>
          <w:tcPr>
            <w:tcW w:w="1493" w:type="dxa"/>
          </w:tcPr>
          <w:p w:rsidR="00000000" w:rsidRDefault="00996537">
            <w:pPr>
              <w:jc w:val="center"/>
            </w:pPr>
            <w:r>
              <w:t>N.Z.</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0.9</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Price Poin</w:t>
            </w:r>
            <w:r>
              <w:t>t SMP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1.9</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r>
              <w:t xml:space="preserve">  Pricepoint SD L Pty. Ltd.</w:t>
            </w:r>
          </w:p>
        </w:tc>
        <w:tc>
          <w:tcPr>
            <w:tcW w:w="1493" w:type="dxa"/>
          </w:tcPr>
          <w:p w:rsidR="00000000" w:rsidRDefault="00996537">
            <w:pPr>
              <w:jc w:val="center"/>
            </w:pPr>
            <w:r>
              <w:t>Aust</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2.9</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hidden/>
        </w:trPr>
        <w:tc>
          <w:tcPr>
            <w:tcW w:w="5204" w:type="dxa"/>
            <w:tcBorders>
              <w:bottom w:val="single" w:sz="18" w:space="0" w:color="auto"/>
            </w:tcBorders>
          </w:tcPr>
          <w:p w:rsidR="00000000" w:rsidRDefault="00996537">
            <w:r>
              <w:rPr>
                <w:vanish/>
              </w:rPr>
              <w:t>[SULON]</w:t>
            </w:r>
            <w:r>
              <w:t xml:space="preserve">  Select Cellars Pty. Ltd.</w:t>
            </w:r>
          </w:p>
        </w:tc>
        <w:tc>
          <w:tcPr>
            <w:tcW w:w="1493" w:type="dxa"/>
            <w:tcBorders>
              <w:bottom w:val="single" w:sz="18" w:space="0" w:color="auto"/>
            </w:tcBorders>
          </w:tcPr>
          <w:p w:rsidR="00000000" w:rsidRDefault="00996537">
            <w:pPr>
              <w:jc w:val="center"/>
            </w:pPr>
            <w:r>
              <w:t>Aust</w:t>
            </w:r>
          </w:p>
        </w:tc>
        <w:tc>
          <w:tcPr>
            <w:tcW w:w="1134" w:type="dxa"/>
            <w:tcBorders>
              <w:bottom w:val="single" w:sz="18" w:space="0" w:color="auto"/>
            </w:tcBorders>
          </w:tcPr>
          <w:p w:rsidR="00000000" w:rsidRDefault="00996537">
            <w:pPr>
              <w:jc w:val="right"/>
            </w:pPr>
            <w:r>
              <w:t>a(vi)</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trPr>
        <w:tc>
          <w:tcPr>
            <w:tcW w:w="5204" w:type="dxa"/>
          </w:tcPr>
          <w:p w:rsidR="00000000" w:rsidRDefault="00996537"/>
        </w:tc>
        <w:tc>
          <w:tcPr>
            <w:tcW w:w="1493" w:type="dxa"/>
          </w:tcPr>
          <w:p w:rsidR="00000000" w:rsidRDefault="00996537">
            <w:pPr>
              <w:jc w:val="cente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left w:w="28" w:type="dxa"/>
            <w:bottom w:w="0" w:type="dxa"/>
            <w:right w:w="28" w:type="dxa"/>
          </w:tblCellMar>
        </w:tblPrEx>
        <w:trPr>
          <w:gridBefore w:val="1"/>
          <w:wBefore w:w="8" w:type="dxa"/>
          <w:cantSplit/>
          <w:hidden/>
        </w:trPr>
        <w:tc>
          <w:tcPr>
            <w:tcW w:w="5204" w:type="dxa"/>
            <w:tcBorders>
              <w:bottom w:val="double" w:sz="18" w:space="0" w:color="auto"/>
            </w:tcBorders>
          </w:tcPr>
          <w:p w:rsidR="00000000" w:rsidRDefault="00996537">
            <w:r>
              <w:rPr>
                <w:b/>
                <w:vanish/>
              </w:rPr>
              <w:t>[DULON]</w:t>
            </w:r>
            <w:r>
              <w:rPr>
                <w:b/>
              </w:rPr>
              <w:t>Operating profit after income tax</w:t>
            </w:r>
          </w:p>
        </w:tc>
        <w:tc>
          <w:tcPr>
            <w:tcW w:w="1493" w:type="dxa"/>
            <w:tcBorders>
              <w:bottom w:val="double" w:sz="18" w:space="0" w:color="auto"/>
            </w:tcBorders>
          </w:tcPr>
          <w:p w:rsidR="00000000" w:rsidRDefault="00996537">
            <w:pPr>
              <w:jc w:val="center"/>
            </w:pP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r>
              <w:rPr>
                <w:b/>
              </w:rPr>
              <w:t>423.4</w:t>
            </w:r>
          </w:p>
        </w:tc>
        <w:tc>
          <w:tcPr>
            <w:tcW w:w="1134" w:type="dxa"/>
            <w:tcBorders>
              <w:bottom w:val="double" w:sz="18" w:space="0" w:color="auto"/>
            </w:tcBorders>
          </w:tcPr>
          <w:p w:rsidR="00000000" w:rsidRDefault="00996537">
            <w:pPr>
              <w:jc w:val="right"/>
            </w:pPr>
            <w:r>
              <w:t>424.2</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r>
    </w:tbl>
    <w:p w:rsidR="00000000" w:rsidRDefault="00996537">
      <w:pPr>
        <w:ind w:left="110"/>
      </w:pPr>
    </w:p>
    <w:p w:rsidR="00000000" w:rsidRDefault="00996537">
      <w:pPr>
        <w:ind w:left="110"/>
      </w:pPr>
      <w:r>
        <w:t>The indentation of entity names depicts the relationship between controlled entities and the respective chief entity carrying the investment.</w:t>
      </w:r>
    </w:p>
    <w:p w:rsidR="00000000" w:rsidRDefault="00996537">
      <w:pPr>
        <w:ind w:left="110"/>
      </w:pPr>
    </w:p>
    <w:p w:rsidR="00000000" w:rsidRDefault="00996537">
      <w:pPr>
        <w:ind w:left="110"/>
      </w:pPr>
      <w:r>
        <w:t>Overseas controlled entities carry on business in their countries of incorporation except Myer Overseas Pty.  Ltd. which carries on busin</w:t>
      </w:r>
      <w:r>
        <w:t>ess in Hong Kong and Taiwan.</w:t>
      </w:r>
    </w:p>
    <w:p w:rsidR="00000000" w:rsidRDefault="00996537">
      <w:pPr>
        <w:ind w:left="110"/>
      </w:pPr>
    </w:p>
    <w:p w:rsidR="00000000" w:rsidRDefault="00996537">
      <w:pPr>
        <w:pStyle w:val="HangIndent0"/>
      </w:pPr>
      <w:r>
        <w:t>*</w:t>
      </w:r>
      <w:r>
        <w:tab/>
        <w:t>During the year Coles Myer New Zealand Ltd., Kmart New Zealand Ltd. and Katies Fashions (N.Z.) Ltd. were amalgamated, in accordance with New Zealand law, into Coles Myer New Zealand Holdings Ltd.</w:t>
      </w:r>
    </w:p>
    <w:p w:rsidR="00000000" w:rsidRDefault="00996537">
      <w:pPr>
        <w:ind w:left="110"/>
      </w:pPr>
    </w:p>
    <w:p w:rsidR="00000000" w:rsidRDefault="00996537">
      <w:pPr>
        <w:ind w:left="110"/>
      </w:pPr>
      <w:r>
        <w:t>Additional investments within the CML Group are:</w:t>
      </w:r>
    </w:p>
    <w:p w:rsidR="00000000" w:rsidRDefault="00996537">
      <w:pPr>
        <w:ind w:left="110"/>
      </w:pPr>
    </w:p>
    <w:tbl>
      <w:tblPr>
        <w:tblW w:w="0" w:type="auto"/>
        <w:tblInd w:w="108" w:type="dxa"/>
        <w:tblLayout w:type="fixed"/>
        <w:tblCellMar>
          <w:left w:w="28" w:type="dxa"/>
          <w:right w:w="28" w:type="dxa"/>
        </w:tblCellMar>
        <w:tblLook w:val="0000"/>
      </w:tblPr>
      <w:tblGrid>
        <w:gridCol w:w="9560"/>
        <w:gridCol w:w="1701"/>
      </w:tblGrid>
      <w:tr w:rsidR="00000000">
        <w:tblPrEx>
          <w:tblCellMar>
            <w:top w:w="0" w:type="dxa"/>
            <w:bottom w:w="0" w:type="dxa"/>
          </w:tblCellMar>
        </w:tblPrEx>
        <w:trPr>
          <w:cantSplit/>
        </w:trPr>
        <w:tc>
          <w:tcPr>
            <w:tcW w:w="9560" w:type="dxa"/>
          </w:tcPr>
          <w:p w:rsidR="00000000" w:rsidRDefault="00996537">
            <w:pPr>
              <w:rPr>
                <w:b/>
              </w:rPr>
            </w:pPr>
          </w:p>
        </w:tc>
        <w:tc>
          <w:tcPr>
            <w:tcW w:w="1701" w:type="dxa"/>
          </w:tcPr>
          <w:p w:rsidR="00000000" w:rsidRDefault="00996537">
            <w:pPr>
              <w:jc w:val="right"/>
              <w:rPr>
                <w:b/>
              </w:rPr>
            </w:pPr>
            <w:r>
              <w:rPr>
                <w:b/>
              </w:rPr>
              <w:t>% of total</w:t>
            </w:r>
          </w:p>
        </w:tc>
      </w:tr>
      <w:tr w:rsidR="00000000">
        <w:tblPrEx>
          <w:tblCellMar>
            <w:top w:w="0" w:type="dxa"/>
            <w:bottom w:w="0" w:type="dxa"/>
          </w:tblCellMar>
        </w:tblPrEx>
        <w:trPr>
          <w:cantSplit/>
          <w:hidden/>
        </w:trPr>
        <w:tc>
          <w:tcPr>
            <w:tcW w:w="9560" w:type="dxa"/>
            <w:tcBorders>
              <w:bottom w:val="single" w:sz="18" w:space="0" w:color="auto"/>
            </w:tcBorders>
          </w:tcPr>
          <w:p w:rsidR="00000000" w:rsidRDefault="00996537">
            <w:pPr>
              <w:rPr>
                <w:b/>
              </w:rPr>
            </w:pPr>
            <w:r>
              <w:rPr>
                <w:b/>
                <w:vanish/>
              </w:rPr>
              <w:t>[SULON]</w:t>
            </w:r>
          </w:p>
        </w:tc>
        <w:tc>
          <w:tcPr>
            <w:tcW w:w="1701" w:type="dxa"/>
            <w:tcBorders>
              <w:bottom w:val="single" w:sz="18" w:space="0" w:color="auto"/>
            </w:tcBorders>
          </w:tcPr>
          <w:p w:rsidR="00000000" w:rsidRDefault="00996537">
            <w:pPr>
              <w:jc w:val="right"/>
              <w:rPr>
                <w:b/>
              </w:rPr>
            </w:pPr>
            <w:r>
              <w:rPr>
                <w:b/>
              </w:rPr>
              <w:t>shares</w:t>
            </w:r>
          </w:p>
        </w:tc>
      </w:tr>
      <w:tr w:rsidR="00000000">
        <w:tblPrEx>
          <w:tblCellMar>
            <w:top w:w="0" w:type="dxa"/>
            <w:bottom w:w="0" w:type="dxa"/>
          </w:tblCellMar>
        </w:tblPrEx>
        <w:trPr>
          <w:cantSplit/>
        </w:trPr>
        <w:tc>
          <w:tcPr>
            <w:tcW w:w="9560" w:type="dxa"/>
          </w:tcPr>
          <w:p w:rsidR="00000000" w:rsidRDefault="00996537"/>
        </w:tc>
        <w:tc>
          <w:tcPr>
            <w:tcW w:w="1701" w:type="dxa"/>
          </w:tcPr>
          <w:p w:rsidR="00000000" w:rsidRDefault="00996537">
            <w:pPr>
              <w:jc w:val="right"/>
            </w:pPr>
          </w:p>
        </w:tc>
      </w:tr>
      <w:tr w:rsidR="00000000">
        <w:tblPrEx>
          <w:tblCellMar>
            <w:top w:w="0" w:type="dxa"/>
            <w:bottom w:w="0" w:type="dxa"/>
          </w:tblCellMar>
        </w:tblPrEx>
        <w:trPr>
          <w:cantSplit/>
        </w:trPr>
        <w:tc>
          <w:tcPr>
            <w:tcW w:w="9560" w:type="dxa"/>
          </w:tcPr>
          <w:p w:rsidR="00000000" w:rsidRDefault="00996537">
            <w:r>
              <w:t>Katies Fashions (Aust.) Pty. Ltd. holds ordinary shares in Tyremaster Pty. Ltd. with a book value of $1.</w:t>
            </w:r>
          </w:p>
        </w:tc>
        <w:tc>
          <w:tcPr>
            <w:tcW w:w="1701" w:type="dxa"/>
          </w:tcPr>
          <w:p w:rsidR="00000000" w:rsidRDefault="00996537">
            <w:pPr>
              <w:jc w:val="right"/>
            </w:pPr>
            <w:r>
              <w:t>NIL</w:t>
            </w:r>
          </w:p>
        </w:tc>
      </w:tr>
      <w:tr w:rsidR="00000000">
        <w:tblPrEx>
          <w:tblCellMar>
            <w:top w:w="0" w:type="dxa"/>
            <w:bottom w:w="0" w:type="dxa"/>
          </w:tblCellMar>
        </w:tblPrEx>
        <w:trPr>
          <w:cantSplit/>
        </w:trPr>
        <w:tc>
          <w:tcPr>
            <w:tcW w:w="9560" w:type="dxa"/>
          </w:tcPr>
          <w:p w:rsidR="00000000" w:rsidRDefault="00996537">
            <w:r>
              <w:t>Comnet Pty. Ltd. holds ordinary shares The Myer Emporium Ltd. with a book</w:t>
            </w:r>
            <w:r>
              <w:t xml:space="preserve"> value of $32,079,063.</w:t>
            </w:r>
          </w:p>
        </w:tc>
        <w:tc>
          <w:tcPr>
            <w:tcW w:w="1701" w:type="dxa"/>
          </w:tcPr>
          <w:p w:rsidR="00000000" w:rsidRDefault="00996537">
            <w:pPr>
              <w:jc w:val="right"/>
            </w:pPr>
            <w:r>
              <w:t>4.6</w:t>
            </w:r>
          </w:p>
        </w:tc>
      </w:tr>
      <w:tr w:rsidR="00000000">
        <w:tblPrEx>
          <w:tblCellMar>
            <w:top w:w="0" w:type="dxa"/>
            <w:bottom w:w="0" w:type="dxa"/>
          </w:tblCellMar>
        </w:tblPrEx>
        <w:trPr>
          <w:cantSplit/>
        </w:trPr>
        <w:tc>
          <w:tcPr>
            <w:tcW w:w="9560" w:type="dxa"/>
          </w:tcPr>
          <w:p w:rsidR="00000000" w:rsidRDefault="00996537">
            <w:r>
              <w:t xml:space="preserve">The Myer Emporium Ltd. holds redeemable preference shares in </w:t>
            </w:r>
          </w:p>
        </w:tc>
        <w:tc>
          <w:tcPr>
            <w:tcW w:w="1701" w:type="dxa"/>
          </w:tcPr>
          <w:p w:rsidR="00000000" w:rsidRDefault="00996537">
            <w:pPr>
              <w:jc w:val="right"/>
            </w:pPr>
          </w:p>
        </w:tc>
      </w:tr>
      <w:tr w:rsidR="00000000">
        <w:tblPrEx>
          <w:tblCellMar>
            <w:top w:w="0" w:type="dxa"/>
            <w:bottom w:w="0" w:type="dxa"/>
          </w:tblCellMar>
        </w:tblPrEx>
        <w:trPr>
          <w:cantSplit/>
        </w:trPr>
        <w:tc>
          <w:tcPr>
            <w:tcW w:w="9560" w:type="dxa"/>
          </w:tcPr>
          <w:p w:rsidR="00000000" w:rsidRDefault="00996537">
            <w:r>
              <w:t xml:space="preserve">    - Myer Stores Ltd. with a book value of $250,000,000</w:t>
            </w:r>
          </w:p>
        </w:tc>
        <w:tc>
          <w:tcPr>
            <w:tcW w:w="1701" w:type="dxa"/>
          </w:tcPr>
          <w:p w:rsidR="00000000" w:rsidRDefault="00996537">
            <w:pPr>
              <w:jc w:val="right"/>
            </w:pPr>
            <w:r>
              <w:t>26.6</w:t>
            </w:r>
          </w:p>
        </w:tc>
      </w:tr>
      <w:tr w:rsidR="00000000">
        <w:tblPrEx>
          <w:tblCellMar>
            <w:top w:w="0" w:type="dxa"/>
            <w:bottom w:w="0" w:type="dxa"/>
          </w:tblCellMar>
        </w:tblPrEx>
        <w:trPr>
          <w:cantSplit/>
        </w:trPr>
        <w:tc>
          <w:tcPr>
            <w:tcW w:w="9560" w:type="dxa"/>
          </w:tcPr>
          <w:p w:rsidR="00000000" w:rsidRDefault="00996537">
            <w:r>
              <w:t xml:space="preserve">    - Coles Myer Finance Ltd. with a book value of $100,000,000.</w:t>
            </w:r>
          </w:p>
        </w:tc>
        <w:tc>
          <w:tcPr>
            <w:tcW w:w="1701" w:type="dxa"/>
          </w:tcPr>
          <w:p w:rsidR="00000000" w:rsidRDefault="00996537">
            <w:pPr>
              <w:jc w:val="right"/>
            </w:pPr>
            <w:r>
              <w:t>NIL</w:t>
            </w:r>
          </w:p>
        </w:tc>
      </w:tr>
      <w:tr w:rsidR="00000000">
        <w:tblPrEx>
          <w:tblCellMar>
            <w:top w:w="0" w:type="dxa"/>
            <w:bottom w:w="0" w:type="dxa"/>
          </w:tblCellMar>
        </w:tblPrEx>
        <w:trPr>
          <w:cantSplit/>
        </w:trPr>
        <w:tc>
          <w:tcPr>
            <w:tcW w:w="9560" w:type="dxa"/>
          </w:tcPr>
          <w:p w:rsidR="00000000" w:rsidRDefault="00996537">
            <w:r>
              <w:t>Fulthom Pty. Ltd. holds ordinary shares in Orzo Pty. Ltd. with a book value of $6,200,012.</w:t>
            </w:r>
          </w:p>
        </w:tc>
        <w:tc>
          <w:tcPr>
            <w:tcW w:w="1701" w:type="dxa"/>
          </w:tcPr>
          <w:p w:rsidR="00000000" w:rsidRDefault="00996537">
            <w:pPr>
              <w:jc w:val="right"/>
            </w:pPr>
            <w:r>
              <w:t>50.0</w:t>
            </w:r>
          </w:p>
        </w:tc>
      </w:tr>
      <w:tr w:rsidR="00000000">
        <w:tblPrEx>
          <w:tblCellMar>
            <w:top w:w="0" w:type="dxa"/>
            <w:bottom w:w="0" w:type="dxa"/>
          </w:tblCellMar>
        </w:tblPrEx>
        <w:trPr>
          <w:cantSplit/>
        </w:trPr>
        <w:tc>
          <w:tcPr>
            <w:tcW w:w="9560" w:type="dxa"/>
          </w:tcPr>
          <w:p w:rsidR="00000000" w:rsidRDefault="00996537">
            <w:r>
              <w:t xml:space="preserve">Coles Myer Ltd. holds non-redeemable preference shares in Charlton Feedlot Pty. Ltd. with a book value of </w:t>
            </w:r>
          </w:p>
        </w:tc>
        <w:tc>
          <w:tcPr>
            <w:tcW w:w="1701" w:type="dxa"/>
          </w:tcPr>
          <w:p w:rsidR="00000000" w:rsidRDefault="00996537">
            <w:pPr>
              <w:jc w:val="right"/>
            </w:pPr>
          </w:p>
        </w:tc>
      </w:tr>
      <w:tr w:rsidR="00000000">
        <w:tblPrEx>
          <w:tblCellMar>
            <w:top w:w="0" w:type="dxa"/>
            <w:bottom w:w="0" w:type="dxa"/>
          </w:tblCellMar>
        </w:tblPrEx>
        <w:trPr>
          <w:cantSplit/>
        </w:trPr>
        <w:tc>
          <w:tcPr>
            <w:tcW w:w="9560" w:type="dxa"/>
          </w:tcPr>
          <w:p w:rsidR="00000000" w:rsidRDefault="00996537">
            <w:r>
              <w:t xml:space="preserve">    $24,633,202.</w:t>
            </w:r>
          </w:p>
        </w:tc>
        <w:tc>
          <w:tcPr>
            <w:tcW w:w="1701" w:type="dxa"/>
          </w:tcPr>
          <w:p w:rsidR="00000000" w:rsidRDefault="00996537">
            <w:pPr>
              <w:jc w:val="right"/>
            </w:pPr>
            <w:r>
              <w:t>89.9</w:t>
            </w:r>
          </w:p>
        </w:tc>
      </w:tr>
      <w:tr w:rsidR="00000000">
        <w:tblPrEx>
          <w:tblCellMar>
            <w:top w:w="0" w:type="dxa"/>
            <w:bottom w:w="0" w:type="dxa"/>
          </w:tblCellMar>
        </w:tblPrEx>
        <w:trPr>
          <w:cantSplit/>
        </w:trPr>
        <w:tc>
          <w:tcPr>
            <w:tcW w:w="9560" w:type="dxa"/>
          </w:tcPr>
          <w:p w:rsidR="00000000" w:rsidRDefault="00996537">
            <w:r>
              <w:t>Coles Myer Ltd. holds redeemable pref</w:t>
            </w:r>
            <w:r>
              <w:t xml:space="preserve">erence shares in Coles Myer Properties Ltd. with a book value </w:t>
            </w:r>
          </w:p>
        </w:tc>
        <w:tc>
          <w:tcPr>
            <w:tcW w:w="1701" w:type="dxa"/>
          </w:tcPr>
          <w:p w:rsidR="00000000" w:rsidRDefault="00996537">
            <w:pPr>
              <w:jc w:val="right"/>
            </w:pPr>
          </w:p>
        </w:tc>
      </w:tr>
      <w:tr w:rsidR="00000000">
        <w:tblPrEx>
          <w:tblCellMar>
            <w:top w:w="0" w:type="dxa"/>
            <w:bottom w:w="0" w:type="dxa"/>
          </w:tblCellMar>
        </w:tblPrEx>
        <w:trPr>
          <w:cantSplit/>
        </w:trPr>
        <w:tc>
          <w:tcPr>
            <w:tcW w:w="9560" w:type="dxa"/>
          </w:tcPr>
          <w:p w:rsidR="00000000" w:rsidRDefault="00996537">
            <w:r>
              <w:t xml:space="preserve">    of $200.</w:t>
            </w:r>
          </w:p>
        </w:tc>
        <w:tc>
          <w:tcPr>
            <w:tcW w:w="1701" w:type="dxa"/>
          </w:tcPr>
          <w:p w:rsidR="00000000" w:rsidRDefault="00996537">
            <w:pPr>
              <w:jc w:val="right"/>
            </w:pPr>
            <w:r>
              <w:t>0.1</w:t>
            </w:r>
          </w:p>
        </w:tc>
      </w:tr>
      <w:tr w:rsidR="00000000">
        <w:tblPrEx>
          <w:tblCellMar>
            <w:top w:w="0" w:type="dxa"/>
            <w:bottom w:w="0" w:type="dxa"/>
          </w:tblCellMar>
        </w:tblPrEx>
        <w:trPr>
          <w:cantSplit/>
        </w:trPr>
        <w:tc>
          <w:tcPr>
            <w:tcW w:w="9560" w:type="dxa"/>
          </w:tcPr>
          <w:p w:rsidR="00000000" w:rsidRDefault="00996537">
            <w:r>
              <w:t xml:space="preserve">Coles Myer Finance Ltd. holds non-redeemable preference shares in Price Point Pty. Ltd. with a book </w:t>
            </w:r>
          </w:p>
        </w:tc>
        <w:tc>
          <w:tcPr>
            <w:tcW w:w="1701" w:type="dxa"/>
          </w:tcPr>
          <w:p w:rsidR="00000000" w:rsidRDefault="00996537">
            <w:pPr>
              <w:jc w:val="right"/>
            </w:pPr>
          </w:p>
        </w:tc>
      </w:tr>
      <w:tr w:rsidR="00000000">
        <w:tblPrEx>
          <w:tblCellMar>
            <w:top w:w="0" w:type="dxa"/>
            <w:bottom w:w="0" w:type="dxa"/>
          </w:tblCellMar>
        </w:tblPrEx>
        <w:trPr>
          <w:cantSplit/>
        </w:trPr>
        <w:tc>
          <w:tcPr>
            <w:tcW w:w="9560" w:type="dxa"/>
          </w:tcPr>
          <w:p w:rsidR="00000000" w:rsidRDefault="00996537">
            <w:r>
              <w:t xml:space="preserve">    value of $1,346,042.</w:t>
            </w:r>
          </w:p>
        </w:tc>
        <w:tc>
          <w:tcPr>
            <w:tcW w:w="1701" w:type="dxa"/>
          </w:tcPr>
          <w:p w:rsidR="00000000" w:rsidRDefault="00996537">
            <w:pPr>
              <w:jc w:val="right"/>
            </w:pPr>
            <w:r>
              <w:t>95.4</w:t>
            </w:r>
          </w:p>
        </w:tc>
      </w:tr>
    </w:tbl>
    <w:p w:rsidR="00000000" w:rsidRDefault="00996537">
      <w:pPr>
        <w:ind w:left="110"/>
      </w:pPr>
    </w:p>
    <w:p w:rsidR="00000000" w:rsidRDefault="00996537">
      <w:pPr>
        <w:ind w:left="110"/>
      </w:pPr>
      <w:r>
        <w:t>Except where shown, controlled entities are wholly owned.  The 2.5% of capital in Coles Myer Ansett Travel Pty.  Ltd. not owned by the CML Group gives rise to outside equity interests of $NIL.  The 35% interest in Arana Hills Properties Pty.  Ltd. not acquired by the CML Group giv</w:t>
      </w:r>
      <w:r>
        <w:t>es rise to an external liability of $12.3 million.  The balance date of all controlled entities is 30 July 1995, except Arana Hills Properties Pty.  Ltd. and K Mart (Australia) Finance Ltd. which are 30 June 1995.</w:t>
      </w:r>
    </w:p>
    <w:p w:rsidR="00000000" w:rsidRDefault="00996537">
      <w:pPr>
        <w:ind w:left="110"/>
      </w:pPr>
    </w:p>
    <w:p w:rsidR="00000000" w:rsidRDefault="00996537">
      <w:pPr>
        <w:ind w:left="110"/>
      </w:pPr>
      <w:r>
        <w:rPr>
          <w:b/>
        </w:rPr>
        <w:t>Legend:</w:t>
      </w:r>
    </w:p>
    <w:p w:rsidR="00000000" w:rsidRDefault="00996537">
      <w:pPr>
        <w:ind w:left="110"/>
      </w:pPr>
    </w:p>
    <w:p w:rsidR="00000000" w:rsidRDefault="00996537">
      <w:pPr>
        <w:pStyle w:val="HangIndent0"/>
      </w:pPr>
      <w:r>
        <w:t>a</w:t>
      </w:r>
      <w:r>
        <w:tab/>
        <w:t>The aggregate assets and liabilities at 30 July 1995 of the companies which are party to the Deed of Cross Guarantee and the aggregate of their results for the year ended on that date are as follows:</w:t>
      </w:r>
    </w:p>
    <w:p w:rsidR="00000000" w:rsidRDefault="00996537">
      <w:pPr>
        <w:ind w:left="110"/>
      </w:pPr>
    </w:p>
    <w:p w:rsidR="00000000" w:rsidRDefault="00996537">
      <w:pPr>
        <w:pStyle w:val="HangIndent1"/>
      </w:pPr>
      <w:r>
        <w:t>Assets $6,060.5 million (1994 $5,700.0 million)</w:t>
      </w:r>
    </w:p>
    <w:p w:rsidR="00000000" w:rsidRDefault="00996537">
      <w:pPr>
        <w:pStyle w:val="HangIndent1"/>
      </w:pPr>
      <w:r>
        <w:t>Liabilities $2,094.8 million (</w:t>
      </w:r>
      <w:r>
        <w:t>1994 $1,559.6 million)</w:t>
      </w:r>
    </w:p>
    <w:p w:rsidR="00000000" w:rsidRDefault="00996537">
      <w:pPr>
        <w:pStyle w:val="HangIndent1"/>
      </w:pPr>
      <w:r>
        <w:t>Net profit after tax $264.3 million (1994 $280.1 million).</w:t>
      </w:r>
    </w:p>
    <w:p w:rsidR="00000000" w:rsidRDefault="00996537">
      <w:pPr>
        <w:ind w:left="110"/>
      </w:pPr>
    </w:p>
    <w:p w:rsidR="00000000" w:rsidRDefault="00996537">
      <w:pPr>
        <w:pStyle w:val="HangIndent0"/>
      </w:pPr>
      <w:r>
        <w:tab/>
        <w:t>This/these wholly owned companies is/are relieved from the requirement to prepare audited accounts under the Australian Securities Commission Class Instrument dated 19 December 1991:</w:t>
      </w:r>
    </w:p>
    <w:p w:rsidR="00000000" w:rsidRDefault="00996537">
      <w:pPr>
        <w:ind w:left="110"/>
      </w:pPr>
    </w:p>
    <w:p w:rsidR="00000000" w:rsidRDefault="00996537">
      <w:pPr>
        <w:pStyle w:val="HangIndent1"/>
      </w:pPr>
      <w:r>
        <w:t>(i)</w:t>
      </w:r>
      <w:r>
        <w:tab/>
        <w:t>as they and CML are party to a Deed of Cross Guarantee dated 23 September 1992;</w:t>
      </w:r>
    </w:p>
    <w:p w:rsidR="00000000" w:rsidRDefault="00996537">
      <w:pPr>
        <w:pStyle w:val="HangIndent1"/>
      </w:pPr>
    </w:p>
    <w:p w:rsidR="00000000" w:rsidRDefault="00996537">
      <w:pPr>
        <w:pStyle w:val="HangIndent1"/>
      </w:pPr>
      <w:r>
        <w:t>(ii)</w:t>
      </w:r>
      <w:r>
        <w:tab/>
        <w:t>as they were added to the Deed of Cross Guarantee by the execution of an Assumption Deed dated 13 July 1994;</w:t>
      </w:r>
    </w:p>
    <w:p w:rsidR="00000000" w:rsidRDefault="00996537">
      <w:pPr>
        <w:pStyle w:val="HangIndent1"/>
      </w:pPr>
    </w:p>
    <w:p w:rsidR="00000000" w:rsidRDefault="00996537">
      <w:pPr>
        <w:pStyle w:val="HangIndent1"/>
      </w:pPr>
      <w:r>
        <w:t>(iii)</w:t>
      </w:r>
      <w:r>
        <w:tab/>
        <w:t>as they were added to the Dee</w:t>
      </w:r>
      <w:r>
        <w:t>d of Cross Guarantee by the execution of an Assumption Deed dated 13 December 1994; or</w:t>
      </w:r>
    </w:p>
    <w:p w:rsidR="00000000" w:rsidRDefault="00996537">
      <w:pPr>
        <w:pStyle w:val="HangIndent1"/>
      </w:pPr>
    </w:p>
    <w:p w:rsidR="00000000" w:rsidRDefault="00996537">
      <w:pPr>
        <w:pStyle w:val="HangIndent1"/>
      </w:pPr>
      <w:r>
        <w:t>(iv)</w:t>
      </w:r>
      <w:r>
        <w:tab/>
        <w:t>as it was added to the Deed of Cross Guarantee by the execution of an Assumption Deed dated 10 August 1995.</w:t>
      </w:r>
    </w:p>
    <w:p w:rsidR="00000000" w:rsidRDefault="00996537">
      <w:pPr>
        <w:pStyle w:val="HangIndent1"/>
      </w:pPr>
    </w:p>
    <w:p w:rsidR="00000000" w:rsidRDefault="00996537">
      <w:pPr>
        <w:pStyle w:val="HangIndent1"/>
      </w:pPr>
      <w:r>
        <w:t>(v)</w:t>
      </w:r>
      <w:r>
        <w:tab/>
        <w:t>These wholly owned companies will be removed from the Deed of Cross Guarantee by a Revocation Deed dated 28 July 1995.</w:t>
      </w:r>
    </w:p>
    <w:p w:rsidR="00000000" w:rsidRDefault="00996537">
      <w:pPr>
        <w:pStyle w:val="HangIndent1"/>
      </w:pPr>
    </w:p>
    <w:p w:rsidR="00000000" w:rsidRDefault="00996537">
      <w:pPr>
        <w:pStyle w:val="HangIndent1"/>
      </w:pPr>
      <w:r>
        <w:t>(vi)</w:t>
      </w:r>
      <w:r>
        <w:tab/>
        <w:t>These companies have been sold or liquidated; accordingly the Deed of Cross Guarantee no longer applies to those companies.</w:t>
      </w:r>
    </w:p>
    <w:p w:rsidR="00000000" w:rsidRDefault="00996537">
      <w:pPr>
        <w:pStyle w:val="HangIndent1"/>
      </w:pPr>
    </w:p>
    <w:p w:rsidR="00000000" w:rsidRDefault="00996537">
      <w:pPr>
        <w:pStyle w:val="HangIndent0"/>
      </w:pPr>
      <w:r>
        <w:t>b</w:t>
      </w:r>
      <w:r>
        <w:tab/>
        <w:t>Controlled entities audited or reviewed by oth</w:t>
      </w:r>
      <w:r>
        <w:t>er Price Waterhouse firms.</w:t>
      </w:r>
    </w:p>
    <w:p w:rsidR="00000000" w:rsidRDefault="00996537">
      <w:pPr>
        <w:pStyle w:val="HangIndent0"/>
      </w:pPr>
    </w:p>
    <w:p w:rsidR="00000000" w:rsidRDefault="00996537">
      <w:pPr>
        <w:pStyle w:val="HangIndent0"/>
      </w:pPr>
      <w:r>
        <w:t>c</w:t>
      </w:r>
      <w:r>
        <w:tab/>
        <w:t>Controlled entities audited by another firm of auditors.</w:t>
      </w:r>
    </w:p>
    <w:p w:rsidR="00000000" w:rsidRDefault="00996537">
      <w:pPr>
        <w:pStyle w:val="HangIndent0"/>
      </w:pPr>
    </w:p>
    <w:p w:rsidR="00000000" w:rsidRDefault="00996537">
      <w:pPr>
        <w:pStyle w:val="HangIndent0"/>
      </w:pPr>
      <w:r>
        <w:t>d</w:t>
      </w:r>
      <w:r>
        <w:tab/>
        <w:t>Coles Myer Ltd. holds redeemable preference shares in these companies with a book value of $100 for each company.</w:t>
      </w:r>
    </w:p>
    <w:p w:rsidR="00000000" w:rsidRDefault="00996537">
      <w:pPr>
        <w:pStyle w:val="HangIndent0"/>
      </w:pPr>
    </w:p>
    <w:p w:rsidR="00000000" w:rsidRDefault="00996537">
      <w:pPr>
        <w:pStyle w:val="HangIndent0"/>
      </w:pPr>
      <w:r>
        <w:t>e</w:t>
      </w:r>
      <w:r>
        <w:tab/>
        <w:t>Entities subject to joint control with Coles Myer Properties Holdings Ltd.</w:t>
      </w:r>
    </w:p>
    <w:p w:rsidR="00000000" w:rsidRDefault="00996537">
      <w:pPr>
        <w:ind w:left="110"/>
      </w:pPr>
    </w:p>
    <w:p w:rsidR="00000000" w:rsidRDefault="00996537">
      <w:pPr>
        <w:ind w:left="110"/>
        <w:rPr>
          <w:b/>
        </w:rPr>
      </w:pPr>
      <w:r>
        <w:rPr>
          <w:b/>
        </w:rPr>
        <w:t>28.  Interests In Associated Companies, Trusts And Partnerships</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gridCol w:w="2755"/>
        <w:gridCol w:w="1560"/>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pPr>
            <w:r>
              <w:rPr>
                <w:b/>
              </w:rPr>
              <w:t xml:space="preserve">Investment </w:t>
            </w:r>
          </w:p>
        </w:tc>
        <w:tc>
          <w:tcPr>
            <w:gridSpan w:val="2"/>
            <w:hMerge/>
          </w:tcPr>
          <w:p w:rsidR="00000000" w:rsidRDefault="00996537">
            <w:pPr>
              <w:jc w:val="center"/>
              <w:rPr>
                <w:b/>
              </w:rPr>
            </w:pPr>
          </w:p>
        </w:tc>
        <w:tc>
          <w:tcPr>
            <w:tcW w:w="2268" w:type="dxa"/>
            <w:hMerge w:val="restart"/>
          </w:tcPr>
          <w:p w:rsidR="00000000" w:rsidRDefault="00996537">
            <w:pPr>
              <w:jc w:val="center"/>
            </w:pPr>
            <w:r>
              <w:rPr>
                <w:b/>
              </w:rPr>
              <w:t xml:space="preserve">Ownership interest </w:t>
            </w:r>
          </w:p>
        </w:tc>
        <w:tc>
          <w:tcPr>
            <w:gridSpan w:val="2"/>
            <w:hMerge/>
          </w:tcPr>
          <w:p w:rsidR="00000000" w:rsidRDefault="00996537">
            <w:pPr>
              <w:jc w:val="center"/>
              <w:rPr>
                <w:b/>
              </w:rPr>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w:t>
            </w:r>
          </w:p>
        </w:tc>
        <w:tc>
          <w:tcPr>
            <w:tcW w:w="1134" w:type="dxa"/>
            <w:tcBorders>
              <w:bottom w:val="single" w:sz="18" w:space="0" w:color="auto"/>
            </w:tcBorders>
          </w:tcPr>
          <w:p w:rsidR="00000000" w:rsidRDefault="00996537">
            <w:pPr>
              <w:jc w:val="right"/>
            </w:pPr>
            <w:r>
              <w:t>%</w:t>
            </w:r>
          </w:p>
        </w:tc>
        <w:tc>
          <w:tcPr>
            <w:tcW w:w="2755" w:type="dxa"/>
            <w:tcBorders>
              <w:bottom w:val="single" w:sz="18" w:space="0" w:color="auto"/>
            </w:tcBorders>
          </w:tcPr>
          <w:p w:rsidR="00000000" w:rsidRDefault="00996537">
            <w:r>
              <w:t>Principal activity</w:t>
            </w:r>
          </w:p>
        </w:tc>
        <w:tc>
          <w:tcPr>
            <w:tcW w:w="1560" w:type="dxa"/>
            <w:tcBorders>
              <w:bottom w:val="single" w:sz="18" w:space="0" w:color="auto"/>
            </w:tcBorders>
          </w:tcPr>
          <w:p w:rsidR="00000000" w:rsidRDefault="00996537">
            <w:pPr>
              <w:jc w:val="right"/>
            </w:pPr>
            <w:r>
              <w:t>8alance date</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A</w:t>
            </w:r>
            <w:r>
              <w:rPr>
                <w:b/>
              </w:rPr>
              <w:t>ssociated company, at cost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Australian Retail Financial Network Ltd.</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56.0</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50</w:t>
            </w:r>
          </w:p>
        </w:tc>
        <w:tc>
          <w:tcPr>
            <w:tcW w:w="2755" w:type="dxa"/>
            <w:tcBorders>
              <w:bottom w:val="single" w:sz="18" w:space="0" w:color="auto"/>
            </w:tcBorders>
          </w:tcPr>
          <w:p w:rsidR="00000000" w:rsidRDefault="00996537">
            <w:r>
              <w:t>Credit card operations</w:t>
            </w:r>
          </w:p>
        </w:tc>
        <w:tc>
          <w:tcPr>
            <w:tcW w:w="1560" w:type="dxa"/>
            <w:tcBorders>
              <w:bottom w:val="single" w:sz="18" w:space="0" w:color="auto"/>
            </w:tcBorders>
          </w:tcPr>
          <w:p w:rsidR="00000000" w:rsidRDefault="00996537">
            <w:pPr>
              <w:jc w:val="right"/>
            </w:pPr>
            <w:r>
              <w:t>30 July</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r>
              <w:t>56.0</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c>
          <w:tcPr>
            <w:tcW w:w="2755" w:type="dxa"/>
            <w:tcBorders>
              <w:bottom w:val="double" w:sz="18" w:space="0" w:color="auto"/>
            </w:tcBorders>
          </w:tcPr>
          <w:p w:rsidR="00000000" w:rsidRDefault="00996537"/>
        </w:tc>
        <w:tc>
          <w:tcPr>
            <w:tcW w:w="1560"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Unit trust, at valuation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WestMyer Property Trust</w:t>
            </w:r>
          </w:p>
        </w:tc>
        <w:tc>
          <w:tcPr>
            <w:tcW w:w="1134" w:type="dxa"/>
            <w:gridSpan w:val="2"/>
          </w:tcPr>
          <w:p w:rsidR="00000000" w:rsidRDefault="00996537">
            <w:pPr>
              <w:jc w:val="right"/>
              <w:rPr>
                <w:b/>
              </w:rPr>
            </w:pPr>
          </w:p>
        </w:tc>
        <w:tc>
          <w:tcPr>
            <w:tcW w:w="1134" w:type="dxa"/>
          </w:tcPr>
          <w:p w:rsidR="00000000" w:rsidRDefault="00996537">
            <w:pPr>
              <w:jc w:val="right"/>
            </w:pPr>
            <w:r>
              <w:t>186.1</w:t>
            </w:r>
          </w:p>
        </w:tc>
        <w:tc>
          <w:tcPr>
            <w:tcW w:w="1134" w:type="dxa"/>
            <w:gridSpan w:val="2"/>
          </w:tcPr>
          <w:p w:rsidR="00000000" w:rsidRDefault="00996537">
            <w:pPr>
              <w:jc w:val="right"/>
              <w:rPr>
                <w:b/>
              </w:rPr>
            </w:pPr>
          </w:p>
        </w:tc>
        <w:tc>
          <w:tcPr>
            <w:tcW w:w="1134" w:type="dxa"/>
          </w:tcPr>
          <w:p w:rsidR="00000000" w:rsidRDefault="00996537">
            <w:pPr>
              <w:jc w:val="right"/>
            </w:pPr>
            <w:r>
              <w:t>50</w:t>
            </w:r>
          </w:p>
        </w:tc>
        <w:tc>
          <w:tcPr>
            <w:tcW w:w="2755" w:type="dxa"/>
          </w:tcPr>
          <w:p w:rsidR="00000000" w:rsidRDefault="00996537">
            <w:r>
              <w:t>Property ownership</w:t>
            </w:r>
          </w:p>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2755" w:type="dxa"/>
            <w:tcBorders>
              <w:bottom w:val="single" w:sz="18" w:space="0" w:color="auto"/>
            </w:tcBorders>
          </w:tcPr>
          <w:p w:rsidR="00000000" w:rsidRDefault="00996537">
            <w:r>
              <w:t>and development</w:t>
            </w:r>
          </w:p>
        </w:tc>
        <w:tc>
          <w:tcPr>
            <w:tcW w:w="1560" w:type="dxa"/>
            <w:tcBorders>
              <w:bottom w:val="single" w:sz="18" w:space="0" w:color="auto"/>
            </w:tcBorders>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r>
              <w:t>186.1</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c>
          <w:tcPr>
            <w:tcW w:w="2755" w:type="dxa"/>
            <w:tcBorders>
              <w:bottom w:val="double" w:sz="18" w:space="0" w:color="auto"/>
            </w:tcBorders>
          </w:tcPr>
          <w:p w:rsidR="00000000" w:rsidRDefault="00996537"/>
        </w:tc>
        <w:tc>
          <w:tcPr>
            <w:tcW w:w="1560"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Unit trusts, at cost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ISPT Coles Myer (Brunswick) Property Trust</w:t>
            </w:r>
          </w:p>
        </w:tc>
        <w:tc>
          <w:tcPr>
            <w:tcW w:w="1134" w:type="dxa"/>
            <w:gridSpan w:val="2"/>
          </w:tcPr>
          <w:p w:rsidR="00000000" w:rsidRDefault="00996537">
            <w:pPr>
              <w:jc w:val="right"/>
              <w:rPr>
                <w:b/>
              </w:rPr>
            </w:pPr>
            <w:r>
              <w:rPr>
                <w:b/>
              </w:rPr>
              <w:t>7.4</w:t>
            </w:r>
          </w:p>
        </w:tc>
        <w:tc>
          <w:tcPr>
            <w:tcW w:w="1134" w:type="dxa"/>
          </w:tcPr>
          <w:p w:rsidR="00000000" w:rsidRDefault="00996537">
            <w:pPr>
              <w:jc w:val="right"/>
            </w:pPr>
          </w:p>
        </w:tc>
        <w:tc>
          <w:tcPr>
            <w:tcW w:w="1134" w:type="dxa"/>
            <w:gridSpan w:val="2"/>
          </w:tcPr>
          <w:p w:rsidR="00000000" w:rsidRDefault="00996537">
            <w:pPr>
              <w:jc w:val="right"/>
              <w:rPr>
                <w:b/>
              </w:rPr>
            </w:pPr>
            <w:r>
              <w:rPr>
                <w:b/>
              </w:rPr>
              <w:t>25</w:t>
            </w:r>
          </w:p>
        </w:tc>
        <w:tc>
          <w:tcPr>
            <w:tcW w:w="1134" w:type="dxa"/>
          </w:tcPr>
          <w:p w:rsidR="00000000" w:rsidRDefault="00996537">
            <w:pPr>
              <w:jc w:val="right"/>
            </w:pPr>
          </w:p>
        </w:tc>
        <w:tc>
          <w:tcPr>
            <w:tcW w:w="2755" w:type="dxa"/>
          </w:tcPr>
          <w:p w:rsidR="00000000" w:rsidRDefault="00996537">
            <w:r>
              <w:t>Property ow</w:t>
            </w:r>
            <w:r>
              <w:t>nership</w:t>
            </w:r>
          </w:p>
        </w:tc>
        <w:tc>
          <w:tcPr>
            <w:tcW w:w="1560" w:type="dxa"/>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r>
              <w:t>ISPT Coles Myer (Campbellfield) Property</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Trust</w:t>
            </w:r>
          </w:p>
        </w:tc>
        <w:tc>
          <w:tcPr>
            <w:tcW w:w="1134" w:type="dxa"/>
            <w:gridSpan w:val="2"/>
          </w:tcPr>
          <w:p w:rsidR="00000000" w:rsidRDefault="00996537">
            <w:pPr>
              <w:jc w:val="right"/>
              <w:rPr>
                <w:b/>
              </w:rPr>
            </w:pPr>
            <w:r>
              <w:rPr>
                <w:b/>
              </w:rPr>
              <w:t>3.3</w:t>
            </w:r>
          </w:p>
        </w:tc>
        <w:tc>
          <w:tcPr>
            <w:tcW w:w="1134" w:type="dxa"/>
          </w:tcPr>
          <w:p w:rsidR="00000000" w:rsidRDefault="00996537">
            <w:pPr>
              <w:jc w:val="right"/>
            </w:pPr>
          </w:p>
        </w:tc>
        <w:tc>
          <w:tcPr>
            <w:tcW w:w="1134" w:type="dxa"/>
            <w:gridSpan w:val="2"/>
          </w:tcPr>
          <w:p w:rsidR="00000000" w:rsidRDefault="00996537">
            <w:pPr>
              <w:jc w:val="right"/>
              <w:rPr>
                <w:b/>
              </w:rPr>
            </w:pPr>
            <w:r>
              <w:rPr>
                <w:b/>
              </w:rPr>
              <w:t>25</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r>
              <w:t>ISPT Coles Myer (Firle) Property Trust</w:t>
            </w:r>
          </w:p>
        </w:tc>
        <w:tc>
          <w:tcPr>
            <w:tcW w:w="1134" w:type="dxa"/>
            <w:gridSpan w:val="2"/>
          </w:tcPr>
          <w:p w:rsidR="00000000" w:rsidRDefault="00996537">
            <w:pPr>
              <w:jc w:val="right"/>
              <w:rPr>
                <w:b/>
              </w:rPr>
            </w:pPr>
            <w:r>
              <w:rPr>
                <w:b/>
              </w:rPr>
              <w:t>3.3</w:t>
            </w:r>
          </w:p>
        </w:tc>
        <w:tc>
          <w:tcPr>
            <w:tcW w:w="1134" w:type="dxa"/>
          </w:tcPr>
          <w:p w:rsidR="00000000" w:rsidRDefault="00996537">
            <w:pPr>
              <w:jc w:val="right"/>
            </w:pPr>
          </w:p>
        </w:tc>
        <w:tc>
          <w:tcPr>
            <w:tcW w:w="1134" w:type="dxa"/>
            <w:gridSpan w:val="2"/>
          </w:tcPr>
          <w:p w:rsidR="00000000" w:rsidRDefault="00996537">
            <w:pPr>
              <w:jc w:val="right"/>
              <w:rPr>
                <w:b/>
              </w:rPr>
            </w:pPr>
            <w:r>
              <w:rPr>
                <w:b/>
              </w:rPr>
              <w:t>25</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r>
              <w:t>ISPT Coles Myer (Eastgate) Property</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Trust (No 2)</w:t>
            </w:r>
          </w:p>
        </w:tc>
        <w:tc>
          <w:tcPr>
            <w:tcW w:w="1134" w:type="dxa"/>
            <w:gridSpan w:val="2"/>
          </w:tcPr>
          <w:p w:rsidR="00000000" w:rsidRDefault="00996537">
            <w:pPr>
              <w:jc w:val="right"/>
              <w:rPr>
                <w:b/>
              </w:rPr>
            </w:pPr>
            <w:r>
              <w:rPr>
                <w:b/>
              </w:rPr>
              <w:t>10.1</w:t>
            </w:r>
          </w:p>
        </w:tc>
        <w:tc>
          <w:tcPr>
            <w:tcW w:w="1134" w:type="dxa"/>
          </w:tcPr>
          <w:p w:rsidR="00000000" w:rsidRDefault="00996537">
            <w:pPr>
              <w:jc w:val="right"/>
            </w:pPr>
          </w:p>
        </w:tc>
        <w:tc>
          <w:tcPr>
            <w:tcW w:w="1134" w:type="dxa"/>
            <w:gridSpan w:val="2"/>
          </w:tcPr>
          <w:p w:rsidR="00000000" w:rsidRDefault="00996537">
            <w:pPr>
              <w:jc w:val="right"/>
              <w:rPr>
                <w:b/>
              </w:rPr>
            </w:pPr>
            <w:r>
              <w:rPr>
                <w:b/>
              </w:rPr>
              <w:t>50</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r>
              <w:t>ISPT Coles Myer (Forster) Property Trust</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 2)</w:t>
            </w:r>
          </w:p>
        </w:tc>
        <w:tc>
          <w:tcPr>
            <w:tcW w:w="1134" w:type="dxa"/>
            <w:gridSpan w:val="2"/>
          </w:tcPr>
          <w:p w:rsidR="00000000" w:rsidRDefault="00996537">
            <w:pPr>
              <w:jc w:val="right"/>
              <w:rPr>
                <w:b/>
              </w:rPr>
            </w:pPr>
            <w:r>
              <w:rPr>
                <w:b/>
              </w:rPr>
              <w:t>4.5</w:t>
            </w:r>
          </w:p>
        </w:tc>
        <w:tc>
          <w:tcPr>
            <w:tcW w:w="1134" w:type="dxa"/>
          </w:tcPr>
          <w:p w:rsidR="00000000" w:rsidRDefault="00996537">
            <w:pPr>
              <w:jc w:val="right"/>
            </w:pPr>
          </w:p>
        </w:tc>
        <w:tc>
          <w:tcPr>
            <w:tcW w:w="1134" w:type="dxa"/>
            <w:gridSpan w:val="2"/>
          </w:tcPr>
          <w:p w:rsidR="00000000" w:rsidRDefault="00996537">
            <w:pPr>
              <w:jc w:val="right"/>
              <w:rPr>
                <w:b/>
              </w:rPr>
            </w:pPr>
            <w:r>
              <w:rPr>
                <w:b/>
              </w:rPr>
              <w:t>50</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r>
              <w:t>Eastland Shopping Centre Trust</w:t>
            </w:r>
          </w:p>
        </w:tc>
        <w:tc>
          <w:tcPr>
            <w:tcW w:w="1134" w:type="dxa"/>
            <w:gridSpan w:val="2"/>
          </w:tcPr>
          <w:p w:rsidR="00000000" w:rsidRDefault="00996537">
            <w:pPr>
              <w:jc w:val="right"/>
              <w:rPr>
                <w:b/>
              </w:rPr>
            </w:pPr>
            <w:r>
              <w:rPr>
                <w:b/>
              </w:rPr>
              <w:t>92.5</w:t>
            </w:r>
          </w:p>
        </w:tc>
        <w:tc>
          <w:tcPr>
            <w:tcW w:w="1134" w:type="dxa"/>
          </w:tcPr>
          <w:p w:rsidR="00000000" w:rsidRDefault="00996537">
            <w:pPr>
              <w:jc w:val="right"/>
            </w:pPr>
          </w:p>
        </w:tc>
        <w:tc>
          <w:tcPr>
            <w:tcW w:w="1134" w:type="dxa"/>
            <w:gridSpan w:val="2"/>
          </w:tcPr>
          <w:p w:rsidR="00000000" w:rsidRDefault="00996537">
            <w:pPr>
              <w:jc w:val="right"/>
              <w:rPr>
                <w:b/>
              </w:rPr>
            </w:pPr>
            <w:r>
              <w:rPr>
                <w:b/>
              </w:rPr>
              <w:t>50</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r>
              <w:t>30 Ju</w:t>
            </w:r>
            <w:r>
              <w:t>ne</w:t>
            </w:r>
          </w:p>
        </w:tc>
      </w:tr>
      <w:tr w:rsidR="00000000">
        <w:tblPrEx>
          <w:tblCellMar>
            <w:top w:w="0" w:type="dxa"/>
            <w:bottom w:w="0" w:type="dxa"/>
          </w:tblCellMar>
        </w:tblPrEx>
        <w:trPr>
          <w:cantSplit/>
        </w:trPr>
        <w:tc>
          <w:tcPr>
            <w:tcW w:w="4536" w:type="dxa"/>
          </w:tcPr>
          <w:p w:rsidR="00000000" w:rsidRDefault="00996537">
            <w:r>
              <w:t>QIC Coles Myer No. 1 Property Trust</w:t>
            </w:r>
          </w:p>
        </w:tc>
        <w:tc>
          <w:tcPr>
            <w:tcW w:w="1134" w:type="dxa"/>
            <w:gridSpan w:val="2"/>
          </w:tcPr>
          <w:p w:rsidR="00000000" w:rsidRDefault="00996537">
            <w:pPr>
              <w:jc w:val="right"/>
              <w:rPr>
                <w:b/>
              </w:rPr>
            </w:pPr>
            <w:r>
              <w:rPr>
                <w:b/>
              </w:rPr>
              <w:t>8.0</w:t>
            </w:r>
          </w:p>
        </w:tc>
        <w:tc>
          <w:tcPr>
            <w:tcW w:w="1134" w:type="dxa"/>
          </w:tcPr>
          <w:p w:rsidR="00000000" w:rsidRDefault="00996537">
            <w:pPr>
              <w:jc w:val="right"/>
            </w:pPr>
          </w:p>
        </w:tc>
        <w:tc>
          <w:tcPr>
            <w:tcW w:w="1134" w:type="dxa"/>
            <w:gridSpan w:val="2"/>
          </w:tcPr>
          <w:p w:rsidR="00000000" w:rsidRDefault="00996537">
            <w:pPr>
              <w:jc w:val="right"/>
              <w:rPr>
                <w:b/>
              </w:rPr>
            </w:pPr>
            <w:r>
              <w:rPr>
                <w:b/>
              </w:rPr>
              <w:t>50</w:t>
            </w:r>
          </w:p>
        </w:tc>
        <w:tc>
          <w:tcPr>
            <w:tcW w:w="1134" w:type="dxa"/>
          </w:tcPr>
          <w:p w:rsidR="00000000" w:rsidRDefault="00996537">
            <w:pPr>
              <w:jc w:val="right"/>
            </w:pPr>
          </w:p>
        </w:tc>
        <w:tc>
          <w:tcPr>
            <w:tcW w:w="2755" w:type="dxa"/>
          </w:tcPr>
          <w:p w:rsidR="00000000" w:rsidRDefault="00996537">
            <w:r>
              <w:t>Property ownership</w:t>
            </w:r>
          </w:p>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c>
          <w:tcPr>
            <w:tcW w:w="2755" w:type="dxa"/>
            <w:tcBorders>
              <w:bottom w:val="single" w:sz="18" w:space="0" w:color="auto"/>
            </w:tcBorders>
          </w:tcPr>
          <w:p w:rsidR="00000000" w:rsidRDefault="00996537">
            <w:r>
              <w:t>and development</w:t>
            </w:r>
          </w:p>
        </w:tc>
        <w:tc>
          <w:tcPr>
            <w:tcW w:w="1560" w:type="dxa"/>
            <w:tcBorders>
              <w:bottom w:val="single" w:sz="18" w:space="0" w:color="auto"/>
            </w:tcBorders>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129.1</w:t>
            </w:r>
          </w:p>
        </w:tc>
        <w:tc>
          <w:tcPr>
            <w:tcW w:w="1134" w:type="dxa"/>
            <w:tcBorders>
              <w:bottom w:val="double" w:sz="18" w:space="0" w:color="auto"/>
            </w:tcBorders>
          </w:tcPr>
          <w:p w:rsidR="00000000" w:rsidRDefault="00996537">
            <w:pPr>
              <w:jc w:val="right"/>
            </w:pP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c>
          <w:tcPr>
            <w:tcW w:w="2755" w:type="dxa"/>
            <w:tcBorders>
              <w:bottom w:val="double" w:sz="18" w:space="0" w:color="auto"/>
            </w:tcBorders>
          </w:tcPr>
          <w:p w:rsidR="00000000" w:rsidRDefault="00996537"/>
        </w:tc>
        <w:tc>
          <w:tcPr>
            <w:tcW w:w="1560" w:type="dxa"/>
            <w:tcBorders>
              <w:bottom w:val="doub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Partnerships, at valuation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Elizabeth City Centre</w:t>
            </w:r>
          </w:p>
        </w:tc>
        <w:tc>
          <w:tcPr>
            <w:tcW w:w="1134" w:type="dxa"/>
            <w:gridSpan w:val="2"/>
          </w:tcPr>
          <w:p w:rsidR="00000000" w:rsidRDefault="00996537">
            <w:pPr>
              <w:jc w:val="right"/>
              <w:rPr>
                <w:b/>
              </w:rPr>
            </w:pPr>
            <w:r>
              <w:rPr>
                <w:b/>
              </w:rPr>
              <w:t>24.8</w:t>
            </w:r>
          </w:p>
        </w:tc>
        <w:tc>
          <w:tcPr>
            <w:tcW w:w="1134" w:type="dxa"/>
          </w:tcPr>
          <w:p w:rsidR="00000000" w:rsidRDefault="00996537">
            <w:pPr>
              <w:jc w:val="right"/>
            </w:pPr>
            <w:r>
              <w:t>24.8</w:t>
            </w:r>
          </w:p>
        </w:tc>
        <w:tc>
          <w:tcPr>
            <w:tcW w:w="1134" w:type="dxa"/>
            <w:gridSpan w:val="2"/>
          </w:tcPr>
          <w:p w:rsidR="00000000" w:rsidRDefault="00996537">
            <w:pPr>
              <w:jc w:val="right"/>
              <w:rPr>
                <w:b/>
              </w:rPr>
            </w:pPr>
            <w:r>
              <w:rPr>
                <w:b/>
              </w:rPr>
              <w:t>50</w:t>
            </w:r>
          </w:p>
        </w:tc>
        <w:tc>
          <w:tcPr>
            <w:tcW w:w="1134" w:type="dxa"/>
          </w:tcPr>
          <w:p w:rsidR="00000000" w:rsidRDefault="00996537">
            <w:pPr>
              <w:jc w:val="right"/>
            </w:pPr>
            <w:r>
              <w:t>50</w:t>
            </w:r>
          </w:p>
        </w:tc>
        <w:tc>
          <w:tcPr>
            <w:tcW w:w="2755" w:type="dxa"/>
          </w:tcPr>
          <w:p w:rsidR="00000000" w:rsidRDefault="00996537">
            <w:r>
              <w:t>Property ownership</w:t>
            </w:r>
          </w:p>
        </w:tc>
        <w:tc>
          <w:tcPr>
            <w:tcW w:w="1560" w:type="dxa"/>
          </w:tcPr>
          <w:p w:rsidR="00000000" w:rsidRDefault="00996537">
            <w:pPr>
              <w:jc w:val="right"/>
            </w:pPr>
            <w:r>
              <w:t>30 June</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Hoppers Crossing D.C.</w:t>
            </w:r>
          </w:p>
        </w:tc>
        <w:tc>
          <w:tcPr>
            <w:tcW w:w="1134" w:type="dxa"/>
            <w:gridSpan w:val="2"/>
            <w:tcBorders>
              <w:bottom w:val="single" w:sz="18" w:space="0" w:color="auto"/>
            </w:tcBorders>
          </w:tcPr>
          <w:p w:rsidR="00000000" w:rsidRDefault="00996537">
            <w:pPr>
              <w:jc w:val="right"/>
              <w:rPr>
                <w:b/>
              </w:rPr>
            </w:pPr>
            <w:r>
              <w:rPr>
                <w:b/>
              </w:rPr>
              <w:t>3.7</w:t>
            </w:r>
          </w:p>
        </w:tc>
        <w:tc>
          <w:tcPr>
            <w:tcW w:w="1134" w:type="dxa"/>
            <w:tcBorders>
              <w:bottom w:val="single" w:sz="18" w:space="0" w:color="auto"/>
            </w:tcBorders>
          </w:tcPr>
          <w:p w:rsidR="00000000" w:rsidRDefault="00996537">
            <w:pPr>
              <w:jc w:val="right"/>
            </w:pPr>
            <w:r>
              <w:t>3.7</w:t>
            </w:r>
          </w:p>
        </w:tc>
        <w:tc>
          <w:tcPr>
            <w:tcW w:w="1134" w:type="dxa"/>
            <w:gridSpan w:val="2"/>
            <w:tcBorders>
              <w:bottom w:val="single" w:sz="18" w:space="0" w:color="auto"/>
            </w:tcBorders>
          </w:tcPr>
          <w:p w:rsidR="00000000" w:rsidRDefault="00996537">
            <w:pPr>
              <w:jc w:val="right"/>
              <w:rPr>
                <w:b/>
              </w:rPr>
            </w:pPr>
            <w:r>
              <w:rPr>
                <w:b/>
              </w:rPr>
              <w:t>50</w:t>
            </w:r>
          </w:p>
        </w:tc>
        <w:tc>
          <w:tcPr>
            <w:tcW w:w="1134" w:type="dxa"/>
            <w:tcBorders>
              <w:bottom w:val="single" w:sz="18" w:space="0" w:color="auto"/>
            </w:tcBorders>
          </w:tcPr>
          <w:p w:rsidR="00000000" w:rsidRDefault="00996537">
            <w:pPr>
              <w:jc w:val="right"/>
            </w:pPr>
            <w:r>
              <w:t>50</w:t>
            </w:r>
          </w:p>
        </w:tc>
        <w:tc>
          <w:tcPr>
            <w:tcW w:w="2755" w:type="dxa"/>
            <w:tcBorders>
              <w:bottom w:val="single" w:sz="18" w:space="0" w:color="auto"/>
            </w:tcBorders>
          </w:tcPr>
          <w:p w:rsidR="00000000" w:rsidRDefault="00996537">
            <w:r>
              <w:t>Property ownership</w:t>
            </w:r>
          </w:p>
        </w:tc>
        <w:tc>
          <w:tcPr>
            <w:tcW w:w="1560" w:type="dxa"/>
            <w:tcBorders>
              <w:bottom w:val="single" w:sz="18" w:space="0" w:color="auto"/>
            </w:tcBorders>
          </w:tcPr>
          <w:p w:rsidR="00000000" w:rsidRDefault="00996537">
            <w:pPr>
              <w:jc w:val="right"/>
            </w:pPr>
            <w:r>
              <w:t>30 June</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2755" w:type="dxa"/>
          </w:tcPr>
          <w:p w:rsidR="00000000" w:rsidRDefault="00996537"/>
        </w:tc>
        <w:tc>
          <w:tcPr>
            <w:tcW w:w="1560"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28.5</w:t>
            </w:r>
          </w:p>
        </w:tc>
        <w:tc>
          <w:tcPr>
            <w:tcW w:w="1134" w:type="dxa"/>
            <w:tcBorders>
              <w:bottom w:val="double" w:sz="18" w:space="0" w:color="auto"/>
            </w:tcBorders>
          </w:tcPr>
          <w:p w:rsidR="00000000" w:rsidRDefault="00996537">
            <w:pPr>
              <w:jc w:val="right"/>
            </w:pPr>
            <w:r>
              <w:t>28.5</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p>
        </w:tc>
        <w:tc>
          <w:tcPr>
            <w:tcW w:w="2755" w:type="dxa"/>
            <w:tcBorders>
              <w:bottom w:val="double" w:sz="18" w:space="0" w:color="auto"/>
            </w:tcBorders>
          </w:tcPr>
          <w:p w:rsidR="00000000" w:rsidRDefault="00996537"/>
        </w:tc>
        <w:tc>
          <w:tcPr>
            <w:tcW w:w="1560" w:type="dxa"/>
            <w:tcBorders>
              <w:bottom w:val="double" w:sz="18" w:space="0" w:color="auto"/>
            </w:tcBorders>
          </w:tcPr>
          <w:p w:rsidR="00000000" w:rsidRDefault="00996537">
            <w:pPr>
              <w:jc w:val="right"/>
            </w:pPr>
          </w:p>
        </w:tc>
      </w:tr>
    </w:tbl>
    <w:p w:rsidR="00000000" w:rsidRDefault="00996537"/>
    <w:p w:rsidR="00000000" w:rsidRDefault="00996537"/>
    <w:tbl>
      <w:tblPr>
        <w:tblW w:w="0" w:type="auto"/>
        <w:tblInd w:w="108" w:type="dxa"/>
        <w:tblLayout w:type="fixed"/>
        <w:tblCellMar>
          <w:left w:w="28" w:type="dxa"/>
          <w:right w:w="28" w:type="dxa"/>
        </w:tblCellMar>
        <w:tblLook w:val="0000"/>
      </w:tblPr>
      <w:tblGrid>
        <w:gridCol w:w="4536"/>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134" w:type="dxa"/>
            <w:gridSpan w:val="2"/>
            <w:tcBorders>
              <w:bottom w:val="single" w:sz="18" w:space="0" w:color="auto"/>
            </w:tcBorders>
          </w:tcPr>
          <w:p w:rsidR="00000000" w:rsidRDefault="00996537">
            <w:pPr>
              <w:jc w:val="right"/>
              <w:rPr>
                <w:b/>
              </w:rPr>
            </w:pPr>
            <w:r>
              <w:rPr>
                <w:b/>
              </w:rPr>
              <w:t>1995</w:t>
            </w:r>
          </w:p>
        </w:tc>
        <w:tc>
          <w:tcPr>
            <w:tcW w:w="1134" w:type="dxa"/>
            <w:tcBorders>
              <w:bottom w:val="single" w:sz="18" w:space="0" w:color="auto"/>
            </w:tcBorders>
          </w:tcPr>
          <w:p w:rsidR="00000000" w:rsidRDefault="00996537">
            <w:pPr>
              <w:jc w:val="right"/>
            </w:pPr>
            <w:r>
              <w:t>1994</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 xml:space="preserve">Supplementary equity accounting </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information</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Share of associated company's operating profit </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after tax for the year not included in </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consolidated result</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r>
              <w:t>4.8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Carrying amount of investment in associated </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company</w:t>
            </w:r>
          </w:p>
        </w:tc>
        <w:tc>
          <w:tcPr>
            <w:tcW w:w="1134" w:type="dxa"/>
            <w:gridSpan w:val="2"/>
          </w:tcPr>
          <w:p w:rsidR="00000000" w:rsidRDefault="00996537">
            <w:pPr>
              <w:jc w:val="right"/>
              <w:rPr>
                <w:b/>
              </w:rPr>
            </w:pPr>
          </w:p>
        </w:tc>
        <w:tc>
          <w:tcPr>
            <w:tcW w:w="1134" w:type="dxa"/>
          </w:tcPr>
          <w:p w:rsidR="00000000" w:rsidRDefault="00996537">
            <w:pPr>
              <w:jc w:val="right"/>
            </w:pPr>
            <w:r>
              <w:t>-</w:t>
            </w:r>
          </w:p>
        </w:tc>
      </w:tr>
      <w:tr w:rsidR="00000000">
        <w:tblPrEx>
          <w:tblCellMar>
            <w:top w:w="0" w:type="dxa"/>
            <w:bottom w:w="0" w:type="dxa"/>
          </w:tblCellMar>
        </w:tblPrEx>
        <w:trPr>
          <w:cantSplit/>
        </w:trPr>
        <w:tc>
          <w:tcPr>
            <w:tcW w:w="4536" w:type="dxa"/>
          </w:tcPr>
          <w:p w:rsidR="00000000" w:rsidRDefault="00996537">
            <w:r>
              <w:t>Share of accumulated profits/ (losses) at the</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beginning of the year</w:t>
            </w:r>
          </w:p>
        </w:tc>
        <w:tc>
          <w:tcPr>
            <w:tcW w:w="1134" w:type="dxa"/>
            <w:gridSpan w:val="2"/>
          </w:tcPr>
          <w:p w:rsidR="00000000" w:rsidRDefault="00996537">
            <w:pPr>
              <w:jc w:val="right"/>
              <w:rPr>
                <w:b/>
              </w:rPr>
            </w:pPr>
            <w:r>
              <w:rPr>
                <w:b/>
              </w:rPr>
              <w:t>2.3</w:t>
            </w:r>
          </w:p>
        </w:tc>
        <w:tc>
          <w:tcPr>
            <w:tcW w:w="1134" w:type="dxa"/>
          </w:tcPr>
          <w:p w:rsidR="00000000" w:rsidRDefault="00996537">
            <w:pPr>
              <w:jc w:val="right"/>
            </w:pPr>
            <w:r>
              <w:t>(2.5)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Net (decrement) /increment for the year</w:t>
            </w:r>
          </w:p>
        </w:tc>
        <w:tc>
          <w:tcPr>
            <w:tcW w:w="1134" w:type="dxa"/>
            <w:gridSpan w:val="2"/>
            <w:tcBorders>
              <w:bottom w:val="single" w:sz="18" w:space="0" w:color="auto"/>
            </w:tcBorders>
          </w:tcPr>
          <w:p w:rsidR="00000000" w:rsidRDefault="00996537">
            <w:pPr>
              <w:jc w:val="right"/>
              <w:rPr>
                <w:b/>
              </w:rPr>
            </w:pPr>
            <w:r>
              <w:rPr>
                <w:b/>
              </w:rPr>
              <w:t>(2.3)</w:t>
            </w:r>
          </w:p>
        </w:tc>
        <w:tc>
          <w:tcPr>
            <w:tcW w:w="1134" w:type="dxa"/>
            <w:tcBorders>
              <w:bottom w:val="single" w:sz="18" w:space="0" w:color="auto"/>
            </w:tcBorders>
          </w:tcPr>
          <w:p w:rsidR="00000000" w:rsidRDefault="00996537">
            <w:pPr>
              <w:jc w:val="right"/>
            </w:pPr>
            <w:r>
              <w:t>4.8</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Equity accounted amount of investment in </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associated company</w:t>
            </w:r>
          </w:p>
        </w:tc>
        <w:tc>
          <w:tcPr>
            <w:tcW w:w="1134" w:type="dxa"/>
            <w:gridSpan w:val="2"/>
            <w:tcBorders>
              <w:bottom w:val="double" w:sz="18" w:space="0" w:color="auto"/>
            </w:tcBorders>
          </w:tcPr>
          <w:p w:rsidR="00000000" w:rsidRDefault="00996537">
            <w:pPr>
              <w:jc w:val="right"/>
              <w:rPr>
                <w:b/>
              </w:rPr>
            </w:pPr>
          </w:p>
        </w:tc>
        <w:tc>
          <w:tcPr>
            <w:tcW w:w="1134" w:type="dxa"/>
            <w:tcBorders>
              <w:bottom w:val="double" w:sz="18" w:space="0" w:color="auto"/>
            </w:tcBorders>
          </w:tcPr>
          <w:p w:rsidR="00000000" w:rsidRDefault="00996537">
            <w:pPr>
              <w:jc w:val="right"/>
            </w:pPr>
            <w:r>
              <w:t>2.3</w:t>
            </w:r>
          </w:p>
        </w:tc>
      </w:tr>
    </w:tbl>
    <w:p w:rsidR="00000000" w:rsidRDefault="00996537">
      <w:pPr>
        <w:ind w:left="110"/>
      </w:pPr>
    </w:p>
    <w:p w:rsidR="00000000" w:rsidRDefault="00996537">
      <w:pPr>
        <w:ind w:left="110"/>
      </w:pPr>
      <w:r>
        <w:t>"-" Amount less than $50,000</w:t>
      </w:r>
    </w:p>
    <w:p w:rsidR="00000000" w:rsidRDefault="00996537">
      <w:pPr>
        <w:ind w:left="110"/>
      </w:pPr>
    </w:p>
    <w:p w:rsidR="00000000" w:rsidRDefault="00996537">
      <w:pPr>
        <w:ind w:left="110"/>
      </w:pPr>
      <w:r>
        <w:t>The CML Group sold its associated company investment at 30 July 1995.</w:t>
      </w:r>
    </w:p>
    <w:p w:rsidR="00000000" w:rsidRDefault="00996537">
      <w:pPr>
        <w:ind w:left="110"/>
      </w:pPr>
    </w:p>
    <w:p w:rsidR="00000000" w:rsidRDefault="00996537">
      <w:pPr>
        <w:ind w:left="110"/>
      </w:pPr>
      <w:r>
        <w:t>In the previous year, the CML Group's investment in the ordinary shares of the associated company was $5,000 indicated by a dash.  The CML Group also had an investment of $56 million in non-voting non-cumulative non-participating redeemable preference shares.</w:t>
      </w:r>
    </w:p>
    <w:p w:rsidR="00000000" w:rsidRDefault="00996537">
      <w:pPr>
        <w:ind w:left="110"/>
      </w:pPr>
    </w:p>
    <w:p w:rsidR="00000000" w:rsidRDefault="00996537">
      <w:pPr>
        <w:ind w:left="110"/>
      </w:pPr>
      <w:r>
        <w:t xml:space="preserve">During the year the CML Group disposed of properties and property related investments to entities in which it maintains an economic interest.  </w:t>
      </w:r>
      <w:r>
        <w:t>If CML was to equity account for these entities, the effect of any unrealised profits (or losses) on transactions between the entities would be $6.1 million.</w:t>
      </w:r>
    </w:p>
    <w:p w:rsidR="00000000" w:rsidRDefault="00996537">
      <w:pPr>
        <w:ind w:left="110"/>
      </w:pPr>
    </w:p>
    <w:p w:rsidR="00000000" w:rsidRDefault="00996537">
      <w:pPr>
        <w:ind w:left="110"/>
        <w:rPr>
          <w:b/>
        </w:rPr>
      </w:pPr>
      <w:r>
        <w:rPr>
          <w:b/>
        </w:rPr>
        <w:t>29.  Employee Share Plan</w:t>
      </w:r>
    </w:p>
    <w:p w:rsidR="00000000" w:rsidRDefault="00996537">
      <w:pPr>
        <w:ind w:left="110"/>
      </w:pPr>
    </w:p>
    <w:p w:rsidR="00000000" w:rsidRDefault="00996537">
      <w:pPr>
        <w:ind w:left="110"/>
      </w:pPr>
      <w:r>
        <w:t>At the 1993 Annual General Meeting, shareholders approved the establishment of a general employee share plan, the Coles Myer Employee Share Plan ("the Plan"), and the Coles Myer Employee Share Plan Trust ("the Trust").  The trustee of the Trust, which acts as Plan Manager of the Plan, acquires CML ordinary shares ("shares</w:t>
      </w:r>
      <w:r>
        <w:t>") and then invites eligible employees to purchase them.  Employees who have worked continuously for the CML Group for 12 months full-time, 12 months part-time, or 24 months as a casual, are eligible to purchase shares on the following basis:</w:t>
      </w:r>
    </w:p>
    <w:p w:rsidR="00000000" w:rsidRDefault="00996537">
      <w:pPr>
        <w:ind w:left="110"/>
      </w:pPr>
    </w:p>
    <w:p w:rsidR="00000000" w:rsidRDefault="00996537">
      <w:pPr>
        <w:pStyle w:val="HangIndent0"/>
      </w:pPr>
      <w:r>
        <w:t>*</w:t>
      </w:r>
      <w:r>
        <w:tab/>
        <w:t>Shares are purchased from the Plan Manager at the average cost of the shares available for sale or such price as determined by the Plan Manager.</w:t>
      </w:r>
    </w:p>
    <w:p w:rsidR="00000000" w:rsidRDefault="00996537">
      <w:pPr>
        <w:pStyle w:val="HangIndent0"/>
      </w:pPr>
    </w:p>
    <w:p w:rsidR="00000000" w:rsidRDefault="00996537">
      <w:pPr>
        <w:pStyle w:val="HangIndent0"/>
      </w:pPr>
      <w:r>
        <w:t>*</w:t>
      </w:r>
      <w:r>
        <w:tab/>
        <w:t xml:space="preserve">Employees pay for the shares by applying dividends on the shares and making voluntary payments.  </w:t>
      </w:r>
    </w:p>
    <w:p w:rsidR="00000000" w:rsidRDefault="00996537">
      <w:pPr>
        <w:pStyle w:val="HangIndent0"/>
      </w:pPr>
    </w:p>
    <w:p w:rsidR="00000000" w:rsidRDefault="00996537">
      <w:pPr>
        <w:pStyle w:val="HangIndent0"/>
      </w:pPr>
      <w:r>
        <w:t>*</w:t>
      </w:r>
      <w:r>
        <w:tab/>
        <w:t>No interest</w:t>
      </w:r>
      <w:r>
        <w:t xml:space="preserve"> is charged on the outstanding purchase price.</w:t>
      </w:r>
    </w:p>
    <w:p w:rsidR="00000000" w:rsidRDefault="00996537">
      <w:pPr>
        <w:pStyle w:val="HangIndent0"/>
      </w:pPr>
    </w:p>
    <w:p w:rsidR="00000000" w:rsidRDefault="00996537">
      <w:pPr>
        <w:pStyle w:val="HangIndent0"/>
      </w:pPr>
      <w:r>
        <w:t>*</w:t>
      </w:r>
      <w:r>
        <w:tab/>
        <w:t xml:space="preserve">Employees who leave the CML Group within three years of acquiring shares under the Plan will generally forfeit their shareholding.  </w:t>
      </w:r>
    </w:p>
    <w:p w:rsidR="00000000" w:rsidRDefault="00996537">
      <w:pPr>
        <w:pStyle w:val="HangIndent0"/>
      </w:pPr>
    </w:p>
    <w:p w:rsidR="00000000" w:rsidRDefault="00996537">
      <w:pPr>
        <w:pStyle w:val="HangIndent0"/>
      </w:pPr>
      <w:r>
        <w:t>*</w:t>
      </w:r>
      <w:r>
        <w:tab/>
        <w:t>A maximum of 20 years is allowed for the purchase price to be paid in full.</w:t>
      </w:r>
    </w:p>
    <w:p w:rsidR="00000000" w:rsidRDefault="00996537">
      <w:pPr>
        <w:ind w:left="110"/>
      </w:pPr>
    </w:p>
    <w:p w:rsidR="00000000" w:rsidRDefault="00996537">
      <w:pPr>
        <w:ind w:left="110"/>
      </w:pPr>
      <w:r>
        <w:t>The number of shares offered to each employee will depend on the employee's position and performance within the CML Group.</w:t>
      </w:r>
    </w:p>
    <w:p w:rsidR="00000000" w:rsidRDefault="00996537">
      <w:pPr>
        <w:ind w:left="110"/>
      </w:pPr>
    </w:p>
    <w:p w:rsidR="00000000" w:rsidRDefault="00996537">
      <w:pPr>
        <w:ind w:left="110"/>
      </w:pPr>
      <w:r>
        <w:t>The first offer to eligible employees was made in March 1994.  The number of shares offered to each eligible employee</w:t>
      </w:r>
      <w:r>
        <w:t xml:space="preserve"> ranged from 200 to 2,500 shares.  A total of 33,629,350 (CML 721,700) shares were sold to 56,188 (CML 596) employees at $4.93 each, being the average cost (inclusive of stamp duty and brokerage) of the shares to the Plan Manager.</w:t>
      </w:r>
    </w:p>
    <w:p w:rsidR="00000000" w:rsidRDefault="00996537">
      <w:pPr>
        <w:ind w:left="110"/>
      </w:pPr>
    </w:p>
    <w:p w:rsidR="00000000" w:rsidRDefault="00996537">
      <w:pPr>
        <w:ind w:left="110"/>
      </w:pPr>
      <w:r>
        <w:t>A performance based share offer was made to eligible employees in June 1995.  The number of shares offered to eligible employees ranged from 50 to 2,000 shares.  A total of 836,450 (CML 9,200) shares were sold to 4,699 (CML 45) employees at $4.78 each, being the average cost (i</w:t>
      </w:r>
      <w:r>
        <w:t>nclusive of stamp duty and brokerage) of the shares to the Plan Manager.  The shares were offered on the same conditions as stated above.</w:t>
      </w:r>
    </w:p>
    <w:p w:rsidR="00000000" w:rsidRDefault="00996537">
      <w:pPr>
        <w:ind w:left="110"/>
      </w:pPr>
    </w:p>
    <w:p w:rsidR="00000000" w:rsidRDefault="00996537">
      <w:pPr>
        <w:ind w:left="110"/>
      </w:pPr>
      <w:r>
        <w:t>At 30 July 1995, participating employees held a total of 29,766,300 (CML 632,900) (1994 32,937,550; CML 703,700) shares, and the Plan Manager held 3,834,050 (1994 691,800) shares.  The market price at that date was $4.24 (1994 $4.24).</w:t>
      </w:r>
    </w:p>
    <w:p w:rsidR="00000000" w:rsidRDefault="00996537">
      <w:pPr>
        <w:ind w:left="110"/>
      </w:pPr>
    </w:p>
    <w:p w:rsidR="00000000" w:rsidRDefault="00996537">
      <w:pPr>
        <w:ind w:left="110"/>
      </w:pPr>
      <w:r>
        <w:t>CML provides interest free finance to the Plan Manager to acquire shares.  At 30 July 1995, a loan of $154.5 million (1994 $161.2 mil</w:t>
      </w:r>
      <w:r>
        <w:t>lion) had been provided to the Plan Manager.  Refer note 14.</w:t>
      </w:r>
    </w:p>
    <w:p w:rsidR="00000000" w:rsidRDefault="00996537">
      <w:pPr>
        <w:ind w:left="110"/>
      </w:pPr>
    </w:p>
    <w:p w:rsidR="00000000" w:rsidRDefault="00996537">
      <w:pPr>
        <w:ind w:left="110"/>
        <w:rPr>
          <w:b/>
        </w:rPr>
      </w:pPr>
      <w:r>
        <w:rPr>
          <w:b/>
        </w:rPr>
        <w:t>30.  Superannuation Funds</w:t>
      </w:r>
    </w:p>
    <w:p w:rsidR="00000000" w:rsidRDefault="00996537">
      <w:pPr>
        <w:ind w:left="110"/>
      </w:pPr>
    </w:p>
    <w:p w:rsidR="00000000" w:rsidRDefault="00996537">
      <w:pPr>
        <w:ind w:left="110"/>
      </w:pPr>
      <w:r>
        <w:t>The CML Group contributes to a number of superannuation funds that have been established to provide benefits for certain employees.  The principal type of benefit provided by these funds is a lump sum.  The members and the CML Group make contributions as specified in the rules of the respective funds.</w:t>
      </w:r>
    </w:p>
    <w:p w:rsidR="00000000" w:rsidRDefault="00996537">
      <w:pPr>
        <w:ind w:left="110"/>
      </w:pPr>
    </w:p>
    <w:p w:rsidR="00000000" w:rsidRDefault="00996537">
      <w:pPr>
        <w:ind w:left="110"/>
      </w:pPr>
      <w:r>
        <w:t xml:space="preserve">The CML Group is obliged to ensure that contributions are made to the defined benefit funds at the rate assessed </w:t>
      </w:r>
      <w:r>
        <w:t>by an actuary, subject to its rights to reduce, suspend or terminate contributions as specified in the relevant trust deeds.  The obligation of the CML Group to make contributions to the defined benefit superannuation funds is legally enforceable up to the date on which the CML Group gives notice to suspend or terminate contributions as provided in the trust deeds of the various funds.</w:t>
      </w:r>
    </w:p>
    <w:p w:rsidR="00000000" w:rsidRDefault="00996537">
      <w:pPr>
        <w:ind w:left="110"/>
      </w:pPr>
    </w:p>
    <w:p w:rsidR="00000000" w:rsidRDefault="00996537">
      <w:pPr>
        <w:ind w:left="110"/>
      </w:pPr>
      <w:r>
        <w:t>In respect of all other superannuation funds, the CML Group is obliged to contribute at fixed rates or amounts as set ou</w:t>
      </w:r>
      <w:r>
        <w:t>t in the relevant trust deeds or in accordance with industrial awards and agreements.</w:t>
      </w:r>
    </w:p>
    <w:p w:rsidR="00000000" w:rsidRDefault="00996537">
      <w:pPr>
        <w:ind w:left="110"/>
      </w:pPr>
    </w:p>
    <w:p w:rsidR="00000000" w:rsidRDefault="00996537">
      <w:pPr>
        <w:ind w:left="110"/>
      </w:pPr>
      <w:r>
        <w:t>The CML Group contributed $94.4 million (1994 $71.5 million) to company sponsored superannuation funds and industry superannuation funds during the year.</w:t>
      </w:r>
    </w:p>
    <w:p w:rsidR="00000000" w:rsidRDefault="00996537">
      <w:pPr>
        <w:ind w:left="110"/>
      </w:pPr>
    </w:p>
    <w:p w:rsidR="00000000" w:rsidRDefault="00996537">
      <w:pPr>
        <w:ind w:left="110"/>
      </w:pPr>
      <w:r>
        <w:t>The names of the major defined benefit funds, dates of the last actuarial assessments and the responsible actuaries are:</w:t>
      </w:r>
    </w:p>
    <w:p w:rsidR="00000000" w:rsidRDefault="00996537">
      <w:pPr>
        <w:ind w:left="110"/>
      </w:pPr>
    </w:p>
    <w:p w:rsidR="00000000" w:rsidRDefault="00996537">
      <w:pPr>
        <w:pStyle w:val="HangIndent0"/>
      </w:pPr>
      <w:r>
        <w:t>*</w:t>
      </w:r>
      <w:r>
        <w:tab/>
        <w:t>Coles Myer Superannuation Fund, as at 1 July 1994, in a report dated 28 April 1995, by Mr. W.E. Walker FIAA of William M. Mercer Pty.  Ltd.</w:t>
      </w:r>
    </w:p>
    <w:p w:rsidR="00000000" w:rsidRDefault="00996537">
      <w:pPr>
        <w:pStyle w:val="HangIndent0"/>
      </w:pPr>
    </w:p>
    <w:p w:rsidR="00000000" w:rsidRDefault="00996537">
      <w:pPr>
        <w:pStyle w:val="HangIndent0"/>
      </w:pPr>
      <w:r>
        <w:t>*</w:t>
      </w:r>
      <w:r>
        <w:tab/>
        <w:t>Coles Myer(1982) Fund, as at 30 June l993, in a report dated 30 June l994, by Mr. W.E. Walker FIAA of William M. Mercer Pty.  Ltd.</w:t>
      </w:r>
    </w:p>
    <w:p w:rsidR="00000000" w:rsidRDefault="00996537">
      <w:pPr>
        <w:ind w:left="110"/>
      </w:pPr>
    </w:p>
    <w:p w:rsidR="00000000" w:rsidRDefault="00996537">
      <w:pPr>
        <w:ind w:left="110"/>
      </w:pPr>
      <w:r>
        <w:t>Subsequent actuarial reviews of the assessments were conducted for the purpose of determining the quantum of CML Group contributions.</w:t>
      </w:r>
    </w:p>
    <w:p w:rsidR="00000000" w:rsidRDefault="00996537">
      <w:pPr>
        <w:ind w:left="110"/>
      </w:pPr>
    </w:p>
    <w:p w:rsidR="00000000" w:rsidRDefault="00996537">
      <w:pPr>
        <w:ind w:left="110"/>
      </w:pPr>
      <w:r>
        <w:t>Actuarial assessments are not required for the other superannuation funds.</w:t>
      </w:r>
    </w:p>
    <w:p w:rsidR="00000000" w:rsidRDefault="00996537">
      <w:pPr>
        <w:ind w:left="110"/>
      </w:pPr>
    </w:p>
    <w:p w:rsidR="00000000" w:rsidRDefault="00996537">
      <w:pPr>
        <w:ind w:left="110"/>
      </w:pPr>
      <w:r>
        <w:t>At 30 July 1995, the market value of the fund assets available after meeting all other liabilities was sufficient to satisfy all benefits that would have been</w:t>
      </w:r>
      <w:r>
        <w:t xml:space="preserve"> vested under each defined benefit fund in the event of:</w:t>
      </w:r>
    </w:p>
    <w:p w:rsidR="00000000" w:rsidRDefault="00996537">
      <w:pPr>
        <w:ind w:left="110"/>
      </w:pPr>
    </w:p>
    <w:p w:rsidR="00000000" w:rsidRDefault="00996537">
      <w:pPr>
        <w:pStyle w:val="HangIndent0"/>
      </w:pPr>
      <w:r>
        <w:t>*</w:t>
      </w:r>
      <w:r>
        <w:tab/>
        <w:t>Termination of the fund;</w:t>
      </w:r>
    </w:p>
    <w:p w:rsidR="00000000" w:rsidRDefault="00996537">
      <w:pPr>
        <w:pStyle w:val="HangIndent0"/>
      </w:pPr>
    </w:p>
    <w:p w:rsidR="00000000" w:rsidRDefault="00996537">
      <w:pPr>
        <w:pStyle w:val="HangIndent0"/>
      </w:pPr>
      <w:r>
        <w:t>*</w:t>
      </w:r>
      <w:r>
        <w:tab/>
        <w:t>Voluntary termination of the employment of each fund member on the initiative of that employee; or</w:t>
      </w:r>
    </w:p>
    <w:p w:rsidR="00000000" w:rsidRDefault="00996537">
      <w:pPr>
        <w:pStyle w:val="HangIndent0"/>
      </w:pPr>
    </w:p>
    <w:p w:rsidR="00000000" w:rsidRDefault="00996537">
      <w:pPr>
        <w:pStyle w:val="HangIndent0"/>
      </w:pPr>
      <w:r>
        <w:t>*</w:t>
      </w:r>
      <w:r>
        <w:tab/>
        <w:t>Compulsory termination of the employment of each member by the CML Group.</w:t>
      </w:r>
    </w:p>
    <w:p w:rsidR="00000000" w:rsidRDefault="00996537">
      <w:pPr>
        <w:ind w:left="110"/>
      </w:pPr>
    </w:p>
    <w:p w:rsidR="00000000" w:rsidRDefault="00996537">
      <w:pPr>
        <w:ind w:left="110"/>
      </w:pPr>
      <w:r>
        <w:t>The accrued benefits, the fund assets at net market value, and the vested benefits of each of CML's defined benefit funds are as follows:</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621"/>
        <w:gridCol w:w="1701"/>
        <w:gridCol w:w="1702"/>
      </w:tblGrid>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r>
              <w:rPr>
                <w:b/>
              </w:rPr>
              <w:t>Coles Myer</w:t>
            </w:r>
          </w:p>
        </w:tc>
        <w:tc>
          <w:tcPr>
            <w:tcW w:w="1701" w:type="dxa"/>
          </w:tcPr>
          <w:p w:rsidR="00000000" w:rsidRDefault="00996537">
            <w:pPr>
              <w:jc w:val="right"/>
            </w:pPr>
            <w:r>
              <w:rPr>
                <w:b/>
              </w:rPr>
              <w:t>Coles Myer</w:t>
            </w:r>
          </w:p>
        </w:tc>
        <w:tc>
          <w:tcPr>
            <w:tcW w:w="1702" w:type="dxa"/>
          </w:tcPr>
          <w:p w:rsidR="00000000" w:rsidRDefault="00996537">
            <w:pPr>
              <w:jc w:val="right"/>
            </w:pPr>
            <w:r>
              <w:rPr>
                <w:b/>
              </w:rPr>
              <w:t>Total</w:t>
            </w: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r>
              <w:rPr>
                <w:b/>
              </w:rPr>
              <w:t>Superannuation</w:t>
            </w:r>
          </w:p>
        </w:tc>
        <w:tc>
          <w:tcPr>
            <w:tcW w:w="1701" w:type="dxa"/>
          </w:tcPr>
          <w:p w:rsidR="00000000" w:rsidRDefault="00996537">
            <w:pPr>
              <w:jc w:val="right"/>
            </w:pPr>
            <w:r>
              <w:rPr>
                <w:b/>
              </w:rPr>
              <w:t>(1982) Fund</w:t>
            </w:r>
          </w:p>
        </w:tc>
        <w:tc>
          <w:tcPr>
            <w:tcW w:w="1702"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r>
              <w:rPr>
                <w:b/>
              </w:rPr>
              <w:t>Fund</w:t>
            </w: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621" w:type="dxa"/>
            <w:tcBorders>
              <w:bottom w:val="single" w:sz="18" w:space="0" w:color="auto"/>
            </w:tcBorders>
          </w:tcPr>
          <w:p w:rsidR="00000000" w:rsidRDefault="00996537">
            <w:pPr>
              <w:jc w:val="right"/>
              <w:rPr>
                <w:b/>
              </w:rPr>
            </w:pPr>
            <w:r>
              <w:rPr>
                <w:b/>
              </w:rPr>
              <w:t>$M</w:t>
            </w:r>
          </w:p>
        </w:tc>
        <w:tc>
          <w:tcPr>
            <w:tcW w:w="1701" w:type="dxa"/>
            <w:tcBorders>
              <w:bottom w:val="single" w:sz="18" w:space="0" w:color="auto"/>
            </w:tcBorders>
          </w:tcPr>
          <w:p w:rsidR="00000000" w:rsidRDefault="00996537">
            <w:pPr>
              <w:jc w:val="right"/>
              <w:rPr>
                <w:b/>
              </w:rPr>
            </w:pPr>
            <w:r>
              <w:rPr>
                <w:b/>
              </w:rPr>
              <w:t>$M</w:t>
            </w:r>
          </w:p>
        </w:tc>
        <w:tc>
          <w:tcPr>
            <w:tcW w:w="1702"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hidden/>
        </w:trPr>
        <w:tc>
          <w:tcPr>
            <w:tcW w:w="4536" w:type="dxa"/>
          </w:tcPr>
          <w:p w:rsidR="00000000" w:rsidRDefault="00996537">
            <w:r>
              <w:rPr>
                <w:vanish/>
              </w:rPr>
              <w:t>[SULON]</w:t>
            </w:r>
            <w:r>
              <w:t>At the last actuarial assessment date:</w:t>
            </w:r>
          </w:p>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Net market value of fund assets</w:t>
            </w:r>
          </w:p>
        </w:tc>
        <w:tc>
          <w:tcPr>
            <w:tcW w:w="1621" w:type="dxa"/>
          </w:tcPr>
          <w:p w:rsidR="00000000" w:rsidRDefault="00996537">
            <w:pPr>
              <w:jc w:val="right"/>
            </w:pPr>
            <w:r>
              <w:t>656.7</w:t>
            </w:r>
          </w:p>
        </w:tc>
        <w:tc>
          <w:tcPr>
            <w:tcW w:w="1701" w:type="dxa"/>
          </w:tcPr>
          <w:p w:rsidR="00000000" w:rsidRDefault="00996537">
            <w:pPr>
              <w:jc w:val="right"/>
            </w:pPr>
            <w:r>
              <w:t>7.8</w:t>
            </w:r>
          </w:p>
        </w:tc>
        <w:tc>
          <w:tcPr>
            <w:tcW w:w="1702" w:type="dxa"/>
          </w:tcPr>
          <w:p w:rsidR="00000000" w:rsidRDefault="00996537">
            <w:pPr>
              <w:jc w:val="right"/>
            </w:pPr>
            <w:r>
              <w:t>664.5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Accrued benefits</w:t>
            </w:r>
          </w:p>
        </w:tc>
        <w:tc>
          <w:tcPr>
            <w:tcW w:w="1621" w:type="dxa"/>
            <w:tcBorders>
              <w:bottom w:val="single" w:sz="18" w:space="0" w:color="auto"/>
            </w:tcBorders>
          </w:tcPr>
          <w:p w:rsidR="00000000" w:rsidRDefault="00996537">
            <w:pPr>
              <w:jc w:val="right"/>
            </w:pPr>
            <w:r>
              <w:t>629.0</w:t>
            </w:r>
          </w:p>
        </w:tc>
        <w:tc>
          <w:tcPr>
            <w:tcW w:w="1701" w:type="dxa"/>
            <w:tcBorders>
              <w:bottom w:val="single" w:sz="18" w:space="0" w:color="auto"/>
            </w:tcBorders>
          </w:tcPr>
          <w:p w:rsidR="00000000" w:rsidRDefault="00996537">
            <w:pPr>
              <w:jc w:val="right"/>
            </w:pPr>
            <w:r>
              <w:t>7.4</w:t>
            </w:r>
          </w:p>
        </w:tc>
        <w:tc>
          <w:tcPr>
            <w:tcW w:w="1702" w:type="dxa"/>
            <w:tcBorders>
              <w:bottom w:val="single" w:sz="18" w:space="0" w:color="auto"/>
            </w:tcBorders>
          </w:tcPr>
          <w:p w:rsidR="00000000" w:rsidRDefault="00996537">
            <w:pPr>
              <w:jc w:val="right"/>
            </w:pPr>
            <w:r>
              <w:t xml:space="preserve">636.4 </w:t>
            </w: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[DULON][SULON]</w:t>
            </w:r>
            <w:r>
              <w:t>Excess of fund assets over accrued benefits</w:t>
            </w:r>
          </w:p>
        </w:tc>
        <w:tc>
          <w:tcPr>
            <w:tcW w:w="1621" w:type="dxa"/>
            <w:tcBorders>
              <w:bottom w:val="double" w:sz="18" w:space="0" w:color="auto"/>
            </w:tcBorders>
          </w:tcPr>
          <w:p w:rsidR="00000000" w:rsidRDefault="00996537">
            <w:pPr>
              <w:jc w:val="right"/>
            </w:pPr>
            <w:r>
              <w:t>27.7</w:t>
            </w:r>
          </w:p>
        </w:tc>
        <w:tc>
          <w:tcPr>
            <w:tcW w:w="1701" w:type="dxa"/>
            <w:tcBorders>
              <w:bottom w:val="double" w:sz="18" w:space="0" w:color="auto"/>
            </w:tcBorders>
          </w:tcPr>
          <w:p w:rsidR="00000000" w:rsidRDefault="00996537">
            <w:pPr>
              <w:jc w:val="right"/>
            </w:pPr>
            <w:r>
              <w:t>0.4</w:t>
            </w:r>
          </w:p>
        </w:tc>
        <w:tc>
          <w:tcPr>
            <w:tcW w:w="1702" w:type="dxa"/>
            <w:tcBorders>
              <w:bottom w:val="double" w:sz="18" w:space="0" w:color="auto"/>
            </w:tcBorders>
          </w:tcPr>
          <w:p w:rsidR="00000000" w:rsidRDefault="00996537">
            <w:pPr>
              <w:jc w:val="right"/>
            </w:pPr>
            <w:r>
              <w:t>28.1</w:t>
            </w:r>
          </w:p>
        </w:tc>
      </w:tr>
      <w:tr w:rsidR="00000000">
        <w:tblPrEx>
          <w:tblCellMar>
            <w:top w:w="0" w:type="dxa"/>
            <w:bottom w:w="0" w:type="dxa"/>
          </w:tblCellMar>
        </w:tblPrEx>
        <w:trPr>
          <w:cantSplit/>
        </w:trPr>
        <w:tc>
          <w:tcPr>
            <w:tcW w:w="4536" w:type="dxa"/>
          </w:tcPr>
          <w:p w:rsidR="00000000" w:rsidRDefault="00996537"/>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At 30 June 1995:</w:t>
            </w:r>
          </w:p>
        </w:tc>
        <w:tc>
          <w:tcPr>
            <w:tcW w:w="1621" w:type="dxa"/>
          </w:tcPr>
          <w:p w:rsidR="00000000" w:rsidRDefault="00996537">
            <w:pPr>
              <w:jc w:val="right"/>
            </w:pPr>
          </w:p>
        </w:tc>
        <w:tc>
          <w:tcPr>
            <w:tcW w:w="1701" w:type="dxa"/>
          </w:tcPr>
          <w:p w:rsidR="00000000" w:rsidRDefault="00996537">
            <w:pPr>
              <w:jc w:val="right"/>
            </w:pPr>
          </w:p>
        </w:tc>
        <w:tc>
          <w:tcPr>
            <w:tcW w:w="1702"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Net market value of fund assets</w:t>
            </w:r>
          </w:p>
        </w:tc>
        <w:tc>
          <w:tcPr>
            <w:tcW w:w="1621" w:type="dxa"/>
          </w:tcPr>
          <w:p w:rsidR="00000000" w:rsidRDefault="00996537">
            <w:pPr>
              <w:jc w:val="right"/>
            </w:pPr>
            <w:r>
              <w:t>656.9</w:t>
            </w:r>
          </w:p>
        </w:tc>
        <w:tc>
          <w:tcPr>
            <w:tcW w:w="1701" w:type="dxa"/>
          </w:tcPr>
          <w:p w:rsidR="00000000" w:rsidRDefault="00996537">
            <w:pPr>
              <w:jc w:val="right"/>
            </w:pPr>
            <w:r>
              <w:t>3.4</w:t>
            </w:r>
          </w:p>
        </w:tc>
        <w:tc>
          <w:tcPr>
            <w:tcW w:w="1702" w:type="dxa"/>
          </w:tcPr>
          <w:p w:rsidR="00000000" w:rsidRDefault="00996537">
            <w:pPr>
              <w:jc w:val="right"/>
            </w:pPr>
            <w:r>
              <w:t>660.3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Vested benefits</w:t>
            </w:r>
          </w:p>
        </w:tc>
        <w:tc>
          <w:tcPr>
            <w:tcW w:w="1621" w:type="dxa"/>
            <w:tcBorders>
              <w:bottom w:val="double" w:sz="18" w:space="0" w:color="auto"/>
            </w:tcBorders>
          </w:tcPr>
          <w:p w:rsidR="00000000" w:rsidRDefault="00996537">
            <w:pPr>
              <w:jc w:val="right"/>
            </w:pPr>
            <w:r>
              <w:t>589.2</w:t>
            </w:r>
          </w:p>
        </w:tc>
        <w:tc>
          <w:tcPr>
            <w:tcW w:w="1701" w:type="dxa"/>
            <w:tcBorders>
              <w:bottom w:val="double" w:sz="18" w:space="0" w:color="auto"/>
            </w:tcBorders>
          </w:tcPr>
          <w:p w:rsidR="00000000" w:rsidRDefault="00996537">
            <w:pPr>
              <w:jc w:val="right"/>
            </w:pPr>
            <w:r>
              <w:t>0.6</w:t>
            </w:r>
          </w:p>
        </w:tc>
        <w:tc>
          <w:tcPr>
            <w:tcW w:w="1702" w:type="dxa"/>
            <w:tcBorders>
              <w:bottom w:val="double" w:sz="18" w:space="0" w:color="auto"/>
            </w:tcBorders>
          </w:tcPr>
          <w:p w:rsidR="00000000" w:rsidRDefault="00996537">
            <w:pPr>
              <w:jc w:val="right"/>
            </w:pPr>
            <w:r>
              <w:t>589.8</w:t>
            </w:r>
          </w:p>
        </w:tc>
      </w:tr>
    </w:tbl>
    <w:p w:rsidR="00000000" w:rsidRDefault="00996537">
      <w:pPr>
        <w:ind w:left="110"/>
      </w:pPr>
    </w:p>
    <w:p w:rsidR="00000000" w:rsidRDefault="00996537">
      <w:pPr>
        <w:ind w:left="110"/>
      </w:pPr>
      <w:r>
        <w:t xml:space="preserve">Comparative information has not been provided for AASB 1028 disclosures, as this is the first year that this </w:t>
      </w:r>
      <w:r>
        <w:t>standard applies.</w:t>
      </w:r>
    </w:p>
    <w:p w:rsidR="00000000" w:rsidRDefault="00996537">
      <w:pPr>
        <w:ind w:left="110"/>
      </w:pPr>
    </w:p>
    <w:p w:rsidR="00000000" w:rsidRDefault="00996537">
      <w:pPr>
        <w:ind w:left="110"/>
      </w:pPr>
      <w:r>
        <w:t>Employer contributions to these defined benefit funds during the year amounted to $10.2 million (1994 $0.2 million).</w:t>
      </w:r>
    </w:p>
    <w:p w:rsidR="00000000" w:rsidRDefault="00996537">
      <w:pPr>
        <w:ind w:left="110"/>
      </w:pPr>
    </w:p>
    <w:p w:rsidR="00000000" w:rsidRDefault="00996537">
      <w:pPr>
        <w:ind w:left="110"/>
      </w:pPr>
      <w:r>
        <w:t>Vested benefits which are not conditional upon continued membership of the fund or any factor, other than resignation from the fund.</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996537"/>
        </w:tc>
        <w:tc>
          <w:tcPr>
            <w:tcW w:w="2268" w:type="dxa"/>
            <w:hMerge w:val="restart"/>
          </w:tcPr>
          <w:p w:rsidR="00000000" w:rsidRDefault="00996537">
            <w:pPr>
              <w:jc w:val="center"/>
              <w:rPr>
                <w:b/>
              </w:rPr>
            </w:pPr>
            <w:r>
              <w:rPr>
                <w:b/>
              </w:rPr>
              <w:t xml:space="preserve">CML Group </w:t>
            </w:r>
          </w:p>
        </w:tc>
        <w:tc>
          <w:tcPr>
            <w:gridSpan w:val="2"/>
            <w:hMerge/>
          </w:tcPr>
          <w:p w:rsidR="00000000" w:rsidRDefault="00996537">
            <w:pPr>
              <w:jc w:val="center"/>
            </w:pPr>
          </w:p>
        </w:tc>
        <w:tc>
          <w:tcPr>
            <w:tcW w:w="2268" w:type="dxa"/>
            <w:hMerge w:val="restart"/>
          </w:tcPr>
          <w:p w:rsidR="00000000" w:rsidRDefault="00996537">
            <w:pPr>
              <w:jc w:val="center"/>
              <w:rPr>
                <w:b/>
              </w:rPr>
            </w:pPr>
            <w:r>
              <w:rPr>
                <w:b/>
              </w:rPr>
              <w:t xml:space="preserve">CML </w:t>
            </w:r>
          </w:p>
        </w:tc>
        <w:tc>
          <w:tcPr>
            <w:gridSpan w:val="2"/>
            <w:hMerge/>
          </w:tcPr>
          <w:p w:rsidR="00000000" w:rsidRDefault="00996537">
            <w:pPr>
              <w:jc w:val="center"/>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996537"/>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c>
          <w:tcPr>
            <w:tcW w:w="1134" w:type="dxa"/>
            <w:gridSpan w:val="2"/>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pPr>
            <w:r>
              <w:t>$M</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31.  Lease Expenditure Commitments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Contracted lease expenditure commitments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not provided for in these financial st</w:t>
            </w:r>
            <w:r>
              <w:t xml:space="preserve">atements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are as follows: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Operating leases: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Not later than one year</w:t>
            </w:r>
          </w:p>
        </w:tc>
        <w:tc>
          <w:tcPr>
            <w:tcW w:w="1134" w:type="dxa"/>
            <w:gridSpan w:val="2"/>
          </w:tcPr>
          <w:p w:rsidR="00000000" w:rsidRDefault="00996537">
            <w:pPr>
              <w:jc w:val="right"/>
              <w:rPr>
                <w:b/>
              </w:rPr>
            </w:pPr>
            <w:r>
              <w:rPr>
                <w:b/>
              </w:rPr>
              <w:t>470.0</w:t>
            </w:r>
          </w:p>
        </w:tc>
        <w:tc>
          <w:tcPr>
            <w:tcW w:w="1134" w:type="dxa"/>
          </w:tcPr>
          <w:p w:rsidR="00000000" w:rsidRDefault="00996537">
            <w:pPr>
              <w:jc w:val="right"/>
            </w:pPr>
            <w:r>
              <w:t>415.8</w:t>
            </w:r>
          </w:p>
        </w:tc>
        <w:tc>
          <w:tcPr>
            <w:tcW w:w="1134" w:type="dxa"/>
            <w:gridSpan w:val="2"/>
          </w:tcPr>
          <w:p w:rsidR="00000000" w:rsidRDefault="00996537">
            <w:pPr>
              <w:jc w:val="right"/>
              <w:rPr>
                <w:b/>
              </w:rPr>
            </w:pPr>
            <w:r>
              <w:rPr>
                <w:b/>
              </w:rPr>
              <w:t>16.1</w:t>
            </w:r>
          </w:p>
        </w:tc>
        <w:tc>
          <w:tcPr>
            <w:tcW w:w="1134" w:type="dxa"/>
          </w:tcPr>
          <w:p w:rsidR="00000000" w:rsidRDefault="00996537">
            <w:pPr>
              <w:jc w:val="right"/>
            </w:pPr>
            <w:r>
              <w:t>28.3</w:t>
            </w:r>
          </w:p>
        </w:tc>
      </w:tr>
      <w:tr w:rsidR="00000000">
        <w:tblPrEx>
          <w:tblCellMar>
            <w:top w:w="0" w:type="dxa"/>
            <w:bottom w:w="0" w:type="dxa"/>
          </w:tblCellMar>
        </w:tblPrEx>
        <w:trPr>
          <w:cantSplit/>
        </w:trPr>
        <w:tc>
          <w:tcPr>
            <w:tcW w:w="4536" w:type="dxa"/>
          </w:tcPr>
          <w:p w:rsidR="00000000" w:rsidRDefault="00996537">
            <w:r>
              <w:t xml:space="preserve">    Later than one year but not later than two years</w:t>
            </w:r>
          </w:p>
        </w:tc>
        <w:tc>
          <w:tcPr>
            <w:tcW w:w="1134" w:type="dxa"/>
            <w:gridSpan w:val="2"/>
          </w:tcPr>
          <w:p w:rsidR="00000000" w:rsidRDefault="00996537">
            <w:pPr>
              <w:jc w:val="right"/>
              <w:rPr>
                <w:b/>
              </w:rPr>
            </w:pPr>
            <w:r>
              <w:rPr>
                <w:b/>
              </w:rPr>
              <w:t>453.0</w:t>
            </w:r>
          </w:p>
        </w:tc>
        <w:tc>
          <w:tcPr>
            <w:tcW w:w="1134" w:type="dxa"/>
          </w:tcPr>
          <w:p w:rsidR="00000000" w:rsidRDefault="00996537">
            <w:pPr>
              <w:jc w:val="right"/>
            </w:pPr>
            <w:r>
              <w:t>399.3</w:t>
            </w:r>
          </w:p>
        </w:tc>
        <w:tc>
          <w:tcPr>
            <w:tcW w:w="1134" w:type="dxa"/>
            <w:gridSpan w:val="2"/>
          </w:tcPr>
          <w:p w:rsidR="00000000" w:rsidRDefault="00996537">
            <w:pPr>
              <w:jc w:val="right"/>
              <w:rPr>
                <w:b/>
              </w:rPr>
            </w:pPr>
            <w:r>
              <w:rPr>
                <w:b/>
              </w:rPr>
              <w:t>15.1</w:t>
            </w:r>
          </w:p>
        </w:tc>
        <w:tc>
          <w:tcPr>
            <w:tcW w:w="1134" w:type="dxa"/>
          </w:tcPr>
          <w:p w:rsidR="00000000" w:rsidRDefault="00996537">
            <w:pPr>
              <w:jc w:val="right"/>
            </w:pPr>
            <w:r>
              <w:t>23.0</w:t>
            </w:r>
          </w:p>
        </w:tc>
      </w:tr>
      <w:tr w:rsidR="00000000">
        <w:tblPrEx>
          <w:tblCellMar>
            <w:top w:w="0" w:type="dxa"/>
            <w:bottom w:w="0" w:type="dxa"/>
          </w:tblCellMar>
        </w:tblPrEx>
        <w:trPr>
          <w:cantSplit/>
        </w:trPr>
        <w:tc>
          <w:tcPr>
            <w:tcW w:w="4536" w:type="dxa"/>
          </w:tcPr>
          <w:p w:rsidR="00000000" w:rsidRDefault="00996537">
            <w:r>
              <w:t xml:space="preserve">    Later than two years but not later than five years</w:t>
            </w:r>
          </w:p>
        </w:tc>
        <w:tc>
          <w:tcPr>
            <w:tcW w:w="1134" w:type="dxa"/>
            <w:gridSpan w:val="2"/>
          </w:tcPr>
          <w:p w:rsidR="00000000" w:rsidRDefault="00996537">
            <w:pPr>
              <w:jc w:val="right"/>
              <w:rPr>
                <w:b/>
              </w:rPr>
            </w:pPr>
            <w:r>
              <w:rPr>
                <w:b/>
              </w:rPr>
              <w:t>1,264.2</w:t>
            </w:r>
          </w:p>
        </w:tc>
        <w:tc>
          <w:tcPr>
            <w:tcW w:w="1134" w:type="dxa"/>
          </w:tcPr>
          <w:p w:rsidR="00000000" w:rsidRDefault="00996537">
            <w:pPr>
              <w:jc w:val="right"/>
            </w:pPr>
            <w:r>
              <w:t>1,115.5</w:t>
            </w:r>
          </w:p>
        </w:tc>
        <w:tc>
          <w:tcPr>
            <w:tcW w:w="1134" w:type="dxa"/>
            <w:gridSpan w:val="2"/>
          </w:tcPr>
          <w:p w:rsidR="00000000" w:rsidRDefault="00996537">
            <w:pPr>
              <w:jc w:val="right"/>
              <w:rPr>
                <w:b/>
              </w:rPr>
            </w:pPr>
            <w:r>
              <w:rPr>
                <w:b/>
              </w:rPr>
              <w:t>43.1</w:t>
            </w:r>
          </w:p>
        </w:tc>
        <w:tc>
          <w:tcPr>
            <w:tcW w:w="1134" w:type="dxa"/>
          </w:tcPr>
          <w:p w:rsidR="00000000" w:rsidRDefault="00996537">
            <w:pPr>
              <w:jc w:val="right"/>
            </w:pPr>
            <w:r>
              <w:t>64.5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Later than five years</w:t>
            </w:r>
          </w:p>
        </w:tc>
        <w:tc>
          <w:tcPr>
            <w:tcW w:w="1134" w:type="dxa"/>
            <w:gridSpan w:val="2"/>
            <w:tcBorders>
              <w:bottom w:val="single" w:sz="18" w:space="0" w:color="auto"/>
            </w:tcBorders>
          </w:tcPr>
          <w:p w:rsidR="00000000" w:rsidRDefault="00996537">
            <w:pPr>
              <w:jc w:val="right"/>
              <w:rPr>
                <w:b/>
              </w:rPr>
            </w:pPr>
            <w:r>
              <w:rPr>
                <w:b/>
              </w:rPr>
              <w:t>4,098.1</w:t>
            </w:r>
          </w:p>
        </w:tc>
        <w:tc>
          <w:tcPr>
            <w:tcW w:w="1134" w:type="dxa"/>
            <w:tcBorders>
              <w:bottom w:val="single" w:sz="18" w:space="0" w:color="auto"/>
            </w:tcBorders>
          </w:tcPr>
          <w:p w:rsidR="00000000" w:rsidRDefault="00996537">
            <w:pPr>
              <w:jc w:val="right"/>
            </w:pPr>
            <w:r>
              <w:t>3,669.0</w:t>
            </w:r>
          </w:p>
        </w:tc>
        <w:tc>
          <w:tcPr>
            <w:tcW w:w="1134" w:type="dxa"/>
            <w:gridSpan w:val="2"/>
            <w:tcBorders>
              <w:bottom w:val="single" w:sz="18" w:space="0" w:color="auto"/>
            </w:tcBorders>
          </w:tcPr>
          <w:p w:rsidR="00000000" w:rsidRDefault="00996537">
            <w:pPr>
              <w:jc w:val="right"/>
              <w:rPr>
                <w:b/>
              </w:rPr>
            </w:pPr>
            <w:r>
              <w:rPr>
                <w:b/>
              </w:rPr>
              <w:t>197.3</w:t>
            </w:r>
          </w:p>
        </w:tc>
        <w:tc>
          <w:tcPr>
            <w:tcW w:w="1134" w:type="dxa"/>
            <w:tcBorders>
              <w:bottom w:val="single" w:sz="18" w:space="0" w:color="auto"/>
            </w:tcBorders>
          </w:tcPr>
          <w:p w:rsidR="00000000" w:rsidRDefault="00996537">
            <w:pPr>
              <w:jc w:val="right"/>
            </w:pPr>
            <w:r>
              <w:t>289.2</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6,285.3</w:t>
            </w:r>
          </w:p>
        </w:tc>
        <w:tc>
          <w:tcPr>
            <w:tcW w:w="1134" w:type="dxa"/>
            <w:tcBorders>
              <w:bottom w:val="double" w:sz="18" w:space="0" w:color="auto"/>
            </w:tcBorders>
          </w:tcPr>
          <w:p w:rsidR="00000000" w:rsidRDefault="00996537">
            <w:pPr>
              <w:jc w:val="right"/>
            </w:pPr>
            <w:r>
              <w:t>5,599.6</w:t>
            </w:r>
          </w:p>
        </w:tc>
        <w:tc>
          <w:tcPr>
            <w:tcW w:w="1134" w:type="dxa"/>
            <w:gridSpan w:val="2"/>
            <w:tcBorders>
              <w:bottom w:val="double" w:sz="18" w:space="0" w:color="auto"/>
            </w:tcBorders>
          </w:tcPr>
          <w:p w:rsidR="00000000" w:rsidRDefault="00996537">
            <w:pPr>
              <w:jc w:val="right"/>
              <w:rPr>
                <w:b/>
              </w:rPr>
            </w:pPr>
            <w:r>
              <w:rPr>
                <w:b/>
              </w:rPr>
              <w:t>271.6</w:t>
            </w:r>
          </w:p>
        </w:tc>
        <w:tc>
          <w:tcPr>
            <w:tcW w:w="1134" w:type="dxa"/>
            <w:tcBorders>
              <w:bottom w:val="double" w:sz="18" w:space="0" w:color="auto"/>
            </w:tcBorders>
          </w:tcPr>
          <w:p w:rsidR="00000000" w:rsidRDefault="00996537">
            <w:pPr>
              <w:jc w:val="right"/>
            </w:pPr>
            <w:r>
              <w:t>405.0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32.  Capital Expenditure Commitments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Contracted ca</w:t>
            </w:r>
            <w:r>
              <w:t xml:space="preserve">pital expenditure commitments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not provided for in these financial statements,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which principally relate to building and fixture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contracts for new stores and shopping centres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are as follows: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Not later than one year</w:t>
            </w:r>
          </w:p>
        </w:tc>
        <w:tc>
          <w:tcPr>
            <w:tcW w:w="1134" w:type="dxa"/>
            <w:gridSpan w:val="2"/>
          </w:tcPr>
          <w:p w:rsidR="00000000" w:rsidRDefault="00996537">
            <w:pPr>
              <w:jc w:val="right"/>
            </w:pPr>
            <w:r>
              <w:rPr>
                <w:b/>
              </w:rPr>
              <w:t>210.7</w:t>
            </w:r>
          </w:p>
        </w:tc>
        <w:tc>
          <w:tcPr>
            <w:tcW w:w="1134" w:type="dxa"/>
          </w:tcPr>
          <w:p w:rsidR="00000000" w:rsidRDefault="00996537">
            <w:pPr>
              <w:jc w:val="right"/>
            </w:pPr>
            <w:r>
              <w:t>220.8</w:t>
            </w:r>
          </w:p>
        </w:tc>
        <w:tc>
          <w:tcPr>
            <w:tcW w:w="1134" w:type="dxa"/>
            <w:gridSpan w:val="2"/>
          </w:tcPr>
          <w:p w:rsidR="00000000" w:rsidRDefault="00996537">
            <w:pPr>
              <w:jc w:val="right"/>
            </w:pPr>
            <w:r>
              <w:rPr>
                <w:b/>
              </w:rPr>
              <w:t>2.2</w:t>
            </w:r>
          </w:p>
        </w:tc>
        <w:tc>
          <w:tcPr>
            <w:tcW w:w="1134" w:type="dxa"/>
          </w:tcPr>
          <w:p w:rsidR="00000000" w:rsidRDefault="00996537">
            <w:pPr>
              <w:jc w:val="right"/>
            </w:pPr>
            <w:r>
              <w:t>12.0</w:t>
            </w:r>
          </w:p>
        </w:tc>
      </w:tr>
      <w:tr w:rsidR="00000000">
        <w:tblPrEx>
          <w:tblCellMar>
            <w:top w:w="0" w:type="dxa"/>
            <w:bottom w:w="0" w:type="dxa"/>
          </w:tblCellMar>
        </w:tblPrEx>
        <w:trPr>
          <w:cantSplit/>
        </w:trPr>
        <w:tc>
          <w:tcPr>
            <w:tcW w:w="4536" w:type="dxa"/>
          </w:tcPr>
          <w:p w:rsidR="00000000" w:rsidRDefault="00996537">
            <w:r>
              <w:t xml:space="preserve">     Later than one year but not later than two years</w:t>
            </w:r>
          </w:p>
        </w:tc>
        <w:tc>
          <w:tcPr>
            <w:tcW w:w="1134" w:type="dxa"/>
            <w:gridSpan w:val="2"/>
          </w:tcPr>
          <w:p w:rsidR="00000000" w:rsidRDefault="00996537">
            <w:pPr>
              <w:jc w:val="right"/>
            </w:pPr>
            <w:r>
              <w:rPr>
                <w:b/>
              </w:rPr>
              <w:t>118.3</w:t>
            </w:r>
          </w:p>
        </w:tc>
        <w:tc>
          <w:tcPr>
            <w:tcW w:w="1134" w:type="dxa"/>
          </w:tcPr>
          <w:p w:rsidR="00000000" w:rsidRDefault="00996537">
            <w:pPr>
              <w:jc w:val="right"/>
            </w:pPr>
          </w:p>
        </w:tc>
        <w:tc>
          <w:tcPr>
            <w:tcW w:w="1134" w:type="dxa"/>
            <w:gridSpan w:val="2"/>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Later than two years but not later than five years</w:t>
            </w:r>
          </w:p>
        </w:tc>
        <w:tc>
          <w:tcPr>
            <w:tcW w:w="1134" w:type="dxa"/>
            <w:gridSpan w:val="2"/>
            <w:tcBorders>
              <w:bottom w:val="single" w:sz="18" w:space="0" w:color="auto"/>
            </w:tcBorders>
          </w:tcPr>
          <w:p w:rsidR="00000000" w:rsidRDefault="00996537">
            <w:pPr>
              <w:jc w:val="right"/>
            </w:pPr>
            <w:r>
              <w:rPr>
                <w:b/>
              </w:rPr>
              <w:t>45.3</w:t>
            </w:r>
          </w:p>
        </w:tc>
        <w:tc>
          <w:tcPr>
            <w:tcW w:w="1134" w:type="dxa"/>
            <w:tcBorders>
              <w:bottom w:val="single" w:sz="18" w:space="0" w:color="auto"/>
            </w:tcBorders>
          </w:tcPr>
          <w:p w:rsidR="00000000" w:rsidRDefault="00996537">
            <w:pPr>
              <w:jc w:val="right"/>
            </w:pPr>
          </w:p>
        </w:tc>
        <w:tc>
          <w:tcPr>
            <w:tcW w:w="1134" w:type="dxa"/>
            <w:gridSpan w:val="2"/>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pPr>
            <w:r>
              <w:rPr>
                <w:b/>
              </w:rPr>
              <w:t>374.3</w:t>
            </w:r>
          </w:p>
        </w:tc>
        <w:tc>
          <w:tcPr>
            <w:tcW w:w="1134" w:type="dxa"/>
            <w:tcBorders>
              <w:bottom w:val="double" w:sz="18" w:space="0" w:color="auto"/>
            </w:tcBorders>
          </w:tcPr>
          <w:p w:rsidR="00000000" w:rsidRDefault="00996537">
            <w:pPr>
              <w:jc w:val="right"/>
            </w:pPr>
            <w:r>
              <w:t>220.8</w:t>
            </w:r>
          </w:p>
        </w:tc>
        <w:tc>
          <w:tcPr>
            <w:tcW w:w="1134" w:type="dxa"/>
            <w:gridSpan w:val="2"/>
            <w:tcBorders>
              <w:bottom w:val="double" w:sz="18" w:space="0" w:color="auto"/>
            </w:tcBorders>
          </w:tcPr>
          <w:p w:rsidR="00000000" w:rsidRDefault="00996537">
            <w:pPr>
              <w:jc w:val="right"/>
            </w:pPr>
            <w:r>
              <w:rPr>
                <w:b/>
              </w:rPr>
              <w:t>2.2</w:t>
            </w:r>
          </w:p>
        </w:tc>
        <w:tc>
          <w:tcPr>
            <w:tcW w:w="1134" w:type="dxa"/>
            <w:tcBorders>
              <w:bottom w:val="double" w:sz="18" w:space="0" w:color="auto"/>
            </w:tcBorders>
          </w:tcPr>
          <w:p w:rsidR="00000000" w:rsidRDefault="00996537">
            <w:pPr>
              <w:jc w:val="right"/>
            </w:pPr>
            <w:r>
              <w:t>12.0</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rPr>
                <w:b/>
              </w:rPr>
              <w:t>33.  Contingent Liabilities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Contingent liabilities at balance date, not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otherwise provided for in these financial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statements, are categorised as arising from:</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rPr>
                <w:b/>
              </w:rPr>
              <w:t>Related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has guaranteed the obligations of Coles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Myer Finance Limited and Coles Myer Finance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(USA) Ltd., both of which are controlled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has guaranteed the debts of certain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controlled entit</w:t>
            </w:r>
            <w:r>
              <w:t xml:space="preserve">ies under the terms of an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Australian Securities Commission class order,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thereby eliminating the need to prepare statutory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financial statements for those entities.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rPr>
                <w:b/>
              </w:rPr>
              <w:t>Associated companies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Amounts uncalled on shares owned.</w:t>
            </w:r>
          </w:p>
        </w:tc>
        <w:tc>
          <w:tcPr>
            <w:tcW w:w="1134" w:type="dxa"/>
            <w:gridSpan w:val="2"/>
          </w:tcPr>
          <w:p w:rsidR="00000000" w:rsidRDefault="00996537">
            <w:pPr>
              <w:jc w:val="right"/>
              <w:rPr>
                <w:b/>
              </w:rPr>
            </w:pPr>
            <w:r>
              <w:rPr>
                <w:b/>
              </w:rPr>
              <w:t>3.8</w:t>
            </w:r>
          </w:p>
        </w:tc>
        <w:tc>
          <w:tcPr>
            <w:tcW w:w="1134" w:type="dxa"/>
          </w:tcPr>
          <w:p w:rsidR="00000000" w:rsidRDefault="00996537">
            <w:pPr>
              <w:jc w:val="right"/>
            </w:pPr>
            <w:r>
              <w:t>3.8</w:t>
            </w: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rPr>
                <w:b/>
              </w:rPr>
              <w:t>Other persons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Trading guarantees.</w:t>
            </w:r>
          </w:p>
        </w:tc>
        <w:tc>
          <w:tcPr>
            <w:tcW w:w="1134" w:type="dxa"/>
            <w:gridSpan w:val="2"/>
          </w:tcPr>
          <w:p w:rsidR="00000000" w:rsidRDefault="00996537">
            <w:pPr>
              <w:jc w:val="right"/>
              <w:rPr>
                <w:b/>
              </w:rPr>
            </w:pPr>
            <w:r>
              <w:rPr>
                <w:b/>
              </w:rPr>
              <w:t>47.6</w:t>
            </w:r>
          </w:p>
        </w:tc>
        <w:tc>
          <w:tcPr>
            <w:tcW w:w="1134" w:type="dxa"/>
          </w:tcPr>
          <w:p w:rsidR="00000000" w:rsidRDefault="00996537">
            <w:pPr>
              <w:jc w:val="right"/>
            </w:pPr>
            <w:r>
              <w:t>90.5</w:t>
            </w:r>
          </w:p>
        </w:tc>
        <w:tc>
          <w:tcPr>
            <w:tcW w:w="1134" w:type="dxa"/>
            <w:gridSpan w:val="2"/>
          </w:tcPr>
          <w:p w:rsidR="00000000" w:rsidRDefault="00996537">
            <w:pPr>
              <w:jc w:val="right"/>
              <w:rPr>
                <w:b/>
              </w:rPr>
            </w:pPr>
            <w:r>
              <w:rPr>
                <w:b/>
              </w:rPr>
              <w:t>39.7</w:t>
            </w:r>
          </w:p>
        </w:tc>
        <w:tc>
          <w:tcPr>
            <w:tcW w:w="1134" w:type="dxa"/>
          </w:tcPr>
          <w:p w:rsidR="00000000" w:rsidRDefault="00996537">
            <w:pPr>
              <w:jc w:val="right"/>
            </w:pPr>
            <w:r>
              <w:t>58.5</w:t>
            </w: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 guarantee by CML exists, currently of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US $15.2 million (1994 US $17.0 million)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in res</w:t>
            </w:r>
            <w:r>
              <w:t xml:space="preserve">pect of the provision of funds which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may be required to redeem certain debentures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issued by a controlled entity upon the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happening of certain specific events.</w:t>
            </w:r>
          </w:p>
        </w:tc>
        <w:tc>
          <w:tcPr>
            <w:tcW w:w="1134" w:type="dxa"/>
            <w:gridSpan w:val="2"/>
          </w:tcPr>
          <w:p w:rsidR="00000000" w:rsidRDefault="00996537">
            <w:pPr>
              <w:jc w:val="right"/>
              <w:rPr>
                <w:b/>
              </w:rPr>
            </w:pPr>
          </w:p>
        </w:tc>
        <w:tc>
          <w:tcPr>
            <w:tcW w:w="1134" w:type="dxa"/>
          </w:tcPr>
          <w:p w:rsidR="00000000" w:rsidRDefault="00996537">
            <w:pPr>
              <w:jc w:val="right"/>
            </w:pPr>
            <w:r>
              <w:t>23.3</w:t>
            </w:r>
          </w:p>
        </w:tc>
        <w:tc>
          <w:tcPr>
            <w:tcW w:w="1134" w:type="dxa"/>
            <w:gridSpan w:val="2"/>
          </w:tcPr>
          <w:p w:rsidR="00000000" w:rsidRDefault="00996537">
            <w:pPr>
              <w:jc w:val="right"/>
              <w:rPr>
                <w:b/>
              </w:rPr>
            </w:pPr>
            <w:r>
              <w:rPr>
                <w:b/>
              </w:rPr>
              <w:t>20.7</w:t>
            </w:r>
          </w:p>
        </w:tc>
        <w:tc>
          <w:tcPr>
            <w:tcW w:w="1134" w:type="dxa"/>
          </w:tcPr>
          <w:p w:rsidR="00000000" w:rsidRDefault="00996537">
            <w:pPr>
              <w:jc w:val="right"/>
            </w:pPr>
            <w:r>
              <w:t>23.3</w:t>
            </w: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has entered into risk sharing arrangements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under which contingent payments may arise.</w:t>
            </w:r>
          </w:p>
        </w:tc>
        <w:tc>
          <w:tcPr>
            <w:tcW w:w="1134" w:type="dxa"/>
            <w:gridSpan w:val="2"/>
          </w:tcPr>
          <w:p w:rsidR="00000000" w:rsidRDefault="00996537">
            <w:pPr>
              <w:jc w:val="right"/>
              <w:rPr>
                <w:b/>
              </w:rPr>
            </w:pPr>
            <w:r>
              <w:rPr>
                <w:b/>
              </w:rPr>
              <w:t>12.2</w:t>
            </w:r>
          </w:p>
        </w:tc>
        <w:tc>
          <w:tcPr>
            <w:tcW w:w="1134" w:type="dxa"/>
          </w:tcPr>
          <w:p w:rsidR="00000000" w:rsidRDefault="00996537">
            <w:pPr>
              <w:jc w:val="right"/>
            </w:pPr>
          </w:p>
        </w:tc>
        <w:tc>
          <w:tcPr>
            <w:tcW w:w="1134" w:type="dxa"/>
            <w:gridSpan w:val="2"/>
          </w:tcPr>
          <w:p w:rsidR="00000000" w:rsidRDefault="00996537">
            <w:pPr>
              <w:jc w:val="right"/>
              <w:rPr>
                <w:b/>
              </w:rPr>
            </w:pPr>
            <w:r>
              <w:rPr>
                <w:b/>
              </w:rPr>
              <w:t>12.2</w:t>
            </w: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At the Annual General Meeting held 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21 November 1989, shareholders authorised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to enter into agreements with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non-executive directors providing for benefits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to be paid on their retirement or death.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In accordance with AASB 1028, this item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has been provided for in these financial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statements.</w:t>
            </w:r>
          </w:p>
        </w:tc>
        <w:tc>
          <w:tcPr>
            <w:tcW w:w="1134" w:type="dxa"/>
            <w:gridSpan w:val="2"/>
          </w:tcPr>
          <w:p w:rsidR="00000000" w:rsidRDefault="00996537">
            <w:pPr>
              <w:jc w:val="right"/>
              <w:rPr>
                <w:b/>
              </w:rPr>
            </w:pPr>
          </w:p>
        </w:tc>
        <w:tc>
          <w:tcPr>
            <w:tcW w:w="1134" w:type="dxa"/>
          </w:tcPr>
          <w:p w:rsidR="00000000" w:rsidRDefault="00996537">
            <w:pPr>
              <w:jc w:val="right"/>
            </w:pPr>
            <w:r>
              <w:t>1.4</w:t>
            </w:r>
          </w:p>
        </w:tc>
        <w:tc>
          <w:tcPr>
            <w:tcW w:w="1134" w:type="dxa"/>
            <w:gridSpan w:val="2"/>
          </w:tcPr>
          <w:p w:rsidR="00000000" w:rsidRDefault="00996537">
            <w:pPr>
              <w:jc w:val="right"/>
              <w:rPr>
                <w:b/>
              </w:rPr>
            </w:pPr>
          </w:p>
        </w:tc>
        <w:tc>
          <w:tcPr>
            <w:tcW w:w="1134" w:type="dxa"/>
          </w:tcPr>
          <w:p w:rsidR="00000000" w:rsidRDefault="00996537">
            <w:pPr>
              <w:jc w:val="right"/>
            </w:pPr>
            <w:r>
              <w:t>1.4</w:t>
            </w: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has indemnified the purchaser of its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interest in credit card operations against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losses from defined events.  The indemnity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against certain defined events is limited to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an aggregate of $70 million whil</w:t>
            </w:r>
            <w:r>
              <w:t xml:space="preserve">e for other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events the indemnity is unlimited.</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 controlled entity has entered into a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funding arrangement which may give rise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to a payment not exceeding $5.6 million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in 1996 or $11.1 million in 1997 under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indemnity arrangements.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has entered into an agreement with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the Coles Myer Employee Share Plan Trust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to provide funds for the purchase of CML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shares, allot new sh</w:t>
            </w:r>
            <w:r>
              <w:t xml:space="preserve">ares in CML and make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contributions to ensure the solvency of the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Trust.  Refer note 29.</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CML and certain controlled entities have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defeased debt in prior years.  Refer note 25.</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Certain companies within the CML Group are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party to various legal actions which have arisen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in the normal course of business.  It is the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opinion of directors that any liabilities arising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from such legal acti</w:t>
            </w:r>
            <w:r>
              <w:t xml:space="preserve">on would not have a material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 xml:space="preserve">adverse effect on the consolidated financial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ind w:left="110"/>
            </w:pPr>
            <w:r>
              <w:t>statements.</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34.  Directors' And Executives' Remuneration</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Income received or due and receivable by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directors of:</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CML</w:t>
            </w:r>
          </w:p>
        </w:tc>
        <w:tc>
          <w:tcPr>
            <w:tcW w:w="1134" w:type="dxa"/>
            <w:gridSpan w:val="2"/>
          </w:tcPr>
          <w:p w:rsidR="00000000" w:rsidRDefault="00996537">
            <w:pPr>
              <w:jc w:val="right"/>
              <w:rPr>
                <w:b/>
              </w:rPr>
            </w:pPr>
            <w:r>
              <w:rPr>
                <w:b/>
              </w:rPr>
              <w:t>7,555</w:t>
            </w:r>
          </w:p>
        </w:tc>
        <w:tc>
          <w:tcPr>
            <w:tcW w:w="1134" w:type="dxa"/>
          </w:tcPr>
          <w:p w:rsidR="00000000" w:rsidRDefault="00996537">
            <w:pPr>
              <w:jc w:val="right"/>
            </w:pPr>
            <w:r>
              <w:t>4,151</w:t>
            </w:r>
          </w:p>
        </w:tc>
        <w:tc>
          <w:tcPr>
            <w:tcW w:w="1134" w:type="dxa"/>
            <w:gridSpan w:val="2"/>
          </w:tcPr>
          <w:p w:rsidR="00000000" w:rsidRDefault="00996537">
            <w:pPr>
              <w:jc w:val="right"/>
              <w:rPr>
                <w:b/>
              </w:rPr>
            </w:pPr>
            <w:r>
              <w:rPr>
                <w:b/>
              </w:rPr>
              <w:t>7,555</w:t>
            </w:r>
          </w:p>
        </w:tc>
        <w:tc>
          <w:tcPr>
            <w:tcW w:w="1134" w:type="dxa"/>
          </w:tcPr>
          <w:p w:rsidR="00000000" w:rsidRDefault="00996537">
            <w:pPr>
              <w:jc w:val="right"/>
            </w:pPr>
            <w:r>
              <w:t>4,151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Controlled entities</w:t>
            </w:r>
          </w:p>
        </w:tc>
        <w:tc>
          <w:tcPr>
            <w:tcW w:w="1134" w:type="dxa"/>
            <w:gridSpan w:val="2"/>
            <w:tcBorders>
              <w:bottom w:val="single" w:sz="18" w:space="0" w:color="auto"/>
            </w:tcBorders>
          </w:tcPr>
          <w:p w:rsidR="00000000" w:rsidRDefault="00996537">
            <w:pPr>
              <w:jc w:val="right"/>
              <w:rPr>
                <w:b/>
              </w:rPr>
            </w:pPr>
            <w:r>
              <w:rPr>
                <w:b/>
              </w:rPr>
              <w:t>8,231</w:t>
            </w:r>
          </w:p>
        </w:tc>
        <w:tc>
          <w:tcPr>
            <w:tcW w:w="1134" w:type="dxa"/>
            <w:tcBorders>
              <w:bottom w:val="single" w:sz="18" w:space="0" w:color="auto"/>
            </w:tcBorders>
          </w:tcPr>
          <w:p w:rsidR="00000000" w:rsidRDefault="00996537">
            <w:pPr>
              <w:jc w:val="right"/>
            </w:pPr>
            <w:r>
              <w:t>6,271</w:t>
            </w:r>
          </w:p>
        </w:tc>
        <w:tc>
          <w:tcPr>
            <w:tcW w:w="1134" w:type="dxa"/>
            <w:gridSpan w:val="2"/>
            <w:tcBorders>
              <w:bottom w:val="single" w:sz="18" w:space="0" w:color="auto"/>
            </w:tcBorders>
          </w:tcPr>
          <w:p w:rsidR="00000000" w:rsidRDefault="00996537">
            <w:pPr>
              <w:jc w:val="right"/>
              <w:rPr>
                <w:b/>
              </w:rPr>
            </w:pPr>
          </w:p>
        </w:tc>
        <w:tc>
          <w:tcPr>
            <w:tcW w:w="1134" w:type="dxa"/>
            <w:tcBorders>
              <w:bottom w:val="single" w:sz="18" w:space="0" w:color="auto"/>
            </w:tcBorders>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134" w:type="dxa"/>
            <w:gridSpan w:val="2"/>
            <w:tcBorders>
              <w:bottom w:val="double" w:sz="18" w:space="0" w:color="auto"/>
            </w:tcBorders>
          </w:tcPr>
          <w:p w:rsidR="00000000" w:rsidRDefault="00996537">
            <w:pPr>
              <w:jc w:val="right"/>
              <w:rPr>
                <w:b/>
              </w:rPr>
            </w:pPr>
            <w:r>
              <w:rPr>
                <w:b/>
              </w:rPr>
              <w:t>15,786</w:t>
            </w:r>
          </w:p>
        </w:tc>
        <w:tc>
          <w:tcPr>
            <w:tcW w:w="1134" w:type="dxa"/>
            <w:tcBorders>
              <w:bottom w:val="double" w:sz="18" w:space="0" w:color="auto"/>
            </w:tcBorders>
          </w:tcPr>
          <w:p w:rsidR="00000000" w:rsidRDefault="00996537">
            <w:pPr>
              <w:jc w:val="right"/>
            </w:pPr>
            <w:r>
              <w:t>10,422</w:t>
            </w:r>
          </w:p>
        </w:tc>
        <w:tc>
          <w:tcPr>
            <w:tcW w:w="1134" w:type="dxa"/>
            <w:gridSpan w:val="2"/>
            <w:tcBorders>
              <w:bottom w:val="double" w:sz="18" w:space="0" w:color="auto"/>
            </w:tcBorders>
          </w:tcPr>
          <w:p w:rsidR="00000000" w:rsidRDefault="00996537">
            <w:pPr>
              <w:jc w:val="right"/>
              <w:rPr>
                <w:b/>
              </w:rPr>
            </w:pPr>
            <w:r>
              <w:rPr>
                <w:b/>
              </w:rPr>
              <w:t>7,555</w:t>
            </w:r>
          </w:p>
        </w:tc>
        <w:tc>
          <w:tcPr>
            <w:tcW w:w="1134" w:type="dxa"/>
            <w:tcBorders>
              <w:bottom w:val="double" w:sz="18" w:space="0" w:color="auto"/>
            </w:tcBorders>
          </w:tcPr>
          <w:p w:rsidR="00000000" w:rsidRDefault="00996537">
            <w:pPr>
              <w:jc w:val="right"/>
            </w:pPr>
            <w:r>
              <w:t>4,151</w:t>
            </w:r>
          </w:p>
        </w:tc>
      </w:tr>
      <w:tr w:rsidR="00000000">
        <w:tblPrEx>
          <w:tblCellMar>
            <w:top w:w="0" w:type="dxa"/>
            <w:bottom w:w="0" w:type="dxa"/>
          </w:tblCellMar>
        </w:tblPrEx>
        <w:trPr>
          <w:cantSplit/>
        </w:trPr>
        <w:tc>
          <w:tcPr>
            <w:tcW w:w="4536"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Income received by executive officers, including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    executive di</w:t>
            </w:r>
            <w:r>
              <w:t xml:space="preserve">rectors, whose income was greater </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 xml:space="preserve">    than $100,000.</w:t>
            </w:r>
          </w:p>
        </w:tc>
        <w:tc>
          <w:tcPr>
            <w:tcW w:w="1134" w:type="dxa"/>
            <w:gridSpan w:val="2"/>
            <w:tcBorders>
              <w:bottom w:val="double" w:sz="18" w:space="0" w:color="auto"/>
            </w:tcBorders>
          </w:tcPr>
          <w:p w:rsidR="00000000" w:rsidRDefault="00996537">
            <w:pPr>
              <w:jc w:val="right"/>
              <w:rPr>
                <w:b/>
              </w:rPr>
            </w:pPr>
            <w:r>
              <w:rPr>
                <w:b/>
              </w:rPr>
              <w:t>67,907</w:t>
            </w:r>
          </w:p>
        </w:tc>
        <w:tc>
          <w:tcPr>
            <w:tcW w:w="1134" w:type="dxa"/>
            <w:tcBorders>
              <w:bottom w:val="double" w:sz="18" w:space="0" w:color="auto"/>
            </w:tcBorders>
          </w:tcPr>
          <w:p w:rsidR="00000000" w:rsidRDefault="00996537">
            <w:pPr>
              <w:jc w:val="right"/>
            </w:pPr>
            <w:r>
              <w:t>63,152</w:t>
            </w:r>
          </w:p>
        </w:tc>
        <w:tc>
          <w:tcPr>
            <w:tcW w:w="1134" w:type="dxa"/>
            <w:gridSpan w:val="2"/>
            <w:tcBorders>
              <w:bottom w:val="double" w:sz="18" w:space="0" w:color="auto"/>
            </w:tcBorders>
          </w:tcPr>
          <w:p w:rsidR="00000000" w:rsidRDefault="00996537">
            <w:pPr>
              <w:jc w:val="right"/>
              <w:rPr>
                <w:b/>
              </w:rPr>
            </w:pPr>
            <w:r>
              <w:rPr>
                <w:b/>
              </w:rPr>
              <w:t>17,259</w:t>
            </w:r>
          </w:p>
        </w:tc>
        <w:tc>
          <w:tcPr>
            <w:tcW w:w="1134" w:type="dxa"/>
            <w:tcBorders>
              <w:bottom w:val="double" w:sz="18" w:space="0" w:color="auto"/>
            </w:tcBorders>
          </w:tcPr>
          <w:p w:rsidR="00000000" w:rsidRDefault="00996537">
            <w:pPr>
              <w:jc w:val="right"/>
            </w:pPr>
            <w:r>
              <w:t>13,489</w:t>
            </w:r>
          </w:p>
        </w:tc>
      </w:tr>
    </w:tbl>
    <w:p w:rsidR="00000000" w:rsidRDefault="00996537">
      <w:pPr>
        <w:ind w:left="110"/>
      </w:pPr>
    </w:p>
    <w:p w:rsidR="00000000" w:rsidRDefault="00996537">
      <w:pPr>
        <w:ind w:left="110"/>
      </w:pPr>
      <w:r>
        <w:t>Directors' and executives' remuneration has been determined in accordance with Australian Securities Commission Class Order No. 94/1529 dated 13 October 1994 and includes contributions to superannuation funds and amounts paid in respect of retirement benefits.</w:t>
      </w:r>
    </w:p>
    <w:p w:rsidR="00000000" w:rsidRDefault="00996537">
      <w:pPr>
        <w:ind w:left="110"/>
      </w:pPr>
    </w:p>
    <w:p w:rsidR="00000000" w:rsidRDefault="00996537">
      <w:pPr>
        <w:ind w:left="110"/>
      </w:pPr>
      <w:r>
        <w:t>The number of directors of CML, and executive officers of CML and the CMI, Group, whose income was within the specified bands (above $100,0</w:t>
      </w:r>
      <w:r>
        <w:t>00 for executives) are as follows:</w:t>
      </w:r>
    </w:p>
    <w:p w:rsidR="00000000" w:rsidRDefault="00996537">
      <w:pPr>
        <w:ind w:left="110"/>
      </w:pPr>
    </w:p>
    <w:tbl>
      <w:tblPr>
        <w:tblW w:w="0" w:type="auto"/>
        <w:tblInd w:w="108" w:type="dxa"/>
        <w:tblLayout w:type="fixed"/>
        <w:tblCellMar>
          <w:left w:w="28" w:type="dxa"/>
          <w:right w:w="28" w:type="dxa"/>
        </w:tblCellMar>
        <w:tblLook w:val="0000"/>
      </w:tblPr>
      <w:tblGrid>
        <w:gridCol w:w="2755"/>
        <w:gridCol w:w="1"/>
        <w:gridCol w:w="1133"/>
        <w:gridCol w:w="1134"/>
        <w:gridCol w:w="1"/>
        <w:gridCol w:w="1133"/>
        <w:gridCol w:w="1134"/>
        <w:gridCol w:w="1"/>
        <w:gridCol w:w="1133"/>
        <w:gridCol w:w="1134"/>
      </w:tblGrid>
      <w:tr w:rsidR="00000000">
        <w:tblPrEx>
          <w:tblCellMar>
            <w:top w:w="0" w:type="dxa"/>
            <w:bottom w:w="0" w:type="dxa"/>
          </w:tblCellMar>
        </w:tblPrEx>
        <w:trPr>
          <w:cantSplit/>
          <w:hidden/>
        </w:trPr>
        <w:tc>
          <w:tcPr>
            <w:tcW w:w="2755" w:type="dxa"/>
          </w:tcPr>
          <w:p w:rsidR="00000000" w:rsidRDefault="00996537">
            <w:pPr>
              <w:rPr>
                <w:vanish/>
              </w:rPr>
            </w:pPr>
          </w:p>
        </w:tc>
        <w:tc>
          <w:tcPr>
            <w:tcW w:w="2268" w:type="dxa"/>
            <w:hMerge w:val="restart"/>
          </w:tcPr>
          <w:p w:rsidR="00000000" w:rsidRDefault="00996537">
            <w:pPr>
              <w:jc w:val="center"/>
            </w:pPr>
            <w:r>
              <w:rPr>
                <w:b/>
              </w:rPr>
              <w:t xml:space="preserve">CML Directors </w:t>
            </w:r>
          </w:p>
        </w:tc>
        <w:tc>
          <w:tcPr>
            <w:gridSpan w:val="2"/>
            <w:hMerge/>
          </w:tcPr>
          <w:p w:rsidR="00000000" w:rsidRDefault="00996537">
            <w:pPr>
              <w:jc w:val="center"/>
              <w:rPr>
                <w:b/>
              </w:rPr>
            </w:pPr>
          </w:p>
        </w:tc>
        <w:tc>
          <w:tcPr>
            <w:tcW w:w="2268" w:type="dxa"/>
            <w:hMerge w:val="restart"/>
          </w:tcPr>
          <w:p w:rsidR="00000000" w:rsidRDefault="00996537">
            <w:pPr>
              <w:jc w:val="center"/>
            </w:pPr>
            <w:r>
              <w:rPr>
                <w:b/>
              </w:rPr>
              <w:t xml:space="preserve">CML Executives </w:t>
            </w:r>
          </w:p>
        </w:tc>
        <w:tc>
          <w:tcPr>
            <w:gridSpan w:val="2"/>
            <w:hMerge/>
          </w:tcPr>
          <w:p w:rsidR="00000000" w:rsidRDefault="00996537">
            <w:pPr>
              <w:jc w:val="center"/>
              <w:rPr>
                <w:b/>
              </w:rPr>
            </w:pPr>
          </w:p>
        </w:tc>
        <w:tc>
          <w:tcPr>
            <w:tcW w:w="2268" w:type="dxa"/>
            <w:hMerge w:val="restart"/>
          </w:tcPr>
          <w:p w:rsidR="00000000" w:rsidRDefault="00996537">
            <w:pPr>
              <w:jc w:val="center"/>
            </w:pPr>
            <w:r>
              <w:rPr>
                <w:b/>
              </w:rPr>
              <w:t xml:space="preserve">CML Group Executive </w:t>
            </w:r>
          </w:p>
        </w:tc>
        <w:tc>
          <w:tcPr>
            <w:gridSpan w:val="2"/>
            <w:hMerge/>
          </w:tcPr>
          <w:p w:rsidR="00000000" w:rsidRDefault="00996537">
            <w:pPr>
              <w:jc w:val="center"/>
              <w:rPr>
                <w:b/>
              </w:rPr>
            </w:pPr>
          </w:p>
        </w:tc>
      </w:tr>
      <w:tr w:rsidR="00000000">
        <w:tblPrEx>
          <w:tblCellMar>
            <w:top w:w="0" w:type="dxa"/>
            <w:bottom w:w="0" w:type="dxa"/>
          </w:tblCellMar>
        </w:tblPrEx>
        <w:trPr>
          <w:cantSplit/>
          <w:hidden/>
        </w:trPr>
        <w:tc>
          <w:tcPr>
            <w:tcW w:w="2755" w:type="dxa"/>
          </w:tcPr>
          <w:p w:rsidR="00000000" w:rsidRDefault="00996537">
            <w:r>
              <w:rPr>
                <w:vanish/>
              </w:rPr>
              <w:t>[SULON]</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c>
          <w:tcPr>
            <w:tcW w:w="1134" w:type="dxa"/>
            <w:gridSpan w:val="2"/>
          </w:tcPr>
          <w:p w:rsidR="00000000" w:rsidRDefault="00996537">
            <w:pPr>
              <w:jc w:val="right"/>
              <w:rPr>
                <w:b/>
              </w:rPr>
            </w:pPr>
            <w:r>
              <w:rPr>
                <w:b/>
              </w:rPr>
              <w:t>1995</w:t>
            </w:r>
          </w:p>
        </w:tc>
        <w:tc>
          <w:tcPr>
            <w:tcW w:w="1134" w:type="dxa"/>
          </w:tcPr>
          <w:p w:rsidR="00000000" w:rsidRDefault="00996537">
            <w:pPr>
              <w:jc w:val="right"/>
            </w:pPr>
            <w:r>
              <w:t>1994</w:t>
            </w:r>
          </w:p>
        </w:tc>
      </w:tr>
      <w:tr w:rsidR="00000000">
        <w:tblPrEx>
          <w:tblCellMar>
            <w:top w:w="0" w:type="dxa"/>
            <w:bottom w:w="0" w:type="dxa"/>
          </w:tblCellMar>
        </w:tblPrEx>
        <w:trPr>
          <w:cantSplit/>
        </w:trPr>
        <w:tc>
          <w:tcPr>
            <w:tcW w:w="2755" w:type="dxa"/>
            <w:tcBorders>
              <w:bottom w:val="single" w:sz="18" w:space="0" w:color="auto"/>
            </w:tcBorders>
          </w:tcPr>
          <w:p w:rsidR="00000000" w:rsidRDefault="00996537">
            <w:r>
              <w:t xml:space="preserve">         </w:t>
            </w:r>
            <w:r>
              <w:rPr>
                <w:vanish/>
              </w:rPr>
              <w:t>[SULON][SULON]</w:t>
            </w:r>
            <w:r>
              <w:t>$000</w:t>
            </w:r>
          </w:p>
        </w:tc>
        <w:tc>
          <w:tcPr>
            <w:tcW w:w="1134" w:type="dxa"/>
            <w:gridSpan w:val="2"/>
            <w:tcBorders>
              <w:bottom w:val="single" w:sz="18" w:space="0" w:color="auto"/>
            </w:tcBorders>
          </w:tcPr>
          <w:p w:rsidR="00000000" w:rsidRDefault="00996537">
            <w:pPr>
              <w:jc w:val="right"/>
              <w:rPr>
                <w:b/>
              </w:rPr>
            </w:pPr>
            <w:r>
              <w:rPr>
                <w:b/>
              </w:rPr>
              <w:t>Number</w:t>
            </w:r>
          </w:p>
        </w:tc>
        <w:tc>
          <w:tcPr>
            <w:tcW w:w="1134" w:type="dxa"/>
            <w:tcBorders>
              <w:bottom w:val="single" w:sz="18" w:space="0" w:color="auto"/>
            </w:tcBorders>
          </w:tcPr>
          <w:p w:rsidR="00000000" w:rsidRDefault="00996537">
            <w:pPr>
              <w:jc w:val="right"/>
            </w:pPr>
            <w:r>
              <w:t>Number</w:t>
            </w:r>
          </w:p>
        </w:tc>
        <w:tc>
          <w:tcPr>
            <w:tcW w:w="1134" w:type="dxa"/>
            <w:gridSpan w:val="2"/>
            <w:tcBorders>
              <w:bottom w:val="single" w:sz="18" w:space="0" w:color="auto"/>
            </w:tcBorders>
          </w:tcPr>
          <w:p w:rsidR="00000000" w:rsidRDefault="00996537">
            <w:pPr>
              <w:jc w:val="right"/>
              <w:rPr>
                <w:b/>
              </w:rPr>
            </w:pPr>
            <w:r>
              <w:rPr>
                <w:b/>
              </w:rPr>
              <w:t>Number</w:t>
            </w:r>
          </w:p>
        </w:tc>
        <w:tc>
          <w:tcPr>
            <w:tcW w:w="1134" w:type="dxa"/>
            <w:tcBorders>
              <w:bottom w:val="single" w:sz="18" w:space="0" w:color="auto"/>
            </w:tcBorders>
          </w:tcPr>
          <w:p w:rsidR="00000000" w:rsidRDefault="00996537">
            <w:pPr>
              <w:jc w:val="right"/>
            </w:pPr>
            <w:r>
              <w:t>Number</w:t>
            </w:r>
          </w:p>
        </w:tc>
        <w:tc>
          <w:tcPr>
            <w:tcW w:w="1134" w:type="dxa"/>
            <w:gridSpan w:val="2"/>
            <w:tcBorders>
              <w:bottom w:val="single" w:sz="18" w:space="0" w:color="auto"/>
            </w:tcBorders>
          </w:tcPr>
          <w:p w:rsidR="00000000" w:rsidRDefault="00996537">
            <w:pPr>
              <w:jc w:val="right"/>
              <w:rPr>
                <w:b/>
              </w:rPr>
            </w:pPr>
            <w:r>
              <w:rPr>
                <w:b/>
              </w:rPr>
              <w:t>Number</w:t>
            </w:r>
          </w:p>
        </w:tc>
        <w:tc>
          <w:tcPr>
            <w:tcW w:w="1134" w:type="dxa"/>
            <w:tcBorders>
              <w:bottom w:val="single" w:sz="18" w:space="0" w:color="auto"/>
            </w:tcBorders>
          </w:tcPr>
          <w:p w:rsidR="00000000" w:rsidRDefault="00996537">
            <w:pPr>
              <w:jc w:val="right"/>
            </w:pPr>
            <w:r>
              <w:t>Number</w:t>
            </w:r>
          </w:p>
        </w:tc>
      </w:tr>
      <w:tr w:rsidR="00000000">
        <w:tblPrEx>
          <w:tblCellMar>
            <w:top w:w="0" w:type="dxa"/>
            <w:bottom w:w="0" w:type="dxa"/>
          </w:tblCellMar>
        </w:tblPrEx>
        <w:trPr>
          <w:cantSplit/>
        </w:trPr>
        <w:tc>
          <w:tcPr>
            <w:tcW w:w="2755" w:type="dxa"/>
          </w:tcPr>
          <w:p w:rsidR="00000000" w:rsidRDefault="00996537"/>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0 -      10</w:t>
            </w:r>
          </w:p>
        </w:tc>
        <w:tc>
          <w:tcPr>
            <w:tcW w:w="1134" w:type="dxa"/>
            <w:gridSpan w:val="2"/>
          </w:tcPr>
          <w:p w:rsidR="00000000" w:rsidRDefault="00996537">
            <w:pPr>
              <w:jc w:val="right"/>
              <w:rPr>
                <w:b/>
              </w:rPr>
            </w:pPr>
            <w:r>
              <w:rPr>
                <w:b/>
              </w:rPr>
              <w:t>3</w:t>
            </w:r>
          </w:p>
        </w:tc>
        <w:tc>
          <w:tcPr>
            <w:tcW w:w="1134" w:type="dxa"/>
          </w:tcPr>
          <w:p w:rsidR="00000000" w:rsidRDefault="00996537">
            <w:pPr>
              <w:jc w:val="right"/>
            </w:pPr>
            <w:r>
              <w:t>7</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30 -      40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50 -      60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60 -      70</w:t>
            </w:r>
          </w:p>
        </w:tc>
        <w:tc>
          <w:tcPr>
            <w:tcW w:w="1134" w:type="dxa"/>
            <w:gridSpan w:val="2"/>
          </w:tcPr>
          <w:p w:rsidR="00000000" w:rsidRDefault="00996537">
            <w:pPr>
              <w:jc w:val="right"/>
              <w:rPr>
                <w:b/>
              </w:rPr>
            </w:pPr>
            <w:r>
              <w:rPr>
                <w:b/>
              </w:rPr>
              <w:t>2</w:t>
            </w: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70 -      80</w:t>
            </w:r>
          </w:p>
        </w:tc>
        <w:tc>
          <w:tcPr>
            <w:tcW w:w="1134" w:type="dxa"/>
            <w:gridSpan w:val="2"/>
          </w:tcPr>
          <w:p w:rsidR="00000000" w:rsidRDefault="00996537">
            <w:pPr>
              <w:jc w:val="right"/>
              <w:rPr>
                <w:b/>
              </w:rPr>
            </w:pPr>
          </w:p>
        </w:tc>
        <w:tc>
          <w:tcPr>
            <w:tcW w:w="1134" w:type="dxa"/>
          </w:tcPr>
          <w:p w:rsidR="00000000" w:rsidRDefault="00996537">
            <w:pPr>
              <w:jc w:val="right"/>
            </w:pPr>
            <w:r>
              <w:t>2</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90 -    100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100 -    110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10</w:t>
            </w:r>
          </w:p>
        </w:tc>
        <w:tc>
          <w:tcPr>
            <w:tcW w:w="1134" w:type="dxa"/>
          </w:tcPr>
          <w:p w:rsidR="00000000" w:rsidRDefault="00996537">
            <w:pPr>
              <w:jc w:val="right"/>
            </w:pPr>
            <w:r>
              <w:t>10</w:t>
            </w:r>
          </w:p>
        </w:tc>
        <w:tc>
          <w:tcPr>
            <w:tcW w:w="1134" w:type="dxa"/>
            <w:gridSpan w:val="2"/>
          </w:tcPr>
          <w:p w:rsidR="00000000" w:rsidRDefault="00996537">
            <w:pPr>
              <w:jc w:val="right"/>
              <w:rPr>
                <w:b/>
              </w:rPr>
            </w:pPr>
            <w:r>
              <w:rPr>
                <w:b/>
              </w:rPr>
              <w:t>123</w:t>
            </w:r>
          </w:p>
        </w:tc>
        <w:tc>
          <w:tcPr>
            <w:tcW w:w="1134" w:type="dxa"/>
          </w:tcPr>
          <w:p w:rsidR="00000000" w:rsidRDefault="00996537">
            <w:pPr>
              <w:jc w:val="right"/>
            </w:pPr>
            <w:r>
              <w:t>86</w:t>
            </w:r>
          </w:p>
        </w:tc>
      </w:tr>
      <w:tr w:rsidR="00000000">
        <w:tblPrEx>
          <w:tblCellMar>
            <w:top w:w="0" w:type="dxa"/>
            <w:bottom w:w="0" w:type="dxa"/>
          </w:tblCellMar>
        </w:tblPrEx>
        <w:trPr>
          <w:cantSplit/>
        </w:trPr>
        <w:tc>
          <w:tcPr>
            <w:tcW w:w="2755" w:type="dxa"/>
          </w:tcPr>
          <w:p w:rsidR="00000000" w:rsidRDefault="00996537">
            <w:r>
              <w:t xml:space="preserve">   110 -    120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12</w:t>
            </w:r>
          </w:p>
        </w:tc>
        <w:tc>
          <w:tcPr>
            <w:tcW w:w="1134" w:type="dxa"/>
            <w:gridSpan w:val="2"/>
          </w:tcPr>
          <w:p w:rsidR="00000000" w:rsidRDefault="00996537">
            <w:pPr>
              <w:jc w:val="right"/>
              <w:rPr>
                <w:b/>
              </w:rPr>
            </w:pPr>
            <w:r>
              <w:rPr>
                <w:b/>
              </w:rPr>
              <w:t>76</w:t>
            </w:r>
          </w:p>
        </w:tc>
        <w:tc>
          <w:tcPr>
            <w:tcW w:w="1134" w:type="dxa"/>
          </w:tcPr>
          <w:p w:rsidR="00000000" w:rsidRDefault="00996537">
            <w:pPr>
              <w:jc w:val="right"/>
            </w:pPr>
            <w:r>
              <w:t>71</w:t>
            </w:r>
          </w:p>
        </w:tc>
      </w:tr>
      <w:tr w:rsidR="00000000">
        <w:tblPrEx>
          <w:tblCellMar>
            <w:top w:w="0" w:type="dxa"/>
            <w:bottom w:w="0" w:type="dxa"/>
          </w:tblCellMar>
        </w:tblPrEx>
        <w:trPr>
          <w:cantSplit/>
        </w:trPr>
        <w:tc>
          <w:tcPr>
            <w:tcW w:w="2755" w:type="dxa"/>
          </w:tcPr>
          <w:p w:rsidR="00000000" w:rsidRDefault="00996537">
            <w:r>
              <w:t xml:space="preserve">   120 -    130</w:t>
            </w:r>
          </w:p>
        </w:tc>
        <w:tc>
          <w:tcPr>
            <w:tcW w:w="1134" w:type="dxa"/>
            <w:gridSpan w:val="2"/>
          </w:tcPr>
          <w:p w:rsidR="00000000" w:rsidRDefault="00996537">
            <w:pPr>
              <w:jc w:val="right"/>
              <w:rPr>
                <w:b/>
              </w:rPr>
            </w:pPr>
            <w:r>
              <w:rPr>
                <w:b/>
              </w:rPr>
              <w:t>2</w:t>
            </w:r>
          </w:p>
        </w:tc>
        <w:tc>
          <w:tcPr>
            <w:tcW w:w="1134" w:type="dxa"/>
          </w:tcPr>
          <w:p w:rsidR="00000000" w:rsidRDefault="00996537">
            <w:pPr>
              <w:jc w:val="right"/>
            </w:pPr>
          </w:p>
        </w:tc>
        <w:tc>
          <w:tcPr>
            <w:tcW w:w="1134" w:type="dxa"/>
            <w:gridSpan w:val="2"/>
          </w:tcPr>
          <w:p w:rsidR="00000000" w:rsidRDefault="00996537">
            <w:pPr>
              <w:jc w:val="right"/>
              <w:rPr>
                <w:b/>
              </w:rPr>
            </w:pPr>
            <w:r>
              <w:rPr>
                <w:b/>
              </w:rPr>
              <w:t>12</w:t>
            </w:r>
          </w:p>
        </w:tc>
        <w:tc>
          <w:tcPr>
            <w:tcW w:w="1134" w:type="dxa"/>
          </w:tcPr>
          <w:p w:rsidR="00000000" w:rsidRDefault="00996537">
            <w:pPr>
              <w:jc w:val="right"/>
            </w:pPr>
            <w:r>
              <w:t>13</w:t>
            </w:r>
          </w:p>
        </w:tc>
        <w:tc>
          <w:tcPr>
            <w:tcW w:w="1134" w:type="dxa"/>
            <w:gridSpan w:val="2"/>
          </w:tcPr>
          <w:p w:rsidR="00000000" w:rsidRDefault="00996537">
            <w:pPr>
              <w:jc w:val="right"/>
              <w:rPr>
                <w:b/>
              </w:rPr>
            </w:pPr>
            <w:r>
              <w:rPr>
                <w:b/>
              </w:rPr>
              <w:t>58</w:t>
            </w:r>
          </w:p>
        </w:tc>
        <w:tc>
          <w:tcPr>
            <w:tcW w:w="1134" w:type="dxa"/>
          </w:tcPr>
          <w:p w:rsidR="00000000" w:rsidRDefault="00996537">
            <w:pPr>
              <w:jc w:val="right"/>
            </w:pPr>
            <w:r>
              <w:t>74</w:t>
            </w:r>
          </w:p>
        </w:tc>
      </w:tr>
      <w:tr w:rsidR="00000000">
        <w:tblPrEx>
          <w:tblCellMar>
            <w:top w:w="0" w:type="dxa"/>
            <w:bottom w:w="0" w:type="dxa"/>
          </w:tblCellMar>
        </w:tblPrEx>
        <w:trPr>
          <w:cantSplit/>
        </w:trPr>
        <w:tc>
          <w:tcPr>
            <w:tcW w:w="2755" w:type="dxa"/>
          </w:tcPr>
          <w:p w:rsidR="00000000" w:rsidRDefault="00996537">
            <w:r>
              <w:t xml:space="preserve">   130 -    140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9</w:t>
            </w:r>
          </w:p>
        </w:tc>
        <w:tc>
          <w:tcPr>
            <w:tcW w:w="1134" w:type="dxa"/>
          </w:tcPr>
          <w:p w:rsidR="00000000" w:rsidRDefault="00996537">
            <w:pPr>
              <w:jc w:val="right"/>
            </w:pPr>
            <w:r>
              <w:t>7</w:t>
            </w:r>
          </w:p>
        </w:tc>
        <w:tc>
          <w:tcPr>
            <w:tcW w:w="1134" w:type="dxa"/>
            <w:gridSpan w:val="2"/>
          </w:tcPr>
          <w:p w:rsidR="00000000" w:rsidRDefault="00996537">
            <w:pPr>
              <w:jc w:val="right"/>
              <w:rPr>
                <w:b/>
              </w:rPr>
            </w:pPr>
            <w:r>
              <w:rPr>
                <w:b/>
              </w:rPr>
              <w:t>32</w:t>
            </w:r>
          </w:p>
        </w:tc>
        <w:tc>
          <w:tcPr>
            <w:tcW w:w="1134" w:type="dxa"/>
          </w:tcPr>
          <w:p w:rsidR="00000000" w:rsidRDefault="00996537">
            <w:pPr>
              <w:jc w:val="right"/>
            </w:pPr>
            <w:r>
              <w:t>43</w:t>
            </w:r>
          </w:p>
        </w:tc>
      </w:tr>
      <w:tr w:rsidR="00000000">
        <w:tblPrEx>
          <w:tblCellMar>
            <w:top w:w="0" w:type="dxa"/>
            <w:bottom w:w="0" w:type="dxa"/>
          </w:tblCellMar>
        </w:tblPrEx>
        <w:trPr>
          <w:cantSplit/>
        </w:trPr>
        <w:tc>
          <w:tcPr>
            <w:tcW w:w="2755" w:type="dxa"/>
          </w:tcPr>
          <w:p w:rsidR="00000000" w:rsidRDefault="00996537">
            <w:r>
              <w:t xml:space="preserve">   140 -    150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5</w:t>
            </w:r>
          </w:p>
        </w:tc>
        <w:tc>
          <w:tcPr>
            <w:tcW w:w="1134" w:type="dxa"/>
          </w:tcPr>
          <w:p w:rsidR="00000000" w:rsidRDefault="00996537">
            <w:pPr>
              <w:jc w:val="right"/>
            </w:pPr>
          </w:p>
        </w:tc>
        <w:tc>
          <w:tcPr>
            <w:tcW w:w="1134" w:type="dxa"/>
            <w:gridSpan w:val="2"/>
          </w:tcPr>
          <w:p w:rsidR="00000000" w:rsidRDefault="00996537">
            <w:pPr>
              <w:jc w:val="right"/>
              <w:rPr>
                <w:b/>
              </w:rPr>
            </w:pPr>
            <w:r>
              <w:rPr>
                <w:b/>
              </w:rPr>
              <w:t>28</w:t>
            </w:r>
          </w:p>
        </w:tc>
        <w:tc>
          <w:tcPr>
            <w:tcW w:w="1134" w:type="dxa"/>
          </w:tcPr>
          <w:p w:rsidR="00000000" w:rsidRDefault="00996537">
            <w:pPr>
              <w:jc w:val="right"/>
            </w:pPr>
            <w:r>
              <w:t>24</w:t>
            </w:r>
          </w:p>
        </w:tc>
      </w:tr>
      <w:tr w:rsidR="00000000">
        <w:tblPrEx>
          <w:tblCellMar>
            <w:top w:w="0" w:type="dxa"/>
            <w:bottom w:w="0" w:type="dxa"/>
          </w:tblCellMar>
        </w:tblPrEx>
        <w:trPr>
          <w:cantSplit/>
        </w:trPr>
        <w:tc>
          <w:tcPr>
            <w:tcW w:w="2755" w:type="dxa"/>
          </w:tcPr>
          <w:p w:rsidR="00000000" w:rsidRDefault="00996537">
            <w:r>
              <w:t xml:space="preserve">   150 -    160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3</w:t>
            </w:r>
          </w:p>
        </w:tc>
        <w:tc>
          <w:tcPr>
            <w:tcW w:w="1134" w:type="dxa"/>
          </w:tcPr>
          <w:p w:rsidR="00000000" w:rsidRDefault="00996537">
            <w:pPr>
              <w:jc w:val="right"/>
            </w:pPr>
            <w:r>
              <w:t>8</w:t>
            </w:r>
          </w:p>
        </w:tc>
        <w:tc>
          <w:tcPr>
            <w:tcW w:w="1134" w:type="dxa"/>
            <w:gridSpan w:val="2"/>
          </w:tcPr>
          <w:p w:rsidR="00000000" w:rsidRDefault="00996537">
            <w:pPr>
              <w:jc w:val="right"/>
              <w:rPr>
                <w:b/>
              </w:rPr>
            </w:pPr>
            <w:r>
              <w:rPr>
                <w:b/>
              </w:rPr>
              <w:t>21</w:t>
            </w:r>
          </w:p>
        </w:tc>
        <w:tc>
          <w:tcPr>
            <w:tcW w:w="1134" w:type="dxa"/>
          </w:tcPr>
          <w:p w:rsidR="00000000" w:rsidRDefault="00996537">
            <w:pPr>
              <w:jc w:val="right"/>
            </w:pPr>
            <w:r>
              <w:t>26</w:t>
            </w:r>
          </w:p>
        </w:tc>
      </w:tr>
      <w:tr w:rsidR="00000000">
        <w:tblPrEx>
          <w:tblCellMar>
            <w:top w:w="0" w:type="dxa"/>
            <w:bottom w:w="0" w:type="dxa"/>
          </w:tblCellMar>
        </w:tblPrEx>
        <w:trPr>
          <w:cantSplit/>
        </w:trPr>
        <w:tc>
          <w:tcPr>
            <w:tcW w:w="2755" w:type="dxa"/>
          </w:tcPr>
          <w:p w:rsidR="00000000" w:rsidRDefault="00996537">
            <w:r>
              <w:t xml:space="preserve">   160 -    170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4</w:t>
            </w:r>
          </w:p>
        </w:tc>
        <w:tc>
          <w:tcPr>
            <w:tcW w:w="1134" w:type="dxa"/>
          </w:tcPr>
          <w:p w:rsidR="00000000" w:rsidRDefault="00996537">
            <w:pPr>
              <w:jc w:val="right"/>
            </w:pPr>
            <w:r>
              <w:t>2</w:t>
            </w:r>
          </w:p>
        </w:tc>
        <w:tc>
          <w:tcPr>
            <w:tcW w:w="1134" w:type="dxa"/>
            <w:gridSpan w:val="2"/>
          </w:tcPr>
          <w:p w:rsidR="00000000" w:rsidRDefault="00996537">
            <w:pPr>
              <w:jc w:val="right"/>
              <w:rPr>
                <w:b/>
              </w:rPr>
            </w:pPr>
            <w:r>
              <w:rPr>
                <w:b/>
              </w:rPr>
              <w:t>17</w:t>
            </w:r>
          </w:p>
        </w:tc>
        <w:tc>
          <w:tcPr>
            <w:tcW w:w="1134" w:type="dxa"/>
          </w:tcPr>
          <w:p w:rsidR="00000000" w:rsidRDefault="00996537">
            <w:pPr>
              <w:jc w:val="right"/>
            </w:pPr>
            <w:r>
              <w:t>17</w:t>
            </w:r>
          </w:p>
        </w:tc>
      </w:tr>
      <w:tr w:rsidR="00000000">
        <w:tblPrEx>
          <w:tblCellMar>
            <w:top w:w="0" w:type="dxa"/>
            <w:bottom w:w="0" w:type="dxa"/>
          </w:tblCellMar>
        </w:tblPrEx>
        <w:trPr>
          <w:cantSplit/>
        </w:trPr>
        <w:tc>
          <w:tcPr>
            <w:tcW w:w="2755" w:type="dxa"/>
          </w:tcPr>
          <w:p w:rsidR="00000000" w:rsidRDefault="00996537">
            <w:r>
              <w:t xml:space="preserve">   170 -    180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r>
              <w:t>2</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19</w:t>
            </w:r>
          </w:p>
        </w:tc>
      </w:tr>
      <w:tr w:rsidR="00000000">
        <w:tblPrEx>
          <w:tblCellMar>
            <w:top w:w="0" w:type="dxa"/>
            <w:bottom w:w="0" w:type="dxa"/>
          </w:tblCellMar>
        </w:tblPrEx>
        <w:trPr>
          <w:cantSplit/>
        </w:trPr>
        <w:tc>
          <w:tcPr>
            <w:tcW w:w="2755" w:type="dxa"/>
          </w:tcPr>
          <w:p w:rsidR="00000000" w:rsidRDefault="00996537">
            <w:r>
              <w:t xml:space="preserve">   180 -    190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4</w:t>
            </w:r>
          </w:p>
        </w:tc>
        <w:tc>
          <w:tcPr>
            <w:tcW w:w="1134" w:type="dxa"/>
          </w:tcPr>
          <w:p w:rsidR="00000000" w:rsidRDefault="00996537">
            <w:pPr>
              <w:jc w:val="right"/>
            </w:pPr>
            <w:r>
              <w:t>2</w:t>
            </w:r>
          </w:p>
        </w:tc>
        <w:tc>
          <w:tcPr>
            <w:tcW w:w="1134" w:type="dxa"/>
            <w:gridSpan w:val="2"/>
          </w:tcPr>
          <w:p w:rsidR="00000000" w:rsidRDefault="00996537">
            <w:pPr>
              <w:jc w:val="right"/>
              <w:rPr>
                <w:b/>
              </w:rPr>
            </w:pPr>
            <w:r>
              <w:rPr>
                <w:b/>
              </w:rPr>
              <w:t>16</w:t>
            </w:r>
          </w:p>
        </w:tc>
        <w:tc>
          <w:tcPr>
            <w:tcW w:w="1134" w:type="dxa"/>
          </w:tcPr>
          <w:p w:rsidR="00000000" w:rsidRDefault="00996537">
            <w:pPr>
              <w:jc w:val="right"/>
            </w:pPr>
            <w:r>
              <w:t>13</w:t>
            </w:r>
          </w:p>
        </w:tc>
      </w:tr>
      <w:tr w:rsidR="00000000">
        <w:tblPrEx>
          <w:tblCellMar>
            <w:top w:w="0" w:type="dxa"/>
            <w:bottom w:w="0" w:type="dxa"/>
          </w:tblCellMar>
        </w:tblPrEx>
        <w:trPr>
          <w:cantSplit/>
        </w:trPr>
        <w:tc>
          <w:tcPr>
            <w:tcW w:w="2755" w:type="dxa"/>
          </w:tcPr>
          <w:p w:rsidR="00000000" w:rsidRDefault="00996537">
            <w:r>
              <w:t xml:space="preserve">   190 -    200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r>
              <w:t>3</w:t>
            </w:r>
          </w:p>
        </w:tc>
        <w:tc>
          <w:tcPr>
            <w:tcW w:w="1134" w:type="dxa"/>
            <w:gridSpan w:val="2"/>
          </w:tcPr>
          <w:p w:rsidR="00000000" w:rsidRDefault="00996537">
            <w:pPr>
              <w:jc w:val="right"/>
              <w:rPr>
                <w:b/>
              </w:rPr>
            </w:pPr>
            <w:r>
              <w:rPr>
                <w:b/>
              </w:rPr>
              <w:t>8</w:t>
            </w:r>
          </w:p>
        </w:tc>
        <w:tc>
          <w:tcPr>
            <w:tcW w:w="1134" w:type="dxa"/>
          </w:tcPr>
          <w:p w:rsidR="00000000" w:rsidRDefault="00996537">
            <w:pPr>
              <w:jc w:val="right"/>
            </w:pPr>
            <w:r>
              <w:t>11</w:t>
            </w:r>
          </w:p>
        </w:tc>
      </w:tr>
      <w:tr w:rsidR="00000000">
        <w:tblPrEx>
          <w:tblCellMar>
            <w:top w:w="0" w:type="dxa"/>
            <w:bottom w:w="0" w:type="dxa"/>
          </w:tblCellMar>
        </w:tblPrEx>
        <w:trPr>
          <w:cantSplit/>
        </w:trPr>
        <w:tc>
          <w:tcPr>
            <w:tcW w:w="2755" w:type="dxa"/>
          </w:tcPr>
          <w:p w:rsidR="00000000" w:rsidRDefault="00996537">
            <w:r>
              <w:t xml:space="preserve">   200 -    210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2</w:t>
            </w:r>
          </w:p>
        </w:tc>
        <w:tc>
          <w:tcPr>
            <w:tcW w:w="1134" w:type="dxa"/>
            <w:gridSpan w:val="2"/>
          </w:tcPr>
          <w:p w:rsidR="00000000" w:rsidRDefault="00996537">
            <w:pPr>
              <w:jc w:val="right"/>
              <w:rPr>
                <w:b/>
              </w:rPr>
            </w:pPr>
            <w:r>
              <w:rPr>
                <w:b/>
              </w:rPr>
              <w:t>5</w:t>
            </w:r>
          </w:p>
        </w:tc>
        <w:tc>
          <w:tcPr>
            <w:tcW w:w="1134" w:type="dxa"/>
          </w:tcPr>
          <w:p w:rsidR="00000000" w:rsidRDefault="00996537">
            <w:pPr>
              <w:jc w:val="right"/>
            </w:pPr>
            <w:r>
              <w:t>7</w:t>
            </w:r>
          </w:p>
        </w:tc>
      </w:tr>
      <w:tr w:rsidR="00000000">
        <w:tblPrEx>
          <w:tblCellMar>
            <w:top w:w="0" w:type="dxa"/>
            <w:bottom w:w="0" w:type="dxa"/>
          </w:tblCellMar>
        </w:tblPrEx>
        <w:trPr>
          <w:cantSplit/>
        </w:trPr>
        <w:tc>
          <w:tcPr>
            <w:tcW w:w="2755" w:type="dxa"/>
          </w:tcPr>
          <w:p w:rsidR="00000000" w:rsidRDefault="00996537">
            <w:r>
              <w:t xml:space="preserve">   210 -    220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r>
              <w:t>1</w:t>
            </w:r>
          </w:p>
        </w:tc>
        <w:tc>
          <w:tcPr>
            <w:tcW w:w="1134" w:type="dxa"/>
            <w:gridSpan w:val="2"/>
          </w:tcPr>
          <w:p w:rsidR="00000000" w:rsidRDefault="00996537">
            <w:pPr>
              <w:jc w:val="right"/>
              <w:rPr>
                <w:b/>
              </w:rPr>
            </w:pPr>
            <w:r>
              <w:rPr>
                <w:b/>
              </w:rPr>
              <w:t>7</w:t>
            </w:r>
          </w:p>
        </w:tc>
        <w:tc>
          <w:tcPr>
            <w:tcW w:w="1134" w:type="dxa"/>
          </w:tcPr>
          <w:p w:rsidR="00000000" w:rsidRDefault="00996537">
            <w:pPr>
              <w:jc w:val="right"/>
            </w:pPr>
            <w:r>
              <w:t>3</w:t>
            </w:r>
          </w:p>
        </w:tc>
      </w:tr>
      <w:tr w:rsidR="00000000">
        <w:tblPrEx>
          <w:tblCellMar>
            <w:top w:w="0" w:type="dxa"/>
            <w:bottom w:w="0" w:type="dxa"/>
          </w:tblCellMar>
        </w:tblPrEx>
        <w:trPr>
          <w:cantSplit/>
        </w:trPr>
        <w:tc>
          <w:tcPr>
            <w:tcW w:w="2755" w:type="dxa"/>
          </w:tcPr>
          <w:p w:rsidR="00000000" w:rsidRDefault="00996537">
            <w:r>
              <w:t xml:space="preserve">   220 -    230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r>
              <w:t>1</w:t>
            </w:r>
          </w:p>
        </w:tc>
        <w:tc>
          <w:tcPr>
            <w:tcW w:w="1134" w:type="dxa"/>
            <w:gridSpan w:val="2"/>
          </w:tcPr>
          <w:p w:rsidR="00000000" w:rsidRDefault="00996537">
            <w:pPr>
              <w:jc w:val="right"/>
              <w:rPr>
                <w:b/>
              </w:rPr>
            </w:pPr>
            <w:r>
              <w:rPr>
                <w:b/>
              </w:rPr>
              <w:t>* 6</w:t>
            </w:r>
          </w:p>
        </w:tc>
        <w:tc>
          <w:tcPr>
            <w:tcW w:w="1134" w:type="dxa"/>
          </w:tcPr>
          <w:p w:rsidR="00000000" w:rsidRDefault="00996537">
            <w:pPr>
              <w:jc w:val="right"/>
            </w:pPr>
            <w:r>
              <w:t>2</w:t>
            </w:r>
          </w:p>
        </w:tc>
      </w:tr>
      <w:tr w:rsidR="00000000">
        <w:tblPrEx>
          <w:tblCellMar>
            <w:top w:w="0" w:type="dxa"/>
            <w:bottom w:w="0" w:type="dxa"/>
          </w:tblCellMar>
        </w:tblPrEx>
        <w:trPr>
          <w:cantSplit/>
        </w:trPr>
        <w:tc>
          <w:tcPr>
            <w:tcW w:w="2755" w:type="dxa"/>
          </w:tcPr>
          <w:p w:rsidR="00000000" w:rsidRDefault="00996537">
            <w:r>
              <w:t xml:space="preserve">   230 -    240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r>
              <w:t>1</w:t>
            </w:r>
          </w:p>
        </w:tc>
        <w:tc>
          <w:tcPr>
            <w:tcW w:w="1134" w:type="dxa"/>
            <w:gridSpan w:val="2"/>
          </w:tcPr>
          <w:p w:rsidR="00000000" w:rsidRDefault="00996537">
            <w:pPr>
              <w:jc w:val="right"/>
              <w:rPr>
                <w:b/>
              </w:rPr>
            </w:pPr>
            <w:r>
              <w:rPr>
                <w:b/>
              </w:rPr>
              <w:t>5</w:t>
            </w:r>
          </w:p>
        </w:tc>
        <w:tc>
          <w:tcPr>
            <w:tcW w:w="1134" w:type="dxa"/>
          </w:tcPr>
          <w:p w:rsidR="00000000" w:rsidRDefault="00996537">
            <w:pPr>
              <w:jc w:val="right"/>
            </w:pPr>
            <w:r>
              <w:t>2</w:t>
            </w:r>
          </w:p>
        </w:tc>
      </w:tr>
      <w:tr w:rsidR="00000000">
        <w:tblPrEx>
          <w:tblCellMar>
            <w:top w:w="0" w:type="dxa"/>
            <w:bottom w:w="0" w:type="dxa"/>
          </w:tblCellMar>
        </w:tblPrEx>
        <w:trPr>
          <w:cantSplit/>
        </w:trPr>
        <w:tc>
          <w:tcPr>
            <w:tcW w:w="2755" w:type="dxa"/>
          </w:tcPr>
          <w:p w:rsidR="00000000" w:rsidRDefault="00996537">
            <w:r>
              <w:t xml:space="preserve">   240 -    250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p>
        </w:tc>
        <w:tc>
          <w:tcPr>
            <w:tcW w:w="1134" w:type="dxa"/>
            <w:gridSpan w:val="2"/>
          </w:tcPr>
          <w:p w:rsidR="00000000" w:rsidRDefault="00996537">
            <w:pPr>
              <w:jc w:val="right"/>
              <w:rPr>
                <w:b/>
              </w:rPr>
            </w:pPr>
            <w:r>
              <w:rPr>
                <w:b/>
              </w:rPr>
              <w:t>4</w:t>
            </w:r>
          </w:p>
        </w:tc>
        <w:tc>
          <w:tcPr>
            <w:tcW w:w="1134" w:type="dxa"/>
          </w:tcPr>
          <w:p w:rsidR="00000000" w:rsidRDefault="00996537">
            <w:pPr>
              <w:jc w:val="right"/>
            </w:pPr>
            <w:r>
              <w:t>2</w:t>
            </w:r>
          </w:p>
        </w:tc>
      </w:tr>
      <w:tr w:rsidR="00000000">
        <w:tblPrEx>
          <w:tblCellMar>
            <w:top w:w="0" w:type="dxa"/>
            <w:bottom w:w="0" w:type="dxa"/>
          </w:tblCellMar>
        </w:tblPrEx>
        <w:trPr>
          <w:cantSplit/>
        </w:trPr>
        <w:tc>
          <w:tcPr>
            <w:tcW w:w="2755" w:type="dxa"/>
          </w:tcPr>
          <w:p w:rsidR="00000000" w:rsidRDefault="00996537">
            <w:r>
              <w:t xml:space="preserve">   250  -   260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p>
        </w:tc>
        <w:tc>
          <w:tcPr>
            <w:tcW w:w="1134" w:type="dxa"/>
            <w:gridSpan w:val="2"/>
          </w:tcPr>
          <w:p w:rsidR="00000000" w:rsidRDefault="00996537">
            <w:pPr>
              <w:jc w:val="right"/>
              <w:rPr>
                <w:b/>
              </w:rPr>
            </w:pPr>
            <w:r>
              <w:rPr>
                <w:b/>
              </w:rPr>
              <w:t>2</w:t>
            </w:r>
          </w:p>
        </w:tc>
        <w:tc>
          <w:tcPr>
            <w:tcW w:w="1134" w:type="dxa"/>
          </w:tcPr>
          <w:p w:rsidR="00000000" w:rsidRDefault="00996537">
            <w:pPr>
              <w:jc w:val="right"/>
            </w:pPr>
            <w:r>
              <w:t>2</w:t>
            </w:r>
          </w:p>
        </w:tc>
      </w:tr>
      <w:tr w:rsidR="00000000">
        <w:tblPrEx>
          <w:tblCellMar>
            <w:top w:w="0" w:type="dxa"/>
            <w:bottom w:w="0" w:type="dxa"/>
          </w:tblCellMar>
        </w:tblPrEx>
        <w:trPr>
          <w:cantSplit/>
        </w:trPr>
        <w:tc>
          <w:tcPr>
            <w:tcW w:w="2755" w:type="dxa"/>
          </w:tcPr>
          <w:p w:rsidR="00000000" w:rsidRDefault="00996537">
            <w:r>
              <w:t xml:space="preserve">   260 -    270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3</w:t>
            </w:r>
          </w:p>
        </w:tc>
      </w:tr>
      <w:tr w:rsidR="00000000">
        <w:tblPrEx>
          <w:tblCellMar>
            <w:top w:w="0" w:type="dxa"/>
            <w:bottom w:w="0" w:type="dxa"/>
          </w:tblCellMar>
        </w:tblPrEx>
        <w:trPr>
          <w:cantSplit/>
        </w:trPr>
        <w:tc>
          <w:tcPr>
            <w:tcW w:w="2755" w:type="dxa"/>
          </w:tcPr>
          <w:p w:rsidR="00000000" w:rsidRDefault="00996537">
            <w:r>
              <w:t xml:space="preserve">   270 -    280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280 -    290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290 -    300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300 -    310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310 -    320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320 -    330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 1</w:t>
            </w:r>
          </w:p>
        </w:tc>
        <w:tc>
          <w:tcPr>
            <w:tcW w:w="1134" w:type="dxa"/>
          </w:tcPr>
          <w:p w:rsidR="00000000" w:rsidRDefault="00996537">
            <w:pPr>
              <w:jc w:val="right"/>
            </w:pPr>
            <w:r>
              <w:t>1</w:t>
            </w:r>
          </w:p>
        </w:tc>
        <w:tc>
          <w:tcPr>
            <w:tcW w:w="1134" w:type="dxa"/>
            <w:gridSpan w:val="2"/>
          </w:tcPr>
          <w:p w:rsidR="00000000" w:rsidRDefault="00996537">
            <w:pPr>
              <w:jc w:val="right"/>
              <w:rPr>
                <w:b/>
              </w:rPr>
            </w:pPr>
            <w:r>
              <w:rPr>
                <w:b/>
              </w:rPr>
              <w:t>* 2</w:t>
            </w:r>
          </w:p>
        </w:tc>
        <w:tc>
          <w:tcPr>
            <w:tcW w:w="1134" w:type="dxa"/>
          </w:tcPr>
          <w:p w:rsidR="00000000" w:rsidRDefault="00996537">
            <w:pPr>
              <w:jc w:val="right"/>
            </w:pPr>
            <w:r>
              <w:t>2</w:t>
            </w:r>
          </w:p>
        </w:tc>
      </w:tr>
      <w:tr w:rsidR="00000000">
        <w:tblPrEx>
          <w:tblCellMar>
            <w:top w:w="0" w:type="dxa"/>
            <w:bottom w:w="0" w:type="dxa"/>
          </w:tblCellMar>
        </w:tblPrEx>
        <w:trPr>
          <w:cantSplit/>
        </w:trPr>
        <w:tc>
          <w:tcPr>
            <w:tcW w:w="2755" w:type="dxa"/>
          </w:tcPr>
          <w:p w:rsidR="00000000" w:rsidRDefault="00996537">
            <w:r>
              <w:t xml:space="preserve">   340 -    350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350 -    360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360 -    370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370 -    380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390 -    400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400 -    410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420 -    430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440 -    450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r>
              <w:rPr>
                <w:b/>
              </w:rPr>
              <w:t>* 1</w:t>
            </w: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460 -    470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r>
              <w:t>* 1</w:t>
            </w:r>
          </w:p>
        </w:tc>
      </w:tr>
      <w:tr w:rsidR="00000000">
        <w:tblPrEx>
          <w:tblCellMar>
            <w:top w:w="0" w:type="dxa"/>
            <w:bottom w:w="0" w:type="dxa"/>
          </w:tblCellMar>
        </w:tblPrEx>
        <w:trPr>
          <w:cantSplit/>
        </w:trPr>
        <w:tc>
          <w:tcPr>
            <w:tcW w:w="2755" w:type="dxa"/>
          </w:tcPr>
          <w:p w:rsidR="00000000" w:rsidRDefault="00996537">
            <w:r>
              <w:t xml:space="preserve">   490 -    500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500 -    510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540 -    550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570 -    580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590 -    600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730 -    740</w:t>
            </w: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 xml:space="preserve">   890 -    900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 xml:space="preserve">   960 -    970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r>
              <w:t>* 1</w:t>
            </w:r>
          </w:p>
        </w:tc>
      </w:tr>
      <w:tr w:rsidR="00000000">
        <w:tblPrEx>
          <w:tblCellMar>
            <w:top w:w="0" w:type="dxa"/>
            <w:bottom w:w="0" w:type="dxa"/>
          </w:tblCellMar>
        </w:tblPrEx>
        <w:trPr>
          <w:cantSplit/>
        </w:trPr>
        <w:tc>
          <w:tcPr>
            <w:tcW w:w="2755" w:type="dxa"/>
          </w:tcPr>
          <w:p w:rsidR="00000000" w:rsidRDefault="00996537">
            <w:r>
              <w:t xml:space="preserve">   990 - 1,000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1,040 - 1,050</w:t>
            </w: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1,220 - 1,230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1,310 - 1,320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*1</w:t>
            </w:r>
          </w:p>
        </w:tc>
        <w:tc>
          <w:tcPr>
            <w:tcW w:w="1134" w:type="dxa"/>
          </w:tcPr>
          <w:p w:rsidR="00000000" w:rsidRDefault="00996537">
            <w:pPr>
              <w:jc w:val="right"/>
            </w:pPr>
          </w:p>
        </w:tc>
      </w:tr>
      <w:tr w:rsidR="00000000">
        <w:tblPrEx>
          <w:tblCellMar>
            <w:top w:w="0" w:type="dxa"/>
            <w:bottom w:w="0" w:type="dxa"/>
          </w:tblCellMar>
        </w:tblPrEx>
        <w:trPr>
          <w:cantSplit/>
        </w:trPr>
        <w:tc>
          <w:tcPr>
            <w:tcW w:w="2755" w:type="dxa"/>
          </w:tcPr>
          <w:p w:rsidR="00000000" w:rsidRDefault="00996537">
            <w:r>
              <w:t>1,530 - 1,540</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c>
          <w:tcPr>
            <w:tcW w:w="1134" w:type="dxa"/>
            <w:gridSpan w:val="2"/>
          </w:tcPr>
          <w:p w:rsidR="00000000" w:rsidRDefault="00996537">
            <w:pPr>
              <w:jc w:val="right"/>
              <w:rPr>
                <w:b/>
              </w:rPr>
            </w:pPr>
          </w:p>
        </w:tc>
        <w:tc>
          <w:tcPr>
            <w:tcW w:w="1134" w:type="dxa"/>
          </w:tcPr>
          <w:p w:rsidR="00000000" w:rsidRDefault="00996537">
            <w:pPr>
              <w:jc w:val="right"/>
            </w:pPr>
            <w:r>
              <w:t>1</w:t>
            </w:r>
          </w:p>
        </w:tc>
      </w:tr>
      <w:tr w:rsidR="00000000">
        <w:tblPrEx>
          <w:tblCellMar>
            <w:top w:w="0" w:type="dxa"/>
            <w:bottom w:w="0" w:type="dxa"/>
          </w:tblCellMar>
        </w:tblPrEx>
        <w:trPr>
          <w:cantSplit/>
        </w:trPr>
        <w:tc>
          <w:tcPr>
            <w:tcW w:w="2755" w:type="dxa"/>
          </w:tcPr>
          <w:p w:rsidR="00000000" w:rsidRDefault="00996537">
            <w:r>
              <w:t>1,630 - 1,640</w:t>
            </w: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c>
          <w:tcPr>
            <w:tcW w:w="1134" w:type="dxa"/>
            <w:gridSpan w:val="2"/>
          </w:tcPr>
          <w:p w:rsidR="00000000" w:rsidRDefault="00996537">
            <w:pPr>
              <w:jc w:val="right"/>
              <w:rPr>
                <w:b/>
              </w:rPr>
            </w:pPr>
            <w:r>
              <w:rPr>
                <w:b/>
              </w:rPr>
              <w:t>** 1</w:t>
            </w:r>
          </w:p>
        </w:tc>
        <w:tc>
          <w:tcPr>
            <w:tcW w:w="1134" w:type="dxa"/>
          </w:tcPr>
          <w:p w:rsidR="00000000" w:rsidRDefault="00996537">
            <w:pPr>
              <w:jc w:val="right"/>
            </w:pPr>
          </w:p>
        </w:tc>
      </w:tr>
    </w:tbl>
    <w:p w:rsidR="00000000" w:rsidRDefault="00996537">
      <w:pPr>
        <w:ind w:left="110"/>
      </w:pPr>
    </w:p>
    <w:p w:rsidR="00000000" w:rsidRDefault="00996537">
      <w:pPr>
        <w:pStyle w:val="HangIndent0"/>
      </w:pPr>
      <w:r>
        <w:t>*</w:t>
      </w:r>
      <w:r>
        <w:tab/>
        <w:t>Indicates retirement payments and amounts arising from the exercise of executive share options and partly paid shares on retirement.</w:t>
      </w:r>
    </w:p>
    <w:p w:rsidR="00000000" w:rsidRDefault="00996537">
      <w:pPr>
        <w:pStyle w:val="HangIndent0"/>
      </w:pPr>
    </w:p>
    <w:p w:rsidR="00000000" w:rsidRDefault="00996537">
      <w:pPr>
        <w:pStyle w:val="HangIndent0"/>
      </w:pPr>
      <w:r>
        <w:tab/>
        <w:t>Non-executive directors have been paid in accordance with the terms of retirement agreements entered into.  In 1995, for those continuing non-executive directors who have entered into retirement agreements with Coles Myer Ltd., remuneration above includes benefits that vest on an accrual basis.</w:t>
      </w:r>
    </w:p>
    <w:p w:rsidR="00000000" w:rsidRDefault="00996537">
      <w:pPr>
        <w:pStyle w:val="HangIndent0"/>
      </w:pPr>
    </w:p>
    <w:p w:rsidR="00000000" w:rsidRDefault="00996537">
      <w:pPr>
        <w:pStyle w:val="HangIndent0"/>
      </w:pPr>
      <w:r>
        <w:t>**</w:t>
      </w:r>
      <w:r>
        <w:tab/>
        <w:t xml:space="preserve">Includes dividends from restricted shares issued in November 1993, </w:t>
      </w:r>
      <w:r>
        <w:t>and company superannuation contributions.</w:t>
      </w:r>
    </w:p>
    <w:p w:rsidR="00000000" w:rsidRDefault="00996537">
      <w:pPr>
        <w:ind w:left="110"/>
      </w:pPr>
    </w:p>
    <w:p w:rsidR="00000000" w:rsidRDefault="00996537">
      <w:pPr>
        <w:ind w:left="110"/>
      </w:pPr>
      <w:r>
        <w:t>Executive directors are also included as executives.  A proportion of the above remuneration is bonus remuneration.  In previous years, issues of ordinary shares paid to one cent have been made to relevant executives under the Coles Myer Executive Share Plan.  The balance payable is dependent upon the occurrence of specified events, but in most cases will be $1.99 per share.  Any benefit subsequently derived due to the difference between the issue price and the p</w:t>
      </w:r>
      <w:r>
        <w:t>revailing market price is dependent upon the occurrence of certain events and has not been included in determining the remuneration disclosed above until such time as these events (eg. retirement) occur.</w:t>
      </w:r>
    </w:p>
    <w:p w:rsidR="00000000" w:rsidRDefault="00996537">
      <w:pPr>
        <w:ind w:left="110"/>
      </w:pPr>
    </w:p>
    <w:p w:rsidR="00000000" w:rsidRDefault="00996537">
      <w:pPr>
        <w:ind w:left="110"/>
      </w:pPr>
      <w:r>
        <w:t>Similarly, options issued to executives under the Coles Myer Executive Share Option Plan are deemed to have no value until exercised at which time the difference between the market value and the exercise price is included in determining the remuneration disclosed above.</w:t>
      </w:r>
    </w:p>
    <w:p w:rsidR="00000000" w:rsidRDefault="00996537">
      <w:pPr>
        <w:ind w:left="110"/>
      </w:pPr>
    </w:p>
    <w:p w:rsidR="00000000" w:rsidRDefault="00996537">
      <w:pPr>
        <w:ind w:left="110"/>
      </w:pPr>
      <w:r>
        <w:t>In accordance with the approval</w:t>
      </w:r>
      <w:r>
        <w:t xml:space="preserve"> granted by shareholders at the 1993 Annual General Meeting, 200,000 ordinary shares of 50 cents each were acquired, pursuant to the terms and conditions of the Restricted Share Arrangement for the benefit of the Managing Director and Chief Executive Officer on 31 January 1994, by the Plan Manager of the Coles Myer Employee Share Plan Trust.  The executive is not required to pay for the shares.  The executive becomes entitled to the shares on 24 November 1998 but shall not be entitled to receive the shares </w:t>
      </w:r>
      <w:r>
        <w:t>if he ceases employment prior to that date (other than by reason of death, disability or his employment being terminated for reasons such as redundancy) unless the non-executive directors determine otherwise.  Any benefit subsequently derived upon the executive becoming entitled to the shares is dependent upon those conditions and, as the benefit is not quantifiable at the time of issue, has not been included in determining the income disclosed above.  Any benefit attaching to these shares such as dividends</w:t>
      </w:r>
      <w:r>
        <w:t xml:space="preserve"> are included within remuneration.</w:t>
      </w:r>
    </w:p>
    <w:p w:rsidR="00000000" w:rsidRDefault="00996537">
      <w:pPr>
        <w:ind w:left="110"/>
      </w:pPr>
    </w:p>
    <w:p w:rsidR="00000000" w:rsidRDefault="00996537">
      <w:pPr>
        <w:ind w:left="110"/>
      </w:pPr>
      <w:r>
        <w:rPr>
          <w:b/>
        </w:rPr>
        <w:t>35.  Related Party Information</w:t>
      </w:r>
    </w:p>
    <w:p w:rsidR="00000000" w:rsidRDefault="00996537">
      <w:pPr>
        <w:ind w:left="110"/>
      </w:pPr>
    </w:p>
    <w:p w:rsidR="00000000" w:rsidRDefault="00996537">
      <w:pPr>
        <w:ind w:left="110"/>
      </w:pPr>
      <w:r>
        <w:rPr>
          <w:b/>
        </w:rPr>
        <w:t>Directors and Director Related Entities</w:t>
      </w:r>
    </w:p>
    <w:p w:rsidR="00000000" w:rsidRDefault="00996537">
      <w:pPr>
        <w:ind w:left="110"/>
      </w:pPr>
    </w:p>
    <w:p w:rsidR="00000000" w:rsidRDefault="00996537">
      <w:pPr>
        <w:ind w:left="110"/>
      </w:pPr>
      <w:r>
        <w:t>The directors who held office as a director of CML during the year ended 30 July 1995 were:</w:t>
      </w:r>
    </w:p>
    <w:p w:rsidR="00000000" w:rsidRDefault="00996537">
      <w:pPr>
        <w:ind w:left="110"/>
      </w:pPr>
    </w:p>
    <w:tbl>
      <w:tblPr>
        <w:tblW w:w="0" w:type="auto"/>
        <w:tblInd w:w="108" w:type="dxa"/>
        <w:tblLayout w:type="fixed"/>
        <w:tblCellMar>
          <w:left w:w="28" w:type="dxa"/>
          <w:right w:w="28" w:type="dxa"/>
        </w:tblCellMar>
        <w:tblLook w:val="0000"/>
      </w:tblPr>
      <w:tblGrid>
        <w:gridCol w:w="2755"/>
        <w:gridCol w:w="2836"/>
        <w:gridCol w:w="2834"/>
      </w:tblGrid>
      <w:tr w:rsidR="00000000">
        <w:tblPrEx>
          <w:tblCellMar>
            <w:top w:w="0" w:type="dxa"/>
            <w:bottom w:w="0" w:type="dxa"/>
          </w:tblCellMar>
        </w:tblPrEx>
        <w:trPr>
          <w:cantSplit/>
        </w:trPr>
        <w:tc>
          <w:tcPr>
            <w:tcW w:w="2755" w:type="dxa"/>
          </w:tcPr>
          <w:p w:rsidR="00000000" w:rsidRDefault="00996537">
            <w:r>
              <w:t>Mr S. Lew</w:t>
            </w:r>
          </w:p>
        </w:tc>
        <w:tc>
          <w:tcPr>
            <w:tcW w:w="2836" w:type="dxa"/>
          </w:tcPr>
          <w:p w:rsidR="00000000" w:rsidRDefault="00996537">
            <w:r>
              <w:t>Mr S.B. Myer</w:t>
            </w:r>
          </w:p>
        </w:tc>
        <w:tc>
          <w:tcPr>
            <w:tcW w:w="2834" w:type="dxa"/>
          </w:tcPr>
          <w:p w:rsidR="00000000" w:rsidRDefault="00996537">
            <w:r>
              <w:t>Mr W.J. Bailey</w:t>
            </w:r>
          </w:p>
        </w:tc>
      </w:tr>
      <w:tr w:rsidR="00000000">
        <w:tblPrEx>
          <w:tblCellMar>
            <w:top w:w="0" w:type="dxa"/>
            <w:bottom w:w="0" w:type="dxa"/>
          </w:tblCellMar>
        </w:tblPrEx>
        <w:trPr>
          <w:cantSplit/>
        </w:trPr>
        <w:tc>
          <w:tcPr>
            <w:tcW w:w="2755" w:type="dxa"/>
          </w:tcPr>
          <w:p w:rsidR="00000000" w:rsidRDefault="00996537">
            <w:r>
              <w:t>Mr P.T. Bartels</w:t>
            </w:r>
          </w:p>
        </w:tc>
        <w:tc>
          <w:tcPr>
            <w:tcW w:w="2836" w:type="dxa"/>
          </w:tcPr>
          <w:p w:rsidR="00000000" w:rsidRDefault="00996537">
            <w:r>
              <w:t>Mr J.L. Barner</w:t>
            </w:r>
          </w:p>
        </w:tc>
        <w:tc>
          <w:tcPr>
            <w:tcW w:w="2834" w:type="dxa"/>
          </w:tcPr>
          <w:p w:rsidR="00000000" w:rsidRDefault="00996537">
            <w:r>
              <w:t>Mr L.P. Wilkinson</w:t>
            </w:r>
          </w:p>
        </w:tc>
      </w:tr>
      <w:tr w:rsidR="00000000">
        <w:tblPrEx>
          <w:tblCellMar>
            <w:top w:w="0" w:type="dxa"/>
            <w:bottom w:w="0" w:type="dxa"/>
          </w:tblCellMar>
        </w:tblPrEx>
        <w:trPr>
          <w:cantSplit/>
        </w:trPr>
        <w:tc>
          <w:tcPr>
            <w:tcW w:w="2755" w:type="dxa"/>
          </w:tcPr>
          <w:p w:rsidR="00000000" w:rsidRDefault="00996537">
            <w:r>
              <w:t>Mr P.E. Morgan</w:t>
            </w:r>
          </w:p>
        </w:tc>
        <w:tc>
          <w:tcPr>
            <w:tcW w:w="2836" w:type="dxa"/>
          </w:tcPr>
          <w:p w:rsidR="00000000" w:rsidRDefault="00996537">
            <w:r>
              <w:t>Mr J.E. Antonini</w:t>
            </w:r>
          </w:p>
        </w:tc>
        <w:tc>
          <w:tcPr>
            <w:tcW w:w="2834" w:type="dxa"/>
          </w:tcPr>
          <w:p w:rsidR="00000000" w:rsidRDefault="00996537">
            <w:r>
              <w:t>Mr K.G. Coles</w:t>
            </w:r>
          </w:p>
        </w:tc>
      </w:tr>
      <w:tr w:rsidR="00000000">
        <w:tblPrEx>
          <w:tblCellMar>
            <w:top w:w="0" w:type="dxa"/>
            <w:bottom w:w="0" w:type="dxa"/>
          </w:tblCellMar>
        </w:tblPrEx>
        <w:trPr>
          <w:cantSplit/>
        </w:trPr>
        <w:tc>
          <w:tcPr>
            <w:tcW w:w="2755" w:type="dxa"/>
          </w:tcPr>
          <w:p w:rsidR="00000000" w:rsidRDefault="00996537">
            <w:r>
              <w:t>Mr L.E. Fox</w:t>
            </w:r>
          </w:p>
        </w:tc>
        <w:tc>
          <w:tcPr>
            <w:tcW w:w="2836" w:type="dxa"/>
          </w:tcPr>
          <w:p w:rsidR="00000000" w:rsidRDefault="00996537">
            <w:r>
              <w:t>The Hon. N.F. Greiner</w:t>
            </w:r>
          </w:p>
        </w:tc>
        <w:tc>
          <w:tcPr>
            <w:tcW w:w="2834" w:type="dxa"/>
          </w:tcPr>
          <w:p w:rsidR="00000000" w:rsidRDefault="00996537">
            <w:r>
              <w:t>Mr T.F. Murasky</w:t>
            </w:r>
          </w:p>
        </w:tc>
      </w:tr>
      <w:tr w:rsidR="00000000">
        <w:tblPrEx>
          <w:tblCellMar>
            <w:top w:w="0" w:type="dxa"/>
            <w:bottom w:w="0" w:type="dxa"/>
          </w:tblCellMar>
        </w:tblPrEx>
        <w:trPr>
          <w:cantSplit/>
        </w:trPr>
        <w:tc>
          <w:tcPr>
            <w:tcW w:w="2755" w:type="dxa"/>
          </w:tcPr>
          <w:p w:rsidR="00000000" w:rsidRDefault="00996537">
            <w:r>
              <w:t>Mr K.A.R. Skinner</w:t>
            </w:r>
          </w:p>
        </w:tc>
        <w:tc>
          <w:tcPr>
            <w:tcW w:w="2836" w:type="dxa"/>
          </w:tcPr>
          <w:p w:rsidR="00000000" w:rsidRDefault="00996537">
            <w:r>
              <w:t>Mr T.W. Watkins</w:t>
            </w:r>
          </w:p>
        </w:tc>
        <w:tc>
          <w:tcPr>
            <w:tcW w:w="2834" w:type="dxa"/>
          </w:tcPr>
          <w:p w:rsidR="00000000" w:rsidRDefault="00996537">
            <w:r>
              <w:t>Sir R.W. Mathers</w:t>
            </w:r>
          </w:p>
        </w:tc>
      </w:tr>
      <w:tr w:rsidR="00000000">
        <w:tblPrEx>
          <w:tblCellMar>
            <w:top w:w="0" w:type="dxa"/>
            <w:bottom w:w="0" w:type="dxa"/>
          </w:tblCellMar>
        </w:tblPrEx>
        <w:trPr>
          <w:cantSplit/>
        </w:trPr>
        <w:tc>
          <w:tcPr>
            <w:tcW w:w="2755" w:type="dxa"/>
          </w:tcPr>
          <w:p w:rsidR="00000000" w:rsidRDefault="00996537">
            <w:r>
              <w:t>Mr J. E. Miller</w:t>
            </w:r>
          </w:p>
        </w:tc>
        <w:tc>
          <w:tcPr>
            <w:tcW w:w="2836" w:type="dxa"/>
          </w:tcPr>
          <w:p w:rsidR="00000000" w:rsidRDefault="00996537">
            <w:r>
              <w:t>The Hon. Sir J.A. Gobbo</w:t>
            </w:r>
          </w:p>
        </w:tc>
        <w:tc>
          <w:tcPr>
            <w:tcW w:w="2834" w:type="dxa"/>
          </w:tcPr>
          <w:p w:rsidR="00000000" w:rsidRDefault="00996537">
            <w:r>
              <w:t>M</w:t>
            </w:r>
            <w:r>
              <w:t>r M.M. Leibler</w:t>
            </w:r>
          </w:p>
        </w:tc>
      </w:tr>
      <w:tr w:rsidR="00000000">
        <w:tblPrEx>
          <w:tblCellMar>
            <w:top w:w="0" w:type="dxa"/>
            <w:bottom w:w="0" w:type="dxa"/>
          </w:tblCellMar>
        </w:tblPrEx>
        <w:trPr>
          <w:cantSplit/>
        </w:trPr>
        <w:tc>
          <w:tcPr>
            <w:tcW w:w="2755" w:type="dxa"/>
          </w:tcPr>
          <w:p w:rsidR="00000000" w:rsidRDefault="00996537">
            <w:r>
              <w:t>Mr P. Bowman</w:t>
            </w:r>
          </w:p>
        </w:tc>
        <w:tc>
          <w:tcPr>
            <w:tcW w:w="2836" w:type="dxa"/>
          </w:tcPr>
          <w:p w:rsidR="00000000" w:rsidRDefault="00996537"/>
        </w:tc>
        <w:tc>
          <w:tcPr>
            <w:tcW w:w="2834" w:type="dxa"/>
          </w:tcPr>
          <w:p w:rsidR="00000000" w:rsidRDefault="00996537"/>
        </w:tc>
      </w:tr>
    </w:tbl>
    <w:p w:rsidR="00000000" w:rsidRDefault="00996537">
      <w:pPr>
        <w:ind w:left="110"/>
      </w:pPr>
    </w:p>
    <w:p w:rsidR="00000000" w:rsidRDefault="00996537">
      <w:pPr>
        <w:ind w:left="110"/>
      </w:pPr>
      <w:r>
        <w:t>The above directors each held office throughout the year other than directors appointed during the year as follows:</w:t>
      </w:r>
    </w:p>
    <w:p w:rsidR="00000000" w:rsidRDefault="00996537">
      <w:pPr>
        <w:ind w:left="110"/>
      </w:pPr>
    </w:p>
    <w:p w:rsidR="00000000" w:rsidRDefault="00996537">
      <w:pPr>
        <w:pStyle w:val="HangIndent0"/>
      </w:pPr>
      <w:r>
        <w:t>*</w:t>
      </w:r>
      <w:r>
        <w:tab/>
        <w:t>Sir R.W. Mathers reappointed on 15 December 1994;</w:t>
      </w:r>
    </w:p>
    <w:p w:rsidR="00000000" w:rsidRDefault="00996537">
      <w:pPr>
        <w:pStyle w:val="HangIndent0"/>
      </w:pPr>
    </w:p>
    <w:p w:rsidR="00000000" w:rsidRDefault="00996537">
      <w:pPr>
        <w:pStyle w:val="HangIndent0"/>
      </w:pPr>
      <w:r>
        <w:t>*</w:t>
      </w:r>
      <w:r>
        <w:tab/>
        <w:t>The Hon.  Sir J.A. Gobbo appointed on 14 February 1995;</w:t>
      </w:r>
    </w:p>
    <w:p w:rsidR="00000000" w:rsidRDefault="00996537">
      <w:pPr>
        <w:pStyle w:val="HangIndent0"/>
      </w:pPr>
    </w:p>
    <w:p w:rsidR="00000000" w:rsidRDefault="00996537">
      <w:pPr>
        <w:pStyle w:val="HangIndent0"/>
      </w:pPr>
      <w:r>
        <w:t>*</w:t>
      </w:r>
      <w:r>
        <w:tab/>
        <w:t>Mr M.M. Leibler appointed on 12 April 1995;</w:t>
      </w:r>
    </w:p>
    <w:p w:rsidR="00000000" w:rsidRDefault="00996537">
      <w:pPr>
        <w:pStyle w:val="HangIndent0"/>
      </w:pPr>
    </w:p>
    <w:p w:rsidR="00000000" w:rsidRDefault="00996537">
      <w:pPr>
        <w:pStyle w:val="HangIndent0"/>
      </w:pPr>
      <w:r>
        <w:t>*</w:t>
      </w:r>
      <w:r>
        <w:tab/>
        <w:t>Mr P. Bowman appointed on 20 June 1995;</w:t>
      </w:r>
    </w:p>
    <w:p w:rsidR="00000000" w:rsidRDefault="00996537">
      <w:pPr>
        <w:pStyle w:val="HangIndent0"/>
      </w:pPr>
    </w:p>
    <w:p w:rsidR="00000000" w:rsidRDefault="00996537">
      <w:pPr>
        <w:ind w:left="110"/>
      </w:pPr>
      <w:r>
        <w:t>and directors who held office during the year until their resignations or retirements as follows:</w:t>
      </w:r>
    </w:p>
    <w:p w:rsidR="00000000" w:rsidRDefault="00996537">
      <w:pPr>
        <w:ind w:left="110"/>
      </w:pPr>
    </w:p>
    <w:p w:rsidR="00000000" w:rsidRDefault="00996537">
      <w:pPr>
        <w:pStyle w:val="HangIndent0"/>
      </w:pPr>
      <w:r>
        <w:t>*</w:t>
      </w:r>
      <w:r>
        <w:tab/>
        <w:t>Mr J.E. Antonini, Mr T.F. Murasky, Mr J.</w:t>
      </w:r>
      <w:r>
        <w:t>E. Miller, Sir R.W. Mathers and Mr T.W. Watkins who resigned on 4 November 1994;</w:t>
      </w:r>
    </w:p>
    <w:p w:rsidR="00000000" w:rsidRDefault="00996537">
      <w:pPr>
        <w:pStyle w:val="HangIndent0"/>
      </w:pPr>
    </w:p>
    <w:p w:rsidR="00000000" w:rsidRDefault="00996537">
      <w:pPr>
        <w:pStyle w:val="HangIndent0"/>
      </w:pPr>
      <w:r>
        <w:t>*</w:t>
      </w:r>
      <w:r>
        <w:tab/>
        <w:t>Mr S.B. Myer and Mr K.G. Coles who retired on 29 November 1994;</w:t>
      </w:r>
    </w:p>
    <w:p w:rsidR="00000000" w:rsidRDefault="00996537">
      <w:pPr>
        <w:pStyle w:val="HangIndent0"/>
      </w:pPr>
    </w:p>
    <w:p w:rsidR="00000000" w:rsidRDefault="00996537">
      <w:pPr>
        <w:pStyle w:val="HangIndent0"/>
      </w:pPr>
      <w:r>
        <w:t>*</w:t>
      </w:r>
      <w:r>
        <w:tab/>
        <w:t>Mr J.L. Barner who retired on 18 April 1995; and</w:t>
      </w:r>
    </w:p>
    <w:p w:rsidR="00000000" w:rsidRDefault="00996537">
      <w:pPr>
        <w:pStyle w:val="HangIndent0"/>
      </w:pPr>
    </w:p>
    <w:p w:rsidR="00000000" w:rsidRDefault="00996537">
      <w:pPr>
        <w:pStyle w:val="HangIndent0"/>
      </w:pPr>
      <w:r>
        <w:t>*</w:t>
      </w:r>
      <w:r>
        <w:tab/>
        <w:t>Mr K.A.R. Skinner who retired on 12 May 1995.</w:t>
      </w:r>
    </w:p>
    <w:p w:rsidR="00000000" w:rsidRDefault="00996537">
      <w:pPr>
        <w:ind w:left="110"/>
      </w:pPr>
    </w:p>
    <w:p w:rsidR="00000000" w:rsidRDefault="00996537">
      <w:pPr>
        <w:ind w:left="110"/>
      </w:pPr>
      <w:r>
        <w:rPr>
          <w:b/>
        </w:rPr>
        <w:t>Transactions between the CML Group and directors of CML and their director-related entities:</w:t>
      </w:r>
    </w:p>
    <w:p w:rsidR="00000000" w:rsidRDefault="00996537">
      <w:pPr>
        <w:ind w:left="110"/>
      </w:pPr>
    </w:p>
    <w:p w:rsidR="00000000" w:rsidRDefault="00996537">
      <w:pPr>
        <w:ind w:left="110"/>
        <w:rPr>
          <w:i/>
        </w:rPr>
      </w:pPr>
      <w:r>
        <w:rPr>
          <w:b/>
          <w:i/>
        </w:rPr>
        <w:t>Mr S. Lew</w:t>
      </w:r>
    </w:p>
    <w:p w:rsidR="00000000" w:rsidRDefault="00996537">
      <w:pPr>
        <w:ind w:left="110"/>
      </w:pPr>
    </w:p>
    <w:p w:rsidR="00000000" w:rsidRDefault="00996537">
      <w:pPr>
        <w:ind w:left="110"/>
      </w:pPr>
      <w:r>
        <w:t>The director-related entities of Mr S. Lew which had transactions with the CML Group during the year were Housewares International Pty.  Ltd.* (a</w:t>
      </w:r>
      <w:r>
        <w:t xml:space="preserve"> controlled entity of Premier Investments Ltd.), trading as Thebe International and Incorporated Agencies, Voyager Distributing Co. Pty.  Ltd., Simon de Winter Pty.  Ltd., Anthea Crawford (Australia) Pty.  Ltd., Sunday's jump Pty.  Ltd., Playcorp Pty.  Ltd., Lincoln Playcorp Pty.  Ltd., Witchery Fashions Pty.  Ltd., Topview Investments Pty.  Ltd., Onvale Investments Pty.  Ltd., Tweed Mall Pty.  Ltd., La Mirada Properties Pty.  Ltd. and Luft Aviation Charter Pty.  Ltd.  Mr S. Lew's family has financial inter</w:t>
      </w:r>
      <w:r>
        <w:t>ests in these companies, or in trusts of which these companies are trustees or which has financial interests in these companies.</w:t>
      </w:r>
    </w:p>
    <w:p w:rsidR="00000000" w:rsidRDefault="00996537">
      <w:pPr>
        <w:ind w:left="110"/>
      </w:pPr>
    </w:p>
    <w:p w:rsidR="00000000" w:rsidRDefault="00996537">
      <w:pPr>
        <w:ind w:left="110"/>
      </w:pPr>
      <w:r>
        <w:t>Types of transactions between these director-related entities and the CML Group were:</w:t>
      </w:r>
    </w:p>
    <w:p w:rsidR="00000000" w:rsidRDefault="00996537">
      <w:pPr>
        <w:ind w:left="110"/>
      </w:pPr>
    </w:p>
    <w:p w:rsidR="00000000" w:rsidRDefault="00996537">
      <w:pPr>
        <w:pStyle w:val="HangIndent0"/>
      </w:pPr>
      <w:r>
        <w:tab/>
        <w:t>Goods purchased for resale by the CML Group in the normal day-to-day conduct of its business $105,417,908 (1994 $95,864,203).</w:t>
      </w:r>
    </w:p>
    <w:p w:rsidR="00000000" w:rsidRDefault="00996537">
      <w:pPr>
        <w:ind w:left="110"/>
      </w:pPr>
    </w:p>
    <w:p w:rsidR="00000000" w:rsidRDefault="00996537">
      <w:pPr>
        <w:pStyle w:val="HangIndent1"/>
      </w:pPr>
      <w:r>
        <w:tab/>
        <w:t>Nature of terms and conditions: Normal payment terms of between 7 and 60 days, subject to discounts and rebates depending on date of payment, volume of purchase</w:t>
      </w:r>
      <w:r>
        <w:t>s and prevailing promotional programmes.  These terms and conditions were no more favourable to the director-related entity than those available, or which might reasonably be expected to be available, on similar transactions to non director-related entities and were on an arm's length basis.</w:t>
      </w:r>
    </w:p>
    <w:p w:rsidR="00000000" w:rsidRDefault="00996537">
      <w:pPr>
        <w:ind w:left="110"/>
      </w:pPr>
    </w:p>
    <w:p w:rsidR="00000000" w:rsidRDefault="00996537">
      <w:pPr>
        <w:pStyle w:val="HangIndent0"/>
      </w:pPr>
      <w:r>
        <w:tab/>
        <w:t>Leasing property to Witchery Fashions Pty.  Ltd. (at Roselands, Chermside, Eastland and Morley Shopping Centres) by the CML Group in the normal day-to-day conduct of its business and property management services pro</w:t>
      </w:r>
      <w:r>
        <w:t>vided to Topview Investments Pty.  Ltd. (at Southport Park Shopping Centre), Onvale Investments Pty.  Ltd. (at Springwood Mall Shopping Centre) and Tweed Mall Pty.  Ltd. (at Tweed Mall Shopping Centre) by the CML Group in the normal day-to-day conduct of its business $709,676 (1994 $548,458), net of recoverable expenses.</w:t>
      </w:r>
    </w:p>
    <w:p w:rsidR="00000000" w:rsidRDefault="00996537">
      <w:pPr>
        <w:pStyle w:val="HangIndent0"/>
      </w:pPr>
    </w:p>
    <w:p w:rsidR="00000000" w:rsidRDefault="00996537">
      <w:pPr>
        <w:pStyle w:val="HangIndent1"/>
      </w:pPr>
      <w:r>
        <w:tab/>
        <w:t>Nature of terms and conditions: Rents and management fees based on market rates, mainly paid monthly, and in some instances, as is usual market practice, including rents based on a perc</w:t>
      </w:r>
      <w:r>
        <w:t>entage of sales.  These terms and conditions were no more favourable to the director-related entity than those available, or which might reasonably be expected to be available, on similar transactions to non-director-related entities and were on an arm's length basis.  The lease agreements included in the above information were first entered into in 1986, 1987, 1988 and 1994 (Morley) respectively and the former three renewed in 1991, 1992 and 1995 respectively.  The leases are for terms of between 3 and 6 y</w:t>
      </w:r>
      <w:r>
        <w:t>ears.  The transaction amounts include a $35,000 relocation incentive paid to Witchery Fashions Pty.  Ltd. in respect of Eastland premises in accordance with usual market practice.</w:t>
      </w:r>
    </w:p>
    <w:p w:rsidR="00000000" w:rsidRDefault="00996537">
      <w:pPr>
        <w:ind w:left="110"/>
      </w:pPr>
    </w:p>
    <w:p w:rsidR="00000000" w:rsidRDefault="00996537">
      <w:pPr>
        <w:pStyle w:val="HangIndent0"/>
      </w:pPr>
      <w:r>
        <w:tab/>
        <w:t>Leasing property by Tweed Mall Pty.  Ltd. (at Tweed Mall Shopping Centre), La Mirada Properties Pty.  Ltd. (at Albury), Onvale Investments Pty.  Ltd. (at Springwood Mall Shopping Centre) and Topview Investments Pty.  Ltd. (at Southport Park Shopping Centre) to the CML Group in the normal day-to-day conduct of its business $2,</w:t>
      </w:r>
      <w:r>
        <w:t>963,678 (1994 $2,697,971), net of recoverable expenses.</w:t>
      </w:r>
    </w:p>
    <w:p w:rsidR="00000000" w:rsidRDefault="00996537">
      <w:pPr>
        <w:ind w:left="110"/>
      </w:pPr>
    </w:p>
    <w:p w:rsidR="00000000" w:rsidRDefault="00996537">
      <w:pPr>
        <w:pStyle w:val="HangIndent1"/>
      </w:pPr>
      <w:r>
        <w:tab/>
        <w:t xml:space="preserve">Nature of terms and conditions: Rents based on market rates, mainly paid monthly, and as is usual market practice, including rents based on a percentage of sales over threshold amounts of between 2% to 6.5%. These terms and conditions were no more favourable to the director-related entity than those available, or which might reasonably be expected to be available, on similar transactions to non director-related entities and were on an arm's length </w:t>
      </w:r>
      <w:r>
        <w:t>basis.  The lease agreements included in the above information were entered into in 1973 and 1974 (until expiry in 1993 and renegotiation in 1995 respectively, the former to be renegotiated upon redevelopment of Tweed Mall), 1987, 1986 and 1984 (but the latter two executed in 1991), and 1994 respectively.  The leases are generally for terms of between 10 to 26 years.</w:t>
      </w:r>
    </w:p>
    <w:p w:rsidR="00000000" w:rsidRDefault="00996537">
      <w:pPr>
        <w:ind w:left="110"/>
      </w:pPr>
    </w:p>
    <w:p w:rsidR="00000000" w:rsidRDefault="00996537">
      <w:pPr>
        <w:pStyle w:val="HangIndent0"/>
      </w:pPr>
      <w:r>
        <w:tab/>
        <w:t>Air transportation and charter services provided by Loft Aviation Charter Pty.  Ltd. to the CML Group totalling $569,836 (1994 $NIL), whic</w:t>
      </w:r>
      <w:r>
        <w:t>h amount comprises $501,593 with respect to the period 1 August 1994 to 18 December 1994 when Luft Aviation Charter Pty.  Ltd. was wholly owned by private interests of Mr S. Lew, and $68,243 with respect to the period from 19 December 1994 to 30 July 1995 during which private interests associated with Mr S. Lew owned 10% of Luft Aviation Charter Pty.  Ltd.</w:t>
      </w:r>
    </w:p>
    <w:p w:rsidR="00000000" w:rsidRDefault="00996537">
      <w:pPr>
        <w:ind w:left="110"/>
      </w:pPr>
    </w:p>
    <w:p w:rsidR="00000000" w:rsidRDefault="00996537">
      <w:pPr>
        <w:pStyle w:val="HangIndent1"/>
      </w:pPr>
      <w:r>
        <w:tab/>
        <w:t>Nature of terms and conditions: Charter fees based on market rates paid on invoice.  These terms and conditions were no more favourable to the direct</w:t>
      </w:r>
      <w:r>
        <w: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date $6,031,657 (1994 $4,343,176).</w:t>
      </w:r>
    </w:p>
    <w:p w:rsidR="00000000" w:rsidRDefault="00996537">
      <w:pPr>
        <w:ind w:left="110"/>
      </w:pPr>
    </w:p>
    <w:p w:rsidR="00000000" w:rsidRDefault="00996537">
      <w:pPr>
        <w:pStyle w:val="HangIndent0"/>
      </w:pPr>
      <w:r>
        <w:t>*</w:t>
      </w:r>
      <w:r>
        <w:tab/>
        <w:t>On 7 March 1994, Mr S. Lew stepped down from the Board of Premier Investments Ltd.</w:t>
      </w:r>
    </w:p>
    <w:p w:rsidR="00000000" w:rsidRDefault="00996537">
      <w:pPr>
        <w:pStyle w:val="HangIndent0"/>
      </w:pPr>
    </w:p>
    <w:p w:rsidR="00000000" w:rsidRDefault="00996537">
      <w:pPr>
        <w:pStyle w:val="HangIndent0"/>
      </w:pPr>
      <w:r>
        <w:tab/>
        <w:t>Goods purchased from Housewares International Pty.  Ltd., trading as The International and Incorporat</w:t>
      </w:r>
      <w:r>
        <w:t>ed Agencies, for resale by the CML Group in the normal day-to-day conduct of its business on terms and conditions stated above totalling $29,400,788 (1994 $28,185,331), are included in the $105,417,908 (1994 $95,864,203).</w:t>
      </w:r>
    </w:p>
    <w:p w:rsidR="00000000" w:rsidRDefault="00996537">
      <w:pPr>
        <w:ind w:left="110"/>
      </w:pPr>
    </w:p>
    <w:p w:rsidR="00000000" w:rsidRDefault="00996537">
      <w:pPr>
        <w:ind w:left="110"/>
        <w:rPr>
          <w:i/>
        </w:rPr>
      </w:pPr>
      <w:r>
        <w:rPr>
          <w:b/>
          <w:i/>
        </w:rPr>
        <w:t>Mr LE.  Fox</w:t>
      </w:r>
    </w:p>
    <w:p w:rsidR="00000000" w:rsidRDefault="00996537">
      <w:pPr>
        <w:ind w:left="110"/>
      </w:pPr>
    </w:p>
    <w:p w:rsidR="00000000" w:rsidRDefault="00996537">
      <w:pPr>
        <w:ind w:left="110"/>
      </w:pPr>
      <w:r>
        <w:t>The director-related entities of Mr L.E. Fox which had transactions with the CML Group during the year were Linfox Transport (Aust.) Pty.  Ltd., Housewares International Pty.  Ltd. * (a controlled entity of Premier Investments Ltd.), trading as Thebe International and Inc</w:t>
      </w:r>
      <w:r>
        <w:t>orporated Agencies, Beacon Transport Pty.  Ltd., Linfox Properties Pty.  Ltd. and Linfox Finance Pty.  Ltd. as agents for Laverton Pty.  Ltd., Poiry Pty.  Ltd., Doncaster Motors Pty.  Ltd. and a joint venture with the CML Group namely Farthingston Properties Pty.  Ltd. (trustee of the Hoppers Crossing Unit Trust) ("the joint venture") * *. Mr LE.  Fox and his family has financial interests in these companies.</w:t>
      </w:r>
    </w:p>
    <w:p w:rsidR="00000000" w:rsidRDefault="00996537">
      <w:pPr>
        <w:ind w:left="110"/>
      </w:pPr>
    </w:p>
    <w:p w:rsidR="00000000" w:rsidRDefault="00996537">
      <w:pPr>
        <w:ind w:left="110"/>
      </w:pPr>
      <w:r>
        <w:t>Types of transactions between these director-related entities and the CML Group were:</w:t>
      </w:r>
    </w:p>
    <w:p w:rsidR="00000000" w:rsidRDefault="00996537">
      <w:pPr>
        <w:pStyle w:val="HangIndent0"/>
      </w:pPr>
    </w:p>
    <w:p w:rsidR="00000000" w:rsidRDefault="00996537">
      <w:pPr>
        <w:pStyle w:val="HangIndent0"/>
      </w:pPr>
      <w:r>
        <w:tab/>
        <w:t>Transp</w:t>
      </w:r>
      <w:r>
        <w:t>ortation services provided by Linfox Transport (Aust.) Pty.  Ltd. and Beacon Transport Pty.  Ltd. to the CML Group in the normal day-to-day conduct of their business $66,567,191 (1994 $56,791,639).</w:t>
      </w:r>
    </w:p>
    <w:p w:rsidR="00000000" w:rsidRDefault="00996537">
      <w:pPr>
        <w:ind w:left="110"/>
      </w:pPr>
    </w:p>
    <w:p w:rsidR="00000000" w:rsidRDefault="00996537">
      <w:pPr>
        <w:pStyle w:val="HangIndent1"/>
      </w:pPr>
      <w:r>
        <w:tab/>
        <w:t>Nature of terms and conditions: At commercial rates, or determined by tender where market rates are not readily ascertainable, net of supplier allowances, with normal payment terms of between 7 and 14 days.  These terms and conditions were no more favourable to the director-related entity than those available</w:t>
      </w:r>
      <w:r>
        <w:t>, or which might reasonably be expected to be available, on similar transactions to non director-related entities and were on an arm's length basis.</w:t>
      </w:r>
    </w:p>
    <w:p w:rsidR="00000000" w:rsidRDefault="00996537">
      <w:pPr>
        <w:pStyle w:val="HangIndent1"/>
      </w:pPr>
    </w:p>
    <w:p w:rsidR="00000000" w:rsidRDefault="00996537">
      <w:pPr>
        <w:pStyle w:val="HangIndent0"/>
      </w:pPr>
      <w:r>
        <w:tab/>
        <w:t>Leasing property by Farthingston Properties Pty.  Ltd., as trustee of the Hoppers Crossing Unit Trust (at Hoppers Crossing Distribution Centre), Poiry Pty.  Ltd. (at Hampton Park Distribution Centre), and Linfox Properties Pty.  Ltd. and Linfox Finance Pty.  Ltd. as agents for Laverton Pty.  Ltd. (at Altona North Distribution Centre) to the CML Group $8,191</w:t>
      </w:r>
      <w:r>
        <w:t>,070 (1994 $7,893,338).</w:t>
      </w:r>
    </w:p>
    <w:p w:rsidR="00000000" w:rsidRDefault="00996537">
      <w:pPr>
        <w:ind w:left="110"/>
      </w:pPr>
    </w:p>
    <w:p w:rsidR="00000000" w:rsidRDefault="00996537">
      <w:pPr>
        <w:pStyle w:val="HangIndent1"/>
      </w:pPr>
      <w:r>
        <w:tab/>
        <w:t>Nature of terms and conditions: Rents based on market rates, payable monthly, with rents to the joint venture initially linked to capital costs and indexed thereafter.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pStyle w:val="HangIndent0"/>
      </w:pPr>
      <w:r>
        <w:tab/>
        <w:t xml:space="preserve">Leasing property to Linfox Transport (Aust.) Pty.  Ltd. (at </w:t>
      </w:r>
      <w:r>
        <w:t>Port Melbourne Distribution Centre and at Goulburn and Gosford) by the CML Group in the normal day-to-day conduct of its business $389,801 (1994 $319,247).</w:t>
      </w:r>
    </w:p>
    <w:p w:rsidR="00000000" w:rsidRDefault="00996537">
      <w:pPr>
        <w:ind w:left="110"/>
      </w:pPr>
    </w:p>
    <w:p w:rsidR="00000000" w:rsidRDefault="00996537">
      <w:pPr>
        <w:pStyle w:val="HangIndent1"/>
      </w:pPr>
      <w:r>
        <w:tab/>
        <w:t>Nature of terms and conditions: At market rates, payable monthly, in accordance with rental and licence agreements and on an arm's length basis.  These terms and conditions were no more favourable to the director-related entity than those available, or which might reasonably be expected to be available, on similar transactions to non-director-related</w:t>
      </w:r>
      <w:r>
        <w:t xml:space="preserve"> entities and were on an arm's length basis.</w:t>
      </w:r>
    </w:p>
    <w:p w:rsidR="00000000" w:rsidRDefault="00996537">
      <w:pPr>
        <w:ind w:left="110"/>
      </w:pPr>
    </w:p>
    <w:p w:rsidR="00000000" w:rsidRDefault="00996537">
      <w:pPr>
        <w:pStyle w:val="HangIndent0"/>
      </w:pPr>
      <w:r>
        <w:tab/>
        <w:t>Warehousing services provided by Linfox Transport (Aust.) Pty.  Ltd. to the CML Group in the normal day-to-day conduct of its business $5,000 (1994 $13,000).</w:t>
      </w:r>
    </w:p>
    <w:p w:rsidR="00000000" w:rsidRDefault="00996537">
      <w:pPr>
        <w:ind w:left="110"/>
      </w:pPr>
    </w:p>
    <w:p w:rsidR="00000000" w:rsidRDefault="00996537">
      <w:pPr>
        <w:pStyle w:val="HangIndent1"/>
      </w:pPr>
      <w:r>
        <w:tab/>
        <w:t xml:space="preserve">Nature of terms and conditions: Normal payment terms of between 7 and 14 days.  These terms and conditions were no more favourable to the director-related entity, than those available, or which might reasonably be expected to be available, on similar transactions to non-director-related entities and </w:t>
      </w:r>
      <w:r>
        <w:t>were on an arm's length basis.</w:t>
      </w:r>
    </w:p>
    <w:p w:rsidR="00000000" w:rsidRDefault="00996537">
      <w:pPr>
        <w:ind w:left="110"/>
      </w:pPr>
    </w:p>
    <w:p w:rsidR="00000000" w:rsidRDefault="00996537">
      <w:pPr>
        <w:pStyle w:val="HangIndent0"/>
      </w:pPr>
      <w:r>
        <w:tab/>
        <w:t>Motor vehicle fleet purchases and servicing from Doncaster Motors Pty.  Ltd. by the CML Group in the normal day-to-day conduct of its business $178,362 (1994 $152,565), net of trade-ins.</w:t>
      </w:r>
    </w:p>
    <w:p w:rsidR="00000000" w:rsidRDefault="00996537">
      <w:pPr>
        <w:pStyle w:val="HangIndent0"/>
      </w:pPr>
    </w:p>
    <w:p w:rsidR="00000000" w:rsidRDefault="00996537">
      <w:pPr>
        <w:pStyle w:val="HangIndent1"/>
      </w:pPr>
      <w:r>
        <w:tab/>
        <w:t>Nature of terms and conditions: Normal payment terms of 2 days.  These terms and conditions were no more favourable to the director-related entity than those available, or which might reasonably be expected to be available, on similar transactions to non-director-related entities and w</w:t>
      </w:r>
      <w:r>
        <w:t>ere on an arm's length basis.</w:t>
      </w:r>
    </w:p>
    <w:p w:rsidR="00000000" w:rsidRDefault="00996537">
      <w:pPr>
        <w:ind w:left="110"/>
      </w:pPr>
    </w:p>
    <w:p w:rsidR="00000000" w:rsidRDefault="00996537">
      <w:pPr>
        <w:pStyle w:val="HangIndent0"/>
      </w:pPr>
      <w:r>
        <w:tab/>
        <w:t>Goods purchased for resale by the CML Group in the normal day-to-day conduct of its business $29,400,788 (1994 $28,185,331). *</w:t>
      </w:r>
    </w:p>
    <w:p w:rsidR="00000000" w:rsidRDefault="00996537">
      <w:pPr>
        <w:ind w:left="110"/>
      </w:pPr>
    </w:p>
    <w:p w:rsidR="00000000" w:rsidRDefault="00996537">
      <w:pPr>
        <w:pStyle w:val="HangIndent1"/>
      </w:pPr>
      <w:r>
        <w:tab/>
        <w:t xml:space="preserve">Nature of terms and conditions: Normal payment terms of between 7 and 60 days, subject to discounts and rebates depending on date of payment, volume of purchases and prevailing promotional programmes.  These terms and conditions were no more favourable to the director-related entity than those available, or which might reasonably be expected to </w:t>
      </w:r>
      <w:r>
        <w:t>be available, on similar transactions to non 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date $3,061,506 (1994 $1,296,559).</w:t>
      </w:r>
    </w:p>
    <w:p w:rsidR="00000000" w:rsidRDefault="00996537">
      <w:pPr>
        <w:ind w:left="110"/>
      </w:pPr>
    </w:p>
    <w:p w:rsidR="00000000" w:rsidRDefault="00996537">
      <w:pPr>
        <w:pStyle w:val="HangIndent0"/>
      </w:pPr>
      <w:r>
        <w:t>*</w:t>
      </w:r>
      <w:r>
        <w:tab/>
        <w:t>As Housewares International Pty.  Ltd. (a controlled entity of Premier Investments Ltd.) is a director-related entity of both Mr S. Lew and Mr L.E. Fox, the value of transactions with the CML Group amounting to $29,400,788 (1994 $28,185,331) is also included in the $10</w:t>
      </w:r>
      <w:r>
        <w:t>5,417,908 (1994 $95,864,203) disclosed in respect of Mr S. Lew.</w:t>
      </w:r>
    </w:p>
    <w:p w:rsidR="00000000" w:rsidRDefault="00996537">
      <w:pPr>
        <w:pStyle w:val="HangIndent0"/>
      </w:pPr>
    </w:p>
    <w:p w:rsidR="00000000" w:rsidRDefault="00996537">
      <w:pPr>
        <w:pStyle w:val="HangIndent0"/>
      </w:pPr>
      <w:r>
        <w:t>**</w:t>
      </w:r>
      <w:r>
        <w:tab/>
        <w:t>The joint venture is an associated entity of the CML Group, and a director-related entity of Mr L.E. Fox.  Accordingly, the leasing of property by or to the joint venture constituted both the leasing of property by or to a director-related entity of Mr L.E. Fox, and by or to an associated entity of the CML Group.</w:t>
      </w:r>
    </w:p>
    <w:p w:rsidR="00000000" w:rsidRDefault="00996537">
      <w:pPr>
        <w:ind w:left="110"/>
      </w:pPr>
    </w:p>
    <w:p w:rsidR="00000000" w:rsidRDefault="00996537">
      <w:pPr>
        <w:ind w:left="110"/>
        <w:rPr>
          <w:i/>
        </w:rPr>
      </w:pPr>
      <w:r>
        <w:rPr>
          <w:b/>
          <w:i/>
        </w:rPr>
        <w:t>Mr W.J. Bailey</w:t>
      </w:r>
    </w:p>
    <w:p w:rsidR="00000000" w:rsidRDefault="00996537">
      <w:pPr>
        <w:ind w:left="110"/>
      </w:pPr>
    </w:p>
    <w:p w:rsidR="00000000" w:rsidRDefault="00996537">
      <w:pPr>
        <w:ind w:left="110"/>
      </w:pPr>
      <w:r>
        <w:t>The director-related entity of Mr W.J. Bailey which had transactions with the CML Group during the year wa</w:t>
      </w:r>
      <w:r>
        <w:t>s Doncaster Motors Pty.  Ltd.</w:t>
      </w:r>
    </w:p>
    <w:p w:rsidR="00000000" w:rsidRDefault="00996537">
      <w:pPr>
        <w:ind w:left="110"/>
      </w:pPr>
    </w:p>
    <w:p w:rsidR="00000000" w:rsidRDefault="00996537">
      <w:pPr>
        <w:ind w:left="110"/>
      </w:pPr>
      <w:r>
        <w:t>Types of transactions between Doncaster Motors Pty.  Ltd. and the CML Group were:</w:t>
      </w:r>
    </w:p>
    <w:p w:rsidR="00000000" w:rsidRDefault="00996537">
      <w:pPr>
        <w:ind w:left="110"/>
      </w:pPr>
    </w:p>
    <w:p w:rsidR="00000000" w:rsidRDefault="00996537">
      <w:pPr>
        <w:pStyle w:val="HangIndent0"/>
      </w:pPr>
      <w:r>
        <w:tab/>
        <w:t>Motor vehicle fleet purchases and servicing by the CML Group in the normal day-to-day conduct of its business $178,362 (1994 $152,565), net of trade-ins.</w:t>
      </w:r>
    </w:p>
    <w:p w:rsidR="00000000" w:rsidRDefault="00996537">
      <w:pPr>
        <w:ind w:left="110"/>
      </w:pPr>
    </w:p>
    <w:p w:rsidR="00000000" w:rsidRDefault="00996537">
      <w:pPr>
        <w:pStyle w:val="HangIndent1"/>
      </w:pPr>
      <w:r>
        <w:tab/>
        <w:t xml:space="preserve">Nature of terms and conditions: Normal payment terms of 2 days.  These terms and conditions were no more favourable to the director-related entity than those available, or which might reasonably be expected to be available, on similar </w:t>
      </w:r>
      <w:r>
        <w:t>transactions to non-director-related entities and were on an arm's length basis.</w:t>
      </w:r>
    </w:p>
    <w:p w:rsidR="00000000" w:rsidRDefault="00996537">
      <w:pPr>
        <w:ind w:left="110"/>
      </w:pPr>
    </w:p>
    <w:p w:rsidR="00000000" w:rsidRDefault="00996537">
      <w:r>
        <w:t>Balance of amounts payable to director-related entities by the CML Group (current) at balance date $NIL (1994 $NIL).</w:t>
      </w:r>
    </w:p>
    <w:p w:rsidR="00000000" w:rsidRDefault="00996537">
      <w:pPr>
        <w:ind w:left="110"/>
      </w:pPr>
    </w:p>
    <w:p w:rsidR="00000000" w:rsidRDefault="00996537">
      <w:pPr>
        <w:ind w:left="110"/>
      </w:pPr>
      <w:r>
        <w:rPr>
          <w:b/>
        </w:rPr>
        <w:t>New directors</w:t>
      </w:r>
    </w:p>
    <w:p w:rsidR="00000000" w:rsidRDefault="00996537">
      <w:pPr>
        <w:ind w:left="110"/>
      </w:pPr>
    </w:p>
    <w:p w:rsidR="00000000" w:rsidRDefault="00996537">
      <w:pPr>
        <w:ind w:left="110"/>
        <w:rPr>
          <w:i/>
        </w:rPr>
      </w:pPr>
      <w:r>
        <w:rPr>
          <w:b/>
          <w:i/>
        </w:rPr>
        <w:t>Mr M.M. Leibler</w:t>
      </w:r>
    </w:p>
    <w:p w:rsidR="00000000" w:rsidRDefault="00996537">
      <w:pPr>
        <w:ind w:left="110"/>
      </w:pPr>
    </w:p>
    <w:p w:rsidR="00000000" w:rsidRDefault="00996537">
      <w:pPr>
        <w:ind w:left="110"/>
      </w:pPr>
      <w:r>
        <w:t>Mr M.M. Leibler is a senior partner of the legal firm Arnold Bloch Leibler.</w:t>
      </w:r>
    </w:p>
    <w:p w:rsidR="00000000" w:rsidRDefault="00996537">
      <w:pPr>
        <w:ind w:left="110"/>
      </w:pPr>
    </w:p>
    <w:p w:rsidR="00000000" w:rsidRDefault="00996537">
      <w:pPr>
        <w:ind w:left="110"/>
      </w:pPr>
      <w:r>
        <w:t>Types of transactions between Arnold Bloch Leibler and the CML Group in the period from 12 April 1995 to 30 July 1995 were:</w:t>
      </w:r>
    </w:p>
    <w:p w:rsidR="00000000" w:rsidRDefault="00996537">
      <w:pPr>
        <w:ind w:left="110"/>
      </w:pPr>
    </w:p>
    <w:p w:rsidR="00000000" w:rsidRDefault="00996537">
      <w:pPr>
        <w:pStyle w:val="HangIndent0"/>
      </w:pPr>
      <w:r>
        <w:tab/>
        <w:t>Legal services provided to the CML Group in the normal day-to-day</w:t>
      </w:r>
      <w:r>
        <w:t xml:space="preserve"> conduct of its business $9,967, inclusive of reimbursement of external costs.</w:t>
      </w:r>
    </w:p>
    <w:p w:rsidR="00000000" w:rsidRDefault="00996537">
      <w:pPr>
        <w:ind w:left="110"/>
      </w:pPr>
    </w:p>
    <w:p w:rsidR="00000000" w:rsidRDefault="00996537">
      <w:pPr>
        <w:pStyle w:val="HangIndent1"/>
      </w:pPr>
      <w:r>
        <w:tab/>
        <w:t>Nature of terms and conditions: Payment terms of up to 30 days after invoice.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w:t>
      </w:r>
      <w:r>
        <w:t>e $6,132.</w:t>
      </w:r>
    </w:p>
    <w:p w:rsidR="00000000" w:rsidRDefault="00996537">
      <w:pPr>
        <w:ind w:left="110"/>
      </w:pPr>
    </w:p>
    <w:p w:rsidR="00000000" w:rsidRDefault="00996537">
      <w:pPr>
        <w:ind w:left="110"/>
        <w:rPr>
          <w:i/>
        </w:rPr>
      </w:pPr>
      <w:r>
        <w:rPr>
          <w:b/>
          <w:i/>
        </w:rPr>
        <w:t>The Hon.  Sir J.A. Gobbo, Sir R.W. Mathers</w:t>
      </w:r>
    </w:p>
    <w:p w:rsidR="00000000" w:rsidRDefault="00996537">
      <w:pPr>
        <w:ind w:left="110"/>
      </w:pPr>
    </w:p>
    <w:p w:rsidR="00000000" w:rsidRDefault="00996537">
      <w:pPr>
        <w:ind w:left="110"/>
      </w:pPr>
      <w:r>
        <w:t>Types of transactions between The Hon.  Sir J.A. Gobbo, Sir R.W. Mathers and the CML Group were:</w:t>
      </w:r>
    </w:p>
    <w:p w:rsidR="00000000" w:rsidRDefault="00996537">
      <w:pPr>
        <w:ind w:left="110"/>
      </w:pPr>
    </w:p>
    <w:p w:rsidR="00000000" w:rsidRDefault="00996537">
      <w:pPr>
        <w:pStyle w:val="HangIndent0"/>
      </w:pPr>
      <w:r>
        <w:tab/>
        <w:t>Entering into agreements with CML for the provision of an allowance to be paid to the director on retirement or death.  Sir R.W. Mathers was reappointed on 15 December 1994 and The Hon.  Sir J.A. Gobbo was appointed on 14 February 1995.  Both directors entered agreements with CML on 11 April 1995.</w:t>
      </w:r>
    </w:p>
    <w:p w:rsidR="00000000" w:rsidRDefault="00996537">
      <w:pPr>
        <w:ind w:left="110"/>
      </w:pPr>
    </w:p>
    <w:p w:rsidR="00000000" w:rsidRDefault="00996537">
      <w:pPr>
        <w:pStyle w:val="HangIndent1"/>
      </w:pPr>
      <w:r>
        <w:tab/>
        <w:t>Nature of terms and conditions: The agreements ar</w:t>
      </w:r>
      <w:r>
        <w:t xml:space="preserve">e in accordance with the provisions of Article 90 and the approval given at the Annual General Meeting held on 21 November 1989.  The maximum benefit payable is, in effect, 4.8 times the average total remuneration paid or payable in the three years immediately preceding retirement or death.  As this benefit vests on an accrual basis, a provision in respect of the benefit accrued during this financial year has been provided for in these financial statements and is included in directors' remuneration in note </w:t>
      </w:r>
      <w:r>
        <w:t>34.</w:t>
      </w:r>
    </w:p>
    <w:p w:rsidR="00000000" w:rsidRDefault="00996537">
      <w:pPr>
        <w:ind w:left="110"/>
      </w:pPr>
    </w:p>
    <w:p w:rsidR="00000000" w:rsidRDefault="00996537">
      <w:pPr>
        <w:ind w:left="110"/>
      </w:pPr>
      <w:r>
        <w:rPr>
          <w:b/>
        </w:rPr>
        <w:t>Former directors</w:t>
      </w:r>
    </w:p>
    <w:p w:rsidR="00000000" w:rsidRDefault="00996537">
      <w:pPr>
        <w:ind w:left="110"/>
      </w:pPr>
    </w:p>
    <w:p w:rsidR="00000000" w:rsidRDefault="00996537">
      <w:pPr>
        <w:ind w:left="110"/>
      </w:pPr>
      <w:r>
        <w:rPr>
          <w:b/>
          <w:i/>
        </w:rPr>
        <w:t>Mr S.B. Myer</w:t>
      </w:r>
    </w:p>
    <w:p w:rsidR="00000000" w:rsidRDefault="00996537">
      <w:pPr>
        <w:ind w:left="110"/>
      </w:pPr>
    </w:p>
    <w:p w:rsidR="00000000" w:rsidRDefault="00996537">
      <w:pPr>
        <w:ind w:left="110"/>
      </w:pPr>
      <w:r>
        <w:t>The director-related entity of Mr S.B. Myer which had transactions with the CML Group during the year until 29 November 1994, was Yulgilbar Partnership.</w:t>
      </w:r>
    </w:p>
    <w:p w:rsidR="00000000" w:rsidRDefault="00996537">
      <w:pPr>
        <w:ind w:left="110"/>
      </w:pPr>
    </w:p>
    <w:p w:rsidR="00000000" w:rsidRDefault="00996537">
      <w:pPr>
        <w:ind w:left="110"/>
      </w:pPr>
      <w:r>
        <w:t>Types of transactions between the director-related entity and the CML Group were:</w:t>
      </w:r>
    </w:p>
    <w:p w:rsidR="00000000" w:rsidRDefault="00996537">
      <w:pPr>
        <w:ind w:left="110"/>
      </w:pPr>
    </w:p>
    <w:p w:rsidR="00000000" w:rsidRDefault="00996537">
      <w:pPr>
        <w:pStyle w:val="HangIndent0"/>
      </w:pPr>
      <w:r>
        <w:tab/>
        <w:t>Purchase of livestock by the CML Group in the normal day-today conduct of its business $50,890 (1994 $51,241).</w:t>
      </w:r>
    </w:p>
    <w:p w:rsidR="00000000" w:rsidRDefault="00996537">
      <w:pPr>
        <w:ind w:left="110"/>
      </w:pPr>
    </w:p>
    <w:p w:rsidR="00000000" w:rsidRDefault="00996537">
      <w:pPr>
        <w:pStyle w:val="HangIndent1"/>
      </w:pPr>
      <w:r>
        <w:tab/>
        <w:t>Nature of terms and conditions: Normal payment terms of 7 days.  These terms and conditions were no more favoura</w:t>
      </w:r>
      <w:r>
        <w:t>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date $NIL (1994 $NIL).</w:t>
      </w:r>
    </w:p>
    <w:p w:rsidR="00000000" w:rsidRDefault="00996537">
      <w:pPr>
        <w:ind w:left="110"/>
      </w:pPr>
    </w:p>
    <w:p w:rsidR="00000000" w:rsidRDefault="00996537">
      <w:pPr>
        <w:ind w:left="110"/>
      </w:pPr>
      <w:r>
        <w:rPr>
          <w:b/>
          <w:i/>
        </w:rPr>
        <w:t>Mr J.L Barner</w:t>
      </w:r>
    </w:p>
    <w:p w:rsidR="00000000" w:rsidRDefault="00996537">
      <w:pPr>
        <w:ind w:left="110"/>
      </w:pPr>
    </w:p>
    <w:p w:rsidR="00000000" w:rsidRDefault="00996537">
      <w:pPr>
        <w:ind w:left="110"/>
      </w:pPr>
      <w:r>
        <w:t>Types of transactions between Mr J.L. Barner and the CML Group subsequent to his retirement from CML, with effect from 1 May 1995.</w:t>
      </w:r>
    </w:p>
    <w:p w:rsidR="00000000" w:rsidRDefault="00996537">
      <w:pPr>
        <w:ind w:left="110"/>
      </w:pPr>
    </w:p>
    <w:p w:rsidR="00000000" w:rsidRDefault="00996537">
      <w:pPr>
        <w:pStyle w:val="HangIndent0"/>
      </w:pPr>
      <w:r>
        <w:tab/>
        <w:t>Purchase of personal property fro</w:t>
      </w:r>
      <w:r>
        <w:t>m the CML Group for an aggregate consideration of $59,235.</w:t>
      </w:r>
    </w:p>
    <w:p w:rsidR="00000000" w:rsidRDefault="00996537">
      <w:pPr>
        <w:ind w:left="110"/>
      </w:pPr>
    </w:p>
    <w:p w:rsidR="00000000" w:rsidRDefault="00996537">
      <w:pPr>
        <w:pStyle w:val="HangIndent1"/>
      </w:pPr>
      <w:r>
        <w:tab/>
        <w:t>Nature of terms and conditions: Normal terms and conditions consequent upon cessation of employment.  These terms and conditions were no more favourable to the director-related entity than those available, or which might reasonably be expected to be available, on similar transactions to non-director-related entities and were on an arm's length basis.  The purchase of assets by Mr J.L. Barner was at market value for cash.</w:t>
      </w:r>
    </w:p>
    <w:p w:rsidR="00000000" w:rsidRDefault="00996537">
      <w:pPr>
        <w:ind w:left="110"/>
      </w:pPr>
    </w:p>
    <w:p w:rsidR="00000000" w:rsidRDefault="00996537">
      <w:pPr>
        <w:pStyle w:val="HangIndent0"/>
      </w:pPr>
      <w:r>
        <w:tab/>
        <w:t>Reimbursement of cla</w:t>
      </w:r>
      <w:r>
        <w:t>ims by the CML Group in relation to certain expenses incurred on behalf of Mr J.L. Barner in relation to residential properties in the amount of $299,450.</w:t>
      </w:r>
    </w:p>
    <w:p w:rsidR="00000000" w:rsidRDefault="00996537">
      <w:pPr>
        <w:ind w:left="110"/>
      </w:pPr>
    </w:p>
    <w:p w:rsidR="00000000" w:rsidRDefault="00996537">
      <w:pPr>
        <w:pStyle w:val="HangIndent1"/>
      </w:pPr>
      <w:r>
        <w:tab/>
        <w:t>Nature of terms and conditions: Normal terms and conditions consequent upon cessation of employment.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date $NIL.</w:t>
      </w:r>
    </w:p>
    <w:p w:rsidR="00000000" w:rsidRDefault="00996537">
      <w:pPr>
        <w:ind w:left="110"/>
      </w:pPr>
    </w:p>
    <w:p w:rsidR="00000000" w:rsidRDefault="00996537">
      <w:pPr>
        <w:ind w:left="110"/>
        <w:rPr>
          <w:i/>
        </w:rPr>
      </w:pPr>
      <w:r>
        <w:rPr>
          <w:b/>
          <w:i/>
        </w:rPr>
        <w:t>Mr K.A.R. Skinner</w:t>
      </w:r>
    </w:p>
    <w:p w:rsidR="00000000" w:rsidRDefault="00996537">
      <w:pPr>
        <w:ind w:left="110"/>
      </w:pPr>
    </w:p>
    <w:p w:rsidR="00000000" w:rsidRDefault="00996537">
      <w:pPr>
        <w:ind w:left="110"/>
      </w:pPr>
      <w:r>
        <w:t>Mr K.A.R. Skinner is a senior partner of the legal firm Freehill Hollingdale &amp; Page (Melbourne).</w:t>
      </w:r>
    </w:p>
    <w:p w:rsidR="00000000" w:rsidRDefault="00996537">
      <w:pPr>
        <w:ind w:left="110"/>
      </w:pPr>
    </w:p>
    <w:p w:rsidR="00000000" w:rsidRDefault="00996537">
      <w:pPr>
        <w:ind w:left="110"/>
      </w:pPr>
      <w:r>
        <w:t>Types of transactions between Freehill Hollingdale &amp; Page (Melbourne) and the CML Group during the year until 12 May 1995, were:</w:t>
      </w:r>
    </w:p>
    <w:p w:rsidR="00000000" w:rsidRDefault="00996537">
      <w:pPr>
        <w:ind w:left="110"/>
      </w:pPr>
    </w:p>
    <w:p w:rsidR="00000000" w:rsidRDefault="00996537">
      <w:pPr>
        <w:pStyle w:val="HangIndent0"/>
      </w:pPr>
      <w:r>
        <w:tab/>
        <w:t xml:space="preserve">Legal services provided to the CML Group in the normal day-to-day conduct of its business $2,503,297 (1994 $3,032,603), inclusive of reimbursement </w:t>
      </w:r>
      <w:r>
        <w:t>of external costs.</w:t>
      </w:r>
    </w:p>
    <w:p w:rsidR="00000000" w:rsidRDefault="00996537">
      <w:pPr>
        <w:ind w:left="110"/>
      </w:pPr>
    </w:p>
    <w:p w:rsidR="00000000" w:rsidRDefault="00996537">
      <w:pPr>
        <w:pStyle w:val="HangIndent1"/>
      </w:pPr>
      <w:r>
        <w:tab/>
        <w:t>Nature of terms and conditions: Payment terms of up to 30 days after invoice.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t>Balance of amounts payable to director-related entities by the CML Group (current) at balance date $NIL (1994 $250,898).</w:t>
      </w:r>
    </w:p>
    <w:p w:rsidR="00000000" w:rsidRDefault="00996537">
      <w:pPr>
        <w:ind w:left="110"/>
      </w:pPr>
    </w:p>
    <w:p w:rsidR="00000000" w:rsidRDefault="00996537">
      <w:pPr>
        <w:ind w:left="110"/>
        <w:rPr>
          <w:i/>
        </w:rPr>
      </w:pPr>
      <w:r>
        <w:rPr>
          <w:b/>
          <w:i/>
        </w:rPr>
        <w:t>Mr J.E. Antonini</w:t>
      </w:r>
    </w:p>
    <w:p w:rsidR="00000000" w:rsidRDefault="00996537">
      <w:pPr>
        <w:ind w:left="110"/>
      </w:pPr>
    </w:p>
    <w:p w:rsidR="00000000" w:rsidRDefault="00996537">
      <w:pPr>
        <w:ind w:left="110"/>
      </w:pPr>
      <w:r>
        <w:t>The director</w:t>
      </w:r>
      <w:r>
        <w:t>-related entities of Mr J.E. Antonini which had transactions with the CML Group during the year until 4 November 1994, were Kmart Corporation, (USA) and its controlled entities.</w:t>
      </w:r>
    </w:p>
    <w:p w:rsidR="00000000" w:rsidRDefault="00996537">
      <w:pPr>
        <w:ind w:left="110"/>
      </w:pPr>
    </w:p>
    <w:p w:rsidR="00000000" w:rsidRDefault="00996537">
      <w:pPr>
        <w:ind w:left="110"/>
      </w:pPr>
      <w:r>
        <w:t>Types of transactions between Kmart Corporation, (USA) and its controlled entities and the CML Group were:</w:t>
      </w:r>
    </w:p>
    <w:p w:rsidR="00000000" w:rsidRDefault="00996537">
      <w:pPr>
        <w:ind w:left="110"/>
      </w:pPr>
    </w:p>
    <w:p w:rsidR="00000000" w:rsidRDefault="00996537">
      <w:pPr>
        <w:pStyle w:val="HangIndent0"/>
      </w:pPr>
      <w:r>
        <w:tab/>
        <w:t>Licence granted to the CML Group in the normal day-to-day conduct of its business $1,944,877 (1994 $4,820,611).</w:t>
      </w:r>
    </w:p>
    <w:p w:rsidR="00000000" w:rsidRDefault="00996537">
      <w:pPr>
        <w:ind w:left="110"/>
      </w:pPr>
    </w:p>
    <w:p w:rsidR="00000000" w:rsidRDefault="00996537">
      <w:pPr>
        <w:pStyle w:val="HangIndent1"/>
      </w:pPr>
      <w:r>
        <w:tab/>
        <w:t>Nature of terms and conditions: Fee based on percentage of annual sales, payable quarterly in accordance</w:t>
      </w:r>
      <w:r>
        <w:t xml:space="preserve"> with licence agreement.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pStyle w:val="HangIndent0"/>
      </w:pPr>
      <w:r>
        <w:tab/>
        <w:t>Buying commission regarding goods purchased for and on behalf of the CML Group in the normal day-to-day conduct of its business $67,015 (1994 $290,800).</w:t>
      </w:r>
    </w:p>
    <w:p w:rsidR="00000000" w:rsidRDefault="00996537">
      <w:pPr>
        <w:ind w:left="110"/>
      </w:pPr>
    </w:p>
    <w:p w:rsidR="00000000" w:rsidRDefault="00996537">
      <w:pPr>
        <w:pStyle w:val="HangIndent1"/>
      </w:pPr>
      <w:r>
        <w:tab/>
        <w:t>Nature of terms and conditions: Commission payable on invoice.  These term</w:t>
      </w:r>
      <w:r>
        <w:t>s and conditions were no more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pStyle w:val="HangIndent0"/>
      </w:pPr>
      <w:r>
        <w:tab/>
        <w:t>Loans received by the CML Group in the normal day-to-day conduct of its business $93,086,750 (1994 $145,087,809).</w:t>
      </w:r>
    </w:p>
    <w:p w:rsidR="00000000" w:rsidRDefault="00996537">
      <w:pPr>
        <w:ind w:left="110"/>
      </w:pPr>
    </w:p>
    <w:p w:rsidR="00000000" w:rsidRDefault="00996537">
      <w:pPr>
        <w:pStyle w:val="HangIndent1"/>
      </w:pPr>
      <w:r>
        <w:tab/>
        <w:t>Nature of terms and conditions: Prevailing market rates and at call.  These terms and conditions were no more favourable to the director-related enti</w:t>
      </w:r>
      <w:r>
        <w:t>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pStyle w:val="HangIndent0"/>
      </w:pPr>
      <w:r>
        <w:tab/>
        <w:t>Loans repaid by the CML Group in the normal day-to-day conduct of its business $138,269,751 (1994 $135,013,384).</w:t>
      </w:r>
    </w:p>
    <w:p w:rsidR="00000000" w:rsidRDefault="00996537">
      <w:pPr>
        <w:ind w:left="110"/>
      </w:pPr>
    </w:p>
    <w:p w:rsidR="00000000" w:rsidRDefault="00996537">
      <w:pPr>
        <w:pStyle w:val="HangIndent1"/>
      </w:pPr>
      <w:r>
        <w:tab/>
        <w:t>Nature of terms and conditions: Prevailing market rates and at call.  These terms and conditions were no more favourable to the director-related entity than those available, or which might reasonably be expected to be a</w:t>
      </w:r>
      <w:r>
        <w:t>vailable, on similar transactions to non-director-related entities and were on an arm's length basis.</w:t>
      </w:r>
    </w:p>
    <w:p w:rsidR="00000000" w:rsidRDefault="00996537">
      <w:pPr>
        <w:ind w:left="110"/>
      </w:pPr>
    </w:p>
    <w:p w:rsidR="00000000" w:rsidRDefault="00996537">
      <w:pPr>
        <w:pStyle w:val="HangIndent0"/>
      </w:pPr>
      <w:r>
        <w:tab/>
        <w:t>Buy-back of 129 million CML fully paid ordinary shares of 50 cents each (nominal value) from Kmart Overseas Corporation for $4.55 per share being a total consideration of $586,950,000.</w:t>
      </w:r>
    </w:p>
    <w:p w:rsidR="00000000" w:rsidRDefault="00996537">
      <w:pPr>
        <w:ind w:left="110"/>
      </w:pPr>
    </w:p>
    <w:p w:rsidR="00000000" w:rsidRDefault="00996537">
      <w:pPr>
        <w:pStyle w:val="HangIndent1"/>
      </w:pPr>
      <w:r>
        <w:tab/>
        <w:t>Nature of terms and conditions: Cash consideration as approved by shareholders at an Extraordinary General Meeting on 19 September 1994.  Full details of this transaction have been disclosed in note 8.</w:t>
      </w:r>
    </w:p>
    <w:p w:rsidR="00000000" w:rsidRDefault="00996537">
      <w:pPr>
        <w:ind w:left="110"/>
      </w:pPr>
    </w:p>
    <w:p w:rsidR="00000000" w:rsidRDefault="00996537">
      <w:pPr>
        <w:pStyle w:val="HangIndent0"/>
      </w:pPr>
      <w:r>
        <w:tab/>
        <w:t>Purchase of</w:t>
      </w:r>
      <w:r>
        <w:t xml:space="preserve"> Coles Myer Investments Pty.  Ltd. (CMI) (previously called Kmart Holdings Pty.  Ltd.) from Kmart Corporation for $672,371,354.</w:t>
      </w:r>
    </w:p>
    <w:p w:rsidR="00000000" w:rsidRDefault="00996537">
      <w:pPr>
        <w:ind w:left="110"/>
      </w:pPr>
    </w:p>
    <w:p w:rsidR="00000000" w:rsidRDefault="00996537">
      <w:pPr>
        <w:pStyle w:val="HangIndent1"/>
      </w:pPr>
      <w:r>
        <w:tab/>
        <w:t>Nature of terms and conditions: Cash consideration as approved by shareholders at an Extraordinary General Meeting on 19 September 1994.  The purchase equates to $4.55 per share for each of the 147,773,924 CML fully paid ordinary shares held by CMI at the time of purchase.  Full details of this transaction have been disclosed in note 8.</w:t>
      </w:r>
    </w:p>
    <w:p w:rsidR="00000000" w:rsidRDefault="00996537">
      <w:pPr>
        <w:ind w:left="110"/>
      </w:pPr>
    </w:p>
    <w:p w:rsidR="00000000" w:rsidRDefault="00996537">
      <w:pPr>
        <w:ind w:left="110"/>
      </w:pPr>
      <w:r>
        <w:t>Balance of amounts payable to director</w:t>
      </w:r>
      <w:r>
        <w:t>-related entities by the CML Group (current) at balance date $NIL (1994 $47,420,633).</w:t>
      </w:r>
    </w:p>
    <w:p w:rsidR="00000000" w:rsidRDefault="00996537">
      <w:pPr>
        <w:ind w:left="110"/>
      </w:pPr>
    </w:p>
    <w:p w:rsidR="00000000" w:rsidRDefault="00996537">
      <w:pPr>
        <w:ind w:left="110"/>
      </w:pPr>
      <w:r>
        <w:rPr>
          <w:b/>
        </w:rPr>
        <w:t>Share and share option transactions with directors and their director-related entities</w:t>
      </w:r>
    </w:p>
    <w:p w:rsidR="00000000" w:rsidRDefault="00996537">
      <w:pPr>
        <w:ind w:left="110"/>
      </w:pPr>
    </w:p>
    <w:p w:rsidR="00000000" w:rsidRDefault="00996537">
      <w:pPr>
        <w:ind w:left="110"/>
      </w:pPr>
      <w:r>
        <w:t>The aggregate number of CML shares and options issued to directors of CMI, and their director-related entities during the year ended 30 July 1995 was 1,017 (1994 179,761) ordinary shares and NIL (1994 2,775,000) options.</w:t>
      </w:r>
    </w:p>
    <w:p w:rsidR="00000000" w:rsidRDefault="00996537">
      <w:pPr>
        <w:ind w:left="110"/>
      </w:pPr>
    </w:p>
    <w:p w:rsidR="00000000" w:rsidRDefault="00996537">
      <w:pPr>
        <w:ind w:left="110"/>
      </w:pPr>
      <w:r>
        <w:t>The aggregate number of CML shares, partly paid executive ordinary shares and share options held by directors</w:t>
      </w:r>
      <w:r>
        <w:t xml:space="preserve"> of CML and their director related entities at balance date was 83,126,306 (1994 177,395,334) ordinary shares, NIL (1994 276,773,924) K ordinary shares, 8,877 (1994 253,581) non-redeemable non-cumulative converting preference shares, NIL (1994 34,000) partly paid executive ordinary shares and 2,875,000 (1994 3,425,000) options over ordinary shares.  Directors and their director-related entities received normal dividends and bonus entitlements on these shares.  The movements in share options and partly paid </w:t>
      </w:r>
      <w:r>
        <w:t>executive ordinary shares represent exercise or lapsing thereof.  Any benefits arising upon exercise of options and partly paid shares are included in directors' remuneration in note 34.</w:t>
      </w:r>
    </w:p>
    <w:p w:rsidR="00000000" w:rsidRDefault="00996537">
      <w:pPr>
        <w:ind w:left="110"/>
      </w:pPr>
    </w:p>
    <w:p w:rsidR="00000000" w:rsidRDefault="00996537">
      <w:pPr>
        <w:ind w:left="110"/>
      </w:pPr>
      <w:r>
        <w:t>The terms and conditions on which these shares and options were issued were no more favourable to the director-related entity than those available, or which might reasonably be expected to be available, on similar transactions to non-director-related entities.</w:t>
      </w:r>
    </w:p>
    <w:p w:rsidR="00000000" w:rsidRDefault="00996537">
      <w:pPr>
        <w:ind w:left="110"/>
      </w:pPr>
    </w:p>
    <w:p w:rsidR="00000000" w:rsidRDefault="00996537">
      <w:pPr>
        <w:ind w:left="110"/>
      </w:pPr>
      <w:r>
        <w:t>In accordance with the approval granted by shareholders at</w:t>
      </w:r>
      <w:r>
        <w:t xml:space="preserve"> the 25 November 1993 Annual General Meeting, Mr P.T. Bartels, CML and Coles Myer Employee Share Plan Ltd. executed a restricted share arrangement agreement on 31 January 1994 under which Mr P.T. Bartels is entitled to 200,000 fully paid ordinary CML shares on or after 24 November 1998 or in certain other events if his employment ceases before that date.</w:t>
      </w:r>
    </w:p>
    <w:p w:rsidR="00000000" w:rsidRDefault="00996537">
      <w:pPr>
        <w:ind w:left="110"/>
      </w:pPr>
    </w:p>
    <w:p w:rsidR="00000000" w:rsidRDefault="00996537">
      <w:pPr>
        <w:ind w:left="110"/>
      </w:pPr>
      <w:r>
        <w:rPr>
          <w:b/>
        </w:rPr>
        <w:t>Directors' loans and remuneration</w:t>
      </w:r>
    </w:p>
    <w:p w:rsidR="00000000" w:rsidRDefault="00996537">
      <w:pPr>
        <w:ind w:left="110"/>
      </w:pPr>
    </w:p>
    <w:p w:rsidR="00000000" w:rsidRDefault="00996537">
      <w:pPr>
        <w:ind w:left="110"/>
      </w:pPr>
      <w:r>
        <w:t>The aggregate amount of loan repayments received during the year ended 30 July 1995 was $NIL (1994 $100,000).  Ther</w:t>
      </w:r>
      <w:r>
        <w:t>e were no loans to directors at 30 July 1995 (1994 $NIL).</w:t>
      </w:r>
    </w:p>
    <w:p w:rsidR="00000000" w:rsidRDefault="00996537">
      <w:pPr>
        <w:ind w:left="110"/>
      </w:pPr>
    </w:p>
    <w:p w:rsidR="00000000" w:rsidRDefault="00996537">
      <w:pPr>
        <w:ind w:left="110"/>
      </w:pPr>
      <w:r>
        <w:t>Directors' remuneration is disclosed in note 34.</w:t>
      </w:r>
    </w:p>
    <w:p w:rsidR="00000000" w:rsidRDefault="00996537">
      <w:pPr>
        <w:ind w:left="110"/>
      </w:pPr>
    </w:p>
    <w:p w:rsidR="00000000" w:rsidRDefault="00996537">
      <w:pPr>
        <w:ind w:left="110"/>
      </w:pPr>
      <w:r>
        <w:rPr>
          <w:b/>
        </w:rPr>
        <w:t>Transactions between the CML Group and directors of controlled entities and their director-related entities</w:t>
      </w:r>
    </w:p>
    <w:p w:rsidR="00000000" w:rsidRDefault="00996537">
      <w:pPr>
        <w:ind w:left="110"/>
      </w:pPr>
    </w:p>
    <w:p w:rsidR="00000000" w:rsidRDefault="00996537">
      <w:pPr>
        <w:ind w:left="110"/>
      </w:pPr>
      <w:r>
        <w:t>The following information relates to directors of controlled entities.</w:t>
      </w:r>
    </w:p>
    <w:p w:rsidR="00000000" w:rsidRDefault="00996537">
      <w:pPr>
        <w:ind w:left="110"/>
      </w:pPr>
    </w:p>
    <w:p w:rsidR="00000000" w:rsidRDefault="00996537">
      <w:pPr>
        <w:ind w:left="110"/>
        <w:rPr>
          <w:i/>
        </w:rPr>
      </w:pPr>
      <w:r>
        <w:rPr>
          <w:b/>
          <w:i/>
        </w:rPr>
        <w:t>Mr R. Taylor</w:t>
      </w:r>
    </w:p>
    <w:p w:rsidR="00000000" w:rsidRDefault="00996537">
      <w:pPr>
        <w:ind w:left="110"/>
      </w:pPr>
    </w:p>
    <w:p w:rsidR="00000000" w:rsidRDefault="00996537">
      <w:pPr>
        <w:ind w:left="110"/>
      </w:pPr>
      <w:r>
        <w:t>The director-related entity of Mr R. Taylor which had transactions with the CML Group during the year was Hanson &amp; Taylor Properties Pty.  Limited.  Mr R. Taylor has a financial interest in the comp</w:t>
      </w:r>
      <w:r>
        <w:t>any.</w:t>
      </w:r>
    </w:p>
    <w:p w:rsidR="00000000" w:rsidRDefault="00996537">
      <w:pPr>
        <w:ind w:left="110"/>
      </w:pPr>
    </w:p>
    <w:p w:rsidR="00000000" w:rsidRDefault="00996537">
      <w:pPr>
        <w:ind w:left="110"/>
      </w:pPr>
      <w:r>
        <w:t>Types of transactions between Hanson &amp; Taylor Properties Pty.  Limited and the CML Group were:</w:t>
      </w:r>
    </w:p>
    <w:p w:rsidR="00000000" w:rsidRDefault="00996537">
      <w:pPr>
        <w:ind w:left="110"/>
      </w:pPr>
    </w:p>
    <w:p w:rsidR="00000000" w:rsidRDefault="00996537">
      <w:pPr>
        <w:pStyle w:val="HangIndent0"/>
      </w:pPr>
      <w:r>
        <w:tab/>
        <w:t>Leasing property to the CML Group in the normal day-to-day conduct of its business $298,979 (1994 $295,365).</w:t>
      </w:r>
    </w:p>
    <w:p w:rsidR="00000000" w:rsidRDefault="00996537">
      <w:pPr>
        <w:ind w:left="110"/>
      </w:pPr>
    </w:p>
    <w:p w:rsidR="00000000" w:rsidRDefault="00996537">
      <w:pPr>
        <w:pStyle w:val="HangIndent1"/>
      </w:pPr>
      <w:r>
        <w:tab/>
        <w:t>Nature of terms and conditions: Rents based on market rates paid monthly.  These terms and conditions were no more favourable to the director-related entity than those available, or which might reasonably be expected to be available, on similar transactions to non-director-related entities a</w:t>
      </w:r>
      <w:r>
        <w:t>nd were on an arm's length basis.</w:t>
      </w:r>
    </w:p>
    <w:p w:rsidR="00000000" w:rsidRDefault="00996537">
      <w:pPr>
        <w:ind w:left="110"/>
      </w:pPr>
    </w:p>
    <w:p w:rsidR="00000000" w:rsidRDefault="00996537">
      <w:pPr>
        <w:ind w:left="110"/>
      </w:pPr>
      <w:r>
        <w:t>Balance of amounts payable to director-related entities by the CML Group (current) at balance date $NIL (1994 $NIL).</w:t>
      </w:r>
    </w:p>
    <w:p w:rsidR="00000000" w:rsidRDefault="00996537">
      <w:pPr>
        <w:ind w:left="110"/>
      </w:pPr>
    </w:p>
    <w:p w:rsidR="00000000" w:rsidRDefault="00996537">
      <w:pPr>
        <w:ind w:left="110"/>
      </w:pPr>
      <w:r>
        <w:rPr>
          <w:b/>
          <w:i/>
        </w:rPr>
        <w:t>Mr J.A. Irish</w:t>
      </w:r>
    </w:p>
    <w:p w:rsidR="00000000" w:rsidRDefault="00996537">
      <w:pPr>
        <w:ind w:left="110"/>
      </w:pPr>
    </w:p>
    <w:p w:rsidR="00000000" w:rsidRDefault="00996537">
      <w:pPr>
        <w:ind w:left="110"/>
      </w:pPr>
      <w:r>
        <w:t>Types of transactions between Mr J.A. Irish and the CML Group were:</w:t>
      </w:r>
    </w:p>
    <w:p w:rsidR="00000000" w:rsidRDefault="00996537">
      <w:pPr>
        <w:ind w:left="110"/>
      </w:pPr>
    </w:p>
    <w:p w:rsidR="00000000" w:rsidRDefault="00996537">
      <w:pPr>
        <w:pStyle w:val="HangIndent0"/>
      </w:pPr>
      <w:r>
        <w:tab/>
        <w:t>Purchase of a property from the CML Group $231,000.</w:t>
      </w:r>
    </w:p>
    <w:p w:rsidR="00000000" w:rsidRDefault="00996537">
      <w:pPr>
        <w:ind w:left="110"/>
      </w:pPr>
    </w:p>
    <w:p w:rsidR="00000000" w:rsidRDefault="00996537">
      <w:pPr>
        <w:pStyle w:val="HangIndent1"/>
      </w:pPr>
      <w:r>
        <w:tab/>
        <w:t>Nature of terms and conditions: Pursuant to limited tender at above market reserve determined by independent valuation and otherwise on commercial terms, settled for cash.  These terms and conditions were no mo</w:t>
      </w:r>
      <w:r>
        <w:t>re favourable to the director-related entity, than those available, or which might reasonably be expected to be available, on similar transactions to non-director-related entities and were on an arm's length basis.</w:t>
      </w:r>
    </w:p>
    <w:p w:rsidR="00000000" w:rsidRDefault="00996537">
      <w:pPr>
        <w:ind w:left="110"/>
      </w:pPr>
    </w:p>
    <w:p w:rsidR="00000000" w:rsidRDefault="00996537">
      <w:pPr>
        <w:ind w:left="110"/>
      </w:pPr>
      <w:r>
        <w:rPr>
          <w:b/>
        </w:rPr>
        <w:t>Former director</w:t>
      </w:r>
    </w:p>
    <w:p w:rsidR="00000000" w:rsidRDefault="00996537">
      <w:pPr>
        <w:ind w:left="110"/>
      </w:pPr>
    </w:p>
    <w:p w:rsidR="00000000" w:rsidRDefault="00996537">
      <w:pPr>
        <w:ind w:left="110"/>
        <w:rPr>
          <w:i/>
        </w:rPr>
      </w:pPr>
      <w:r>
        <w:rPr>
          <w:b/>
          <w:i/>
        </w:rPr>
        <w:t>Mr D.P. Kailis</w:t>
      </w:r>
    </w:p>
    <w:p w:rsidR="00000000" w:rsidRDefault="00996537">
      <w:pPr>
        <w:ind w:left="110"/>
      </w:pPr>
    </w:p>
    <w:p w:rsidR="00000000" w:rsidRDefault="00996537">
      <w:pPr>
        <w:ind w:left="110"/>
      </w:pPr>
      <w:r>
        <w:t>In the 1994 financial year, the director-related entities of Mr D.P. Kailis which had transactions with the CML Group in the period ended 11 April 1994 (date resigned as a director) were The Swanview Corporation Pty.  Ltd., Kailis Consolidated Pty.  Ltd. an</w:t>
      </w:r>
      <w:r>
        <w:t>d Kailis and France Pty.  Ltd.  Mr D.P. Kailis and his family bad financial interests in these companies.</w:t>
      </w:r>
    </w:p>
    <w:p w:rsidR="00000000" w:rsidRDefault="00996537">
      <w:pPr>
        <w:ind w:left="110"/>
      </w:pPr>
    </w:p>
    <w:p w:rsidR="00000000" w:rsidRDefault="00996537">
      <w:pPr>
        <w:ind w:left="110"/>
      </w:pPr>
      <w:r>
        <w:t>Types of transactions between director-related entities and the CML Group were:</w:t>
      </w:r>
    </w:p>
    <w:p w:rsidR="00000000" w:rsidRDefault="00996537">
      <w:pPr>
        <w:ind w:left="110"/>
      </w:pPr>
    </w:p>
    <w:p w:rsidR="00000000" w:rsidRDefault="00996537">
      <w:pPr>
        <w:pStyle w:val="HangIndent0"/>
      </w:pPr>
      <w:r>
        <w:tab/>
        <w:t>Goods purchased for resale by the CML Group in the normal day-to-day conduct of its business $9,618,526.</w:t>
      </w:r>
    </w:p>
    <w:p w:rsidR="00000000" w:rsidRDefault="00996537">
      <w:pPr>
        <w:ind w:left="110"/>
      </w:pPr>
    </w:p>
    <w:p w:rsidR="00000000" w:rsidRDefault="00996537">
      <w:pPr>
        <w:pStyle w:val="HangIndent1"/>
      </w:pPr>
      <w:r>
        <w:tab/>
        <w:t>Nature of terms and conditions: Normal payment terms of between 7 to 30 days, subject to discounts and rebates depending on date of payment, volume of purchases and prevailing promotional programmes.  These ter</w:t>
      </w:r>
      <w:r>
        <w:t>ms and conditions were no more favourable to the director-related entity than those available, or which might reasonably be expected to be available, on similar transactions to non director-related entities and were on an arm's length basis.</w:t>
      </w:r>
    </w:p>
    <w:p w:rsidR="00000000" w:rsidRDefault="00996537">
      <w:pPr>
        <w:ind w:left="110"/>
      </w:pPr>
    </w:p>
    <w:p w:rsidR="00000000" w:rsidRDefault="00996537">
      <w:pPr>
        <w:pStyle w:val="HangIndent0"/>
      </w:pPr>
      <w:r>
        <w:tab/>
        <w:t>Goods purchased for use by the CML Group in the normal day-to-day conduct of its business $73,463.</w:t>
      </w:r>
    </w:p>
    <w:p w:rsidR="00000000" w:rsidRDefault="00996537">
      <w:pPr>
        <w:ind w:left="110"/>
      </w:pPr>
    </w:p>
    <w:p w:rsidR="00000000" w:rsidRDefault="00996537">
      <w:pPr>
        <w:pStyle w:val="HangIndent1"/>
      </w:pPr>
      <w:r>
        <w:tab/>
        <w:t>Nature of terms and conditions: Normal payment terms of 30 days.  These terms and conditions were no more favourable to the director-related entity than those avai</w:t>
      </w:r>
      <w:r>
        <w:t>lable, or which might reasonably be expected to be available, on similar transactions to non-director-related entities and were on an arm's length basis.</w:t>
      </w:r>
    </w:p>
    <w:p w:rsidR="00000000" w:rsidRDefault="00996537">
      <w:pPr>
        <w:ind w:left="110"/>
      </w:pPr>
    </w:p>
    <w:p w:rsidR="00000000" w:rsidRDefault="00996537">
      <w:pPr>
        <w:pStyle w:val="HangIndent0"/>
      </w:pPr>
      <w:r>
        <w:tab/>
        <w:t>Leasing property by Kailis Consolidated Pty.  Ltd. to the CML Group in the normal day-to-day conduct of its business $207,248.</w:t>
      </w:r>
    </w:p>
    <w:p w:rsidR="00000000" w:rsidRDefault="00996537">
      <w:pPr>
        <w:ind w:left="110"/>
      </w:pPr>
    </w:p>
    <w:p w:rsidR="00000000" w:rsidRDefault="00996537">
      <w:pPr>
        <w:pStyle w:val="HangIndent1"/>
      </w:pPr>
      <w:r>
        <w:tab/>
        <w:t xml:space="preserve">Nature of terms and conditions: Rents based on market rates paid monthly.  These terms and conditions were no more favourable to the director-related entity than those available, or which might reasonably be expected to be </w:t>
      </w:r>
      <w:r>
        <w:t>available, on similar transactions to non-director-related entities and were on an arm's length basis.</w:t>
      </w:r>
    </w:p>
    <w:p w:rsidR="00000000" w:rsidRDefault="00996537">
      <w:pPr>
        <w:ind w:left="110"/>
      </w:pPr>
    </w:p>
    <w:p w:rsidR="00000000" w:rsidRDefault="00996537">
      <w:pPr>
        <w:ind w:left="110"/>
      </w:pPr>
      <w:r>
        <w:rPr>
          <w:b/>
        </w:rPr>
        <w:t>Other</w:t>
      </w:r>
    </w:p>
    <w:p w:rsidR="00000000" w:rsidRDefault="00996537">
      <w:pPr>
        <w:ind w:left="110"/>
      </w:pPr>
    </w:p>
    <w:p w:rsidR="00000000" w:rsidRDefault="00996537">
      <w:pPr>
        <w:ind w:left="110"/>
      </w:pPr>
      <w:r>
        <w:t>In addition to the above, transactions with directors of CML or directors of its controlled entities and with their director-related entities entered into during the current and previous year include transactions which:</w:t>
      </w:r>
    </w:p>
    <w:p w:rsidR="00000000" w:rsidRDefault="00996537">
      <w:pPr>
        <w:ind w:left="110"/>
      </w:pPr>
    </w:p>
    <w:p w:rsidR="00000000" w:rsidRDefault="00996537">
      <w:pPr>
        <w:pStyle w:val="HangIndent0"/>
      </w:pPr>
      <w:r>
        <w:t>*</w:t>
      </w:r>
      <w:r>
        <w:tab/>
        <w:t>occurred within a normal employee, customer or supplier relationship;</w:t>
      </w:r>
    </w:p>
    <w:p w:rsidR="00000000" w:rsidRDefault="00996537">
      <w:pPr>
        <w:pStyle w:val="HangIndent0"/>
      </w:pPr>
    </w:p>
    <w:p w:rsidR="00000000" w:rsidRDefault="00996537">
      <w:pPr>
        <w:pStyle w:val="HangIndent0"/>
      </w:pPr>
      <w:r>
        <w:t>*</w:t>
      </w:r>
      <w:r>
        <w:tab/>
        <w:t>were on arm's length terms and conditions that were, therefore, no more favourable than those whi</w:t>
      </w:r>
      <w:r>
        <w:t>ch it is reasonable to expect the CML Group would have adopted if dealing with the directors or director-related entities at arm's length in the same circumstances;</w:t>
      </w:r>
    </w:p>
    <w:p w:rsidR="00000000" w:rsidRDefault="00996537">
      <w:pPr>
        <w:pStyle w:val="HangIndent0"/>
      </w:pPr>
    </w:p>
    <w:p w:rsidR="00000000" w:rsidRDefault="00996537">
      <w:pPr>
        <w:pStyle w:val="HangIndent0"/>
      </w:pPr>
      <w:r>
        <w:t>*</w:t>
      </w:r>
      <w:r>
        <w:tab/>
        <w:t>did not have the potential to adversely affect decisions about the allocation of scarce resources made by users of the accounts or the discharge of accountability by the directors if disclosed in the accounts only by general description; and</w:t>
      </w:r>
    </w:p>
    <w:p w:rsidR="00000000" w:rsidRDefault="00996537">
      <w:pPr>
        <w:pStyle w:val="HangIndent0"/>
      </w:pPr>
    </w:p>
    <w:p w:rsidR="00000000" w:rsidRDefault="00996537">
      <w:pPr>
        <w:pStyle w:val="HangIndent0"/>
      </w:pPr>
      <w:r>
        <w:t>*</w:t>
      </w:r>
      <w:r>
        <w:tab/>
        <w:t>were trivial or domestic in nature.</w:t>
      </w:r>
    </w:p>
    <w:p w:rsidR="00000000" w:rsidRDefault="00996537">
      <w:pPr>
        <w:ind w:left="110"/>
      </w:pPr>
    </w:p>
    <w:p w:rsidR="00000000" w:rsidRDefault="00996537">
      <w:pPr>
        <w:ind w:left="110"/>
      </w:pPr>
      <w:r>
        <w:t>Such circumstances comprised transactions whereby direct</w:t>
      </w:r>
      <w:r>
        <w:t>ors and their director-related entities:</w:t>
      </w:r>
    </w:p>
    <w:p w:rsidR="00000000" w:rsidRDefault="00996537">
      <w:pPr>
        <w:ind w:left="110"/>
      </w:pPr>
    </w:p>
    <w:p w:rsidR="00000000" w:rsidRDefault="00996537">
      <w:pPr>
        <w:pStyle w:val="HangIndent0"/>
      </w:pPr>
      <w:r>
        <w:t>*</w:t>
      </w:r>
      <w:r>
        <w:tab/>
        <w:t xml:space="preserve">made deposits with the CML Group's in-house depository services provider; </w:t>
      </w:r>
    </w:p>
    <w:p w:rsidR="00000000" w:rsidRDefault="00996537">
      <w:pPr>
        <w:pStyle w:val="HangIndent0"/>
      </w:pPr>
    </w:p>
    <w:p w:rsidR="00000000" w:rsidRDefault="00996537">
      <w:pPr>
        <w:pStyle w:val="HangIndent0"/>
      </w:pPr>
      <w:r>
        <w:t>*</w:t>
      </w:r>
      <w:r>
        <w:tab/>
        <w:t>made minor retail purchases from the CML Group's retail outlets either on normal commercial terms, or at executive discount rates (in some instances these purchases were made with a credit card provided by an associated entity and the credit cards were provided on normal commercial terms and conditions and on an arm's length basis).</w:t>
      </w:r>
    </w:p>
    <w:p w:rsidR="00000000" w:rsidRDefault="00996537">
      <w:pPr>
        <w:ind w:left="110"/>
      </w:pPr>
    </w:p>
    <w:p w:rsidR="00000000" w:rsidRDefault="00996537">
      <w:pPr>
        <w:ind w:left="110"/>
      </w:pPr>
      <w:r>
        <w:rPr>
          <w:b/>
        </w:rPr>
        <w:t>Transactions with Entities in the Wholly Owned G</w:t>
      </w:r>
      <w:r>
        <w:rPr>
          <w:b/>
        </w:rPr>
        <w:t>roup</w:t>
      </w:r>
    </w:p>
    <w:p w:rsidR="00000000" w:rsidRDefault="00996537">
      <w:pPr>
        <w:ind w:left="110"/>
      </w:pPr>
    </w:p>
    <w:p w:rsidR="00000000" w:rsidRDefault="00996537">
      <w:pPr>
        <w:ind w:left="110"/>
      </w:pPr>
      <w:r>
        <w:t>Coles Myer Ltd. is the ultimate chief entity in the CML Group.</w:t>
      </w:r>
    </w:p>
    <w:p w:rsidR="00000000" w:rsidRDefault="00996537">
      <w:pPr>
        <w:ind w:left="110"/>
      </w:pPr>
    </w:p>
    <w:p w:rsidR="00000000" w:rsidRDefault="00996537">
      <w:pPr>
        <w:ind w:left="110"/>
      </w:pPr>
      <w:r>
        <w:t>CML advanced and repaid loans, received loans and provided accounting, taxation and administrative assistance to other entities in the CML Group during the current and previous financial years.  These transactions were on commercial terms and conditions.</w:t>
      </w:r>
    </w:p>
    <w:p w:rsidR="00000000" w:rsidRDefault="00996537">
      <w:pPr>
        <w:ind w:left="110"/>
      </w:pPr>
    </w:p>
    <w:p w:rsidR="00000000" w:rsidRDefault="00996537">
      <w:pPr>
        <w:ind w:left="110"/>
      </w:pPr>
      <w:r>
        <w:t>Dividends and lease rental details are disclosed in note 4. Interest details are disclosed in note 5. Details of ownership interests in controlled entities are disclosed in notes 1</w:t>
      </w:r>
      <w:r>
        <w:t>5 and 27.  Amounts owing by/to controlled entities are disclosed in notes 14 and 21.</w:t>
      </w:r>
    </w:p>
    <w:p w:rsidR="00000000" w:rsidRDefault="00996537">
      <w:pPr>
        <w:ind w:left="110"/>
      </w:pPr>
    </w:p>
    <w:p w:rsidR="00000000" w:rsidRDefault="00996537">
      <w:pPr>
        <w:ind w:left="110"/>
      </w:pPr>
      <w:r>
        <w:rPr>
          <w:b/>
        </w:rPr>
        <w:t>Transactions with Other Related Parties</w:t>
      </w:r>
    </w:p>
    <w:p w:rsidR="00000000" w:rsidRDefault="00996537">
      <w:pPr>
        <w:ind w:left="110"/>
      </w:pPr>
    </w:p>
    <w:p w:rsidR="00000000" w:rsidRDefault="00996537">
      <w:pPr>
        <w:ind w:left="110"/>
      </w:pPr>
      <w:r>
        <w:t>The aggregate amounts brought to account in respect of the following types of transactions and each class of related party involved were:</w:t>
      </w:r>
    </w:p>
    <w:p w:rsidR="00000000" w:rsidRDefault="00996537">
      <w:pPr>
        <w:ind w:left="110"/>
      </w:pPr>
    </w:p>
    <w:p w:rsidR="00000000" w:rsidRDefault="00996537">
      <w:pPr>
        <w:ind w:left="110"/>
      </w:pPr>
      <w:r>
        <w:t>Loans advanced to associated company by the CML Group $3,733,410,945 (1994 $3,813,386,076) on commercial terms and conditions.</w:t>
      </w:r>
    </w:p>
    <w:p w:rsidR="00000000" w:rsidRDefault="00996537">
      <w:pPr>
        <w:ind w:left="110"/>
      </w:pPr>
    </w:p>
    <w:p w:rsidR="00000000" w:rsidRDefault="00996537">
      <w:pPr>
        <w:ind w:left="110"/>
      </w:pPr>
      <w:r>
        <w:t>Loan repayments received by the CML Group from associated company $3,729,530,384 (1994 $3,812,607,244) on comm</w:t>
      </w:r>
      <w:r>
        <w:t>ercial terms and conditions.</w:t>
      </w:r>
    </w:p>
    <w:p w:rsidR="00000000" w:rsidRDefault="00996537">
      <w:pPr>
        <w:ind w:left="110"/>
      </w:pPr>
    </w:p>
    <w:p w:rsidR="00000000" w:rsidRDefault="00996537">
      <w:pPr>
        <w:ind w:left="110"/>
      </w:pPr>
      <w:r>
        <w:t>Fee income received by the CML Group from associated company $325,890 (1994 $441,761) on commercial terms and conditions.</w:t>
      </w:r>
    </w:p>
    <w:p w:rsidR="00000000" w:rsidRDefault="00996537">
      <w:pPr>
        <w:ind w:left="110"/>
      </w:pPr>
    </w:p>
    <w:p w:rsidR="00000000" w:rsidRDefault="00996537">
      <w:pPr>
        <w:ind w:left="110"/>
      </w:pPr>
      <w:r>
        <w:t>Interest hedging instruments provided to associated company by the CML Group $100,000,000 (1994 $100,000,000) on commercial terms and conditions.</w:t>
      </w:r>
    </w:p>
    <w:p w:rsidR="00000000" w:rsidRDefault="00996537">
      <w:pPr>
        <w:ind w:left="110"/>
      </w:pPr>
    </w:p>
    <w:p w:rsidR="00000000" w:rsidRDefault="00996537">
      <w:pPr>
        <w:ind w:left="110"/>
      </w:pPr>
      <w:r>
        <w:t>Credit card services provided to the CML Group by associated company $l,271,414,635 (1994 $1,305,405,957) in accordance with merchant agreements on commercial terms and conditions.  Merchant fees paid to as</w:t>
      </w:r>
      <w:r>
        <w:t>sociated company in relation to credit card services provided to the CML Group $24,855,925 (1994 $16,714,980) in accordance with merchant agreements on commercial terms and conditions.</w:t>
      </w:r>
    </w:p>
    <w:p w:rsidR="00000000" w:rsidRDefault="00996537">
      <w:pPr>
        <w:ind w:left="110"/>
      </w:pPr>
    </w:p>
    <w:p w:rsidR="00000000" w:rsidRDefault="00996537">
      <w:pPr>
        <w:ind w:left="110"/>
      </w:pPr>
      <w:r>
        <w:t>Management services provided to associated company by the CML Group $41,522,845 (1994 $40,660,482) in accordance with a service agreement on commercial terms and conditions.</w:t>
      </w:r>
    </w:p>
    <w:p w:rsidR="00000000" w:rsidRDefault="00996537">
      <w:pPr>
        <w:ind w:left="110"/>
      </w:pPr>
    </w:p>
    <w:p w:rsidR="00000000" w:rsidRDefault="00996537">
      <w:pPr>
        <w:ind w:left="110"/>
      </w:pPr>
      <w:r>
        <w:t>Preference dividends received from associated company $39,740,000 (1994 $23,000,000).</w:t>
      </w:r>
    </w:p>
    <w:p w:rsidR="00000000" w:rsidRDefault="00996537">
      <w:pPr>
        <w:ind w:left="110"/>
      </w:pPr>
    </w:p>
    <w:p w:rsidR="00000000" w:rsidRDefault="00996537">
      <w:pPr>
        <w:ind w:left="110"/>
      </w:pPr>
      <w:r>
        <w:t>Lease rentals paid to associated entities by the CML Group</w:t>
      </w:r>
      <w:r>
        <w:t xml:space="preserve"> $14,369,415 (1994 $15,656,077) on commercial terms and conditions.</w:t>
      </w:r>
    </w:p>
    <w:p w:rsidR="00000000" w:rsidRDefault="00996537">
      <w:pPr>
        <w:ind w:left="110"/>
      </w:pPr>
    </w:p>
    <w:p w:rsidR="00000000" w:rsidRDefault="00996537">
      <w:pPr>
        <w:ind w:left="110"/>
      </w:pPr>
      <w:r>
        <w:t>Loans received by the CML Group from associated entities $11,826,609 (1994 $145,582,121) on commercial terms and conditions.</w:t>
      </w:r>
    </w:p>
    <w:p w:rsidR="00000000" w:rsidRDefault="00996537">
      <w:pPr>
        <w:ind w:left="110"/>
      </w:pPr>
    </w:p>
    <w:p w:rsidR="00000000" w:rsidRDefault="00996537">
      <w:pPr>
        <w:ind w:left="110"/>
      </w:pPr>
      <w:r>
        <w:t>Loans repaid by the CML Group to associated entities $8,854,947 (1994 $145,428,391) on commercial terms and conditions.</w:t>
      </w:r>
    </w:p>
    <w:p w:rsidR="00000000" w:rsidRDefault="00996537">
      <w:pPr>
        <w:ind w:left="110"/>
      </w:pPr>
    </w:p>
    <w:p w:rsidR="00000000" w:rsidRDefault="00996537">
      <w:pPr>
        <w:ind w:left="110"/>
      </w:pPr>
      <w:r>
        <w:t>Aggregate amounts received in relation to disposal of properties and property related investments by the CML Group to associated entities $116,936,319 on commercial terms and conditions.  Th</w:t>
      </w:r>
      <w:r>
        <w:t>e profits brought to account as a consequence of these transactions were $21,837,945.</w:t>
      </w:r>
    </w:p>
    <w:p w:rsidR="00000000" w:rsidRDefault="00996537">
      <w:pPr>
        <w:ind w:left="110"/>
      </w:pPr>
    </w:p>
    <w:p w:rsidR="00000000" w:rsidRDefault="00996537">
      <w:pPr>
        <w:ind w:left="110"/>
      </w:pPr>
      <w:r>
        <w:t>Disposal of associated entities on commercial terms and conditions for $374,171,679.  The profits brought to account as a consequence of these transactions were $105,338,915.</w:t>
      </w:r>
    </w:p>
    <w:p w:rsidR="00000000" w:rsidRDefault="00996537">
      <w:pPr>
        <w:ind w:left="110"/>
      </w:pPr>
    </w:p>
    <w:p w:rsidR="00000000" w:rsidRDefault="00996537">
      <w:pPr>
        <w:ind w:left="110"/>
      </w:pPr>
      <w:r>
        <w:t>Payments related to the CML Group's participation in a customer loyalty program $22,786,040 (1994 $NIL) in accordance with a service agreement.  A cash advance was made to the entity managing that customer loyalty program of $2,650,000 (1994 $85</w:t>
      </w:r>
      <w:r>
        <w:t>0,000) on commercial terms and conditions.</w:t>
      </w:r>
    </w:p>
    <w:p w:rsidR="00000000" w:rsidRDefault="00996537">
      <w:pPr>
        <w:ind w:left="110"/>
      </w:pPr>
    </w:p>
    <w:p w:rsidR="00000000" w:rsidRDefault="00996537">
      <w:pPr>
        <w:ind w:left="110"/>
      </w:pPr>
      <w:r>
        <w:t>Transactions with Kmart Corporation, (USA) and its controlled entities are included in Mr J. E. Antonini's disclosures.</w:t>
      </w:r>
    </w:p>
    <w:p w:rsidR="00000000" w:rsidRDefault="00996537">
      <w:pPr>
        <w:ind w:left="110"/>
      </w:pPr>
    </w:p>
    <w:p w:rsidR="00000000" w:rsidRDefault="00996537">
      <w:pPr>
        <w:ind w:left="110"/>
      </w:pPr>
      <w:r>
        <w:t>Details of material associated entities are disclosed in notes 15 and 28.</w:t>
      </w:r>
    </w:p>
    <w:p w:rsidR="00000000" w:rsidRDefault="00996537">
      <w:pPr>
        <w:ind w:left="110"/>
      </w:pPr>
    </w:p>
    <w:p w:rsidR="00000000" w:rsidRDefault="00996537">
      <w:pPr>
        <w:ind w:left="110"/>
      </w:pPr>
      <w:r>
        <w:rPr>
          <w:b/>
        </w:rPr>
        <w:t>36.  Subsequent Events</w:t>
      </w:r>
    </w:p>
    <w:p w:rsidR="00000000" w:rsidRDefault="00996537">
      <w:pPr>
        <w:ind w:left="110"/>
      </w:pPr>
    </w:p>
    <w:p w:rsidR="00000000" w:rsidRDefault="00996537">
      <w:pPr>
        <w:ind w:left="110"/>
      </w:pPr>
      <w:r>
        <w:t>On 11 October 1995, CML announced its intention to restructure the CML Group.  The directors are considering a number of options including the separation of major businesses into stand alone publicly listed companies and creation of a speci</w:t>
      </w:r>
      <w:r>
        <w:t>al purpose vehicle to hold CML's property portfolio.  Further options include subsidiary public offerings, buy-backs and assets sales.  Any restructuring proposal will be put to the shareholders at an Extraordinary General Meeting.</w:t>
      </w:r>
    </w:p>
    <w:p w:rsidR="00000000" w:rsidRDefault="00996537">
      <w:pPr>
        <w:ind w:left="110"/>
      </w:pPr>
    </w:p>
    <w:p w:rsidR="00000000" w:rsidRDefault="00996537">
      <w:pPr>
        <w:ind w:left="110"/>
      </w:pPr>
      <w:r>
        <w:t>The directors believe any restructuring will not significantly affect previously announced business repositioning and rationalisation initiatives and would be accomplished with minimum disruption to the ongoing business operations of the company.</w:t>
      </w:r>
    </w:p>
    <w:p w:rsidR="00000000" w:rsidRDefault="00996537">
      <w:pPr>
        <w:ind w:left="110"/>
      </w:pPr>
    </w:p>
    <w:p w:rsidR="00000000" w:rsidRDefault="00996537">
      <w:pPr>
        <w:ind w:left="110"/>
      </w:pPr>
      <w:r>
        <w:t>The financial effect of thi</w:t>
      </w:r>
      <w:r>
        <w:t>s restructuring proposal cannot at this stage be quantified due to the number and range of options being considered.</w:t>
      </w:r>
    </w:p>
    <w:p w:rsidR="00000000" w:rsidRDefault="00996537">
      <w:pPr>
        <w:ind w:left="110"/>
      </w:pPr>
    </w:p>
    <w:p w:rsidR="00000000" w:rsidRDefault="00996537">
      <w:pPr>
        <w:ind w:left="110"/>
      </w:pPr>
      <w:r>
        <w:rPr>
          <w:b/>
        </w:rPr>
        <w:t>37.  Financial Instruments Disclosures</w:t>
      </w:r>
    </w:p>
    <w:p w:rsidR="00000000" w:rsidRDefault="00996537">
      <w:pPr>
        <w:ind w:left="110"/>
      </w:pPr>
    </w:p>
    <w:p w:rsidR="00000000" w:rsidRDefault="00996537">
      <w:pPr>
        <w:ind w:left="110"/>
      </w:pPr>
      <w:r>
        <w:rPr>
          <w:b/>
        </w:rPr>
        <w:t>Details of Transactions Undertaken by the CML Group</w:t>
      </w:r>
    </w:p>
    <w:p w:rsidR="00000000" w:rsidRDefault="00996537">
      <w:pPr>
        <w:ind w:left="110"/>
      </w:pPr>
    </w:p>
    <w:p w:rsidR="00000000" w:rsidRDefault="00996537">
      <w:pPr>
        <w:ind w:left="110"/>
      </w:pPr>
      <w:r>
        <w:t>A derivative financial instrument is a contract or agreement which value depends on the value of an underlying asset, reference rate or index.  Derivatives are primarily used by the CML Group as a means of hedging interest rate and exchange rate risk and their terms and conditions are set out b</w:t>
      </w:r>
      <w:r>
        <w:t>elow.  They are generally separated into three classes:</w:t>
      </w:r>
    </w:p>
    <w:p w:rsidR="00000000" w:rsidRDefault="00996537">
      <w:pPr>
        <w:ind w:left="110"/>
      </w:pPr>
    </w:p>
    <w:p w:rsidR="00000000" w:rsidRDefault="00996537">
      <w:pPr>
        <w:ind w:left="110"/>
      </w:pPr>
      <w:r>
        <w:rPr>
          <w:b/>
        </w:rPr>
        <w:t>(a)  Swaps</w:t>
      </w:r>
    </w:p>
    <w:p w:rsidR="00000000" w:rsidRDefault="00996537">
      <w:pPr>
        <w:ind w:left="110"/>
      </w:pPr>
    </w:p>
    <w:p w:rsidR="00000000" w:rsidRDefault="00996537">
      <w:pPr>
        <w:ind w:left="110"/>
      </w:pPr>
      <w:r>
        <w:t>Interest rate swap transactions undertaken by the CML Group generally involve the exchange of fixed and floating interest payment obligations, based on a notional principal amount.  A cross currency swap is an agreement to exchange one currency for another and to reexchange the currencies at the maturity of the swap, using the same exchange rate, with the exchange of interest payments throughout the swap period.</w:t>
      </w:r>
    </w:p>
    <w:p w:rsidR="00000000" w:rsidRDefault="00996537">
      <w:pPr>
        <w:ind w:left="110"/>
      </w:pPr>
    </w:p>
    <w:p w:rsidR="00000000" w:rsidRDefault="00996537">
      <w:pPr>
        <w:ind w:left="110"/>
      </w:pPr>
      <w:r>
        <w:t>Under the interest r</w:t>
      </w:r>
      <w:r>
        <w:t>ate swaps, the CML Group agrees with other parties to exchange, at specified intervals (mainly quarterly), the difference between fixed-rate and floating-rate interest amounts calculated by reference to the agreed notional principal amounts.  At 30 July 1995, the fixed interest rates vary from 6.1% to 14.1%. The terms and notional principal amounts of the CML Group's outstanding contracts at balance date are:</w:t>
      </w:r>
    </w:p>
    <w:p w:rsidR="00000000" w:rsidRDefault="00996537">
      <w:pPr>
        <w:ind w:left="11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rPr>
                <w:b/>
              </w:rPr>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rate %</w:t>
            </w:r>
          </w:p>
        </w:tc>
        <w:tc>
          <w:tcPr>
            <w:tcW w:w="1417"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trPr>
        <w:tc>
          <w:tcPr>
            <w:tcW w:w="3322" w:type="dxa"/>
          </w:tcPr>
          <w:p w:rsidR="00000000" w:rsidRDefault="00996537">
            <w:r>
              <w:t>Less than one year</w:t>
            </w:r>
          </w:p>
        </w:tc>
        <w:tc>
          <w:tcPr>
            <w:tcW w:w="1418" w:type="dxa"/>
          </w:tcPr>
          <w:p w:rsidR="00000000" w:rsidRDefault="00996537">
            <w:pPr>
              <w:jc w:val="right"/>
            </w:pPr>
            <w:r>
              <w:t>7.33</w:t>
            </w:r>
          </w:p>
        </w:tc>
        <w:tc>
          <w:tcPr>
            <w:tcW w:w="1417" w:type="dxa"/>
          </w:tcPr>
          <w:p w:rsidR="00000000" w:rsidRDefault="00996537">
            <w:pPr>
              <w:jc w:val="right"/>
              <w:rPr>
                <w:b/>
              </w:rPr>
            </w:pPr>
            <w:r>
              <w:rPr>
                <w:b/>
              </w:rPr>
              <w:t>419</w:t>
            </w:r>
            <w:r>
              <w:rPr>
                <w:b/>
              </w:rPr>
              <w:t>.4</w:t>
            </w:r>
          </w:p>
        </w:tc>
      </w:tr>
      <w:tr w:rsidR="00000000">
        <w:tblPrEx>
          <w:tblCellMar>
            <w:top w:w="0" w:type="dxa"/>
            <w:bottom w:w="0" w:type="dxa"/>
          </w:tblCellMar>
        </w:tblPrEx>
        <w:trPr>
          <w:cantSplit/>
        </w:trPr>
        <w:tc>
          <w:tcPr>
            <w:tcW w:w="3322" w:type="dxa"/>
          </w:tcPr>
          <w:p w:rsidR="00000000" w:rsidRDefault="00996537">
            <w:r>
              <w:t>One to two years</w:t>
            </w:r>
          </w:p>
        </w:tc>
        <w:tc>
          <w:tcPr>
            <w:tcW w:w="1418" w:type="dxa"/>
          </w:tcPr>
          <w:p w:rsidR="00000000" w:rsidRDefault="00996537">
            <w:pPr>
              <w:jc w:val="right"/>
            </w:pPr>
            <w:r>
              <w:t>8.38</w:t>
            </w:r>
          </w:p>
        </w:tc>
        <w:tc>
          <w:tcPr>
            <w:tcW w:w="1417" w:type="dxa"/>
          </w:tcPr>
          <w:p w:rsidR="00000000" w:rsidRDefault="00996537">
            <w:pPr>
              <w:jc w:val="right"/>
              <w:rPr>
                <w:b/>
              </w:rPr>
            </w:pPr>
            <w:r>
              <w:rPr>
                <w:b/>
              </w:rPr>
              <w:t>425.3</w:t>
            </w:r>
          </w:p>
        </w:tc>
      </w:tr>
      <w:tr w:rsidR="00000000">
        <w:tblPrEx>
          <w:tblCellMar>
            <w:top w:w="0" w:type="dxa"/>
            <w:bottom w:w="0" w:type="dxa"/>
          </w:tblCellMar>
        </w:tblPrEx>
        <w:trPr>
          <w:cantSplit/>
        </w:trPr>
        <w:tc>
          <w:tcPr>
            <w:tcW w:w="3322" w:type="dxa"/>
          </w:tcPr>
          <w:p w:rsidR="00000000" w:rsidRDefault="00996537">
            <w:r>
              <w:t>Two to three years</w:t>
            </w:r>
          </w:p>
        </w:tc>
        <w:tc>
          <w:tcPr>
            <w:tcW w:w="1418" w:type="dxa"/>
          </w:tcPr>
          <w:p w:rsidR="00000000" w:rsidRDefault="00996537">
            <w:pPr>
              <w:jc w:val="right"/>
            </w:pPr>
            <w:r>
              <w:t>7.85</w:t>
            </w:r>
          </w:p>
        </w:tc>
        <w:tc>
          <w:tcPr>
            <w:tcW w:w="1417" w:type="dxa"/>
          </w:tcPr>
          <w:p w:rsidR="00000000" w:rsidRDefault="00996537">
            <w:pPr>
              <w:jc w:val="right"/>
              <w:rPr>
                <w:b/>
              </w:rPr>
            </w:pPr>
            <w:r>
              <w:rPr>
                <w:b/>
              </w:rPr>
              <w:t>230.7</w:t>
            </w:r>
          </w:p>
        </w:tc>
      </w:tr>
      <w:tr w:rsidR="00000000">
        <w:tblPrEx>
          <w:tblCellMar>
            <w:top w:w="0" w:type="dxa"/>
            <w:bottom w:w="0" w:type="dxa"/>
          </w:tblCellMar>
        </w:tblPrEx>
        <w:trPr>
          <w:cantSplit/>
        </w:trPr>
        <w:tc>
          <w:tcPr>
            <w:tcW w:w="3322" w:type="dxa"/>
          </w:tcPr>
          <w:p w:rsidR="00000000" w:rsidRDefault="00996537">
            <w:r>
              <w:t>Three to four years</w:t>
            </w:r>
          </w:p>
        </w:tc>
        <w:tc>
          <w:tcPr>
            <w:tcW w:w="1418" w:type="dxa"/>
          </w:tcPr>
          <w:p w:rsidR="00000000" w:rsidRDefault="00996537">
            <w:pPr>
              <w:jc w:val="right"/>
            </w:pPr>
            <w:r>
              <w:t>6.29</w:t>
            </w:r>
          </w:p>
        </w:tc>
        <w:tc>
          <w:tcPr>
            <w:tcW w:w="1417" w:type="dxa"/>
          </w:tcPr>
          <w:p w:rsidR="00000000" w:rsidRDefault="00996537">
            <w:pPr>
              <w:jc w:val="right"/>
              <w:rPr>
                <w:b/>
              </w:rPr>
            </w:pPr>
            <w:r>
              <w:rPr>
                <w:b/>
              </w:rPr>
              <w:t>458.9</w:t>
            </w:r>
          </w:p>
        </w:tc>
      </w:tr>
      <w:tr w:rsidR="00000000">
        <w:tblPrEx>
          <w:tblCellMar>
            <w:top w:w="0" w:type="dxa"/>
            <w:bottom w:w="0" w:type="dxa"/>
          </w:tblCellMar>
        </w:tblPrEx>
        <w:trPr>
          <w:cantSplit/>
        </w:trPr>
        <w:tc>
          <w:tcPr>
            <w:tcW w:w="3322" w:type="dxa"/>
          </w:tcPr>
          <w:p w:rsidR="00000000" w:rsidRDefault="00996537">
            <w:r>
              <w:t>Four to five years</w:t>
            </w:r>
          </w:p>
        </w:tc>
        <w:tc>
          <w:tcPr>
            <w:tcW w:w="1418" w:type="dxa"/>
          </w:tcPr>
          <w:p w:rsidR="00000000" w:rsidRDefault="00996537">
            <w:pPr>
              <w:jc w:val="right"/>
            </w:pPr>
            <w:r>
              <w:t>7.33</w:t>
            </w:r>
          </w:p>
        </w:tc>
        <w:tc>
          <w:tcPr>
            <w:tcW w:w="1417" w:type="dxa"/>
          </w:tcPr>
          <w:p w:rsidR="00000000" w:rsidRDefault="00996537">
            <w:pPr>
              <w:jc w:val="right"/>
              <w:rPr>
                <w:b/>
              </w:rPr>
            </w:pPr>
            <w:r>
              <w:rPr>
                <w:b/>
              </w:rPr>
              <w:t>66.7</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Five years or more</w:t>
            </w:r>
          </w:p>
        </w:tc>
        <w:tc>
          <w:tcPr>
            <w:tcW w:w="1418" w:type="dxa"/>
            <w:tcBorders>
              <w:bottom w:val="single" w:sz="18" w:space="0" w:color="auto"/>
            </w:tcBorders>
          </w:tcPr>
          <w:p w:rsidR="00000000" w:rsidRDefault="00996537">
            <w:pPr>
              <w:jc w:val="right"/>
            </w:pPr>
            <w:r>
              <w:t>7.43</w:t>
            </w:r>
          </w:p>
        </w:tc>
        <w:tc>
          <w:tcPr>
            <w:tcW w:w="1417" w:type="dxa"/>
            <w:tcBorders>
              <w:bottom w:val="single" w:sz="18" w:space="0" w:color="auto"/>
            </w:tcBorders>
          </w:tcPr>
          <w:p w:rsidR="00000000" w:rsidRDefault="00996537">
            <w:pPr>
              <w:jc w:val="right"/>
              <w:rPr>
                <w:b/>
              </w:rPr>
            </w:pPr>
            <w:r>
              <w:rPr>
                <w:b/>
              </w:rPr>
              <w:t>449.8</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418" w:type="dxa"/>
            <w:tcBorders>
              <w:bottom w:val="double" w:sz="18" w:space="0" w:color="auto"/>
            </w:tcBorders>
          </w:tcPr>
          <w:p w:rsidR="00000000" w:rsidRDefault="00996537">
            <w:pPr>
              <w:jc w:val="right"/>
            </w:pPr>
          </w:p>
        </w:tc>
        <w:tc>
          <w:tcPr>
            <w:tcW w:w="1417" w:type="dxa"/>
            <w:tcBorders>
              <w:bottom w:val="double" w:sz="18" w:space="0" w:color="auto"/>
            </w:tcBorders>
          </w:tcPr>
          <w:p w:rsidR="00000000" w:rsidRDefault="00996537">
            <w:pPr>
              <w:jc w:val="right"/>
              <w:rPr>
                <w:b/>
              </w:rPr>
            </w:pPr>
            <w:r>
              <w:rPr>
                <w:b/>
              </w:rPr>
              <w:t>2,050.8</w:t>
            </w:r>
          </w:p>
        </w:tc>
      </w:tr>
    </w:tbl>
    <w:p w:rsidR="00000000" w:rsidRDefault="00996537">
      <w:pPr>
        <w:ind w:left="110"/>
      </w:pPr>
    </w:p>
    <w:p w:rsidR="00000000" w:rsidRDefault="00996537">
      <w:pPr>
        <w:ind w:left="110"/>
      </w:pPr>
      <w:r>
        <w:rPr>
          <w:b/>
        </w:rPr>
        <w:t>(b)  Futures and Forward Contracts</w:t>
      </w:r>
    </w:p>
    <w:p w:rsidR="00000000" w:rsidRDefault="00996537">
      <w:pPr>
        <w:ind w:left="110"/>
      </w:pPr>
    </w:p>
    <w:p w:rsidR="00000000" w:rsidRDefault="00996537">
      <w:pPr>
        <w:ind w:left="110"/>
        <w:rPr>
          <w:i/>
        </w:rPr>
      </w:pPr>
      <w:r>
        <w:rPr>
          <w:b/>
          <w:i/>
        </w:rPr>
        <w:t>(i)  Futures</w:t>
      </w:r>
    </w:p>
    <w:p w:rsidR="00000000" w:rsidRDefault="00996537">
      <w:pPr>
        <w:ind w:left="110"/>
      </w:pPr>
    </w:p>
    <w:p w:rsidR="00000000" w:rsidRDefault="00996537">
      <w:pPr>
        <w:ind w:left="110"/>
      </w:pPr>
      <w:r>
        <w:t>Futures contracts undertaken by the CML Group are for delayed delivery of cash or financial instruments in which the seller agrees to settle at a specified price or yield.  The terms and notional amounts of the CML Group's outstanding contr</w:t>
      </w:r>
      <w:r>
        <w:t>acts at balance date are:</w:t>
      </w:r>
    </w:p>
    <w:p w:rsidR="00000000" w:rsidRDefault="00996537">
      <w:pPr>
        <w:ind w:left="11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rPr>
                <w:b/>
              </w:rPr>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rate %</w:t>
            </w:r>
          </w:p>
        </w:tc>
        <w:tc>
          <w:tcPr>
            <w:tcW w:w="1417"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trPr>
        <w:tc>
          <w:tcPr>
            <w:tcW w:w="3322" w:type="dxa"/>
          </w:tcPr>
          <w:p w:rsidR="00000000" w:rsidRDefault="00996537">
            <w:r>
              <w:t>Less than 3 months</w:t>
            </w:r>
          </w:p>
        </w:tc>
        <w:tc>
          <w:tcPr>
            <w:tcW w:w="1418" w:type="dxa"/>
          </w:tcPr>
          <w:p w:rsidR="00000000" w:rsidRDefault="00996537">
            <w:pPr>
              <w:jc w:val="right"/>
            </w:pPr>
            <w:r>
              <w:t>8.38</w:t>
            </w:r>
          </w:p>
        </w:tc>
        <w:tc>
          <w:tcPr>
            <w:tcW w:w="1417" w:type="dxa"/>
          </w:tcPr>
          <w:p w:rsidR="00000000" w:rsidRDefault="00996537">
            <w:pPr>
              <w:jc w:val="right"/>
              <w:rPr>
                <w:b/>
              </w:rPr>
            </w:pPr>
            <w:r>
              <w:rPr>
                <w:b/>
              </w:rPr>
              <w:t>615.0</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3 to 12 months</w:t>
            </w:r>
          </w:p>
        </w:tc>
        <w:tc>
          <w:tcPr>
            <w:tcW w:w="1418" w:type="dxa"/>
            <w:tcBorders>
              <w:bottom w:val="single" w:sz="18" w:space="0" w:color="auto"/>
            </w:tcBorders>
          </w:tcPr>
          <w:p w:rsidR="00000000" w:rsidRDefault="00996537">
            <w:pPr>
              <w:jc w:val="right"/>
            </w:pPr>
            <w:r>
              <w:t>7.76</w:t>
            </w:r>
          </w:p>
        </w:tc>
        <w:tc>
          <w:tcPr>
            <w:tcW w:w="1417" w:type="dxa"/>
            <w:tcBorders>
              <w:bottom w:val="single" w:sz="18" w:space="0" w:color="auto"/>
            </w:tcBorders>
          </w:tcPr>
          <w:p w:rsidR="00000000" w:rsidRDefault="00996537">
            <w:pPr>
              <w:jc w:val="right"/>
              <w:rPr>
                <w:b/>
              </w:rPr>
            </w:pPr>
            <w:r>
              <w:rPr>
                <w:b/>
              </w:rPr>
              <w:t>310.0</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418" w:type="dxa"/>
            <w:tcBorders>
              <w:bottom w:val="double" w:sz="18" w:space="0" w:color="auto"/>
            </w:tcBorders>
          </w:tcPr>
          <w:p w:rsidR="00000000" w:rsidRDefault="00996537">
            <w:pPr>
              <w:jc w:val="right"/>
            </w:pPr>
          </w:p>
        </w:tc>
        <w:tc>
          <w:tcPr>
            <w:tcW w:w="1417" w:type="dxa"/>
            <w:tcBorders>
              <w:bottom w:val="double" w:sz="18" w:space="0" w:color="auto"/>
            </w:tcBorders>
          </w:tcPr>
          <w:p w:rsidR="00000000" w:rsidRDefault="00996537">
            <w:pPr>
              <w:jc w:val="right"/>
              <w:rPr>
                <w:b/>
              </w:rPr>
            </w:pPr>
            <w:r>
              <w:rPr>
                <w:b/>
              </w:rPr>
              <w:t>925.0</w:t>
            </w:r>
          </w:p>
        </w:tc>
      </w:tr>
    </w:tbl>
    <w:p w:rsidR="00000000" w:rsidRDefault="00996537">
      <w:pPr>
        <w:tabs>
          <w:tab w:val="left" w:pos="9908"/>
          <w:tab w:val="left" w:pos="12708"/>
          <w:tab w:val="left" w:pos="15508"/>
        </w:tabs>
        <w:ind w:left="0"/>
        <w:rPr>
          <w:b/>
          <w:i/>
        </w:rPr>
      </w:pPr>
    </w:p>
    <w:p w:rsidR="00000000" w:rsidRDefault="00996537">
      <w:pPr>
        <w:tabs>
          <w:tab w:val="left" w:pos="9908"/>
          <w:tab w:val="left" w:pos="12708"/>
          <w:tab w:val="left" w:pos="15508"/>
        </w:tabs>
        <w:ind w:left="0"/>
      </w:pPr>
      <w:r>
        <w:rPr>
          <w:b/>
          <w:i/>
        </w:rPr>
        <w:t>(ii)  Forward Contracts</w:t>
      </w:r>
    </w:p>
    <w:p w:rsidR="00000000" w:rsidRDefault="00996537">
      <w:pPr>
        <w:tabs>
          <w:tab w:val="left" w:pos="9908"/>
          <w:tab w:val="left" w:pos="12708"/>
          <w:tab w:val="left" w:pos="15508"/>
        </w:tabs>
        <w:ind w:left="0"/>
      </w:pPr>
      <w:r>
        <w:rPr>
          <w:b/>
        </w:rPr>
        <w:t>Interest</w:t>
      </w:r>
    </w:p>
    <w:p w:rsidR="00000000" w:rsidRDefault="00996537">
      <w:pPr>
        <w:tabs>
          <w:tab w:val="left" w:pos="9908"/>
          <w:tab w:val="left" w:pos="12708"/>
          <w:tab w:val="left" w:pos="15508"/>
        </w:tabs>
        <w:ind w:left="0"/>
      </w:pPr>
    </w:p>
    <w:p w:rsidR="00000000" w:rsidRDefault="00996537">
      <w:pPr>
        <w:tabs>
          <w:tab w:val="left" w:pos="9908"/>
          <w:tab w:val="left" w:pos="12708"/>
          <w:tab w:val="left" w:pos="15508"/>
        </w:tabs>
        <w:ind w:left="0"/>
      </w:pPr>
      <w:r>
        <w:t>Forward rate agreements undertaken by the CML Group are to exchange an interest rate differential on a notional principal amount at a given future date. The terms and notional principal amounts of the CML Group's outstanding contracts at balance date are:</w:t>
      </w:r>
    </w:p>
    <w:p w:rsidR="00000000" w:rsidRDefault="00996537">
      <w:pPr>
        <w:tabs>
          <w:tab w:val="left" w:pos="9908"/>
          <w:tab w:val="left" w:pos="12708"/>
          <w:tab w:val="left" w:pos="15508"/>
        </w:tabs>
        <w:ind w:left="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rate %</w:t>
            </w:r>
          </w:p>
        </w:tc>
        <w:tc>
          <w:tcPr>
            <w:tcW w:w="1417" w:type="dxa"/>
            <w:tcBorders>
              <w:bottom w:val="single" w:sz="18" w:space="0" w:color="auto"/>
            </w:tcBorders>
          </w:tcPr>
          <w:p w:rsidR="00000000" w:rsidRDefault="00996537">
            <w:pPr>
              <w:jc w:val="right"/>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3322" w:type="dxa"/>
          </w:tcPr>
          <w:p w:rsidR="00000000" w:rsidRDefault="00996537">
            <w:r>
              <w:t>Less than 3 months</w:t>
            </w:r>
          </w:p>
        </w:tc>
        <w:tc>
          <w:tcPr>
            <w:tcW w:w="1418" w:type="dxa"/>
          </w:tcPr>
          <w:p w:rsidR="00000000" w:rsidRDefault="00996537">
            <w:pPr>
              <w:jc w:val="right"/>
            </w:pPr>
            <w:r>
              <w:t>9.01</w:t>
            </w:r>
          </w:p>
        </w:tc>
        <w:tc>
          <w:tcPr>
            <w:tcW w:w="1417" w:type="dxa"/>
          </w:tcPr>
          <w:p w:rsidR="00000000" w:rsidRDefault="00996537">
            <w:pPr>
              <w:jc w:val="right"/>
              <w:rPr>
                <w:b/>
              </w:rPr>
            </w:pPr>
            <w:r>
              <w:rPr>
                <w:b/>
              </w:rPr>
              <w:t>100.0</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3 to 12 months</w:t>
            </w:r>
          </w:p>
        </w:tc>
        <w:tc>
          <w:tcPr>
            <w:tcW w:w="1418" w:type="dxa"/>
            <w:tcBorders>
              <w:bottom w:val="single" w:sz="18" w:space="0" w:color="auto"/>
            </w:tcBorders>
          </w:tcPr>
          <w:p w:rsidR="00000000" w:rsidRDefault="00996537">
            <w:pPr>
              <w:jc w:val="right"/>
            </w:pPr>
            <w:r>
              <w:t>9.96</w:t>
            </w:r>
          </w:p>
        </w:tc>
        <w:tc>
          <w:tcPr>
            <w:tcW w:w="1417" w:type="dxa"/>
            <w:tcBorders>
              <w:bottom w:val="single" w:sz="18" w:space="0" w:color="auto"/>
            </w:tcBorders>
          </w:tcPr>
          <w:p w:rsidR="00000000" w:rsidRDefault="00996537">
            <w:pPr>
              <w:jc w:val="right"/>
              <w:rPr>
                <w:b/>
              </w:rPr>
            </w:pPr>
            <w:r>
              <w:rPr>
                <w:b/>
              </w:rPr>
              <w:t>300.0</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418" w:type="dxa"/>
            <w:tcBorders>
              <w:bottom w:val="double" w:sz="18" w:space="0" w:color="auto"/>
            </w:tcBorders>
          </w:tcPr>
          <w:p w:rsidR="00000000" w:rsidRDefault="00996537">
            <w:pPr>
              <w:jc w:val="right"/>
            </w:pPr>
          </w:p>
        </w:tc>
        <w:tc>
          <w:tcPr>
            <w:tcW w:w="1417" w:type="dxa"/>
            <w:tcBorders>
              <w:bottom w:val="double" w:sz="18" w:space="0" w:color="auto"/>
            </w:tcBorders>
          </w:tcPr>
          <w:p w:rsidR="00000000" w:rsidRDefault="00996537">
            <w:pPr>
              <w:jc w:val="right"/>
              <w:rPr>
                <w:b/>
              </w:rPr>
            </w:pPr>
            <w:r>
              <w:rPr>
                <w:b/>
              </w:rPr>
              <w:t>400.0</w:t>
            </w:r>
          </w:p>
        </w:tc>
      </w:tr>
    </w:tbl>
    <w:p w:rsidR="00000000" w:rsidRDefault="00996537">
      <w:pPr>
        <w:tabs>
          <w:tab w:val="left" w:pos="9908"/>
          <w:tab w:val="left" w:pos="12708"/>
          <w:tab w:val="left" w:pos="15508"/>
          <w:tab w:val="left" w:pos="18308"/>
        </w:tabs>
        <w:ind w:left="0"/>
        <w:rPr>
          <w:b/>
        </w:rPr>
      </w:pPr>
    </w:p>
    <w:p w:rsidR="00000000" w:rsidRDefault="00996537">
      <w:pPr>
        <w:tabs>
          <w:tab w:val="left" w:pos="9908"/>
          <w:tab w:val="left" w:pos="12708"/>
          <w:tab w:val="left" w:pos="15508"/>
          <w:tab w:val="left" w:pos="18308"/>
        </w:tabs>
        <w:ind w:left="0"/>
      </w:pPr>
      <w:r>
        <w:rPr>
          <w:b/>
        </w:rPr>
        <w:t>Currency</w:t>
      </w:r>
    </w:p>
    <w:p w:rsidR="00000000" w:rsidRDefault="00996537">
      <w:pPr>
        <w:tabs>
          <w:tab w:val="left" w:pos="9908"/>
          <w:tab w:val="left" w:pos="12708"/>
          <w:tab w:val="left" w:pos="15508"/>
          <w:tab w:val="left" w:pos="18308"/>
        </w:tabs>
        <w:ind w:left="0"/>
      </w:pPr>
    </w:p>
    <w:p w:rsidR="00000000" w:rsidRDefault="00996537">
      <w:pPr>
        <w:tabs>
          <w:tab w:val="left" w:pos="9908"/>
          <w:tab w:val="left" w:pos="12708"/>
          <w:tab w:val="left" w:pos="15508"/>
          <w:tab w:val="left" w:pos="18308"/>
        </w:tabs>
        <w:ind w:left="0"/>
      </w:pPr>
      <w:r>
        <w:t>The CML Group enters into forward exchange contracts to buy and sell specified amounts of various foreign currencies in the future at a pre-determined exchange rate to hedge its foreign currency assets and borrowings.  The settlement dates, dollar amounts to be received and contractual exchange rates of the CML Group's major outstanding contract</w:t>
      </w:r>
      <w:r>
        <w:t>s at balance date are:</w:t>
      </w:r>
    </w:p>
    <w:p w:rsidR="00000000" w:rsidRDefault="00996537">
      <w:pPr>
        <w:tabs>
          <w:tab w:val="left" w:pos="9908"/>
          <w:tab w:val="left" w:pos="12708"/>
          <w:tab w:val="left" w:pos="15508"/>
          <w:tab w:val="left" w:pos="18308"/>
        </w:tabs>
        <w:ind w:left="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US$ rate</w:t>
            </w:r>
          </w:p>
        </w:tc>
        <w:tc>
          <w:tcPr>
            <w:tcW w:w="1417" w:type="dxa"/>
            <w:tcBorders>
              <w:bottom w:val="single" w:sz="18" w:space="0" w:color="auto"/>
            </w:tcBorders>
          </w:tcPr>
          <w:p w:rsidR="00000000" w:rsidRDefault="00996537">
            <w:pPr>
              <w:jc w:val="right"/>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3322" w:type="dxa"/>
          </w:tcPr>
          <w:p w:rsidR="00000000" w:rsidRDefault="00996537">
            <w:r>
              <w:t>United States dollars</w:t>
            </w:r>
          </w:p>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trPr>
        <w:tc>
          <w:tcPr>
            <w:tcW w:w="3322" w:type="dxa"/>
          </w:tcPr>
          <w:p w:rsidR="00000000" w:rsidRDefault="00996537">
            <w:r>
              <w:t>Less than 3 months</w:t>
            </w:r>
          </w:p>
        </w:tc>
        <w:tc>
          <w:tcPr>
            <w:tcW w:w="1418" w:type="dxa"/>
          </w:tcPr>
          <w:p w:rsidR="00000000" w:rsidRDefault="00996537">
            <w:pPr>
              <w:jc w:val="right"/>
            </w:pPr>
            <w:r>
              <w:t>0.732</w:t>
            </w:r>
          </w:p>
        </w:tc>
        <w:tc>
          <w:tcPr>
            <w:tcW w:w="1417" w:type="dxa"/>
          </w:tcPr>
          <w:p w:rsidR="00000000" w:rsidRDefault="00996537">
            <w:pPr>
              <w:jc w:val="right"/>
              <w:rPr>
                <w:b/>
              </w:rPr>
            </w:pPr>
            <w:r>
              <w:rPr>
                <w:b/>
              </w:rPr>
              <w:t>115.3</w:t>
            </w:r>
          </w:p>
        </w:tc>
      </w:tr>
      <w:tr w:rsidR="00000000">
        <w:tblPrEx>
          <w:tblCellMar>
            <w:top w:w="0" w:type="dxa"/>
            <w:bottom w:w="0" w:type="dxa"/>
          </w:tblCellMar>
        </w:tblPrEx>
        <w:trPr>
          <w:cantSplit/>
        </w:trPr>
        <w:tc>
          <w:tcPr>
            <w:tcW w:w="3322" w:type="dxa"/>
          </w:tcPr>
          <w:p w:rsidR="00000000" w:rsidRDefault="00996537">
            <w:r>
              <w:t>3 to 12 months</w:t>
            </w:r>
          </w:p>
        </w:tc>
        <w:tc>
          <w:tcPr>
            <w:tcW w:w="1418" w:type="dxa"/>
          </w:tcPr>
          <w:p w:rsidR="00000000" w:rsidRDefault="00996537">
            <w:pPr>
              <w:jc w:val="right"/>
            </w:pPr>
            <w:r>
              <w:t>0.679</w:t>
            </w:r>
          </w:p>
        </w:tc>
        <w:tc>
          <w:tcPr>
            <w:tcW w:w="1417" w:type="dxa"/>
          </w:tcPr>
          <w:p w:rsidR="00000000" w:rsidRDefault="00996537">
            <w:pPr>
              <w:jc w:val="right"/>
              <w:rPr>
                <w:b/>
              </w:rPr>
            </w:pPr>
            <w:r>
              <w:rPr>
                <w:b/>
              </w:rPr>
              <w:t>6.7</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12 to 18 months</w:t>
            </w:r>
          </w:p>
        </w:tc>
        <w:tc>
          <w:tcPr>
            <w:tcW w:w="1418" w:type="dxa"/>
            <w:tcBorders>
              <w:bottom w:val="single" w:sz="18" w:space="0" w:color="auto"/>
            </w:tcBorders>
          </w:tcPr>
          <w:p w:rsidR="00000000" w:rsidRDefault="00996537">
            <w:pPr>
              <w:jc w:val="right"/>
            </w:pPr>
            <w:r>
              <w:t>0.678</w:t>
            </w:r>
          </w:p>
        </w:tc>
        <w:tc>
          <w:tcPr>
            <w:tcW w:w="1417" w:type="dxa"/>
            <w:tcBorders>
              <w:bottom w:val="single" w:sz="18" w:space="0" w:color="auto"/>
            </w:tcBorders>
          </w:tcPr>
          <w:p w:rsidR="00000000" w:rsidRDefault="00996537">
            <w:pPr>
              <w:jc w:val="right"/>
              <w:rPr>
                <w:b/>
              </w:rPr>
            </w:pPr>
            <w:r>
              <w:rPr>
                <w:b/>
              </w:rPr>
              <w:t>41.6</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418" w:type="dxa"/>
            <w:tcBorders>
              <w:bottom w:val="double" w:sz="18" w:space="0" w:color="auto"/>
            </w:tcBorders>
          </w:tcPr>
          <w:p w:rsidR="00000000" w:rsidRDefault="00996537">
            <w:pPr>
              <w:jc w:val="right"/>
            </w:pPr>
          </w:p>
        </w:tc>
        <w:tc>
          <w:tcPr>
            <w:tcW w:w="1417" w:type="dxa"/>
            <w:tcBorders>
              <w:bottom w:val="double" w:sz="18" w:space="0" w:color="auto"/>
            </w:tcBorders>
          </w:tcPr>
          <w:p w:rsidR="00000000" w:rsidRDefault="00996537">
            <w:pPr>
              <w:jc w:val="right"/>
              <w:rPr>
                <w:b/>
              </w:rPr>
            </w:pPr>
            <w:r>
              <w:rPr>
                <w:b/>
              </w:rPr>
              <w:t>163.6</w:t>
            </w:r>
          </w:p>
        </w:tc>
      </w:tr>
    </w:tbl>
    <w:p w:rsidR="00000000" w:rsidRDefault="00996537">
      <w:pPr>
        <w:ind w:left="110"/>
      </w:pPr>
    </w:p>
    <w:p w:rsidR="00000000" w:rsidRDefault="00996537">
      <w:pPr>
        <w:ind w:left="110"/>
      </w:pPr>
      <w:r>
        <w:rPr>
          <w:b/>
        </w:rPr>
        <w:t>(c)  Options</w:t>
      </w:r>
    </w:p>
    <w:p w:rsidR="00000000" w:rsidRDefault="00996537">
      <w:pPr>
        <w:ind w:left="110"/>
      </w:pPr>
    </w:p>
    <w:p w:rsidR="00000000" w:rsidRDefault="00996537">
      <w:pPr>
        <w:ind w:left="110"/>
      </w:pPr>
      <w:r>
        <w:t>Options are contracts that grant the holder of the option the right, but not the obligation, to purchase or sell a financial instrument at a specified price and within a specified period.  Interest rate caps and floors are option contrac</w:t>
      </w:r>
      <w:r>
        <w:t>ts.  They require the seller to pay the purchaser at specified future dates, the 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996537">
      <w:pPr>
        <w:ind w:left="110"/>
      </w:pPr>
    </w:p>
    <w:p w:rsidR="00000000" w:rsidRDefault="00996537">
      <w:pPr>
        <w:ind w:left="110"/>
      </w:pPr>
      <w:r>
        <w:t>The settlement dates, amounts contracted for and contractual exchange rates of the CML Group's major outstanding foreign currency o</w:t>
      </w:r>
      <w:r>
        <w:t>ption contracts at 30 July 1995 are:</w:t>
      </w:r>
    </w:p>
    <w:p w:rsidR="00000000" w:rsidRDefault="00996537">
      <w:pPr>
        <w:ind w:left="11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US$ rate</w:t>
            </w:r>
          </w:p>
        </w:tc>
        <w:tc>
          <w:tcPr>
            <w:tcW w:w="1417" w:type="dxa"/>
            <w:tcBorders>
              <w:bottom w:val="single" w:sz="18" w:space="0" w:color="auto"/>
            </w:tcBorders>
          </w:tcPr>
          <w:p w:rsidR="00000000" w:rsidRDefault="00996537">
            <w:pPr>
              <w:jc w:val="right"/>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pPr>
          </w:p>
        </w:tc>
      </w:tr>
      <w:tr w:rsidR="00000000">
        <w:tblPrEx>
          <w:tblCellMar>
            <w:top w:w="0" w:type="dxa"/>
            <w:bottom w:w="0" w:type="dxa"/>
          </w:tblCellMar>
        </w:tblPrEx>
        <w:trPr>
          <w:cantSplit/>
        </w:trPr>
        <w:tc>
          <w:tcPr>
            <w:tcW w:w="3322" w:type="dxa"/>
          </w:tcPr>
          <w:p w:rsidR="00000000" w:rsidRDefault="00996537">
            <w:r>
              <w:t>United States dollars</w:t>
            </w:r>
          </w:p>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trPr>
        <w:tc>
          <w:tcPr>
            <w:tcW w:w="3322" w:type="dxa"/>
          </w:tcPr>
          <w:p w:rsidR="00000000" w:rsidRDefault="00996537">
            <w:r>
              <w:t>Less than 3 months</w:t>
            </w:r>
          </w:p>
        </w:tc>
        <w:tc>
          <w:tcPr>
            <w:tcW w:w="1418" w:type="dxa"/>
          </w:tcPr>
          <w:p w:rsidR="00000000" w:rsidRDefault="00996537">
            <w:pPr>
              <w:jc w:val="right"/>
            </w:pPr>
            <w:r>
              <w:t>0.709</w:t>
            </w:r>
          </w:p>
        </w:tc>
        <w:tc>
          <w:tcPr>
            <w:tcW w:w="1417" w:type="dxa"/>
          </w:tcPr>
          <w:p w:rsidR="00000000" w:rsidRDefault="00996537">
            <w:pPr>
              <w:jc w:val="right"/>
              <w:rPr>
                <w:b/>
              </w:rPr>
            </w:pPr>
            <w:r>
              <w:rPr>
                <w:b/>
              </w:rPr>
              <w:t>77.2</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r>
              <w:t>3 to 12 months</w:t>
            </w:r>
          </w:p>
        </w:tc>
        <w:tc>
          <w:tcPr>
            <w:tcW w:w="1418" w:type="dxa"/>
            <w:tcBorders>
              <w:bottom w:val="single" w:sz="18" w:space="0" w:color="auto"/>
            </w:tcBorders>
          </w:tcPr>
          <w:p w:rsidR="00000000" w:rsidRDefault="00996537">
            <w:pPr>
              <w:jc w:val="right"/>
            </w:pPr>
            <w:r>
              <w:t>0.719</w:t>
            </w:r>
          </w:p>
        </w:tc>
        <w:tc>
          <w:tcPr>
            <w:tcW w:w="1417" w:type="dxa"/>
            <w:tcBorders>
              <w:bottom w:val="single" w:sz="18" w:space="0" w:color="auto"/>
            </w:tcBorders>
          </w:tcPr>
          <w:p w:rsidR="00000000" w:rsidRDefault="00996537">
            <w:pPr>
              <w:jc w:val="right"/>
              <w:rPr>
                <w:b/>
              </w:rPr>
            </w:pPr>
            <w:r>
              <w:rPr>
                <w:b/>
              </w:rPr>
              <w:t>4.0</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p>
        </w:tc>
        <w:tc>
          <w:tcPr>
            <w:tcW w:w="1417" w:type="dxa"/>
            <w:tcBorders>
              <w:bottom w:val="single" w:sz="18" w:space="0" w:color="auto"/>
            </w:tcBorders>
          </w:tcPr>
          <w:p w:rsidR="00000000" w:rsidRDefault="00996537">
            <w:pPr>
              <w:jc w:val="right"/>
              <w:rPr>
                <w:b/>
              </w:rPr>
            </w:pPr>
            <w:r>
              <w:rPr>
                <w:b/>
              </w:rPr>
              <w:t>81.2</w:t>
            </w:r>
          </w:p>
        </w:tc>
      </w:tr>
    </w:tbl>
    <w:p w:rsidR="00000000" w:rsidRDefault="00996537">
      <w:pPr>
        <w:ind w:left="110"/>
      </w:pPr>
    </w:p>
    <w:p w:rsidR="00000000" w:rsidRDefault="00996537">
      <w:pPr>
        <w:ind w:left="110"/>
      </w:pPr>
    </w:p>
    <w:tbl>
      <w:tblPr>
        <w:tblW w:w="0" w:type="auto"/>
        <w:tblInd w:w="108" w:type="dxa"/>
        <w:tblLayout w:type="fixed"/>
        <w:tblCellMar>
          <w:left w:w="28" w:type="dxa"/>
          <w:right w:w="28" w:type="dxa"/>
        </w:tblCellMar>
        <w:tblLook w:val="0000"/>
      </w:tblPr>
      <w:tblGrid>
        <w:gridCol w:w="3322"/>
        <w:gridCol w:w="1418"/>
        <w:gridCol w:w="1417"/>
      </w:tblGrid>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r>
              <w:rPr>
                <w:b/>
              </w:rPr>
              <w:t>CML Group</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r>
              <w:rPr>
                <w:b/>
              </w:rPr>
              <w:t>Average</w:t>
            </w:r>
          </w:p>
        </w:tc>
        <w:tc>
          <w:tcPr>
            <w:tcW w:w="1417" w:type="dxa"/>
          </w:tcPr>
          <w:p w:rsidR="00000000" w:rsidRDefault="00996537">
            <w:pPr>
              <w:jc w:val="right"/>
              <w:rPr>
                <w:b/>
              </w:rPr>
            </w:pPr>
            <w:r>
              <w:rPr>
                <w:b/>
              </w:rPr>
              <w:t>1995</w:t>
            </w: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r>
              <w:rPr>
                <w:vanish/>
              </w:rPr>
              <w:t>[SULON]</w:t>
            </w:r>
          </w:p>
        </w:tc>
        <w:tc>
          <w:tcPr>
            <w:tcW w:w="1418" w:type="dxa"/>
            <w:tcBorders>
              <w:bottom w:val="single" w:sz="18" w:space="0" w:color="auto"/>
            </w:tcBorders>
          </w:tcPr>
          <w:p w:rsidR="00000000" w:rsidRDefault="00996537">
            <w:pPr>
              <w:jc w:val="right"/>
            </w:pPr>
            <w:r>
              <w:rPr>
                <w:b/>
              </w:rPr>
              <w:t>HK$ rate</w:t>
            </w:r>
          </w:p>
        </w:tc>
        <w:tc>
          <w:tcPr>
            <w:tcW w:w="1417"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trPr>
        <w:tc>
          <w:tcPr>
            <w:tcW w:w="3322" w:type="dxa"/>
          </w:tcPr>
          <w:p w:rsidR="00000000" w:rsidRDefault="00996537">
            <w:pPr>
              <w:ind w:left="110"/>
            </w:pPr>
            <w:r>
              <w:t>Hong Kong dollars</w:t>
            </w:r>
          </w:p>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single" w:sz="18" w:space="0" w:color="auto"/>
            </w:tcBorders>
          </w:tcPr>
          <w:p w:rsidR="00000000" w:rsidRDefault="00996537">
            <w:pPr>
              <w:ind w:left="110"/>
            </w:pPr>
            <w:r>
              <w:rPr>
                <w:vanish/>
              </w:rPr>
              <w:t>[SULON]</w:t>
            </w:r>
            <w:r>
              <w:t>Less than 3 months</w:t>
            </w:r>
          </w:p>
        </w:tc>
        <w:tc>
          <w:tcPr>
            <w:tcW w:w="1418" w:type="dxa"/>
            <w:tcBorders>
              <w:bottom w:val="single" w:sz="18" w:space="0" w:color="auto"/>
            </w:tcBorders>
          </w:tcPr>
          <w:p w:rsidR="00000000" w:rsidRDefault="00996537">
            <w:pPr>
              <w:jc w:val="right"/>
            </w:pPr>
            <w:r>
              <w:t>5.557</w:t>
            </w:r>
          </w:p>
        </w:tc>
        <w:tc>
          <w:tcPr>
            <w:tcW w:w="1417" w:type="dxa"/>
            <w:tcBorders>
              <w:bottom w:val="single" w:sz="18" w:space="0" w:color="auto"/>
            </w:tcBorders>
          </w:tcPr>
          <w:p w:rsidR="00000000" w:rsidRDefault="00996537">
            <w:pPr>
              <w:jc w:val="right"/>
              <w:rPr>
                <w:b/>
              </w:rPr>
            </w:pPr>
            <w:r>
              <w:rPr>
                <w:b/>
              </w:rPr>
              <w:t>10.0</w:t>
            </w:r>
          </w:p>
        </w:tc>
      </w:tr>
      <w:tr w:rsidR="00000000">
        <w:tblPrEx>
          <w:tblCellMar>
            <w:top w:w="0" w:type="dxa"/>
            <w:bottom w:w="0" w:type="dxa"/>
          </w:tblCellMar>
        </w:tblPrEx>
        <w:trPr>
          <w:cantSplit/>
        </w:trPr>
        <w:tc>
          <w:tcPr>
            <w:tcW w:w="3322" w:type="dxa"/>
          </w:tcPr>
          <w:p w:rsidR="00000000" w:rsidRDefault="00996537"/>
        </w:tc>
        <w:tc>
          <w:tcPr>
            <w:tcW w:w="1418" w:type="dxa"/>
          </w:tcPr>
          <w:p w:rsidR="00000000" w:rsidRDefault="00996537">
            <w:pPr>
              <w:jc w:val="right"/>
            </w:pPr>
          </w:p>
        </w:tc>
        <w:tc>
          <w:tcPr>
            <w:tcW w:w="1417" w:type="dxa"/>
          </w:tcPr>
          <w:p w:rsidR="00000000" w:rsidRDefault="00996537">
            <w:pPr>
              <w:jc w:val="right"/>
              <w:rPr>
                <w:b/>
              </w:rPr>
            </w:pPr>
          </w:p>
        </w:tc>
      </w:tr>
      <w:tr w:rsidR="00000000">
        <w:tblPrEx>
          <w:tblCellMar>
            <w:top w:w="0" w:type="dxa"/>
            <w:bottom w:w="0" w:type="dxa"/>
          </w:tblCellMar>
        </w:tblPrEx>
        <w:trPr>
          <w:cantSplit/>
          <w:hidden/>
        </w:trPr>
        <w:tc>
          <w:tcPr>
            <w:tcW w:w="3322" w:type="dxa"/>
            <w:tcBorders>
              <w:bottom w:val="double" w:sz="18" w:space="0" w:color="auto"/>
            </w:tcBorders>
          </w:tcPr>
          <w:p w:rsidR="00000000" w:rsidRDefault="00996537">
            <w:r>
              <w:rPr>
                <w:vanish/>
              </w:rPr>
              <w:t>[DULON]</w:t>
            </w:r>
          </w:p>
        </w:tc>
        <w:tc>
          <w:tcPr>
            <w:tcW w:w="1418" w:type="dxa"/>
            <w:tcBorders>
              <w:bottom w:val="double" w:sz="18" w:space="0" w:color="auto"/>
            </w:tcBorders>
          </w:tcPr>
          <w:p w:rsidR="00000000" w:rsidRDefault="00996537">
            <w:pPr>
              <w:jc w:val="right"/>
            </w:pPr>
          </w:p>
        </w:tc>
        <w:tc>
          <w:tcPr>
            <w:tcW w:w="1417" w:type="dxa"/>
            <w:tcBorders>
              <w:bottom w:val="double" w:sz="18" w:space="0" w:color="auto"/>
            </w:tcBorders>
          </w:tcPr>
          <w:p w:rsidR="00000000" w:rsidRDefault="00996537">
            <w:pPr>
              <w:jc w:val="right"/>
              <w:rPr>
                <w:b/>
              </w:rPr>
            </w:pPr>
            <w:r>
              <w:rPr>
                <w:b/>
              </w:rPr>
              <w:t>91.2</w:t>
            </w:r>
          </w:p>
        </w:tc>
      </w:tr>
    </w:tbl>
    <w:p w:rsidR="00000000" w:rsidRDefault="00996537">
      <w:pPr>
        <w:ind w:left="110"/>
      </w:pPr>
    </w:p>
    <w:p w:rsidR="00000000" w:rsidRDefault="00996537">
      <w:pPr>
        <w:ind w:left="110"/>
      </w:pPr>
      <w:r>
        <w:t>At 30 July 1995, the CML Group has no net exposure as a consequence of entering into interest rate options</w:t>
      </w:r>
      <w:r>
        <w:t>.</w:t>
      </w:r>
    </w:p>
    <w:p w:rsidR="00000000" w:rsidRDefault="00996537">
      <w:pPr>
        <w:ind w:left="110"/>
      </w:pPr>
    </w:p>
    <w:p w:rsidR="00000000" w:rsidRDefault="00996537">
      <w:pPr>
        <w:ind w:left="110"/>
      </w:pPr>
      <w:r>
        <w:rPr>
          <w:b/>
        </w:rPr>
        <w:t>Use of Derivatives</w:t>
      </w:r>
    </w:p>
    <w:p w:rsidR="00000000" w:rsidRDefault="00996537">
      <w:pPr>
        <w:ind w:left="110"/>
      </w:pPr>
    </w:p>
    <w:p w:rsidR="00000000" w:rsidRDefault="00996537">
      <w:pPr>
        <w:ind w:left="110"/>
      </w:pPr>
      <w:r>
        <w:t>The CML Group uses a combination of cross currency swaps and forward contracts to eliminate exchange rate risk associated with foreign currency denominated borrowings.  To manage its exposure to movements in interest rates, it uses all of the previously mentioned derivative classes, that is, interest rate swaps, options, forward rate agreements and futures.  Exposures arising from merchandise imports of the CML Group are managed by the use of currency options.</w:t>
      </w:r>
    </w:p>
    <w:p w:rsidR="00000000" w:rsidRDefault="00996537">
      <w:pPr>
        <w:ind w:left="110"/>
      </w:pPr>
    </w:p>
    <w:p w:rsidR="00000000" w:rsidRDefault="00996537">
      <w:pPr>
        <w:ind w:left="110"/>
      </w:pPr>
      <w:r>
        <w:t xml:space="preserve">At 30 July 1995, </w:t>
      </w:r>
      <w:r>
        <w:t>all derivative financial instruments held by the CML Group were held for the purpose of hedging identifiable exposures to exchange and interest rate fluctuations.  As a consequence, market risk, that is, the risk that the value of derivative financial instruments will be adversely affected by changes in the market value of the underlying asset, reference rate or index is not an exposure for the CML Group.  Credit risk, however, is an exposure that affects the use of derivative financial instruments.  Credit</w:t>
      </w:r>
      <w:r>
        <w:t xml:space="preserve"> risk arises from the possibility that the counterparty to a derivative financial instrument will not adhere to the terms of the contract when settlement becomes due.  The CML Group has a documented system of quarterly credit assessment and the setting of dealing limits in place to substantially eliminate credit risk.</w:t>
      </w:r>
    </w:p>
    <w:p w:rsidR="00000000" w:rsidRDefault="00996537">
      <w:pPr>
        <w:ind w:left="110"/>
      </w:pPr>
    </w:p>
    <w:p w:rsidR="00000000" w:rsidRDefault="00996537">
      <w:pPr>
        <w:ind w:left="110"/>
      </w:pPr>
      <w:r>
        <w:t>Derivative financial instruments are only undertaken with financial institutions that have been independently assessed to have a strong capacity to pay interest and repay principal in a tim</w:t>
      </w:r>
      <w:r>
        <w:t>ely manner.</w:t>
      </w:r>
    </w:p>
    <w:p w:rsidR="00000000" w:rsidRDefault="00996537">
      <w:pPr>
        <w:ind w:left="110"/>
      </w:pPr>
    </w:p>
    <w:p w:rsidR="00000000" w:rsidRDefault="00996537">
      <w:pPr>
        <w:ind w:left="110"/>
      </w:pPr>
      <w:r>
        <w:t>It is not the policy of the CML Group to grant or to seek collateral when entering into derivative transactions.</w:t>
      </w:r>
    </w:p>
    <w:p w:rsidR="00000000" w:rsidRDefault="00996537">
      <w:pPr>
        <w:ind w:left="110"/>
      </w:pPr>
    </w:p>
    <w:p w:rsidR="00000000" w:rsidRDefault="00996537">
      <w:pPr>
        <w:ind w:left="110"/>
      </w:pPr>
      <w:r>
        <w:t>The minor amounts of trading in derivative financial instruments undertaken during the period were short-term in nature and immaterial to the results of the CML Group.</w:t>
      </w:r>
    </w:p>
    <w:p w:rsidR="00000000" w:rsidRDefault="00996537">
      <w:pPr>
        <w:ind w:left="110"/>
      </w:pPr>
    </w:p>
    <w:p w:rsidR="00000000" w:rsidRDefault="00996537">
      <w:pPr>
        <w:ind w:left="110"/>
        <w:rPr>
          <w:b/>
        </w:rPr>
      </w:pPr>
      <w:r>
        <w:rPr>
          <w:b/>
        </w:rPr>
        <w:t>Interest Rate Risk</w:t>
      </w:r>
    </w:p>
    <w:p w:rsidR="00000000" w:rsidRDefault="00996537">
      <w:pPr>
        <w:ind w:left="110"/>
      </w:pPr>
    </w:p>
    <w:p w:rsidR="00000000" w:rsidRDefault="00996537">
      <w:pPr>
        <w:ind w:left="110"/>
      </w:pPr>
      <w:r>
        <w:t>The CML Group's exposure to interest rate risk and the effective interest rates on financial instruments at balance date are:</w:t>
      </w:r>
    </w:p>
    <w:p w:rsidR="00000000" w:rsidRDefault="00996537">
      <w:pPr>
        <w:ind w:left="110"/>
      </w:pPr>
    </w:p>
    <w:p w:rsidR="00000000" w:rsidRDefault="00996537">
      <w:pPr>
        <w:ind w:left="110"/>
      </w:pPr>
    </w:p>
    <w:p w:rsidR="00000000" w:rsidRDefault="00996537">
      <w:pPr>
        <w:ind w:left="110"/>
      </w:pPr>
    </w:p>
    <w:tbl>
      <w:tblPr>
        <w:tblW w:w="0" w:type="auto"/>
        <w:tblInd w:w="108" w:type="dxa"/>
        <w:tblLayout w:type="fixed"/>
        <w:tblCellMar>
          <w:left w:w="28" w:type="dxa"/>
          <w:right w:w="28" w:type="dxa"/>
        </w:tblCellMar>
        <w:tblLook w:val="0000"/>
      </w:tblPr>
      <w:tblGrid>
        <w:gridCol w:w="4536"/>
        <w:gridCol w:w="1134"/>
        <w:gridCol w:w="1"/>
        <w:gridCol w:w="1"/>
        <w:gridCol w:w="1132"/>
        <w:gridCol w:w="1134"/>
        <w:gridCol w:w="1134"/>
        <w:gridCol w:w="1134"/>
        <w:gridCol w:w="1134"/>
      </w:tblGrid>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rPr>
                <w:b/>
              </w:rPr>
            </w:pPr>
          </w:p>
        </w:tc>
        <w:tc>
          <w:tcPr>
            <w:tcW w:w="3402" w:type="dxa"/>
            <w:hMerge w:val="restart"/>
          </w:tcPr>
          <w:p w:rsidR="00000000" w:rsidRDefault="00996537">
            <w:pPr>
              <w:jc w:val="center"/>
              <w:rPr>
                <w:b/>
              </w:rPr>
            </w:pPr>
            <w:r>
              <w:rPr>
                <w:b/>
              </w:rPr>
              <w:t xml:space="preserve">Fixed interest rate maturing </w:t>
            </w:r>
          </w:p>
        </w:tc>
        <w:tc>
          <w:tcPr>
            <w:hMerge/>
          </w:tcPr>
          <w:p w:rsidR="00000000" w:rsidRDefault="00996537">
            <w:pPr>
              <w:jc w:val="center"/>
              <w:rPr>
                <w:b/>
              </w:rPr>
            </w:pPr>
          </w:p>
        </w:tc>
        <w:tc>
          <w:tcPr>
            <w:gridSpan w:val="3"/>
            <w:hMerge/>
          </w:tcPr>
          <w:p w:rsidR="00000000" w:rsidRDefault="00996537">
            <w:pPr>
              <w:jc w:val="center"/>
              <w:rPr>
                <w:b/>
              </w:rPr>
            </w:pPr>
          </w:p>
        </w:tc>
        <w:tc>
          <w:tcPr>
            <w:tcW w:w="1134" w:type="dxa"/>
          </w:tcPr>
          <w:p w:rsidR="00000000" w:rsidRDefault="00996537">
            <w:pPr>
              <w:jc w:val="right"/>
              <w:rPr>
                <w:b/>
              </w:rPr>
            </w:pP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rPr>
                <w:b/>
              </w:rPr>
            </w:pPr>
            <w:r>
              <w:rPr>
                <w:b/>
              </w:rPr>
              <w:t>Floating</w:t>
            </w:r>
          </w:p>
        </w:tc>
        <w:tc>
          <w:tcPr>
            <w:tcW w:w="1134" w:type="dxa"/>
            <w:gridSpan w:val="3"/>
          </w:tcPr>
          <w:p w:rsidR="00000000" w:rsidRDefault="00996537">
            <w:pPr>
              <w:jc w:val="right"/>
              <w:rPr>
                <w:b/>
              </w:rPr>
            </w:pPr>
          </w:p>
        </w:tc>
        <w:tc>
          <w:tcPr>
            <w:tcW w:w="1134" w:type="dxa"/>
          </w:tcPr>
          <w:p w:rsidR="00000000" w:rsidRDefault="00996537">
            <w:pPr>
              <w:jc w:val="right"/>
              <w:rPr>
                <w:b/>
              </w:rPr>
            </w:pPr>
          </w:p>
        </w:tc>
        <w:tc>
          <w:tcPr>
            <w:tcW w:w="1134" w:type="dxa"/>
          </w:tcPr>
          <w:p w:rsidR="00000000" w:rsidRDefault="00996537">
            <w:pPr>
              <w:jc w:val="right"/>
              <w:rPr>
                <w:b/>
              </w:rPr>
            </w:pPr>
          </w:p>
        </w:tc>
        <w:tc>
          <w:tcPr>
            <w:tcW w:w="1134" w:type="dxa"/>
          </w:tcPr>
          <w:p w:rsidR="00000000" w:rsidRDefault="00996537">
            <w:pPr>
              <w:jc w:val="right"/>
              <w:rPr>
                <w:b/>
              </w:rPr>
            </w:pPr>
            <w:r>
              <w:rPr>
                <w:b/>
              </w:rPr>
              <w:t>Non</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rPr>
                <w:b/>
              </w:rPr>
            </w:pPr>
            <w:r>
              <w:rPr>
                <w:b/>
              </w:rPr>
              <w:t>interest</w:t>
            </w:r>
          </w:p>
        </w:tc>
        <w:tc>
          <w:tcPr>
            <w:tcW w:w="1134" w:type="dxa"/>
            <w:gridSpan w:val="3"/>
          </w:tcPr>
          <w:p w:rsidR="00000000" w:rsidRDefault="00996537">
            <w:pPr>
              <w:jc w:val="right"/>
              <w:rPr>
                <w:b/>
              </w:rPr>
            </w:pPr>
            <w:r>
              <w:rPr>
                <w:b/>
              </w:rPr>
              <w:t>1 year</w:t>
            </w:r>
          </w:p>
        </w:tc>
        <w:tc>
          <w:tcPr>
            <w:tcW w:w="1134" w:type="dxa"/>
          </w:tcPr>
          <w:p w:rsidR="00000000" w:rsidRDefault="00996537">
            <w:pPr>
              <w:jc w:val="right"/>
              <w:rPr>
                <w:b/>
              </w:rPr>
            </w:pPr>
            <w:r>
              <w:rPr>
                <w:b/>
              </w:rPr>
              <w:t>1 to 5</w:t>
            </w:r>
          </w:p>
        </w:tc>
        <w:tc>
          <w:tcPr>
            <w:tcW w:w="1134" w:type="dxa"/>
          </w:tcPr>
          <w:p w:rsidR="00000000" w:rsidRDefault="00996537">
            <w:pPr>
              <w:jc w:val="right"/>
              <w:rPr>
                <w:b/>
              </w:rPr>
            </w:pPr>
            <w:r>
              <w:rPr>
                <w:b/>
              </w:rPr>
              <w:t>Over 5</w:t>
            </w:r>
          </w:p>
        </w:tc>
        <w:tc>
          <w:tcPr>
            <w:tcW w:w="1134" w:type="dxa"/>
          </w:tcPr>
          <w:p w:rsidR="00000000" w:rsidRDefault="00996537">
            <w:pPr>
              <w:jc w:val="right"/>
              <w:rPr>
                <w:b/>
              </w:rPr>
            </w:pPr>
            <w:r>
              <w:rPr>
                <w:b/>
              </w:rPr>
              <w:t>interest</w:t>
            </w:r>
          </w:p>
        </w:tc>
        <w:tc>
          <w:tcPr>
            <w:tcW w:w="1134"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rPr>
                <w:b/>
              </w:rPr>
            </w:pPr>
            <w:r>
              <w:rPr>
                <w:b/>
              </w:rPr>
              <w:t>rate</w:t>
            </w:r>
          </w:p>
        </w:tc>
        <w:tc>
          <w:tcPr>
            <w:tcW w:w="1134" w:type="dxa"/>
            <w:gridSpan w:val="3"/>
          </w:tcPr>
          <w:p w:rsidR="00000000" w:rsidRDefault="00996537">
            <w:pPr>
              <w:jc w:val="right"/>
              <w:rPr>
                <w:b/>
              </w:rPr>
            </w:pPr>
            <w:r>
              <w:rPr>
                <w:b/>
              </w:rPr>
              <w:t>or less</w:t>
            </w:r>
          </w:p>
        </w:tc>
        <w:tc>
          <w:tcPr>
            <w:tcW w:w="1134" w:type="dxa"/>
          </w:tcPr>
          <w:p w:rsidR="00000000" w:rsidRDefault="00996537">
            <w:pPr>
              <w:jc w:val="right"/>
              <w:rPr>
                <w:b/>
              </w:rPr>
            </w:pPr>
            <w:r>
              <w:rPr>
                <w:b/>
              </w:rPr>
              <w:t>years</w:t>
            </w:r>
          </w:p>
        </w:tc>
        <w:tc>
          <w:tcPr>
            <w:tcW w:w="1134" w:type="dxa"/>
          </w:tcPr>
          <w:p w:rsidR="00000000" w:rsidRDefault="00996537">
            <w:pPr>
              <w:jc w:val="right"/>
              <w:rPr>
                <w:b/>
              </w:rPr>
            </w:pPr>
            <w:r>
              <w:rPr>
                <w:b/>
              </w:rPr>
              <w:t>years</w:t>
            </w:r>
          </w:p>
        </w:tc>
        <w:tc>
          <w:tcPr>
            <w:tcW w:w="1134" w:type="dxa"/>
          </w:tcPr>
          <w:p w:rsidR="00000000" w:rsidRDefault="00996537">
            <w:pPr>
              <w:jc w:val="right"/>
              <w:rPr>
                <w:b/>
              </w:rPr>
            </w:pPr>
            <w:r>
              <w:rPr>
                <w:b/>
              </w:rPr>
              <w:t>bearing</w:t>
            </w:r>
          </w:p>
        </w:tc>
        <w:tc>
          <w:tcPr>
            <w:tcW w:w="1134" w:type="dxa"/>
          </w:tcPr>
          <w:p w:rsidR="00000000" w:rsidRDefault="00996537">
            <w:pPr>
              <w:jc w:val="right"/>
              <w:rPr>
                <w:b/>
              </w:rPr>
            </w:pPr>
            <w:r>
              <w:rPr>
                <w:b/>
              </w:rPr>
              <w:t>Total</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pPr>
              <w:rPr>
                <w:b/>
              </w:rPr>
            </w:pPr>
            <w:r>
              <w:rPr>
                <w:b/>
                <w:vanish/>
              </w:rPr>
              <w:t>[SULON]</w:t>
            </w:r>
          </w:p>
        </w:tc>
        <w:tc>
          <w:tcPr>
            <w:tcW w:w="1134" w:type="dxa"/>
            <w:tcBorders>
              <w:bottom w:val="single" w:sz="18" w:space="0" w:color="auto"/>
            </w:tcBorders>
          </w:tcPr>
          <w:p w:rsidR="00000000" w:rsidRDefault="00996537">
            <w:pPr>
              <w:jc w:val="right"/>
              <w:rPr>
                <w:b/>
              </w:rPr>
            </w:pPr>
            <w:r>
              <w:rPr>
                <w:b/>
              </w:rPr>
              <w:t>$M</w:t>
            </w:r>
          </w:p>
        </w:tc>
        <w:tc>
          <w:tcPr>
            <w:tcW w:w="1134" w:type="dxa"/>
            <w:gridSpan w:val="3"/>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rPr>
                <w:b/>
              </w:rPr>
            </w:pPr>
            <w:r>
              <w:rPr>
                <w:b/>
              </w:rPr>
              <w:t>$M</w:t>
            </w:r>
          </w:p>
        </w:tc>
        <w:tc>
          <w:tcPr>
            <w:tcW w:w="1134"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At 30 July 1995</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pPr>
              <w:rPr>
                <w:b/>
              </w:rPr>
            </w:pPr>
            <w:r>
              <w:rPr>
                <w:b/>
              </w:rPr>
              <w:t>Assets</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Cash and deposit</w:t>
            </w:r>
          </w:p>
        </w:tc>
        <w:tc>
          <w:tcPr>
            <w:tcW w:w="1134" w:type="dxa"/>
          </w:tcPr>
          <w:p w:rsidR="00000000" w:rsidRDefault="00996537">
            <w:pPr>
              <w:jc w:val="right"/>
            </w:pPr>
            <w:r>
              <w:t>187.1</w:t>
            </w: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148.6</w:t>
            </w:r>
          </w:p>
        </w:tc>
        <w:tc>
          <w:tcPr>
            <w:tcW w:w="1134" w:type="dxa"/>
          </w:tcPr>
          <w:p w:rsidR="00000000" w:rsidRDefault="00996537">
            <w:pPr>
              <w:jc w:val="right"/>
            </w:pPr>
            <w:r>
              <w:t>335.7</w:t>
            </w:r>
          </w:p>
        </w:tc>
      </w:tr>
      <w:tr w:rsidR="00000000">
        <w:tblPrEx>
          <w:tblCellMar>
            <w:top w:w="0" w:type="dxa"/>
            <w:bottom w:w="0" w:type="dxa"/>
          </w:tblCellMar>
        </w:tblPrEx>
        <w:trPr>
          <w:cantSplit/>
        </w:trPr>
        <w:tc>
          <w:tcPr>
            <w:tcW w:w="4536" w:type="dxa"/>
          </w:tcPr>
          <w:p w:rsidR="00000000" w:rsidRDefault="00996537">
            <w:r>
              <w:t>Trade debtors</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424.7</w:t>
            </w:r>
          </w:p>
        </w:tc>
        <w:tc>
          <w:tcPr>
            <w:tcW w:w="1134" w:type="dxa"/>
          </w:tcPr>
          <w:p w:rsidR="00000000" w:rsidRDefault="00996537">
            <w:pPr>
              <w:jc w:val="right"/>
            </w:pPr>
            <w:r>
              <w:t>424.7</w:t>
            </w:r>
          </w:p>
        </w:tc>
      </w:tr>
      <w:tr w:rsidR="00000000">
        <w:tblPrEx>
          <w:tblCellMar>
            <w:top w:w="0" w:type="dxa"/>
            <w:bottom w:w="0" w:type="dxa"/>
          </w:tblCellMar>
        </w:tblPrEx>
        <w:trPr>
          <w:cantSplit/>
        </w:trPr>
        <w:tc>
          <w:tcPr>
            <w:tcW w:w="4536" w:type="dxa"/>
          </w:tcPr>
          <w:p w:rsidR="00000000" w:rsidRDefault="00996537">
            <w:r>
              <w:t>Employee Share Plan</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154.5</w:t>
            </w:r>
          </w:p>
        </w:tc>
        <w:tc>
          <w:tcPr>
            <w:tcW w:w="1134" w:type="dxa"/>
          </w:tcPr>
          <w:p w:rsidR="00000000" w:rsidRDefault="00996537">
            <w:pPr>
              <w:jc w:val="right"/>
            </w:pPr>
            <w:r>
              <w:t>154.5</w:t>
            </w:r>
          </w:p>
        </w:tc>
      </w:tr>
      <w:tr w:rsidR="00000000">
        <w:tblPrEx>
          <w:tblCellMar>
            <w:top w:w="0" w:type="dxa"/>
            <w:bottom w:w="0" w:type="dxa"/>
          </w:tblCellMar>
        </w:tblPrEx>
        <w:trPr>
          <w:cantSplit/>
        </w:trPr>
        <w:tc>
          <w:tcPr>
            <w:tcW w:w="4536" w:type="dxa"/>
          </w:tcPr>
          <w:p w:rsidR="00000000" w:rsidRDefault="00996537">
            <w:r>
              <w:t>Government and semi-government stocks and bonds</w:t>
            </w:r>
          </w:p>
        </w:tc>
        <w:tc>
          <w:tcPr>
            <w:tcW w:w="1134" w:type="dxa"/>
          </w:tcPr>
          <w:p w:rsidR="00000000" w:rsidRDefault="00996537">
            <w:pPr>
              <w:jc w:val="right"/>
            </w:pPr>
          </w:p>
        </w:tc>
        <w:tc>
          <w:tcPr>
            <w:tcW w:w="1134" w:type="dxa"/>
            <w:gridSpan w:val="3"/>
          </w:tcPr>
          <w:p w:rsidR="00000000" w:rsidRDefault="00996537">
            <w:pPr>
              <w:jc w:val="right"/>
            </w:pPr>
            <w:r>
              <w:t>0.8</w:t>
            </w:r>
          </w:p>
        </w:tc>
        <w:tc>
          <w:tcPr>
            <w:tcW w:w="1134" w:type="dxa"/>
          </w:tcPr>
          <w:p w:rsidR="00000000" w:rsidRDefault="00996537">
            <w:pPr>
              <w:jc w:val="right"/>
            </w:pPr>
            <w:r>
              <w:t>16.7</w:t>
            </w:r>
          </w:p>
        </w:tc>
        <w:tc>
          <w:tcPr>
            <w:tcW w:w="1134" w:type="dxa"/>
          </w:tcPr>
          <w:p w:rsidR="00000000" w:rsidRDefault="00996537">
            <w:pPr>
              <w:jc w:val="right"/>
            </w:pPr>
            <w:r>
              <w:t>1.5</w:t>
            </w:r>
          </w:p>
        </w:tc>
        <w:tc>
          <w:tcPr>
            <w:tcW w:w="1134" w:type="dxa"/>
          </w:tcPr>
          <w:p w:rsidR="00000000" w:rsidRDefault="00996537">
            <w:pPr>
              <w:jc w:val="right"/>
            </w:pPr>
          </w:p>
        </w:tc>
        <w:tc>
          <w:tcPr>
            <w:tcW w:w="1134" w:type="dxa"/>
          </w:tcPr>
          <w:p w:rsidR="00000000" w:rsidRDefault="00996537">
            <w:pPr>
              <w:jc w:val="right"/>
            </w:pPr>
            <w:r>
              <w:t>19.0</w:t>
            </w:r>
          </w:p>
        </w:tc>
      </w:tr>
      <w:tr w:rsidR="00000000">
        <w:tblPrEx>
          <w:tblCellMar>
            <w:top w:w="0" w:type="dxa"/>
            <w:bottom w:w="0" w:type="dxa"/>
          </w:tblCellMar>
        </w:tblPrEx>
        <w:trPr>
          <w:cantSplit/>
        </w:trPr>
        <w:tc>
          <w:tcPr>
            <w:tcW w:w="4536" w:type="dxa"/>
          </w:tcPr>
          <w:p w:rsidR="00000000" w:rsidRDefault="00996537">
            <w:r>
              <w:t xml:space="preserve">Shares and investments in unit trusts and </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 xml:space="preserve">   </w:t>
            </w:r>
            <w:r>
              <w:t xml:space="preserve"> partnerships</w:t>
            </w:r>
          </w:p>
        </w:tc>
        <w:tc>
          <w:tcPr>
            <w:tcW w:w="1134" w:type="dxa"/>
            <w:tcBorders>
              <w:bottom w:val="single" w:sz="18" w:space="0" w:color="auto"/>
            </w:tcBorders>
          </w:tcPr>
          <w:p w:rsidR="00000000" w:rsidRDefault="00996537">
            <w:pPr>
              <w:jc w:val="right"/>
            </w:pPr>
          </w:p>
        </w:tc>
        <w:tc>
          <w:tcPr>
            <w:tcW w:w="1134" w:type="dxa"/>
            <w:gridSpan w:val="3"/>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r>
              <w:t>169.1</w:t>
            </w:r>
          </w:p>
        </w:tc>
        <w:tc>
          <w:tcPr>
            <w:tcW w:w="1134" w:type="dxa"/>
            <w:tcBorders>
              <w:bottom w:val="single" w:sz="18" w:space="0" w:color="auto"/>
            </w:tcBorders>
          </w:tcPr>
          <w:p w:rsidR="00000000" w:rsidRDefault="00996537">
            <w:pPr>
              <w:jc w:val="right"/>
            </w:pPr>
            <w:r>
              <w:t>169.1</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Total financial assets</w:t>
            </w:r>
          </w:p>
        </w:tc>
        <w:tc>
          <w:tcPr>
            <w:tcW w:w="1134" w:type="dxa"/>
            <w:tcBorders>
              <w:bottom w:val="double" w:sz="18" w:space="0" w:color="auto"/>
            </w:tcBorders>
          </w:tcPr>
          <w:p w:rsidR="00000000" w:rsidRDefault="00996537">
            <w:pPr>
              <w:jc w:val="right"/>
            </w:pPr>
            <w:r>
              <w:t>187.1</w:t>
            </w:r>
          </w:p>
        </w:tc>
        <w:tc>
          <w:tcPr>
            <w:tcW w:w="1134" w:type="dxa"/>
            <w:gridSpan w:val="3"/>
            <w:tcBorders>
              <w:bottom w:val="double" w:sz="18" w:space="0" w:color="auto"/>
            </w:tcBorders>
          </w:tcPr>
          <w:p w:rsidR="00000000" w:rsidRDefault="00996537">
            <w:pPr>
              <w:jc w:val="right"/>
            </w:pPr>
            <w:r>
              <w:t>0.8</w:t>
            </w:r>
          </w:p>
        </w:tc>
        <w:tc>
          <w:tcPr>
            <w:tcW w:w="1134" w:type="dxa"/>
            <w:tcBorders>
              <w:bottom w:val="double" w:sz="18" w:space="0" w:color="auto"/>
            </w:tcBorders>
          </w:tcPr>
          <w:p w:rsidR="00000000" w:rsidRDefault="00996537">
            <w:pPr>
              <w:jc w:val="right"/>
            </w:pPr>
            <w:r>
              <w:t>16.7</w:t>
            </w:r>
          </w:p>
        </w:tc>
        <w:tc>
          <w:tcPr>
            <w:tcW w:w="1134" w:type="dxa"/>
            <w:tcBorders>
              <w:bottom w:val="double" w:sz="18" w:space="0" w:color="auto"/>
            </w:tcBorders>
          </w:tcPr>
          <w:p w:rsidR="00000000" w:rsidRDefault="00996537">
            <w:pPr>
              <w:jc w:val="right"/>
            </w:pPr>
            <w:r>
              <w:t>1.5</w:t>
            </w:r>
          </w:p>
        </w:tc>
        <w:tc>
          <w:tcPr>
            <w:tcW w:w="1134" w:type="dxa"/>
            <w:tcBorders>
              <w:bottom w:val="double" w:sz="18" w:space="0" w:color="auto"/>
            </w:tcBorders>
          </w:tcPr>
          <w:p w:rsidR="00000000" w:rsidRDefault="00996537">
            <w:pPr>
              <w:jc w:val="right"/>
            </w:pPr>
            <w:r>
              <w:t>896.9</w:t>
            </w:r>
          </w:p>
        </w:tc>
        <w:tc>
          <w:tcPr>
            <w:tcW w:w="1134" w:type="dxa"/>
            <w:tcBorders>
              <w:bottom w:val="double" w:sz="18" w:space="0" w:color="auto"/>
            </w:tcBorders>
          </w:tcPr>
          <w:p w:rsidR="00000000" w:rsidRDefault="00996537">
            <w:pPr>
              <w:jc w:val="right"/>
            </w:pPr>
            <w:r>
              <w:t>1,103.0</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Average interest rate - %</w:t>
            </w:r>
          </w:p>
        </w:tc>
        <w:tc>
          <w:tcPr>
            <w:tcW w:w="1134" w:type="dxa"/>
          </w:tcPr>
          <w:p w:rsidR="00000000" w:rsidRDefault="00996537">
            <w:pPr>
              <w:jc w:val="right"/>
            </w:pPr>
          </w:p>
        </w:tc>
        <w:tc>
          <w:tcPr>
            <w:tcW w:w="1134" w:type="dxa"/>
            <w:gridSpan w:val="3"/>
          </w:tcPr>
          <w:p w:rsidR="00000000" w:rsidRDefault="00996537">
            <w:pPr>
              <w:jc w:val="right"/>
            </w:pPr>
            <w:r>
              <w:t>6.42</w:t>
            </w:r>
          </w:p>
        </w:tc>
        <w:tc>
          <w:tcPr>
            <w:tcW w:w="1134" w:type="dxa"/>
          </w:tcPr>
          <w:p w:rsidR="00000000" w:rsidRDefault="00996537">
            <w:pPr>
              <w:jc w:val="right"/>
            </w:pPr>
            <w:r>
              <w:t>6.57</w:t>
            </w:r>
          </w:p>
        </w:tc>
        <w:tc>
          <w:tcPr>
            <w:tcW w:w="1134" w:type="dxa"/>
          </w:tcPr>
          <w:p w:rsidR="00000000" w:rsidRDefault="00996537">
            <w:pPr>
              <w:jc w:val="right"/>
            </w:pPr>
            <w:r>
              <w:t>6.95</w:t>
            </w: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rPr>
                <w:b/>
              </w:rPr>
              <w:t>Liabilities</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Trade creditors and accruals</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1,440.1</w:t>
            </w:r>
          </w:p>
        </w:tc>
        <w:tc>
          <w:tcPr>
            <w:tcW w:w="1134" w:type="dxa"/>
          </w:tcPr>
          <w:p w:rsidR="00000000" w:rsidRDefault="00996537">
            <w:pPr>
              <w:jc w:val="right"/>
            </w:pPr>
            <w:r>
              <w:t>1,440.1</w:t>
            </w:r>
          </w:p>
        </w:tc>
      </w:tr>
      <w:tr w:rsidR="00000000">
        <w:tblPrEx>
          <w:tblCellMar>
            <w:top w:w="0" w:type="dxa"/>
            <w:bottom w:w="0" w:type="dxa"/>
          </w:tblCellMar>
        </w:tblPrEx>
        <w:trPr>
          <w:cantSplit/>
        </w:trPr>
        <w:tc>
          <w:tcPr>
            <w:tcW w:w="4536" w:type="dxa"/>
          </w:tcPr>
          <w:p w:rsidR="00000000" w:rsidRDefault="00996537">
            <w:r>
              <w:t>Dividends payable</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110.4</w:t>
            </w:r>
          </w:p>
        </w:tc>
        <w:tc>
          <w:tcPr>
            <w:tcW w:w="1134" w:type="dxa"/>
          </w:tcPr>
          <w:p w:rsidR="00000000" w:rsidRDefault="00996537">
            <w:pPr>
              <w:jc w:val="right"/>
            </w:pPr>
            <w:r>
              <w:t>110.4</w:t>
            </w:r>
          </w:p>
        </w:tc>
      </w:tr>
      <w:tr w:rsidR="00000000">
        <w:tblPrEx>
          <w:tblCellMar>
            <w:top w:w="0" w:type="dxa"/>
            <w:bottom w:w="0" w:type="dxa"/>
          </w:tblCellMar>
        </w:tblPrEx>
        <w:trPr>
          <w:cantSplit/>
        </w:trPr>
        <w:tc>
          <w:tcPr>
            <w:tcW w:w="4536" w:type="dxa"/>
          </w:tcPr>
          <w:p w:rsidR="00000000" w:rsidRDefault="00996537">
            <w:r>
              <w:t>Other loans</w:t>
            </w:r>
          </w:p>
        </w:tc>
        <w:tc>
          <w:tcPr>
            <w:tcW w:w="1134" w:type="dxa"/>
          </w:tcPr>
          <w:p w:rsidR="00000000" w:rsidRDefault="00996537">
            <w:pPr>
              <w:jc w:val="right"/>
            </w:pPr>
            <w:r>
              <w:t>380.4</w:t>
            </w: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380.4</w:t>
            </w:r>
          </w:p>
        </w:tc>
      </w:tr>
      <w:tr w:rsidR="00000000">
        <w:tblPrEx>
          <w:tblCellMar>
            <w:top w:w="0" w:type="dxa"/>
            <w:bottom w:w="0" w:type="dxa"/>
          </w:tblCellMar>
        </w:tblPrEx>
        <w:trPr>
          <w:cantSplit/>
        </w:trPr>
        <w:tc>
          <w:tcPr>
            <w:tcW w:w="4536" w:type="dxa"/>
          </w:tcPr>
          <w:p w:rsidR="00000000" w:rsidRDefault="00996537">
            <w:r>
              <w:t>Commercial paper - domestic</w:t>
            </w:r>
          </w:p>
        </w:tc>
        <w:tc>
          <w:tcPr>
            <w:tcW w:w="1134" w:type="dxa"/>
          </w:tcPr>
          <w:p w:rsidR="00000000" w:rsidRDefault="00996537">
            <w:pPr>
              <w:jc w:val="right"/>
            </w:pPr>
          </w:p>
        </w:tc>
        <w:tc>
          <w:tcPr>
            <w:tcW w:w="1134" w:type="dxa"/>
            <w:gridSpan w:val="3"/>
          </w:tcPr>
          <w:p w:rsidR="00000000" w:rsidRDefault="00996537">
            <w:pPr>
              <w:jc w:val="right"/>
            </w:pPr>
            <w:r>
              <w:t>259.1</w:t>
            </w: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259.1</w:t>
            </w:r>
          </w:p>
        </w:tc>
      </w:tr>
      <w:tr w:rsidR="00000000">
        <w:tblPrEx>
          <w:tblCellMar>
            <w:top w:w="0" w:type="dxa"/>
            <w:bottom w:w="0" w:type="dxa"/>
          </w:tblCellMar>
        </w:tblPrEx>
        <w:trPr>
          <w:cantSplit/>
        </w:trPr>
        <w:tc>
          <w:tcPr>
            <w:tcW w:w="4536" w:type="dxa"/>
          </w:tcPr>
          <w:p w:rsidR="00000000" w:rsidRDefault="00996537">
            <w:r>
              <w:t>Commercial paper - foreign currency</w:t>
            </w:r>
          </w:p>
        </w:tc>
        <w:tc>
          <w:tcPr>
            <w:tcW w:w="1134" w:type="dxa"/>
          </w:tcPr>
          <w:p w:rsidR="00000000" w:rsidRDefault="00996537">
            <w:pPr>
              <w:jc w:val="right"/>
            </w:pPr>
          </w:p>
        </w:tc>
        <w:tc>
          <w:tcPr>
            <w:tcW w:w="1134" w:type="dxa"/>
            <w:gridSpan w:val="3"/>
          </w:tcPr>
          <w:p w:rsidR="00000000" w:rsidRDefault="00996537">
            <w:pPr>
              <w:jc w:val="right"/>
            </w:pPr>
            <w:r>
              <w:t>79.4</w:t>
            </w: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79.4</w:t>
            </w:r>
          </w:p>
        </w:tc>
      </w:tr>
      <w:tr w:rsidR="00000000">
        <w:tblPrEx>
          <w:tblCellMar>
            <w:top w:w="0" w:type="dxa"/>
            <w:bottom w:w="0" w:type="dxa"/>
          </w:tblCellMar>
        </w:tblPrEx>
        <w:trPr>
          <w:cantSplit/>
        </w:trPr>
        <w:tc>
          <w:tcPr>
            <w:tcW w:w="4536" w:type="dxa"/>
          </w:tcPr>
          <w:p w:rsidR="00000000" w:rsidRDefault="00996537">
            <w:r>
              <w:t>Medium term notes - dom</w:t>
            </w:r>
            <w:r>
              <w:t>estic</w:t>
            </w:r>
          </w:p>
        </w:tc>
        <w:tc>
          <w:tcPr>
            <w:tcW w:w="1134" w:type="dxa"/>
          </w:tcPr>
          <w:p w:rsidR="00000000" w:rsidRDefault="00996537">
            <w:pPr>
              <w:jc w:val="right"/>
            </w:pPr>
            <w:r>
              <w:t>172.0</w:t>
            </w:r>
          </w:p>
        </w:tc>
        <w:tc>
          <w:tcPr>
            <w:tcW w:w="1134" w:type="dxa"/>
            <w:gridSpan w:val="3"/>
          </w:tcPr>
          <w:p w:rsidR="00000000" w:rsidRDefault="00996537">
            <w:pPr>
              <w:jc w:val="right"/>
            </w:pPr>
            <w:r>
              <w:t>220.0</w:t>
            </w:r>
          </w:p>
        </w:tc>
        <w:tc>
          <w:tcPr>
            <w:tcW w:w="1134" w:type="dxa"/>
          </w:tcPr>
          <w:p w:rsidR="00000000" w:rsidRDefault="00996537">
            <w:pPr>
              <w:jc w:val="right"/>
            </w:pPr>
            <w:r>
              <w:t>29.0</w:t>
            </w: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421.0</w:t>
            </w:r>
          </w:p>
        </w:tc>
      </w:tr>
      <w:tr w:rsidR="00000000">
        <w:tblPrEx>
          <w:tblCellMar>
            <w:top w:w="0" w:type="dxa"/>
            <w:bottom w:w="0" w:type="dxa"/>
          </w:tblCellMar>
        </w:tblPrEx>
        <w:trPr>
          <w:cantSplit/>
        </w:trPr>
        <w:tc>
          <w:tcPr>
            <w:tcW w:w="4536" w:type="dxa"/>
          </w:tcPr>
          <w:p w:rsidR="00000000" w:rsidRDefault="00996537">
            <w:r>
              <w:t>Medium term notes - foreign currency</w:t>
            </w:r>
          </w:p>
        </w:tc>
        <w:tc>
          <w:tcPr>
            <w:tcW w:w="1134" w:type="dxa"/>
          </w:tcPr>
          <w:p w:rsidR="00000000" w:rsidRDefault="00996537">
            <w:pPr>
              <w:jc w:val="right"/>
            </w:pPr>
            <w:r>
              <w:t>339.7</w:t>
            </w:r>
          </w:p>
        </w:tc>
        <w:tc>
          <w:tcPr>
            <w:tcW w:w="1134" w:type="dxa"/>
            <w:gridSpan w:val="3"/>
          </w:tcPr>
          <w:p w:rsidR="00000000" w:rsidRDefault="00996537">
            <w:pPr>
              <w:jc w:val="right"/>
            </w:pPr>
            <w:r>
              <w:t>97.2</w:t>
            </w:r>
          </w:p>
        </w:tc>
        <w:tc>
          <w:tcPr>
            <w:tcW w:w="1134" w:type="dxa"/>
          </w:tcPr>
          <w:p w:rsidR="00000000" w:rsidRDefault="00996537">
            <w:pPr>
              <w:jc w:val="right"/>
            </w:pPr>
            <w:r>
              <w:t>171.3</w:t>
            </w:r>
          </w:p>
        </w:tc>
        <w:tc>
          <w:tcPr>
            <w:tcW w:w="1134" w:type="dxa"/>
          </w:tcPr>
          <w:p w:rsidR="00000000" w:rsidRDefault="00996537">
            <w:pPr>
              <w:jc w:val="right"/>
            </w:pPr>
            <w:r>
              <w:t>161.1</w:t>
            </w:r>
          </w:p>
        </w:tc>
        <w:tc>
          <w:tcPr>
            <w:tcW w:w="1134" w:type="dxa"/>
          </w:tcPr>
          <w:p w:rsidR="00000000" w:rsidRDefault="00996537">
            <w:pPr>
              <w:jc w:val="right"/>
            </w:pPr>
          </w:p>
        </w:tc>
        <w:tc>
          <w:tcPr>
            <w:tcW w:w="1134" w:type="dxa"/>
          </w:tcPr>
          <w:p w:rsidR="00000000" w:rsidRDefault="00996537">
            <w:pPr>
              <w:jc w:val="right"/>
            </w:pPr>
            <w:r>
              <w:t>769.3</w:t>
            </w:r>
          </w:p>
        </w:tc>
      </w:tr>
      <w:tr w:rsidR="00000000">
        <w:tblPrEx>
          <w:tblCellMar>
            <w:top w:w="0" w:type="dxa"/>
            <w:bottom w:w="0" w:type="dxa"/>
          </w:tblCellMar>
        </w:tblPrEx>
        <w:trPr>
          <w:cantSplit/>
        </w:trPr>
        <w:tc>
          <w:tcPr>
            <w:tcW w:w="4536" w:type="dxa"/>
          </w:tcPr>
          <w:p w:rsidR="00000000" w:rsidRDefault="00996537">
            <w:r>
              <w:t>Other foreign currency loans</w:t>
            </w:r>
          </w:p>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97.4</w:t>
            </w:r>
          </w:p>
        </w:tc>
        <w:tc>
          <w:tcPr>
            <w:tcW w:w="1134" w:type="dxa"/>
          </w:tcPr>
          <w:p w:rsidR="00000000" w:rsidRDefault="00996537">
            <w:pPr>
              <w:jc w:val="right"/>
            </w:pPr>
          </w:p>
        </w:tc>
        <w:tc>
          <w:tcPr>
            <w:tcW w:w="1134" w:type="dxa"/>
          </w:tcPr>
          <w:p w:rsidR="00000000" w:rsidRDefault="00996537">
            <w:pPr>
              <w:jc w:val="right"/>
            </w:pPr>
            <w:r>
              <w:t>97.4</w:t>
            </w:r>
          </w:p>
        </w:tc>
      </w:tr>
      <w:tr w:rsidR="00000000">
        <w:tblPrEx>
          <w:tblCellMar>
            <w:top w:w="0" w:type="dxa"/>
            <w:bottom w:w="0" w:type="dxa"/>
          </w:tblCellMar>
        </w:tblPrEx>
        <w:trPr>
          <w:cantSplit/>
        </w:trPr>
        <w:tc>
          <w:tcPr>
            <w:tcW w:w="4536" w:type="dxa"/>
          </w:tcPr>
          <w:p w:rsidR="00000000" w:rsidRDefault="00996537">
            <w:r>
              <w:t>Overdrafts</w:t>
            </w:r>
          </w:p>
        </w:tc>
        <w:tc>
          <w:tcPr>
            <w:tcW w:w="1134" w:type="dxa"/>
          </w:tcPr>
          <w:p w:rsidR="00000000" w:rsidRDefault="00996537">
            <w:pPr>
              <w:jc w:val="right"/>
            </w:pPr>
            <w:r>
              <w:t>13.2</w:t>
            </w: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r>
              <w:t>13.2</w:t>
            </w:r>
          </w:p>
        </w:tc>
      </w:tr>
      <w:tr w:rsidR="00000000">
        <w:tblPrEx>
          <w:tblCellMar>
            <w:top w:w="0" w:type="dxa"/>
            <w:bottom w:w="0" w:type="dxa"/>
          </w:tblCellMar>
        </w:tblPrEx>
        <w:trPr>
          <w:cantSplit/>
        </w:trPr>
        <w:tc>
          <w:tcPr>
            <w:tcW w:w="4536" w:type="dxa"/>
          </w:tcPr>
          <w:p w:rsidR="00000000" w:rsidRDefault="00996537">
            <w:r>
              <w:t>Interest rate swaps</w:t>
            </w:r>
          </w:p>
        </w:tc>
        <w:tc>
          <w:tcPr>
            <w:tcW w:w="1134" w:type="dxa"/>
          </w:tcPr>
          <w:p w:rsidR="00000000" w:rsidRDefault="00996537">
            <w:pPr>
              <w:jc w:val="right"/>
            </w:pPr>
            <w:r>
              <w:t>(874.6)</w:t>
            </w:r>
          </w:p>
        </w:tc>
        <w:tc>
          <w:tcPr>
            <w:tcW w:w="1134" w:type="dxa"/>
            <w:gridSpan w:val="3"/>
          </w:tcPr>
          <w:p w:rsidR="00000000" w:rsidRDefault="00996537">
            <w:pPr>
              <w:jc w:val="right"/>
            </w:pPr>
            <w:r>
              <w:t>224.6</w:t>
            </w:r>
          </w:p>
        </w:tc>
        <w:tc>
          <w:tcPr>
            <w:tcW w:w="1134" w:type="dxa"/>
          </w:tcPr>
          <w:p w:rsidR="00000000" w:rsidRDefault="00996537">
            <w:pPr>
              <w:jc w:val="right"/>
            </w:pPr>
            <w:r>
              <w:t>550.0</w:t>
            </w:r>
          </w:p>
        </w:tc>
        <w:tc>
          <w:tcPr>
            <w:tcW w:w="1134" w:type="dxa"/>
          </w:tcPr>
          <w:p w:rsidR="00000000" w:rsidRDefault="00996537">
            <w:pPr>
              <w:jc w:val="right"/>
            </w:pPr>
            <w:r>
              <w:t>100.0</w:t>
            </w:r>
          </w:p>
        </w:tc>
        <w:tc>
          <w:tcPr>
            <w:tcW w:w="1134" w:type="dxa"/>
          </w:tcPr>
          <w:p w:rsidR="00000000" w:rsidRDefault="00996537">
            <w:pPr>
              <w:jc w:val="right"/>
            </w:pPr>
          </w:p>
        </w:tc>
        <w:tc>
          <w:tcPr>
            <w:tcW w:w="1134" w:type="dxa"/>
          </w:tcPr>
          <w:p w:rsidR="00000000" w:rsidRDefault="00996537">
            <w:pPr>
              <w:jc w:val="right"/>
            </w:pPr>
            <w:r>
              <w:t>0.0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r>
              <w:t>Employee entitlements</w:t>
            </w:r>
          </w:p>
        </w:tc>
        <w:tc>
          <w:tcPr>
            <w:tcW w:w="1134" w:type="dxa"/>
            <w:tcBorders>
              <w:bottom w:val="single" w:sz="18" w:space="0" w:color="auto"/>
            </w:tcBorders>
          </w:tcPr>
          <w:p w:rsidR="00000000" w:rsidRDefault="00996537">
            <w:pPr>
              <w:jc w:val="right"/>
            </w:pPr>
          </w:p>
        </w:tc>
        <w:tc>
          <w:tcPr>
            <w:tcW w:w="1134" w:type="dxa"/>
            <w:gridSpan w:val="3"/>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p>
        </w:tc>
        <w:tc>
          <w:tcPr>
            <w:tcW w:w="1134" w:type="dxa"/>
            <w:tcBorders>
              <w:bottom w:val="single" w:sz="18" w:space="0" w:color="auto"/>
            </w:tcBorders>
          </w:tcPr>
          <w:p w:rsidR="00000000" w:rsidRDefault="00996537">
            <w:pPr>
              <w:jc w:val="right"/>
            </w:pPr>
            <w:r>
              <w:t>314.9</w:t>
            </w:r>
          </w:p>
        </w:tc>
        <w:tc>
          <w:tcPr>
            <w:tcW w:w="1134" w:type="dxa"/>
            <w:tcBorders>
              <w:bottom w:val="single" w:sz="18" w:space="0" w:color="auto"/>
            </w:tcBorders>
          </w:tcPr>
          <w:p w:rsidR="00000000" w:rsidRDefault="00996537">
            <w:pPr>
              <w:jc w:val="right"/>
            </w:pPr>
            <w:r>
              <w:t>314.9</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Total financial liabilities</w:t>
            </w:r>
          </w:p>
        </w:tc>
        <w:tc>
          <w:tcPr>
            <w:tcW w:w="1134" w:type="dxa"/>
            <w:tcBorders>
              <w:bottom w:val="double" w:sz="18" w:space="0" w:color="auto"/>
            </w:tcBorders>
          </w:tcPr>
          <w:p w:rsidR="00000000" w:rsidRDefault="00996537">
            <w:pPr>
              <w:jc w:val="right"/>
            </w:pPr>
            <w:r>
              <w:t>30.7</w:t>
            </w:r>
          </w:p>
        </w:tc>
        <w:tc>
          <w:tcPr>
            <w:tcW w:w="1134" w:type="dxa"/>
            <w:gridSpan w:val="3"/>
            <w:tcBorders>
              <w:bottom w:val="double" w:sz="18" w:space="0" w:color="auto"/>
            </w:tcBorders>
          </w:tcPr>
          <w:p w:rsidR="00000000" w:rsidRDefault="00996537">
            <w:pPr>
              <w:jc w:val="right"/>
            </w:pPr>
            <w:r>
              <w:t>880.3</w:t>
            </w:r>
          </w:p>
        </w:tc>
        <w:tc>
          <w:tcPr>
            <w:tcW w:w="1134" w:type="dxa"/>
            <w:tcBorders>
              <w:bottom w:val="double" w:sz="18" w:space="0" w:color="auto"/>
            </w:tcBorders>
          </w:tcPr>
          <w:p w:rsidR="00000000" w:rsidRDefault="00996537">
            <w:pPr>
              <w:jc w:val="right"/>
            </w:pPr>
            <w:r>
              <w:t>750.3</w:t>
            </w:r>
          </w:p>
        </w:tc>
        <w:tc>
          <w:tcPr>
            <w:tcW w:w="1134" w:type="dxa"/>
            <w:tcBorders>
              <w:bottom w:val="double" w:sz="18" w:space="0" w:color="auto"/>
            </w:tcBorders>
          </w:tcPr>
          <w:p w:rsidR="00000000" w:rsidRDefault="00996537">
            <w:pPr>
              <w:jc w:val="right"/>
            </w:pPr>
            <w:r>
              <w:t>358.5</w:t>
            </w:r>
          </w:p>
        </w:tc>
        <w:tc>
          <w:tcPr>
            <w:tcW w:w="1134" w:type="dxa"/>
            <w:tcBorders>
              <w:bottom w:val="double" w:sz="18" w:space="0" w:color="auto"/>
            </w:tcBorders>
          </w:tcPr>
          <w:p w:rsidR="00000000" w:rsidRDefault="00996537">
            <w:pPr>
              <w:jc w:val="right"/>
            </w:pPr>
            <w:r>
              <w:t>1,865.4</w:t>
            </w:r>
          </w:p>
        </w:tc>
        <w:tc>
          <w:tcPr>
            <w:tcW w:w="1134" w:type="dxa"/>
            <w:tcBorders>
              <w:bottom w:val="double" w:sz="18" w:space="0" w:color="auto"/>
            </w:tcBorders>
          </w:tcPr>
          <w:p w:rsidR="00000000" w:rsidRDefault="00996537">
            <w:pPr>
              <w:jc w:val="right"/>
            </w:pPr>
            <w:r>
              <w:t>3,885.2</w:t>
            </w:r>
          </w:p>
        </w:tc>
      </w:tr>
      <w:tr w:rsidR="00000000">
        <w:tblPrEx>
          <w:tblCellMar>
            <w:top w:w="0" w:type="dxa"/>
            <w:bottom w:w="0" w:type="dxa"/>
          </w:tblCellMar>
        </w:tblPrEx>
        <w:trPr>
          <w:cantSplit/>
        </w:trPr>
        <w:tc>
          <w:tcPr>
            <w:tcW w:w="4536" w:type="dxa"/>
          </w:tcPr>
          <w:p w:rsidR="00000000" w:rsidRDefault="00996537"/>
        </w:tc>
        <w:tc>
          <w:tcPr>
            <w:tcW w:w="1134" w:type="dxa"/>
          </w:tcPr>
          <w:p w:rsidR="00000000" w:rsidRDefault="00996537">
            <w:pPr>
              <w:jc w:val="right"/>
            </w:pPr>
          </w:p>
        </w:tc>
        <w:tc>
          <w:tcPr>
            <w:tcW w:w="1134" w:type="dxa"/>
            <w:gridSpan w:val="3"/>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c>
          <w:tcPr>
            <w:tcW w:w="1134" w:type="dxa"/>
          </w:tcPr>
          <w:p w:rsidR="00000000" w:rsidRDefault="00996537">
            <w:pPr>
              <w:jc w:val="right"/>
            </w:pPr>
          </w:p>
        </w:tc>
      </w:tr>
      <w:tr w:rsidR="00000000">
        <w:tblPrEx>
          <w:tblCellMar>
            <w:top w:w="0" w:type="dxa"/>
            <w:bottom w:w="0" w:type="dxa"/>
          </w:tblCellMar>
        </w:tblPrEx>
        <w:trPr>
          <w:cantSplit/>
        </w:trPr>
        <w:tc>
          <w:tcPr>
            <w:tcW w:w="4536" w:type="dxa"/>
          </w:tcPr>
          <w:p w:rsidR="00000000" w:rsidRDefault="00996537">
            <w:r>
              <w:t xml:space="preserve">Average interest rate </w:t>
            </w:r>
            <w:r>
              <w:rPr>
                <w:i/>
              </w:rPr>
              <w:t>%</w:t>
            </w:r>
          </w:p>
        </w:tc>
        <w:tc>
          <w:tcPr>
            <w:tcW w:w="1134" w:type="dxa"/>
          </w:tcPr>
          <w:p w:rsidR="00000000" w:rsidRDefault="00996537">
            <w:pPr>
              <w:jc w:val="right"/>
            </w:pPr>
          </w:p>
        </w:tc>
        <w:tc>
          <w:tcPr>
            <w:tcW w:w="1134" w:type="dxa"/>
            <w:gridSpan w:val="3"/>
          </w:tcPr>
          <w:p w:rsidR="00000000" w:rsidRDefault="00996537">
            <w:pPr>
              <w:jc w:val="right"/>
            </w:pPr>
            <w:r>
              <w:t>7.44</w:t>
            </w:r>
          </w:p>
        </w:tc>
        <w:tc>
          <w:tcPr>
            <w:tcW w:w="1134" w:type="dxa"/>
          </w:tcPr>
          <w:p w:rsidR="00000000" w:rsidRDefault="00996537">
            <w:pPr>
              <w:jc w:val="right"/>
            </w:pPr>
            <w:r>
              <w:t>7.24</w:t>
            </w:r>
          </w:p>
        </w:tc>
        <w:tc>
          <w:tcPr>
            <w:tcW w:w="1134" w:type="dxa"/>
          </w:tcPr>
          <w:p w:rsidR="00000000" w:rsidRDefault="00996537">
            <w:pPr>
              <w:jc w:val="right"/>
            </w:pPr>
            <w:r>
              <w:t>7.32</w:t>
            </w:r>
          </w:p>
        </w:tc>
        <w:tc>
          <w:tcPr>
            <w:tcW w:w="1134" w:type="dxa"/>
          </w:tcPr>
          <w:p w:rsidR="00000000" w:rsidRDefault="00996537">
            <w:pPr>
              <w:jc w:val="right"/>
            </w:pPr>
          </w:p>
        </w:tc>
        <w:tc>
          <w:tcPr>
            <w:tcW w:w="1134" w:type="dxa"/>
          </w:tcPr>
          <w:p w:rsidR="00000000" w:rsidRDefault="00996537">
            <w:pPr>
              <w:jc w:val="right"/>
            </w:pPr>
          </w:p>
        </w:tc>
      </w:tr>
    </w:tbl>
    <w:p w:rsidR="00000000" w:rsidRDefault="00996537">
      <w:pPr>
        <w:ind w:left="110"/>
      </w:pPr>
    </w:p>
    <w:p w:rsidR="00000000" w:rsidRDefault="00996537">
      <w:pPr>
        <w:ind w:left="110"/>
        <w:rPr>
          <w:b/>
        </w:rPr>
      </w:pPr>
      <w:r>
        <w:rPr>
          <w:b/>
        </w:rPr>
        <w:t>Net Market Values</w:t>
      </w:r>
    </w:p>
    <w:p w:rsidR="00000000" w:rsidRDefault="00996537">
      <w:pPr>
        <w:ind w:left="110"/>
      </w:pPr>
    </w:p>
    <w:p w:rsidR="00000000" w:rsidRDefault="00996537">
      <w:pPr>
        <w:ind w:left="110"/>
      </w:pPr>
      <w:r>
        <w:t>The net</w:t>
      </w:r>
      <w:r>
        <w:t xml:space="preserve"> market values of the CMI, Group's unlisted financial instruments at balance date, where carrying values do not approximate net market values, are:</w:t>
      </w:r>
    </w:p>
    <w:p w:rsidR="00000000" w:rsidRDefault="00996537">
      <w:pPr>
        <w:ind w:left="110"/>
      </w:pPr>
    </w:p>
    <w:tbl>
      <w:tblPr>
        <w:tblW w:w="0" w:type="auto"/>
        <w:tblInd w:w="108" w:type="dxa"/>
        <w:tblLayout w:type="fixed"/>
        <w:tblCellMar>
          <w:left w:w="28" w:type="dxa"/>
          <w:right w:w="28" w:type="dxa"/>
        </w:tblCellMar>
        <w:tblLook w:val="0000"/>
      </w:tblPr>
      <w:tblGrid>
        <w:gridCol w:w="4536"/>
        <w:gridCol w:w="1338"/>
        <w:gridCol w:w="1418"/>
      </w:tblGrid>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r>
              <w:rPr>
                <w:b/>
              </w:rPr>
              <w:t>Carrying</w:t>
            </w:r>
          </w:p>
        </w:tc>
        <w:tc>
          <w:tcPr>
            <w:tcW w:w="1418" w:type="dxa"/>
          </w:tcPr>
          <w:p w:rsidR="00000000" w:rsidRDefault="00996537">
            <w:pPr>
              <w:jc w:val="right"/>
              <w:rPr>
                <w:b/>
              </w:rPr>
            </w:pPr>
            <w:r>
              <w:rPr>
                <w:b/>
              </w:rPr>
              <w:t>Net market</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r>
              <w:rPr>
                <w:b/>
              </w:rPr>
              <w:t>amount</w:t>
            </w:r>
          </w:p>
        </w:tc>
        <w:tc>
          <w:tcPr>
            <w:tcW w:w="1418" w:type="dxa"/>
          </w:tcPr>
          <w:p w:rsidR="00000000" w:rsidRDefault="00996537">
            <w:pPr>
              <w:jc w:val="right"/>
              <w:rPr>
                <w:b/>
              </w:rPr>
            </w:pPr>
            <w:r>
              <w:rPr>
                <w:b/>
              </w:rPr>
              <w:t>value *</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r>
              <w:rPr>
                <w:b/>
              </w:rPr>
              <w:t>1995</w:t>
            </w:r>
          </w:p>
        </w:tc>
        <w:tc>
          <w:tcPr>
            <w:tcW w:w="1418" w:type="dxa"/>
          </w:tcPr>
          <w:p w:rsidR="00000000" w:rsidRDefault="00996537">
            <w:pPr>
              <w:jc w:val="right"/>
              <w:rPr>
                <w:b/>
              </w:rPr>
            </w:pPr>
            <w:r>
              <w:rPr>
                <w:b/>
              </w:rPr>
              <w:t>1995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w:t>
            </w:r>
          </w:p>
        </w:tc>
        <w:tc>
          <w:tcPr>
            <w:tcW w:w="1338" w:type="dxa"/>
            <w:tcBorders>
              <w:bottom w:val="single" w:sz="18" w:space="0" w:color="auto"/>
            </w:tcBorders>
          </w:tcPr>
          <w:p w:rsidR="00000000" w:rsidRDefault="00996537">
            <w:pPr>
              <w:jc w:val="right"/>
              <w:rPr>
                <w:b/>
              </w:rPr>
            </w:pPr>
            <w:r>
              <w:rPr>
                <w:b/>
              </w:rPr>
              <w:t>$M</w:t>
            </w:r>
          </w:p>
        </w:tc>
        <w:tc>
          <w:tcPr>
            <w:tcW w:w="1418" w:type="dxa"/>
            <w:tcBorders>
              <w:bottom w:val="single" w:sz="18" w:space="0" w:color="auto"/>
            </w:tcBorders>
          </w:tcPr>
          <w:p w:rsidR="00000000" w:rsidRDefault="00996537">
            <w:pPr>
              <w:jc w:val="right"/>
              <w:rPr>
                <w:b/>
              </w:rPr>
            </w:pPr>
            <w:r>
              <w:rPr>
                <w:b/>
              </w:rPr>
              <w:t>$M</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Assets</w:t>
            </w:r>
          </w:p>
        </w:tc>
        <w:tc>
          <w:tcPr>
            <w:tcW w:w="1338" w:type="dxa"/>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r>
              <w:t>Favourable swap contracts</w:t>
            </w:r>
          </w:p>
        </w:tc>
        <w:tc>
          <w:tcPr>
            <w:tcW w:w="1338" w:type="dxa"/>
            <w:tcBorders>
              <w:bottom w:val="double" w:sz="18" w:space="0" w:color="auto"/>
            </w:tcBorders>
          </w:tcPr>
          <w:p w:rsidR="00000000" w:rsidRDefault="00996537">
            <w:pPr>
              <w:jc w:val="right"/>
              <w:rPr>
                <w:b/>
              </w:rPr>
            </w:pPr>
            <w:r>
              <w:rPr>
                <w:b/>
              </w:rPr>
              <w:t>53.3</w:t>
            </w:r>
          </w:p>
        </w:tc>
        <w:tc>
          <w:tcPr>
            <w:tcW w:w="1418" w:type="dxa"/>
            <w:tcBorders>
              <w:bottom w:val="double" w:sz="18" w:space="0" w:color="auto"/>
            </w:tcBorders>
          </w:tcPr>
          <w:p w:rsidR="00000000" w:rsidRDefault="00996537">
            <w:pPr>
              <w:jc w:val="right"/>
              <w:rPr>
                <w:b/>
              </w:rPr>
            </w:pPr>
            <w:r>
              <w:rPr>
                <w:b/>
              </w:rPr>
              <w:t>93.1</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rPr>
                <w:b/>
              </w:rPr>
              <w:t>Liabilities</w:t>
            </w:r>
          </w:p>
        </w:tc>
        <w:tc>
          <w:tcPr>
            <w:tcW w:w="1338" w:type="dxa"/>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trPr>
        <w:tc>
          <w:tcPr>
            <w:tcW w:w="4536" w:type="dxa"/>
          </w:tcPr>
          <w:p w:rsidR="00000000" w:rsidRDefault="00996537">
            <w:r>
              <w:t>Loans</w:t>
            </w:r>
          </w:p>
        </w:tc>
        <w:tc>
          <w:tcPr>
            <w:tcW w:w="1338" w:type="dxa"/>
          </w:tcPr>
          <w:p w:rsidR="00000000" w:rsidRDefault="00996537">
            <w:pPr>
              <w:jc w:val="right"/>
              <w:rPr>
                <w:b/>
              </w:rPr>
            </w:pPr>
            <w:r>
              <w:rPr>
                <w:b/>
              </w:rPr>
              <w:t>748.4</w:t>
            </w:r>
          </w:p>
        </w:tc>
        <w:tc>
          <w:tcPr>
            <w:tcW w:w="1418" w:type="dxa"/>
          </w:tcPr>
          <w:p w:rsidR="00000000" w:rsidRDefault="00996537">
            <w:pPr>
              <w:jc w:val="right"/>
              <w:rPr>
                <w:b/>
              </w:rPr>
            </w:pPr>
            <w:r>
              <w:rPr>
                <w:b/>
              </w:rPr>
              <w:t>798.7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996537">
            <w:r>
              <w:rPr>
                <w:vanish/>
              </w:rPr>
              <w:t>[SULON][DULON]</w:t>
            </w:r>
            <w:r>
              <w:t>Unfavourable forward foreign exchange contracts</w:t>
            </w:r>
          </w:p>
        </w:tc>
        <w:tc>
          <w:tcPr>
            <w:tcW w:w="1338" w:type="dxa"/>
            <w:tcBorders>
              <w:bottom w:val="single" w:sz="18" w:space="0" w:color="auto"/>
            </w:tcBorders>
          </w:tcPr>
          <w:p w:rsidR="00000000" w:rsidRDefault="00996537">
            <w:pPr>
              <w:jc w:val="right"/>
              <w:rPr>
                <w:b/>
              </w:rPr>
            </w:pPr>
            <w:r>
              <w:rPr>
                <w:b/>
              </w:rPr>
              <w:t>1.7</w:t>
            </w:r>
          </w:p>
        </w:tc>
        <w:tc>
          <w:tcPr>
            <w:tcW w:w="1418" w:type="dxa"/>
            <w:tcBorders>
              <w:bottom w:val="single" w:sz="18" w:space="0" w:color="auto"/>
            </w:tcBorders>
          </w:tcPr>
          <w:p w:rsidR="00000000" w:rsidRDefault="00996537">
            <w:pPr>
              <w:jc w:val="right"/>
              <w:rPr>
                <w:b/>
              </w:rPr>
            </w:pPr>
            <w:r>
              <w:rPr>
                <w:b/>
              </w:rPr>
              <w:t>0.3</w:t>
            </w:r>
          </w:p>
        </w:tc>
      </w:tr>
      <w:tr w:rsidR="00000000">
        <w:tblPrEx>
          <w:tblCellMar>
            <w:top w:w="0" w:type="dxa"/>
            <w:bottom w:w="0" w:type="dxa"/>
          </w:tblCellMar>
        </w:tblPrEx>
        <w:trPr>
          <w:cantSplit/>
        </w:trPr>
        <w:tc>
          <w:tcPr>
            <w:tcW w:w="4536" w:type="dxa"/>
          </w:tcPr>
          <w:p w:rsidR="00000000" w:rsidRDefault="00996537"/>
        </w:tc>
        <w:tc>
          <w:tcPr>
            <w:tcW w:w="1338" w:type="dxa"/>
          </w:tcPr>
          <w:p w:rsidR="00000000" w:rsidRDefault="00996537">
            <w:pPr>
              <w:jc w:val="right"/>
              <w:rPr>
                <w:b/>
              </w:rPr>
            </w:pPr>
          </w:p>
        </w:tc>
        <w:tc>
          <w:tcPr>
            <w:tcW w:w="1418" w:type="dxa"/>
          </w:tcPr>
          <w:p w:rsidR="00000000" w:rsidRDefault="00996537">
            <w:pPr>
              <w:jc w:val="right"/>
              <w:rPr>
                <w:b/>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996537">
            <w:r>
              <w:rPr>
                <w:vanish/>
              </w:rPr>
              <w:t>[DULON]</w:t>
            </w:r>
          </w:p>
        </w:tc>
        <w:tc>
          <w:tcPr>
            <w:tcW w:w="1338" w:type="dxa"/>
            <w:tcBorders>
              <w:bottom w:val="double" w:sz="18" w:space="0" w:color="auto"/>
            </w:tcBorders>
          </w:tcPr>
          <w:p w:rsidR="00000000" w:rsidRDefault="00996537">
            <w:pPr>
              <w:jc w:val="right"/>
              <w:rPr>
                <w:b/>
              </w:rPr>
            </w:pPr>
            <w:r>
              <w:rPr>
                <w:b/>
              </w:rPr>
              <w:t>750.1</w:t>
            </w:r>
          </w:p>
        </w:tc>
        <w:tc>
          <w:tcPr>
            <w:tcW w:w="1418" w:type="dxa"/>
            <w:tcBorders>
              <w:bottom w:val="double" w:sz="18" w:space="0" w:color="auto"/>
            </w:tcBorders>
          </w:tcPr>
          <w:p w:rsidR="00000000" w:rsidRDefault="00996537">
            <w:pPr>
              <w:jc w:val="right"/>
              <w:rPr>
                <w:b/>
              </w:rPr>
            </w:pPr>
            <w:r>
              <w:rPr>
                <w:b/>
              </w:rPr>
              <w:t>799.0</w:t>
            </w:r>
          </w:p>
        </w:tc>
      </w:tr>
    </w:tbl>
    <w:p w:rsidR="00000000" w:rsidRDefault="00996537">
      <w:pPr>
        <w:ind w:left="110"/>
      </w:pPr>
    </w:p>
    <w:p w:rsidR="00000000" w:rsidRDefault="00996537">
      <w:pPr>
        <w:ind w:left="110"/>
      </w:pPr>
      <w:r>
        <w:t>The Employee Share Plan and the associated loan w</w:t>
      </w:r>
      <w:r>
        <w:t>hich supports it has intrinsic value to the CMI, Group.  It is not appropriate to incorporate the value of this loan in the calculation of the net market value of financial instruments.</w:t>
      </w:r>
    </w:p>
    <w:p w:rsidR="00000000" w:rsidRDefault="00996537">
      <w:pPr>
        <w:ind w:left="110"/>
      </w:pPr>
    </w:p>
    <w:p w:rsidR="00000000" w:rsidRDefault="00996537">
      <w:pPr>
        <w:ind w:left="110"/>
      </w:pPr>
      <w:r>
        <w:t>Net market values of government and semi-government, stocks and bonds are included in note 15.</w:t>
      </w:r>
    </w:p>
    <w:p w:rsidR="00000000" w:rsidRDefault="00996537">
      <w:pPr>
        <w:ind w:left="110"/>
      </w:pPr>
    </w:p>
    <w:p w:rsidR="00000000" w:rsidRDefault="00996537">
      <w:pPr>
        <w:pStyle w:val="HangIndent0"/>
      </w:pPr>
      <w:r>
        <w:t>*</w:t>
      </w:r>
      <w:r>
        <w:tab/>
        <w:t>Net market values of financial instruments are determined on the following basis:</w:t>
      </w:r>
    </w:p>
    <w:p w:rsidR="00000000" w:rsidRDefault="00996537">
      <w:pPr>
        <w:ind w:left="110"/>
      </w:pPr>
    </w:p>
    <w:p w:rsidR="00000000" w:rsidRDefault="00996537">
      <w:pPr>
        <w:pStyle w:val="HangIndent1"/>
      </w:pPr>
      <w:r>
        <w:t>-</w:t>
      </w:r>
      <w:r>
        <w:tab/>
        <w:t>Financial instruments traded in an organised financial market - current quoted market bid price for an asset or offer price for a liabil</w:t>
      </w:r>
      <w:r>
        <w:t>ity adjusted for any transaction costs necessary to realise the assets or settle the liability;</w:t>
      </w:r>
    </w:p>
    <w:p w:rsidR="00000000" w:rsidRDefault="00996537">
      <w:pPr>
        <w:pStyle w:val="HangIndent1"/>
      </w:pPr>
    </w:p>
    <w:p w:rsidR="00000000" w:rsidRDefault="00996537">
      <w:pPr>
        <w:pStyle w:val="HangIndent1"/>
      </w:pPr>
      <w:r>
        <w:t>-</w:t>
      </w:r>
      <w:r>
        <w:tab/>
        <w:t>Fixed rate loans - current risk adjusted market rates; and</w:t>
      </w:r>
    </w:p>
    <w:p w:rsidR="00000000" w:rsidRDefault="00996537">
      <w:pPr>
        <w:pStyle w:val="HangIndent1"/>
      </w:pPr>
    </w:p>
    <w:p w:rsidR="00000000" w:rsidRDefault="00996537">
      <w:pPr>
        <w:pStyle w:val="HangIndent1"/>
      </w:pPr>
      <w:r>
        <w:t>-</w:t>
      </w:r>
      <w:r>
        <w:tab/>
        <w:t>Interest rate swaps and forward foreign exchange contracts - calculated amounts to realise favourable contracts or settle unfavourable contracts.</w:t>
      </w:r>
    </w:p>
    <w:p w:rsidR="00000000" w:rsidRDefault="00996537">
      <w:pPr>
        <w:pStyle w:val="HangIndent1"/>
      </w:pPr>
    </w:p>
    <w:p w:rsidR="00000000" w:rsidRDefault="00996537">
      <w:pPr>
        <w:ind w:left="110"/>
        <w:rPr>
          <w:b/>
        </w:rPr>
      </w:pPr>
      <w:r>
        <w:rPr>
          <w:b/>
        </w:rPr>
        <w:t>Credit Risk</w:t>
      </w:r>
    </w:p>
    <w:p w:rsidR="00000000" w:rsidRDefault="00996537">
      <w:pPr>
        <w:ind w:left="110"/>
      </w:pPr>
    </w:p>
    <w:p w:rsidR="00000000" w:rsidRDefault="00996537">
      <w:pPr>
        <w:ind w:left="110"/>
      </w:pPr>
      <w:r>
        <w:t xml:space="preserve">The carrying amounts of financial assets included in the consolidated financial statements represent the CMI, Group's exposure to credit risk in relation to these assets.  The credit </w:t>
      </w:r>
      <w:r>
        <w:t>exposure of interest rate swaps and forward foreign exchange contracts is represented by the net market value of the contracts, as disclosed.</w:t>
      </w:r>
    </w:p>
    <w:p w:rsidR="00000000" w:rsidRDefault="00996537">
      <w:pPr>
        <w:ind w:left="110"/>
      </w:pPr>
    </w:p>
    <w:p w:rsidR="00000000" w:rsidRDefault="00996537">
      <w:pPr>
        <w:ind w:left="110"/>
      </w:pPr>
      <w:r>
        <w:t>The CML Group does not have any significant exposure to any individual counterparty or major concentrations of credit risk that arise from the CML Group's financial instruments.</w:t>
      </w:r>
    </w:p>
    <w:p w:rsidR="00000000" w:rsidRDefault="00996537">
      <w:pPr>
        <w:ind w:left="110"/>
      </w:pPr>
    </w:p>
    <w:p w:rsidR="00000000" w:rsidRDefault="00996537">
      <w:pPr>
        <w:ind w:left="110"/>
      </w:pPr>
    </w:p>
    <w:p w:rsidR="00000000" w:rsidRDefault="00996537">
      <w:pPr>
        <w:pStyle w:val="Heading3"/>
      </w:pPr>
      <w:r>
        <w:t>Directors' Statement</w:t>
      </w:r>
    </w:p>
    <w:p w:rsidR="00000000" w:rsidRDefault="00996537"/>
    <w:p w:rsidR="00000000" w:rsidRDefault="00996537">
      <w:pPr>
        <w:ind w:left="110"/>
      </w:pPr>
      <w:r>
        <w:t>We, P.T. Bartels and W.J. Bailey, being two of the directors of Coles Myer Ltd. state on behalf of the directors and in accordance with a resolution of the dire</w:t>
      </w:r>
      <w:r>
        <w:t>ctors that, in the opinion of the directors:</w:t>
      </w:r>
    </w:p>
    <w:p w:rsidR="00000000" w:rsidRDefault="00996537">
      <w:pPr>
        <w:ind w:left="110"/>
      </w:pPr>
    </w:p>
    <w:p w:rsidR="00000000" w:rsidRDefault="00996537">
      <w:pPr>
        <w:pStyle w:val="HangIndent0"/>
      </w:pPr>
      <w:r>
        <w:t>(a)</w:t>
      </w:r>
      <w:r>
        <w:tab/>
        <w:t>the accompanying financial statements of CML are drawn up so as to give a true and fair view of the profit for the 52 weeks ended 30 July 1995 and the state of affairs at 30 July 1995, and at the date of this statement there are reasonable grounds to believe that CML will be able to pay its debts as and when they fall due;</w:t>
      </w:r>
    </w:p>
    <w:p w:rsidR="00000000" w:rsidRDefault="00996537">
      <w:pPr>
        <w:pStyle w:val="HangIndent0"/>
      </w:pPr>
    </w:p>
    <w:p w:rsidR="00000000" w:rsidRDefault="00996537">
      <w:pPr>
        <w:pStyle w:val="HangIndent0"/>
      </w:pPr>
      <w:r>
        <w:t>(b)</w:t>
      </w:r>
      <w:r>
        <w:tab/>
        <w:t xml:space="preserve">the consolidated financial statements of the CML Group have been made out in accordance with Divisions 4A and 4B of Part 3.6 of </w:t>
      </w:r>
      <w:r>
        <w:t>the Corporations Law, and so as to give a true and fair view of the matters with which they deal for the 52 weeks ended 30 July 1995 and the state of affairs of the CML Group at 30 July 1995; and</w:t>
      </w:r>
    </w:p>
    <w:p w:rsidR="00000000" w:rsidRDefault="00996537">
      <w:pPr>
        <w:pStyle w:val="HangIndent0"/>
      </w:pPr>
    </w:p>
    <w:p w:rsidR="00000000" w:rsidRDefault="00996537">
      <w:pPr>
        <w:pStyle w:val="HangIndent0"/>
      </w:pPr>
      <w:r>
        <w:t>(c)</w:t>
      </w:r>
      <w:r>
        <w:tab/>
        <w:t>the accompanying financial statements and consolidated financial statements have been made out in accordance with applicable accounting standards and Urgent Issues Group Consensus Views.</w:t>
      </w:r>
    </w:p>
    <w:p w:rsidR="00000000" w:rsidRDefault="00996537">
      <w:pPr>
        <w:pStyle w:val="HangIndent0"/>
      </w:pPr>
    </w:p>
    <w:p w:rsidR="00000000" w:rsidRDefault="00996537">
      <w:pPr>
        <w:ind w:left="110"/>
      </w:pPr>
      <w:r>
        <w:t>The companies identified in note 27a(i) executed a Deed of Cross Guarantee dated 23 September 1992.  On 13 July 1994 th</w:t>
      </w:r>
      <w:r>
        <w:t>e companies identified in note 27a(ii) were added to the Deed of Cross Guarantee by the execution of an Assumption Deed dated 13 July 1994.  On 13 December 1994 the companies identified in note 27a(iii) were added to the Deed of Cross Guarantee by the execution of an Assumption Deed dated 13 December 1994.  On 10 August 1995 the company identified in note 27a(iv) was added to the Deed of Cross Guarantee by the execution of an Assumption Deed dated 10 August 1995.  The companies identified in note 27a(v) wil</w:t>
      </w:r>
      <w:r>
        <w:t>l be removed from the Deed of Cross Guarantee in accordance with the terms of a Revocation Deed dated 28 July 1995.  The first and second orders of the Australian Securities Commission Class Instrument 91/996 dated 19 December 1991 (the "orders") enable certain group companies to take advantage of the accounting and audit relief offered by these orders.</w:t>
      </w:r>
    </w:p>
    <w:p w:rsidR="00000000" w:rsidRDefault="00996537">
      <w:pPr>
        <w:ind w:left="110"/>
      </w:pPr>
    </w:p>
    <w:p w:rsidR="00000000" w:rsidRDefault="00996537">
      <w:pPr>
        <w:ind w:left="110"/>
      </w:pPr>
      <w:r>
        <w:t>The nature of the Deed of Cross Guarantee is to guarantee to each creditor, payment in full of any debt in accordance with the terms of the Deed of Cross</w:t>
      </w:r>
      <w:r>
        <w:t xml:space="preserve"> Guarantee.</w:t>
      </w:r>
    </w:p>
    <w:p w:rsidR="00000000" w:rsidRDefault="00996537">
      <w:pPr>
        <w:ind w:left="110"/>
      </w:pPr>
    </w:p>
    <w:p w:rsidR="00000000" w:rsidRDefault="00996537">
      <w:pPr>
        <w:ind w:left="110"/>
      </w:pPr>
      <w:r>
        <w:t>At the date of this statement, there are reasonable grounds to believe that the companies to which the orders apply and CML will, as an economic entity, be able to meet any obligations or liabilities to which they are, or may become, subject by virtue of the Deed of Cross Guarantee.</w:t>
      </w:r>
    </w:p>
    <w:p w:rsidR="00000000" w:rsidRDefault="00996537">
      <w:pPr>
        <w:ind w:left="110"/>
      </w:pPr>
    </w:p>
    <w:p w:rsidR="00000000" w:rsidRDefault="00996537">
      <w:pPr>
        <w:ind w:left="110"/>
      </w:pPr>
      <w:r>
        <w:t>At the date of this statement, those eligible group companies identified in note 27a as taking advantage of the relief offered by the orders are within the class of companies affected by those orders.</w:t>
      </w:r>
    </w:p>
    <w:p w:rsidR="00000000" w:rsidRDefault="00996537">
      <w:pPr>
        <w:ind w:left="110"/>
      </w:pPr>
    </w:p>
    <w:p w:rsidR="00000000" w:rsidRDefault="00996537">
      <w:pPr>
        <w:ind w:left="110"/>
      </w:pPr>
      <w:r>
        <w:t>On beh</w:t>
      </w:r>
      <w:r>
        <w:t>alf of the Board</w:t>
      </w:r>
    </w:p>
    <w:p w:rsidR="00000000" w:rsidRDefault="00996537">
      <w:pPr>
        <w:ind w:left="110"/>
      </w:pPr>
    </w:p>
    <w:p w:rsidR="00000000" w:rsidRDefault="00996537">
      <w:pPr>
        <w:ind w:left="110"/>
        <w:rPr>
          <w:b/>
        </w:rPr>
      </w:pPr>
      <w:r>
        <w:rPr>
          <w:b/>
        </w:rPr>
        <w:t>P.T. Bartels</w:t>
      </w:r>
    </w:p>
    <w:p w:rsidR="00000000" w:rsidRDefault="00996537">
      <w:pPr>
        <w:ind w:left="110"/>
        <w:rPr>
          <w:i/>
        </w:rPr>
      </w:pPr>
      <w:r>
        <w:rPr>
          <w:i/>
        </w:rPr>
        <w:t>Managing Director and Chief Executive Officer</w:t>
      </w:r>
    </w:p>
    <w:p w:rsidR="00000000" w:rsidRDefault="00996537">
      <w:pPr>
        <w:ind w:left="110"/>
      </w:pPr>
    </w:p>
    <w:p w:rsidR="00000000" w:rsidRDefault="00996537">
      <w:pPr>
        <w:ind w:left="110"/>
        <w:rPr>
          <w:b/>
        </w:rPr>
      </w:pPr>
      <w:r>
        <w:rPr>
          <w:b/>
        </w:rPr>
        <w:t>W.J. Bailey</w:t>
      </w:r>
    </w:p>
    <w:p w:rsidR="00000000" w:rsidRDefault="00996537">
      <w:pPr>
        <w:ind w:left="110"/>
        <w:rPr>
          <w:i/>
        </w:rPr>
      </w:pPr>
      <w:r>
        <w:rPr>
          <w:i/>
        </w:rPr>
        <w:t>Deputy Chairman</w:t>
      </w:r>
    </w:p>
    <w:p w:rsidR="00000000" w:rsidRDefault="00996537">
      <w:pPr>
        <w:ind w:left="110"/>
      </w:pPr>
    </w:p>
    <w:p w:rsidR="00000000" w:rsidRDefault="00996537">
      <w:pPr>
        <w:ind w:left="110"/>
      </w:pPr>
      <w:r>
        <w:t>Melbourne, 12 October 1995</w:t>
      </w:r>
    </w:p>
    <w:p w:rsidR="00000000" w:rsidRDefault="00996537">
      <w:pPr>
        <w:ind w:left="110"/>
      </w:pPr>
    </w:p>
    <w:p w:rsidR="00000000" w:rsidRDefault="00996537">
      <w:pPr>
        <w:ind w:left="110"/>
      </w:pPr>
    </w:p>
    <w:p w:rsidR="00000000" w:rsidRDefault="00996537">
      <w:pPr>
        <w:pStyle w:val="Heading3"/>
      </w:pPr>
      <w:r>
        <w:t>Independent Audit Report</w:t>
      </w:r>
    </w:p>
    <w:p w:rsidR="00000000" w:rsidRDefault="00996537"/>
    <w:p w:rsidR="00000000" w:rsidRDefault="00996537">
      <w:pPr>
        <w:ind w:left="110"/>
      </w:pPr>
      <w:r>
        <w:t>To the members of Coles Myer Ltd.:</w:t>
      </w:r>
    </w:p>
    <w:p w:rsidR="00000000" w:rsidRDefault="00996537">
      <w:pPr>
        <w:ind w:left="110"/>
      </w:pPr>
    </w:p>
    <w:p w:rsidR="00000000" w:rsidRDefault="00996537">
      <w:pPr>
        <w:ind w:left="110"/>
        <w:rPr>
          <w:b/>
        </w:rPr>
      </w:pPr>
      <w:r>
        <w:rPr>
          <w:b/>
        </w:rPr>
        <w:t>Scope</w:t>
      </w:r>
    </w:p>
    <w:p w:rsidR="00000000" w:rsidRDefault="00996537">
      <w:pPr>
        <w:ind w:left="110"/>
      </w:pPr>
    </w:p>
    <w:p w:rsidR="00000000" w:rsidRDefault="00996537">
      <w:pPr>
        <w:ind w:left="110"/>
      </w:pPr>
      <w:r>
        <w:t>We have audited the financial statements of CML for the 52 weeks ended 30 July 1995 as set out on pages 2 to 30 including the Directors' Statement on this page.  The financial statements consist of the accounts of CML and the consolidated accounts of the CML Group comprising CML and the en</w:t>
      </w:r>
      <w:r>
        <w:t>tities it controlled at the end of, or during, the financial year.  CML's directors are responsible for the preparation and presentation of the financial statements and the information they contain.  We have conducted an independent audit of these financial statements in order to express an opinion on them to the members of CML.</w:t>
      </w:r>
    </w:p>
    <w:p w:rsidR="00000000" w:rsidRDefault="00996537">
      <w:pPr>
        <w:ind w:left="110"/>
      </w:pPr>
    </w:p>
    <w:p w:rsidR="00000000" w:rsidRDefault="00996537">
      <w:pPr>
        <w:ind w:left="110"/>
      </w:pPr>
      <w:r>
        <w:t>Our audit has been conducted in accordance with Australian Auditing Standards to provide reasonable assurance as to whether the financial statements are free of material misstate</w:t>
      </w:r>
      <w:r>
        <w:t xml:space="preserve">ment.  Our procedures included examination, on a test basis, of evidence supporting the amounts and other disclosures in the financial statements and the evaluation of accounting policies and significant accounting estimates.  These procedures have been undertaken to form an opinion as to whether, in all material respects, the financial statements are presented fairly in accordance with Accounting Standards, other mandatory professional reporting requirements, being Urgent Issues Group Consensus Views, and </w:t>
      </w:r>
      <w:r>
        <w:t>the Corporations Law so as to present a view which is consistent with our understanding of CML's and the CML Group's state of affairs, the results of their operations and their cash flows.</w:t>
      </w:r>
    </w:p>
    <w:p w:rsidR="00000000" w:rsidRDefault="00996537">
      <w:pPr>
        <w:ind w:left="110"/>
      </w:pPr>
    </w:p>
    <w:p w:rsidR="00000000" w:rsidRDefault="00996537">
      <w:pPr>
        <w:ind w:left="110"/>
      </w:pPr>
      <w:r>
        <w:t>We have not acted as auditors of the controlled entities identified in notes 27b and 27c to the financial statements.  We have, however, received sufficient information and explanations concerning these controlled entities to enable us to form an opinion on the consolidated accounts.</w:t>
      </w:r>
    </w:p>
    <w:p w:rsidR="00000000" w:rsidRDefault="00996537">
      <w:pPr>
        <w:ind w:left="110"/>
      </w:pPr>
    </w:p>
    <w:p w:rsidR="00000000" w:rsidRDefault="00996537">
      <w:pPr>
        <w:ind w:left="110"/>
      </w:pPr>
      <w:r>
        <w:t>The audit opinion expressed in t</w:t>
      </w:r>
      <w:r>
        <w:t>his report has been formed on the above basis.</w:t>
      </w:r>
    </w:p>
    <w:p w:rsidR="00000000" w:rsidRDefault="00996537">
      <w:pPr>
        <w:ind w:left="110"/>
      </w:pPr>
    </w:p>
    <w:p w:rsidR="00000000" w:rsidRDefault="00996537">
      <w:pPr>
        <w:ind w:left="110"/>
      </w:pPr>
      <w:r>
        <w:rPr>
          <w:b/>
        </w:rPr>
        <w:t>Audit opinion</w:t>
      </w:r>
    </w:p>
    <w:p w:rsidR="00000000" w:rsidRDefault="00996537">
      <w:pPr>
        <w:ind w:left="110"/>
      </w:pPr>
    </w:p>
    <w:p w:rsidR="00000000" w:rsidRDefault="00996537">
      <w:pPr>
        <w:ind w:left="110"/>
      </w:pPr>
      <w:r>
        <w:t>In our opinion, the financial statements are properly drawn up:</w:t>
      </w:r>
    </w:p>
    <w:p w:rsidR="00000000" w:rsidRDefault="00996537">
      <w:pPr>
        <w:ind w:left="110"/>
      </w:pPr>
    </w:p>
    <w:p w:rsidR="00000000" w:rsidRDefault="00996537">
      <w:pPr>
        <w:pStyle w:val="HangIndent0"/>
      </w:pPr>
      <w:r>
        <w:t>(a)</w:t>
      </w:r>
      <w:r>
        <w:tab/>
        <w:t>so as to give a true and fair view of:</w:t>
      </w:r>
    </w:p>
    <w:p w:rsidR="00000000" w:rsidRDefault="00996537">
      <w:pPr>
        <w:ind w:left="110"/>
      </w:pPr>
    </w:p>
    <w:p w:rsidR="00000000" w:rsidRDefault="00996537">
      <w:pPr>
        <w:pStyle w:val="HangIndent1"/>
      </w:pPr>
      <w:r>
        <w:t>i)</w:t>
      </w:r>
      <w:r>
        <w:tab/>
        <w:t>the state of affairs as at 30 July 1995 and the results and cash flows for the 52 weeks ended on that date of CML and the CML Group; and</w:t>
      </w:r>
    </w:p>
    <w:p w:rsidR="00000000" w:rsidRDefault="00996537">
      <w:pPr>
        <w:pStyle w:val="HangIndent1"/>
      </w:pPr>
    </w:p>
    <w:p w:rsidR="00000000" w:rsidRDefault="00996537">
      <w:pPr>
        <w:pStyle w:val="HangIndent1"/>
      </w:pPr>
      <w:r>
        <w:t>ii)</w:t>
      </w:r>
      <w:r>
        <w:tab/>
        <w:t>the other matters required by Divisions 4, 4A and 4B of Part 3.6 of the Corporations Law to be dealt with in the financial statements;</w:t>
      </w:r>
    </w:p>
    <w:p w:rsidR="00000000" w:rsidRDefault="00996537">
      <w:pPr>
        <w:pStyle w:val="HangIndent1"/>
      </w:pPr>
    </w:p>
    <w:p w:rsidR="00000000" w:rsidRDefault="00996537">
      <w:pPr>
        <w:pStyle w:val="HangIndent0"/>
      </w:pPr>
      <w:r>
        <w:t>(b)</w:t>
      </w:r>
      <w:r>
        <w:tab/>
        <w:t>in accordance with the provisions of the Co</w:t>
      </w:r>
      <w:r>
        <w:t>rporations Law; and</w:t>
      </w:r>
    </w:p>
    <w:p w:rsidR="00000000" w:rsidRDefault="00996537">
      <w:pPr>
        <w:pStyle w:val="HangIndent0"/>
      </w:pPr>
    </w:p>
    <w:p w:rsidR="00000000" w:rsidRDefault="00996537">
      <w:pPr>
        <w:pStyle w:val="HangIndent0"/>
      </w:pPr>
      <w:r>
        <w:t>(c)</w:t>
      </w:r>
      <w:r>
        <w:tab/>
        <w:t>in accordance with applicable accounting standards, and other mandatory professional reporting requirements.</w:t>
      </w:r>
    </w:p>
    <w:p w:rsidR="00000000" w:rsidRDefault="00996537">
      <w:pPr>
        <w:pStyle w:val="HangIndent0"/>
      </w:pPr>
    </w:p>
    <w:p w:rsidR="00000000" w:rsidRDefault="00996537">
      <w:pPr>
        <w:pStyle w:val="HangIndent0"/>
        <w:rPr>
          <w:b/>
        </w:rPr>
      </w:pPr>
      <w:r>
        <w:rPr>
          <w:b/>
        </w:rPr>
        <w:t>Price Waterhouse</w:t>
      </w:r>
    </w:p>
    <w:p w:rsidR="00000000" w:rsidRDefault="00996537">
      <w:pPr>
        <w:pStyle w:val="HangIndent0"/>
        <w:rPr>
          <w:i/>
        </w:rPr>
      </w:pPr>
      <w:r>
        <w:rPr>
          <w:i/>
        </w:rPr>
        <w:t>Chartered Accountants</w:t>
      </w:r>
    </w:p>
    <w:p w:rsidR="00000000" w:rsidRDefault="00996537">
      <w:pPr>
        <w:ind w:left="110"/>
      </w:pPr>
    </w:p>
    <w:p w:rsidR="00000000" w:rsidRDefault="00996537">
      <w:pPr>
        <w:ind w:left="110"/>
        <w:rPr>
          <w:b/>
        </w:rPr>
      </w:pPr>
      <w:r>
        <w:rPr>
          <w:b/>
        </w:rPr>
        <w:t>C. Grapsas</w:t>
      </w:r>
    </w:p>
    <w:p w:rsidR="00000000" w:rsidRDefault="00996537">
      <w:pPr>
        <w:ind w:left="110"/>
        <w:rPr>
          <w:i/>
        </w:rPr>
      </w:pPr>
      <w:r>
        <w:rPr>
          <w:i/>
        </w:rPr>
        <w:t>Partner</w:t>
      </w:r>
    </w:p>
    <w:p w:rsidR="00000000" w:rsidRDefault="00996537">
      <w:pPr>
        <w:ind w:left="110"/>
      </w:pPr>
    </w:p>
    <w:p w:rsidR="00000000" w:rsidRDefault="00996537">
      <w:pPr>
        <w:ind w:left="110"/>
      </w:pPr>
      <w:r>
        <w:t>Melbourne, 12 October 1995</w:t>
      </w:r>
    </w:p>
    <w:p w:rsidR="00000000" w:rsidRDefault="00996537">
      <w:pPr>
        <w:ind w:left="110"/>
      </w:pPr>
    </w:p>
    <w:p w:rsidR="00000000" w:rsidRDefault="00996537">
      <w:pPr>
        <w:ind w:left="110"/>
        <w:rPr>
          <w:i/>
        </w:rPr>
      </w:pPr>
    </w:p>
    <w:p w:rsidR="00000000" w:rsidRDefault="00996537">
      <w:pPr>
        <w:pStyle w:val="Heading3"/>
      </w:pPr>
      <w:r>
        <w:t>Historical Summary</w:t>
      </w:r>
    </w:p>
    <w:p w:rsidR="00000000" w:rsidRDefault="00996537"/>
    <w:p w:rsidR="00000000" w:rsidRDefault="00996537">
      <w:pPr>
        <w:rPr>
          <w:b/>
        </w:rPr>
      </w:pPr>
      <w:r>
        <w:rPr>
          <w:b/>
        </w:rPr>
        <w:t>Comparative Statistics</w:t>
      </w:r>
    </w:p>
    <w:p w:rsidR="00000000" w:rsidRDefault="00996537"/>
    <w:p w:rsidR="00000000" w:rsidRDefault="00996537">
      <w:pPr>
        <w:rPr>
          <w:b/>
        </w:rPr>
      </w:pPr>
      <w:r>
        <w:rPr>
          <w:b/>
        </w:rPr>
        <w:t>10 Year Review</w:t>
      </w:r>
    </w:p>
    <w:p w:rsidR="00000000" w:rsidRDefault="00996537"/>
    <w:tbl>
      <w:tblPr>
        <w:tblW w:w="0" w:type="auto"/>
        <w:tblInd w:w="108" w:type="dxa"/>
        <w:tblLayout w:type="fixed"/>
        <w:tblCellMar>
          <w:left w:w="28" w:type="dxa"/>
          <w:right w:w="28" w:type="dxa"/>
        </w:tblCellMar>
        <w:tblLook w:val="0000"/>
      </w:tblPr>
      <w:tblGrid>
        <w:gridCol w:w="3890"/>
        <w:gridCol w:w="708"/>
        <w:gridCol w:w="851"/>
        <w:gridCol w:w="992"/>
        <w:gridCol w:w="851"/>
        <w:gridCol w:w="141"/>
        <w:gridCol w:w="710"/>
        <w:gridCol w:w="141"/>
        <w:gridCol w:w="709"/>
        <w:gridCol w:w="141"/>
        <w:gridCol w:w="709"/>
        <w:gridCol w:w="141"/>
        <w:gridCol w:w="710"/>
        <w:gridCol w:w="141"/>
        <w:gridCol w:w="710"/>
        <w:gridCol w:w="141"/>
        <w:gridCol w:w="709"/>
        <w:gridCol w:w="141"/>
        <w:gridCol w:w="709"/>
        <w:gridCol w:w="141"/>
        <w:gridCol w:w="709"/>
        <w:gridCol w:w="141"/>
      </w:tblGrid>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Year</w:t>
            </w:r>
          </w:p>
        </w:tc>
        <w:tc>
          <w:tcPr>
            <w:tcW w:w="992" w:type="dxa"/>
          </w:tcPr>
          <w:p w:rsidR="00000000" w:rsidRDefault="00996537">
            <w:pPr>
              <w:jc w:val="right"/>
              <w:rPr>
                <w:b/>
                <w:sz w:val="16"/>
                <w:szCs w:val="16"/>
              </w:rPr>
            </w:pPr>
            <w:r>
              <w:rPr>
                <w:b/>
                <w:sz w:val="16"/>
                <w:szCs w:val="16"/>
              </w:rPr>
              <w:t>1995</w:t>
            </w:r>
          </w:p>
        </w:tc>
        <w:tc>
          <w:tcPr>
            <w:tcW w:w="851" w:type="dxa"/>
          </w:tcPr>
          <w:p w:rsidR="00000000" w:rsidRDefault="00996537">
            <w:pPr>
              <w:jc w:val="right"/>
              <w:rPr>
                <w:sz w:val="16"/>
                <w:szCs w:val="16"/>
              </w:rPr>
            </w:pPr>
            <w:r>
              <w:rPr>
                <w:sz w:val="16"/>
                <w:szCs w:val="16"/>
              </w:rPr>
              <w:t>1994</w:t>
            </w:r>
          </w:p>
        </w:tc>
        <w:tc>
          <w:tcPr>
            <w:tcW w:w="851" w:type="dxa"/>
            <w:gridSpan w:val="2"/>
          </w:tcPr>
          <w:p w:rsidR="00000000" w:rsidRDefault="00996537">
            <w:pPr>
              <w:jc w:val="right"/>
              <w:rPr>
                <w:sz w:val="16"/>
                <w:szCs w:val="16"/>
              </w:rPr>
            </w:pPr>
            <w:r>
              <w:rPr>
                <w:sz w:val="16"/>
                <w:szCs w:val="16"/>
              </w:rPr>
              <w:t>1993</w:t>
            </w:r>
          </w:p>
        </w:tc>
        <w:tc>
          <w:tcPr>
            <w:tcW w:w="850" w:type="dxa"/>
            <w:gridSpan w:val="2"/>
          </w:tcPr>
          <w:p w:rsidR="00000000" w:rsidRDefault="00996537">
            <w:pPr>
              <w:jc w:val="right"/>
              <w:rPr>
                <w:sz w:val="16"/>
                <w:szCs w:val="16"/>
              </w:rPr>
            </w:pPr>
            <w:r>
              <w:rPr>
                <w:sz w:val="16"/>
                <w:szCs w:val="16"/>
              </w:rPr>
              <w:t>1992</w:t>
            </w:r>
          </w:p>
        </w:tc>
        <w:tc>
          <w:tcPr>
            <w:tcW w:w="850" w:type="dxa"/>
            <w:gridSpan w:val="2"/>
          </w:tcPr>
          <w:p w:rsidR="00000000" w:rsidRDefault="00996537">
            <w:pPr>
              <w:jc w:val="right"/>
              <w:rPr>
                <w:sz w:val="16"/>
                <w:szCs w:val="16"/>
              </w:rPr>
            </w:pPr>
            <w:r>
              <w:rPr>
                <w:sz w:val="16"/>
                <w:szCs w:val="16"/>
              </w:rPr>
              <w:t>1991</w:t>
            </w:r>
          </w:p>
        </w:tc>
        <w:tc>
          <w:tcPr>
            <w:tcW w:w="851" w:type="dxa"/>
            <w:gridSpan w:val="2"/>
          </w:tcPr>
          <w:p w:rsidR="00000000" w:rsidRDefault="00996537">
            <w:pPr>
              <w:jc w:val="right"/>
              <w:rPr>
                <w:sz w:val="16"/>
                <w:szCs w:val="16"/>
              </w:rPr>
            </w:pPr>
            <w:r>
              <w:rPr>
                <w:sz w:val="16"/>
                <w:szCs w:val="16"/>
              </w:rPr>
              <w:t>1990</w:t>
            </w:r>
          </w:p>
        </w:tc>
        <w:tc>
          <w:tcPr>
            <w:tcW w:w="851" w:type="dxa"/>
            <w:gridSpan w:val="2"/>
          </w:tcPr>
          <w:p w:rsidR="00000000" w:rsidRDefault="00996537">
            <w:pPr>
              <w:jc w:val="right"/>
              <w:rPr>
                <w:sz w:val="16"/>
                <w:szCs w:val="16"/>
              </w:rPr>
            </w:pPr>
            <w:r>
              <w:rPr>
                <w:sz w:val="16"/>
                <w:szCs w:val="16"/>
              </w:rPr>
              <w:t>1989</w:t>
            </w:r>
          </w:p>
        </w:tc>
        <w:tc>
          <w:tcPr>
            <w:tcW w:w="850" w:type="dxa"/>
            <w:gridSpan w:val="2"/>
          </w:tcPr>
          <w:p w:rsidR="00000000" w:rsidRDefault="00996537">
            <w:pPr>
              <w:jc w:val="right"/>
              <w:rPr>
                <w:sz w:val="16"/>
                <w:szCs w:val="16"/>
              </w:rPr>
            </w:pPr>
            <w:r>
              <w:rPr>
                <w:sz w:val="16"/>
                <w:szCs w:val="16"/>
              </w:rPr>
              <w:t>1988</w:t>
            </w:r>
          </w:p>
        </w:tc>
        <w:tc>
          <w:tcPr>
            <w:tcW w:w="850" w:type="dxa"/>
            <w:gridSpan w:val="2"/>
          </w:tcPr>
          <w:p w:rsidR="00000000" w:rsidRDefault="00996537">
            <w:pPr>
              <w:jc w:val="right"/>
              <w:rPr>
                <w:sz w:val="16"/>
                <w:szCs w:val="16"/>
              </w:rPr>
            </w:pPr>
            <w:r>
              <w:rPr>
                <w:sz w:val="16"/>
                <w:szCs w:val="16"/>
              </w:rPr>
              <w:t>1987</w:t>
            </w:r>
          </w:p>
        </w:tc>
        <w:tc>
          <w:tcPr>
            <w:tcW w:w="850" w:type="dxa"/>
            <w:gridSpan w:val="2"/>
          </w:tcPr>
          <w:p w:rsidR="00000000" w:rsidRDefault="00996537">
            <w:pPr>
              <w:jc w:val="right"/>
              <w:rPr>
                <w:sz w:val="16"/>
                <w:szCs w:val="16"/>
              </w:rPr>
            </w:pPr>
            <w:r>
              <w:rPr>
                <w:sz w:val="16"/>
                <w:szCs w:val="16"/>
              </w:rPr>
              <w:t>1986</w:t>
            </w:r>
          </w:p>
        </w:tc>
      </w:tr>
      <w:tr w:rsidR="00000000">
        <w:tblPrEx>
          <w:tblCellMar>
            <w:top w:w="0" w:type="dxa"/>
            <w:bottom w:w="0" w:type="dxa"/>
          </w:tblCellMar>
        </w:tblPrEx>
        <w:trPr>
          <w:gridAfter w:val="1"/>
          <w:wAfter w:w="141" w:type="dxa"/>
          <w:cantSplit/>
          <w:hidden/>
        </w:trPr>
        <w:tc>
          <w:tcPr>
            <w:tcW w:w="3890" w:type="dxa"/>
            <w:tcBorders>
              <w:bottom w:val="single" w:sz="18" w:space="0" w:color="auto"/>
            </w:tcBorders>
          </w:tcPr>
          <w:p w:rsidR="00000000" w:rsidRDefault="00996537">
            <w:pPr>
              <w:rPr>
                <w:sz w:val="16"/>
                <w:szCs w:val="16"/>
              </w:rPr>
            </w:pPr>
            <w:r>
              <w:rPr>
                <w:vanish/>
                <w:sz w:val="16"/>
                <w:szCs w:val="16"/>
              </w:rPr>
              <w:t>[SULON][SULON][SULON]</w:t>
            </w:r>
          </w:p>
        </w:tc>
        <w:tc>
          <w:tcPr>
            <w:tcW w:w="708" w:type="dxa"/>
            <w:tcBorders>
              <w:bottom w:val="single" w:sz="18" w:space="0" w:color="auto"/>
            </w:tcBorders>
          </w:tcPr>
          <w:p w:rsidR="00000000" w:rsidRDefault="00996537">
            <w:pPr>
              <w:jc w:val="center"/>
              <w:rPr>
                <w:sz w:val="16"/>
                <w:szCs w:val="16"/>
              </w:rPr>
            </w:pPr>
            <w:r>
              <w:rPr>
                <w:sz w:val="16"/>
                <w:szCs w:val="16"/>
              </w:rPr>
              <w:t>Notes</w:t>
            </w:r>
          </w:p>
        </w:tc>
        <w:tc>
          <w:tcPr>
            <w:tcW w:w="851" w:type="dxa"/>
            <w:tcBorders>
              <w:bottom w:val="single" w:sz="18" w:space="0" w:color="auto"/>
            </w:tcBorders>
          </w:tcPr>
          <w:p w:rsidR="00000000" w:rsidRDefault="00996537">
            <w:pPr>
              <w:jc w:val="right"/>
              <w:rPr>
                <w:sz w:val="16"/>
                <w:szCs w:val="16"/>
              </w:rPr>
            </w:pPr>
            <w:r>
              <w:rPr>
                <w:sz w:val="16"/>
                <w:szCs w:val="16"/>
              </w:rPr>
              <w:t>Weeks</w:t>
            </w:r>
          </w:p>
        </w:tc>
        <w:tc>
          <w:tcPr>
            <w:tcW w:w="992" w:type="dxa"/>
            <w:tcBorders>
              <w:bottom w:val="single" w:sz="18" w:space="0" w:color="auto"/>
            </w:tcBorders>
          </w:tcPr>
          <w:p w:rsidR="00000000" w:rsidRDefault="00996537">
            <w:pPr>
              <w:jc w:val="right"/>
              <w:rPr>
                <w:b/>
                <w:sz w:val="16"/>
                <w:szCs w:val="16"/>
              </w:rPr>
            </w:pPr>
            <w:r>
              <w:rPr>
                <w:b/>
                <w:sz w:val="16"/>
                <w:szCs w:val="16"/>
              </w:rPr>
              <w:t>52</w:t>
            </w:r>
          </w:p>
        </w:tc>
        <w:tc>
          <w:tcPr>
            <w:tcW w:w="851" w:type="dxa"/>
            <w:tcBorders>
              <w:bottom w:val="single" w:sz="18" w:space="0" w:color="auto"/>
            </w:tcBorders>
          </w:tcPr>
          <w:p w:rsidR="00000000" w:rsidRDefault="00996537">
            <w:pPr>
              <w:jc w:val="right"/>
              <w:rPr>
                <w:sz w:val="16"/>
                <w:szCs w:val="16"/>
              </w:rPr>
            </w:pPr>
            <w:r>
              <w:rPr>
                <w:sz w:val="16"/>
                <w:szCs w:val="16"/>
              </w:rPr>
              <w:t>53</w:t>
            </w:r>
          </w:p>
        </w:tc>
        <w:tc>
          <w:tcPr>
            <w:tcW w:w="851" w:type="dxa"/>
            <w:gridSpan w:val="2"/>
            <w:tcBorders>
              <w:bottom w:val="single" w:sz="18" w:space="0" w:color="auto"/>
            </w:tcBorders>
          </w:tcPr>
          <w:p w:rsidR="00000000" w:rsidRDefault="00996537">
            <w:pPr>
              <w:jc w:val="right"/>
              <w:rPr>
                <w:sz w:val="16"/>
                <w:szCs w:val="16"/>
              </w:rPr>
            </w:pPr>
            <w:r>
              <w:rPr>
                <w:sz w:val="16"/>
                <w:szCs w:val="16"/>
              </w:rPr>
              <w:t>52</w:t>
            </w:r>
          </w:p>
        </w:tc>
        <w:tc>
          <w:tcPr>
            <w:tcW w:w="850" w:type="dxa"/>
            <w:gridSpan w:val="2"/>
            <w:tcBorders>
              <w:bottom w:val="single" w:sz="18" w:space="0" w:color="auto"/>
            </w:tcBorders>
          </w:tcPr>
          <w:p w:rsidR="00000000" w:rsidRDefault="00996537">
            <w:pPr>
              <w:jc w:val="right"/>
              <w:rPr>
                <w:sz w:val="16"/>
                <w:szCs w:val="16"/>
              </w:rPr>
            </w:pPr>
            <w:r>
              <w:rPr>
                <w:sz w:val="16"/>
                <w:szCs w:val="16"/>
              </w:rPr>
              <w:t>52</w:t>
            </w:r>
          </w:p>
        </w:tc>
        <w:tc>
          <w:tcPr>
            <w:tcW w:w="850" w:type="dxa"/>
            <w:gridSpan w:val="2"/>
            <w:tcBorders>
              <w:bottom w:val="single" w:sz="18" w:space="0" w:color="auto"/>
            </w:tcBorders>
          </w:tcPr>
          <w:p w:rsidR="00000000" w:rsidRDefault="00996537">
            <w:pPr>
              <w:jc w:val="right"/>
              <w:rPr>
                <w:sz w:val="16"/>
                <w:szCs w:val="16"/>
              </w:rPr>
            </w:pPr>
            <w:r>
              <w:rPr>
                <w:vanish/>
                <w:sz w:val="16"/>
                <w:szCs w:val="16"/>
              </w:rPr>
              <w:t>[SULON]</w:t>
            </w:r>
            <w:r>
              <w:rPr>
                <w:sz w:val="16"/>
                <w:szCs w:val="16"/>
              </w:rPr>
              <w:t>52</w:t>
            </w:r>
          </w:p>
        </w:tc>
        <w:tc>
          <w:tcPr>
            <w:tcW w:w="851" w:type="dxa"/>
            <w:gridSpan w:val="2"/>
            <w:tcBorders>
              <w:bottom w:val="single" w:sz="18" w:space="0" w:color="auto"/>
            </w:tcBorders>
          </w:tcPr>
          <w:p w:rsidR="00000000" w:rsidRDefault="00996537">
            <w:pPr>
              <w:jc w:val="right"/>
              <w:rPr>
                <w:sz w:val="16"/>
                <w:szCs w:val="16"/>
              </w:rPr>
            </w:pPr>
            <w:r>
              <w:rPr>
                <w:sz w:val="16"/>
                <w:szCs w:val="16"/>
              </w:rPr>
              <w:t>52</w:t>
            </w:r>
          </w:p>
        </w:tc>
        <w:tc>
          <w:tcPr>
            <w:tcW w:w="851" w:type="dxa"/>
            <w:gridSpan w:val="2"/>
            <w:tcBorders>
              <w:bottom w:val="single" w:sz="18" w:space="0" w:color="auto"/>
            </w:tcBorders>
          </w:tcPr>
          <w:p w:rsidR="00000000" w:rsidRDefault="00996537">
            <w:pPr>
              <w:jc w:val="right"/>
              <w:rPr>
                <w:sz w:val="16"/>
                <w:szCs w:val="16"/>
              </w:rPr>
            </w:pPr>
            <w:r>
              <w:rPr>
                <w:sz w:val="16"/>
                <w:szCs w:val="16"/>
              </w:rPr>
              <w:t>52</w:t>
            </w:r>
          </w:p>
        </w:tc>
        <w:tc>
          <w:tcPr>
            <w:tcW w:w="850" w:type="dxa"/>
            <w:gridSpan w:val="2"/>
            <w:tcBorders>
              <w:bottom w:val="single" w:sz="18" w:space="0" w:color="auto"/>
            </w:tcBorders>
          </w:tcPr>
          <w:p w:rsidR="00000000" w:rsidRDefault="00996537">
            <w:pPr>
              <w:jc w:val="right"/>
              <w:rPr>
                <w:sz w:val="16"/>
                <w:szCs w:val="16"/>
              </w:rPr>
            </w:pPr>
            <w:r>
              <w:rPr>
                <w:sz w:val="16"/>
                <w:szCs w:val="16"/>
              </w:rPr>
              <w:t>53</w:t>
            </w:r>
          </w:p>
        </w:tc>
        <w:tc>
          <w:tcPr>
            <w:tcW w:w="850" w:type="dxa"/>
            <w:gridSpan w:val="2"/>
            <w:tcBorders>
              <w:bottom w:val="single" w:sz="18" w:space="0" w:color="auto"/>
            </w:tcBorders>
          </w:tcPr>
          <w:p w:rsidR="00000000" w:rsidRDefault="00996537">
            <w:pPr>
              <w:jc w:val="right"/>
              <w:rPr>
                <w:sz w:val="16"/>
                <w:szCs w:val="16"/>
              </w:rPr>
            </w:pPr>
            <w:r>
              <w:rPr>
                <w:sz w:val="16"/>
                <w:szCs w:val="16"/>
              </w:rPr>
              <w:t>52</w:t>
            </w:r>
          </w:p>
        </w:tc>
        <w:tc>
          <w:tcPr>
            <w:tcW w:w="850" w:type="dxa"/>
            <w:gridSpan w:val="2"/>
            <w:tcBorders>
              <w:bottom w:val="single" w:sz="18" w:space="0" w:color="auto"/>
            </w:tcBorders>
          </w:tcPr>
          <w:p w:rsidR="00000000" w:rsidRDefault="00996537">
            <w:pPr>
              <w:jc w:val="right"/>
              <w:rPr>
                <w:sz w:val="16"/>
                <w:szCs w:val="16"/>
              </w:rPr>
            </w:pPr>
            <w:r>
              <w:rPr>
                <w:sz w:val="16"/>
                <w:szCs w:val="16"/>
              </w:rPr>
              <w:t>52</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hidden/>
        </w:trPr>
        <w:tc>
          <w:tcPr>
            <w:tcW w:w="3890" w:type="dxa"/>
          </w:tcPr>
          <w:p w:rsidR="00000000" w:rsidRDefault="00996537">
            <w:pPr>
              <w:rPr>
                <w:sz w:val="16"/>
                <w:szCs w:val="16"/>
              </w:rPr>
            </w:pPr>
            <w:r>
              <w:rPr>
                <w:b/>
                <w:vanish/>
                <w:sz w:val="16"/>
                <w:szCs w:val="16"/>
              </w:rPr>
              <w:t>[SULON]</w:t>
            </w:r>
            <w:r>
              <w:rPr>
                <w:b/>
                <w:sz w:val="16"/>
                <w:szCs w:val="16"/>
              </w:rPr>
              <w:t>Sales and Profit</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Sales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16,801.6</w:t>
            </w:r>
          </w:p>
        </w:tc>
        <w:tc>
          <w:tcPr>
            <w:tcW w:w="851" w:type="dxa"/>
          </w:tcPr>
          <w:p w:rsidR="00000000" w:rsidRDefault="00996537">
            <w:pPr>
              <w:jc w:val="right"/>
              <w:rPr>
                <w:sz w:val="16"/>
                <w:szCs w:val="16"/>
              </w:rPr>
            </w:pPr>
            <w:r>
              <w:rPr>
                <w:sz w:val="16"/>
                <w:szCs w:val="16"/>
              </w:rPr>
              <w:t>15,921.4</w:t>
            </w:r>
          </w:p>
        </w:tc>
        <w:tc>
          <w:tcPr>
            <w:tcW w:w="851" w:type="dxa"/>
            <w:gridSpan w:val="2"/>
          </w:tcPr>
          <w:p w:rsidR="00000000" w:rsidRDefault="00996537">
            <w:pPr>
              <w:jc w:val="right"/>
              <w:rPr>
                <w:sz w:val="16"/>
                <w:szCs w:val="16"/>
              </w:rPr>
            </w:pPr>
            <w:r>
              <w:rPr>
                <w:sz w:val="16"/>
                <w:szCs w:val="16"/>
              </w:rPr>
              <w:t>15,168.1</w:t>
            </w:r>
          </w:p>
        </w:tc>
        <w:tc>
          <w:tcPr>
            <w:tcW w:w="850" w:type="dxa"/>
            <w:gridSpan w:val="2"/>
          </w:tcPr>
          <w:p w:rsidR="00000000" w:rsidRDefault="00996537">
            <w:pPr>
              <w:jc w:val="right"/>
              <w:rPr>
                <w:sz w:val="16"/>
                <w:szCs w:val="16"/>
              </w:rPr>
            </w:pPr>
            <w:r>
              <w:rPr>
                <w:sz w:val="16"/>
                <w:szCs w:val="16"/>
              </w:rPr>
              <w:t>15,177.8</w:t>
            </w:r>
          </w:p>
        </w:tc>
        <w:tc>
          <w:tcPr>
            <w:tcW w:w="850" w:type="dxa"/>
            <w:gridSpan w:val="2"/>
          </w:tcPr>
          <w:p w:rsidR="00000000" w:rsidRDefault="00996537">
            <w:pPr>
              <w:jc w:val="right"/>
              <w:rPr>
                <w:sz w:val="16"/>
                <w:szCs w:val="16"/>
              </w:rPr>
            </w:pPr>
            <w:r>
              <w:rPr>
                <w:sz w:val="16"/>
                <w:szCs w:val="16"/>
              </w:rPr>
              <w:t>14,935.6</w:t>
            </w:r>
          </w:p>
        </w:tc>
        <w:tc>
          <w:tcPr>
            <w:tcW w:w="851" w:type="dxa"/>
            <w:gridSpan w:val="2"/>
          </w:tcPr>
          <w:p w:rsidR="00000000" w:rsidRDefault="00996537">
            <w:pPr>
              <w:jc w:val="right"/>
              <w:rPr>
                <w:sz w:val="16"/>
                <w:szCs w:val="16"/>
              </w:rPr>
            </w:pPr>
            <w:r>
              <w:rPr>
                <w:sz w:val="16"/>
                <w:szCs w:val="16"/>
              </w:rPr>
              <w:t>14,721.0</w:t>
            </w:r>
          </w:p>
        </w:tc>
        <w:tc>
          <w:tcPr>
            <w:tcW w:w="851" w:type="dxa"/>
            <w:gridSpan w:val="2"/>
          </w:tcPr>
          <w:p w:rsidR="00000000" w:rsidRDefault="00996537">
            <w:pPr>
              <w:jc w:val="right"/>
              <w:rPr>
                <w:sz w:val="16"/>
                <w:szCs w:val="16"/>
              </w:rPr>
            </w:pPr>
            <w:r>
              <w:rPr>
                <w:sz w:val="16"/>
                <w:szCs w:val="16"/>
              </w:rPr>
              <w:t>14,009.3</w:t>
            </w:r>
          </w:p>
        </w:tc>
        <w:tc>
          <w:tcPr>
            <w:tcW w:w="850" w:type="dxa"/>
            <w:gridSpan w:val="2"/>
          </w:tcPr>
          <w:p w:rsidR="00000000" w:rsidRDefault="00996537">
            <w:pPr>
              <w:jc w:val="right"/>
              <w:rPr>
                <w:sz w:val="16"/>
                <w:szCs w:val="16"/>
              </w:rPr>
            </w:pPr>
            <w:r>
              <w:rPr>
                <w:sz w:val="16"/>
                <w:szCs w:val="16"/>
              </w:rPr>
              <w:t>12,773.8</w:t>
            </w:r>
          </w:p>
        </w:tc>
        <w:tc>
          <w:tcPr>
            <w:tcW w:w="850" w:type="dxa"/>
            <w:gridSpan w:val="2"/>
          </w:tcPr>
          <w:p w:rsidR="00000000" w:rsidRDefault="00996537">
            <w:pPr>
              <w:jc w:val="right"/>
              <w:rPr>
                <w:sz w:val="16"/>
                <w:szCs w:val="16"/>
              </w:rPr>
            </w:pPr>
            <w:r>
              <w:rPr>
                <w:sz w:val="16"/>
                <w:szCs w:val="16"/>
              </w:rPr>
              <w:t>11,369.5</w:t>
            </w:r>
          </w:p>
        </w:tc>
        <w:tc>
          <w:tcPr>
            <w:tcW w:w="850" w:type="dxa"/>
            <w:gridSpan w:val="2"/>
          </w:tcPr>
          <w:p w:rsidR="00000000" w:rsidRDefault="00996537">
            <w:pPr>
              <w:jc w:val="right"/>
              <w:rPr>
                <w:sz w:val="16"/>
                <w:szCs w:val="16"/>
              </w:rPr>
            </w:pPr>
            <w:r>
              <w:rPr>
                <w:sz w:val="16"/>
                <w:szCs w:val="16"/>
              </w:rPr>
              <w:t>10,406.8</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Increase/(decrease) on prior year -actual</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5.5</w:t>
            </w:r>
          </w:p>
        </w:tc>
        <w:tc>
          <w:tcPr>
            <w:tcW w:w="851" w:type="dxa"/>
          </w:tcPr>
          <w:p w:rsidR="00000000" w:rsidRDefault="00996537">
            <w:pPr>
              <w:jc w:val="right"/>
              <w:rPr>
                <w:sz w:val="16"/>
                <w:szCs w:val="16"/>
              </w:rPr>
            </w:pPr>
            <w:r>
              <w:rPr>
                <w:sz w:val="16"/>
                <w:szCs w:val="16"/>
              </w:rPr>
              <w:t>5.0</w:t>
            </w:r>
          </w:p>
        </w:tc>
        <w:tc>
          <w:tcPr>
            <w:tcW w:w="851" w:type="dxa"/>
            <w:gridSpan w:val="2"/>
          </w:tcPr>
          <w:p w:rsidR="00000000" w:rsidRDefault="00996537">
            <w:pPr>
              <w:jc w:val="right"/>
              <w:rPr>
                <w:sz w:val="16"/>
                <w:szCs w:val="16"/>
              </w:rPr>
            </w:pPr>
            <w:r>
              <w:rPr>
                <w:sz w:val="16"/>
                <w:szCs w:val="16"/>
              </w:rPr>
              <w:t>(0.1)</w:t>
            </w:r>
          </w:p>
        </w:tc>
        <w:tc>
          <w:tcPr>
            <w:tcW w:w="850" w:type="dxa"/>
            <w:gridSpan w:val="2"/>
          </w:tcPr>
          <w:p w:rsidR="00000000" w:rsidRDefault="00996537">
            <w:pPr>
              <w:jc w:val="right"/>
              <w:rPr>
                <w:sz w:val="16"/>
                <w:szCs w:val="16"/>
              </w:rPr>
            </w:pPr>
            <w:r>
              <w:rPr>
                <w:sz w:val="16"/>
                <w:szCs w:val="16"/>
              </w:rPr>
              <w:t>1.6</w:t>
            </w:r>
          </w:p>
        </w:tc>
        <w:tc>
          <w:tcPr>
            <w:tcW w:w="850" w:type="dxa"/>
            <w:gridSpan w:val="2"/>
          </w:tcPr>
          <w:p w:rsidR="00000000" w:rsidRDefault="00996537">
            <w:pPr>
              <w:jc w:val="right"/>
              <w:rPr>
                <w:sz w:val="16"/>
                <w:szCs w:val="16"/>
              </w:rPr>
            </w:pPr>
            <w:r>
              <w:rPr>
                <w:sz w:val="16"/>
                <w:szCs w:val="16"/>
              </w:rPr>
              <w:t>1.5</w:t>
            </w:r>
          </w:p>
        </w:tc>
        <w:tc>
          <w:tcPr>
            <w:tcW w:w="851" w:type="dxa"/>
            <w:gridSpan w:val="2"/>
          </w:tcPr>
          <w:p w:rsidR="00000000" w:rsidRDefault="00996537">
            <w:pPr>
              <w:jc w:val="right"/>
              <w:rPr>
                <w:sz w:val="16"/>
                <w:szCs w:val="16"/>
              </w:rPr>
            </w:pPr>
            <w:r>
              <w:rPr>
                <w:sz w:val="16"/>
                <w:szCs w:val="16"/>
              </w:rPr>
              <w:t>5.1</w:t>
            </w:r>
          </w:p>
        </w:tc>
        <w:tc>
          <w:tcPr>
            <w:tcW w:w="851" w:type="dxa"/>
            <w:gridSpan w:val="2"/>
          </w:tcPr>
          <w:p w:rsidR="00000000" w:rsidRDefault="00996537">
            <w:pPr>
              <w:jc w:val="right"/>
              <w:rPr>
                <w:sz w:val="16"/>
                <w:szCs w:val="16"/>
              </w:rPr>
            </w:pPr>
            <w:r>
              <w:rPr>
                <w:sz w:val="16"/>
                <w:szCs w:val="16"/>
              </w:rPr>
              <w:t>9.7</w:t>
            </w:r>
          </w:p>
        </w:tc>
        <w:tc>
          <w:tcPr>
            <w:tcW w:w="850" w:type="dxa"/>
            <w:gridSpan w:val="2"/>
          </w:tcPr>
          <w:p w:rsidR="00000000" w:rsidRDefault="00996537">
            <w:pPr>
              <w:jc w:val="right"/>
              <w:rPr>
                <w:sz w:val="16"/>
                <w:szCs w:val="16"/>
              </w:rPr>
            </w:pPr>
            <w:r>
              <w:rPr>
                <w:sz w:val="16"/>
                <w:szCs w:val="16"/>
              </w:rPr>
              <w:t>12.4</w:t>
            </w:r>
          </w:p>
        </w:tc>
        <w:tc>
          <w:tcPr>
            <w:tcW w:w="850" w:type="dxa"/>
            <w:gridSpan w:val="2"/>
          </w:tcPr>
          <w:p w:rsidR="00000000" w:rsidRDefault="00996537">
            <w:pPr>
              <w:jc w:val="right"/>
              <w:rPr>
                <w:sz w:val="16"/>
                <w:szCs w:val="16"/>
              </w:rPr>
            </w:pPr>
            <w:r>
              <w:rPr>
                <w:sz w:val="16"/>
                <w:szCs w:val="16"/>
              </w:rPr>
              <w:t>9.3</w:t>
            </w:r>
          </w:p>
        </w:tc>
        <w:tc>
          <w:tcPr>
            <w:tcW w:w="850" w:type="dxa"/>
            <w:gridSpan w:val="2"/>
          </w:tcPr>
          <w:p w:rsidR="00000000" w:rsidRDefault="00996537">
            <w:pPr>
              <w:jc w:val="right"/>
              <w:rPr>
                <w:sz w:val="16"/>
                <w:szCs w:val="16"/>
              </w:rPr>
            </w:pPr>
            <w:r>
              <w:rPr>
                <w:sz w:val="16"/>
                <w:szCs w:val="16"/>
              </w:rPr>
              <w:t>69.4</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Increase/(decrease) on prior year -equivalent weeks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7.4</w:t>
            </w:r>
          </w:p>
        </w:tc>
        <w:tc>
          <w:tcPr>
            <w:tcW w:w="851" w:type="dxa"/>
          </w:tcPr>
          <w:p w:rsidR="00000000" w:rsidRDefault="00996537">
            <w:pPr>
              <w:jc w:val="right"/>
              <w:rPr>
                <w:sz w:val="16"/>
                <w:szCs w:val="16"/>
              </w:rPr>
            </w:pPr>
            <w:r>
              <w:rPr>
                <w:sz w:val="16"/>
                <w:szCs w:val="16"/>
              </w:rPr>
              <w:t>3.2</w:t>
            </w:r>
          </w:p>
        </w:tc>
        <w:tc>
          <w:tcPr>
            <w:tcW w:w="851" w:type="dxa"/>
            <w:gridSpan w:val="2"/>
          </w:tcPr>
          <w:p w:rsidR="00000000" w:rsidRDefault="00996537">
            <w:pPr>
              <w:jc w:val="right"/>
              <w:rPr>
                <w:sz w:val="16"/>
                <w:szCs w:val="16"/>
              </w:rPr>
            </w:pPr>
            <w:r>
              <w:rPr>
                <w:sz w:val="16"/>
                <w:szCs w:val="16"/>
              </w:rPr>
              <w:t>(0.1)</w:t>
            </w:r>
          </w:p>
        </w:tc>
        <w:tc>
          <w:tcPr>
            <w:tcW w:w="850" w:type="dxa"/>
            <w:gridSpan w:val="2"/>
          </w:tcPr>
          <w:p w:rsidR="00000000" w:rsidRDefault="00996537">
            <w:pPr>
              <w:jc w:val="right"/>
              <w:rPr>
                <w:sz w:val="16"/>
                <w:szCs w:val="16"/>
              </w:rPr>
            </w:pPr>
            <w:r>
              <w:rPr>
                <w:sz w:val="16"/>
                <w:szCs w:val="16"/>
              </w:rPr>
              <w:t>1.6</w:t>
            </w:r>
          </w:p>
        </w:tc>
        <w:tc>
          <w:tcPr>
            <w:tcW w:w="850" w:type="dxa"/>
            <w:gridSpan w:val="2"/>
          </w:tcPr>
          <w:p w:rsidR="00000000" w:rsidRDefault="00996537">
            <w:pPr>
              <w:jc w:val="right"/>
              <w:rPr>
                <w:sz w:val="16"/>
                <w:szCs w:val="16"/>
              </w:rPr>
            </w:pPr>
            <w:r>
              <w:rPr>
                <w:sz w:val="16"/>
                <w:szCs w:val="16"/>
              </w:rPr>
              <w:t>1.5</w:t>
            </w:r>
          </w:p>
        </w:tc>
        <w:tc>
          <w:tcPr>
            <w:tcW w:w="851" w:type="dxa"/>
            <w:gridSpan w:val="2"/>
          </w:tcPr>
          <w:p w:rsidR="00000000" w:rsidRDefault="00996537">
            <w:pPr>
              <w:jc w:val="right"/>
              <w:rPr>
                <w:sz w:val="16"/>
                <w:szCs w:val="16"/>
              </w:rPr>
            </w:pPr>
            <w:r>
              <w:rPr>
                <w:sz w:val="16"/>
                <w:szCs w:val="16"/>
              </w:rPr>
              <w:t>5.1</w:t>
            </w:r>
          </w:p>
        </w:tc>
        <w:tc>
          <w:tcPr>
            <w:tcW w:w="851" w:type="dxa"/>
            <w:gridSpan w:val="2"/>
          </w:tcPr>
          <w:p w:rsidR="00000000" w:rsidRDefault="00996537">
            <w:pPr>
              <w:jc w:val="right"/>
              <w:rPr>
                <w:sz w:val="16"/>
                <w:szCs w:val="16"/>
              </w:rPr>
            </w:pPr>
            <w:r>
              <w:rPr>
                <w:sz w:val="16"/>
                <w:szCs w:val="16"/>
              </w:rPr>
              <w:t>11.8</w:t>
            </w:r>
          </w:p>
        </w:tc>
        <w:tc>
          <w:tcPr>
            <w:tcW w:w="850" w:type="dxa"/>
            <w:gridSpan w:val="2"/>
          </w:tcPr>
          <w:p w:rsidR="00000000" w:rsidRDefault="00996537">
            <w:pPr>
              <w:jc w:val="right"/>
              <w:rPr>
                <w:sz w:val="16"/>
                <w:szCs w:val="16"/>
              </w:rPr>
            </w:pPr>
            <w:r>
              <w:rPr>
                <w:sz w:val="16"/>
                <w:szCs w:val="16"/>
              </w:rPr>
              <w:t>10.2</w:t>
            </w:r>
          </w:p>
        </w:tc>
        <w:tc>
          <w:tcPr>
            <w:tcW w:w="850" w:type="dxa"/>
            <w:gridSpan w:val="2"/>
          </w:tcPr>
          <w:p w:rsidR="00000000" w:rsidRDefault="00996537">
            <w:pPr>
              <w:jc w:val="right"/>
              <w:rPr>
                <w:sz w:val="16"/>
                <w:szCs w:val="16"/>
              </w:rPr>
            </w:pPr>
            <w:r>
              <w:rPr>
                <w:sz w:val="16"/>
                <w:szCs w:val="16"/>
              </w:rPr>
              <w:t>9.3</w:t>
            </w:r>
          </w:p>
        </w:tc>
        <w:tc>
          <w:tcPr>
            <w:tcW w:w="850" w:type="dxa"/>
            <w:gridSpan w:val="2"/>
          </w:tcPr>
          <w:p w:rsidR="00000000" w:rsidRDefault="00996537">
            <w:pPr>
              <w:jc w:val="right"/>
              <w:rPr>
                <w:sz w:val="16"/>
                <w:szCs w:val="16"/>
              </w:rPr>
            </w:pPr>
            <w:r>
              <w:rPr>
                <w:sz w:val="16"/>
                <w:szCs w:val="16"/>
              </w:rPr>
              <w:t>69.7</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Operating profit before abnormals, interest and</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income tax</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729.9</w:t>
            </w:r>
          </w:p>
        </w:tc>
        <w:tc>
          <w:tcPr>
            <w:tcW w:w="851" w:type="dxa"/>
          </w:tcPr>
          <w:p w:rsidR="00000000" w:rsidRDefault="00996537">
            <w:pPr>
              <w:jc w:val="right"/>
              <w:rPr>
                <w:sz w:val="16"/>
                <w:szCs w:val="16"/>
              </w:rPr>
            </w:pPr>
            <w:r>
              <w:rPr>
                <w:sz w:val="16"/>
                <w:szCs w:val="16"/>
              </w:rPr>
              <w:t>671.9</w:t>
            </w:r>
          </w:p>
        </w:tc>
        <w:tc>
          <w:tcPr>
            <w:tcW w:w="851" w:type="dxa"/>
            <w:gridSpan w:val="2"/>
          </w:tcPr>
          <w:p w:rsidR="00000000" w:rsidRDefault="00996537">
            <w:pPr>
              <w:jc w:val="right"/>
              <w:rPr>
                <w:sz w:val="16"/>
                <w:szCs w:val="16"/>
              </w:rPr>
            </w:pPr>
            <w:r>
              <w:rPr>
                <w:sz w:val="16"/>
                <w:szCs w:val="16"/>
              </w:rPr>
              <w:t>643.3</w:t>
            </w:r>
          </w:p>
        </w:tc>
        <w:tc>
          <w:tcPr>
            <w:tcW w:w="850" w:type="dxa"/>
            <w:gridSpan w:val="2"/>
          </w:tcPr>
          <w:p w:rsidR="00000000" w:rsidRDefault="00996537">
            <w:pPr>
              <w:jc w:val="right"/>
              <w:rPr>
                <w:sz w:val="16"/>
                <w:szCs w:val="16"/>
              </w:rPr>
            </w:pPr>
            <w:r>
              <w:rPr>
                <w:sz w:val="16"/>
                <w:szCs w:val="16"/>
              </w:rPr>
              <w:t>658.9</w:t>
            </w:r>
          </w:p>
        </w:tc>
        <w:tc>
          <w:tcPr>
            <w:tcW w:w="850" w:type="dxa"/>
            <w:gridSpan w:val="2"/>
          </w:tcPr>
          <w:p w:rsidR="00000000" w:rsidRDefault="00996537">
            <w:pPr>
              <w:jc w:val="right"/>
              <w:rPr>
                <w:sz w:val="16"/>
                <w:szCs w:val="16"/>
              </w:rPr>
            </w:pPr>
            <w:r>
              <w:rPr>
                <w:sz w:val="16"/>
                <w:szCs w:val="16"/>
              </w:rPr>
              <w:t>736.3</w:t>
            </w:r>
          </w:p>
        </w:tc>
        <w:tc>
          <w:tcPr>
            <w:tcW w:w="851" w:type="dxa"/>
            <w:gridSpan w:val="2"/>
          </w:tcPr>
          <w:p w:rsidR="00000000" w:rsidRDefault="00996537">
            <w:pPr>
              <w:jc w:val="right"/>
              <w:rPr>
                <w:sz w:val="16"/>
                <w:szCs w:val="16"/>
              </w:rPr>
            </w:pPr>
            <w:r>
              <w:rPr>
                <w:sz w:val="16"/>
                <w:szCs w:val="16"/>
              </w:rPr>
              <w:t>748.4</w:t>
            </w:r>
          </w:p>
        </w:tc>
        <w:tc>
          <w:tcPr>
            <w:tcW w:w="851" w:type="dxa"/>
            <w:gridSpan w:val="2"/>
          </w:tcPr>
          <w:p w:rsidR="00000000" w:rsidRDefault="00996537">
            <w:pPr>
              <w:jc w:val="right"/>
              <w:rPr>
                <w:sz w:val="16"/>
                <w:szCs w:val="16"/>
              </w:rPr>
            </w:pPr>
            <w:r>
              <w:rPr>
                <w:sz w:val="16"/>
                <w:szCs w:val="16"/>
              </w:rPr>
              <w:t>771.2</w:t>
            </w:r>
          </w:p>
        </w:tc>
        <w:tc>
          <w:tcPr>
            <w:tcW w:w="850" w:type="dxa"/>
            <w:gridSpan w:val="2"/>
          </w:tcPr>
          <w:p w:rsidR="00000000" w:rsidRDefault="00996537">
            <w:pPr>
              <w:jc w:val="right"/>
              <w:rPr>
                <w:sz w:val="16"/>
                <w:szCs w:val="16"/>
              </w:rPr>
            </w:pPr>
            <w:r>
              <w:rPr>
                <w:sz w:val="16"/>
                <w:szCs w:val="16"/>
              </w:rPr>
              <w:t>686.4</w:t>
            </w:r>
          </w:p>
        </w:tc>
        <w:tc>
          <w:tcPr>
            <w:tcW w:w="850" w:type="dxa"/>
            <w:gridSpan w:val="2"/>
          </w:tcPr>
          <w:p w:rsidR="00000000" w:rsidRDefault="00996537">
            <w:pPr>
              <w:jc w:val="right"/>
              <w:rPr>
                <w:sz w:val="16"/>
                <w:szCs w:val="16"/>
              </w:rPr>
            </w:pPr>
            <w:r>
              <w:rPr>
                <w:sz w:val="16"/>
                <w:szCs w:val="16"/>
              </w:rPr>
              <w:t>531.5</w:t>
            </w:r>
          </w:p>
        </w:tc>
        <w:tc>
          <w:tcPr>
            <w:tcW w:w="850" w:type="dxa"/>
            <w:gridSpan w:val="2"/>
          </w:tcPr>
          <w:p w:rsidR="00000000" w:rsidRDefault="00996537">
            <w:pPr>
              <w:jc w:val="right"/>
              <w:rPr>
                <w:sz w:val="16"/>
                <w:szCs w:val="16"/>
              </w:rPr>
            </w:pPr>
            <w:r>
              <w:rPr>
                <w:sz w:val="16"/>
                <w:szCs w:val="16"/>
              </w:rPr>
              <w:t>455.3</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Increase/(decrease) on prior year</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8.6</w:t>
            </w:r>
          </w:p>
        </w:tc>
        <w:tc>
          <w:tcPr>
            <w:tcW w:w="851" w:type="dxa"/>
          </w:tcPr>
          <w:p w:rsidR="00000000" w:rsidRDefault="00996537">
            <w:pPr>
              <w:jc w:val="right"/>
              <w:rPr>
                <w:sz w:val="16"/>
                <w:szCs w:val="16"/>
              </w:rPr>
            </w:pPr>
            <w:r>
              <w:rPr>
                <w:sz w:val="16"/>
                <w:szCs w:val="16"/>
              </w:rPr>
              <w:t>4.4</w:t>
            </w:r>
          </w:p>
        </w:tc>
        <w:tc>
          <w:tcPr>
            <w:tcW w:w="851" w:type="dxa"/>
            <w:gridSpan w:val="2"/>
          </w:tcPr>
          <w:p w:rsidR="00000000" w:rsidRDefault="00996537">
            <w:pPr>
              <w:jc w:val="right"/>
              <w:rPr>
                <w:sz w:val="16"/>
                <w:szCs w:val="16"/>
              </w:rPr>
            </w:pPr>
            <w:r>
              <w:rPr>
                <w:sz w:val="16"/>
                <w:szCs w:val="16"/>
              </w:rPr>
              <w:t>(2.4)</w:t>
            </w:r>
          </w:p>
        </w:tc>
        <w:tc>
          <w:tcPr>
            <w:tcW w:w="850" w:type="dxa"/>
            <w:gridSpan w:val="2"/>
          </w:tcPr>
          <w:p w:rsidR="00000000" w:rsidRDefault="00996537">
            <w:pPr>
              <w:jc w:val="right"/>
              <w:rPr>
                <w:sz w:val="16"/>
                <w:szCs w:val="16"/>
              </w:rPr>
            </w:pPr>
            <w:r>
              <w:rPr>
                <w:sz w:val="16"/>
                <w:szCs w:val="16"/>
              </w:rPr>
              <w:t>(10.5)</w:t>
            </w:r>
          </w:p>
        </w:tc>
        <w:tc>
          <w:tcPr>
            <w:tcW w:w="850" w:type="dxa"/>
            <w:gridSpan w:val="2"/>
          </w:tcPr>
          <w:p w:rsidR="00000000" w:rsidRDefault="00996537">
            <w:pPr>
              <w:jc w:val="right"/>
              <w:rPr>
                <w:sz w:val="16"/>
                <w:szCs w:val="16"/>
              </w:rPr>
            </w:pPr>
            <w:r>
              <w:rPr>
                <w:sz w:val="16"/>
                <w:szCs w:val="16"/>
              </w:rPr>
              <w:t>(1.6)</w:t>
            </w:r>
          </w:p>
        </w:tc>
        <w:tc>
          <w:tcPr>
            <w:tcW w:w="851" w:type="dxa"/>
            <w:gridSpan w:val="2"/>
          </w:tcPr>
          <w:p w:rsidR="00000000" w:rsidRDefault="00996537">
            <w:pPr>
              <w:jc w:val="right"/>
              <w:rPr>
                <w:sz w:val="16"/>
                <w:szCs w:val="16"/>
              </w:rPr>
            </w:pPr>
            <w:r>
              <w:rPr>
                <w:sz w:val="16"/>
                <w:szCs w:val="16"/>
              </w:rPr>
              <w:t>(3.0)</w:t>
            </w:r>
          </w:p>
        </w:tc>
        <w:tc>
          <w:tcPr>
            <w:tcW w:w="851" w:type="dxa"/>
            <w:gridSpan w:val="2"/>
          </w:tcPr>
          <w:p w:rsidR="00000000" w:rsidRDefault="00996537">
            <w:pPr>
              <w:jc w:val="right"/>
              <w:rPr>
                <w:sz w:val="16"/>
                <w:szCs w:val="16"/>
              </w:rPr>
            </w:pPr>
            <w:r>
              <w:rPr>
                <w:sz w:val="16"/>
                <w:szCs w:val="16"/>
              </w:rPr>
              <w:t>12.4</w:t>
            </w:r>
          </w:p>
        </w:tc>
        <w:tc>
          <w:tcPr>
            <w:tcW w:w="850" w:type="dxa"/>
            <w:gridSpan w:val="2"/>
          </w:tcPr>
          <w:p w:rsidR="00000000" w:rsidRDefault="00996537">
            <w:pPr>
              <w:jc w:val="right"/>
              <w:rPr>
                <w:sz w:val="16"/>
                <w:szCs w:val="16"/>
              </w:rPr>
            </w:pPr>
            <w:r>
              <w:rPr>
                <w:sz w:val="16"/>
                <w:szCs w:val="16"/>
              </w:rPr>
              <w:t>29.1</w:t>
            </w:r>
          </w:p>
        </w:tc>
        <w:tc>
          <w:tcPr>
            <w:tcW w:w="850" w:type="dxa"/>
            <w:gridSpan w:val="2"/>
          </w:tcPr>
          <w:p w:rsidR="00000000" w:rsidRDefault="00996537">
            <w:pPr>
              <w:jc w:val="right"/>
              <w:rPr>
                <w:sz w:val="16"/>
                <w:szCs w:val="16"/>
              </w:rPr>
            </w:pPr>
            <w:r>
              <w:rPr>
                <w:sz w:val="16"/>
                <w:szCs w:val="16"/>
              </w:rPr>
              <w:t>16.7</w:t>
            </w:r>
          </w:p>
        </w:tc>
        <w:tc>
          <w:tcPr>
            <w:tcW w:w="850" w:type="dxa"/>
            <w:gridSpan w:val="2"/>
          </w:tcPr>
          <w:p w:rsidR="00000000" w:rsidRDefault="00996537">
            <w:pPr>
              <w:jc w:val="right"/>
              <w:rPr>
                <w:sz w:val="16"/>
                <w:szCs w:val="16"/>
              </w:rPr>
            </w:pPr>
            <w:r>
              <w:rPr>
                <w:sz w:val="16"/>
                <w:szCs w:val="16"/>
              </w:rPr>
              <w:t>69.3</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Ratio to sales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4.3</w:t>
            </w:r>
          </w:p>
        </w:tc>
        <w:tc>
          <w:tcPr>
            <w:tcW w:w="851" w:type="dxa"/>
          </w:tcPr>
          <w:p w:rsidR="00000000" w:rsidRDefault="00996537">
            <w:pPr>
              <w:jc w:val="right"/>
              <w:rPr>
                <w:sz w:val="16"/>
                <w:szCs w:val="16"/>
              </w:rPr>
            </w:pPr>
            <w:r>
              <w:rPr>
                <w:sz w:val="16"/>
                <w:szCs w:val="16"/>
              </w:rPr>
              <w:t>4.2</w:t>
            </w:r>
          </w:p>
        </w:tc>
        <w:tc>
          <w:tcPr>
            <w:tcW w:w="851" w:type="dxa"/>
            <w:gridSpan w:val="2"/>
          </w:tcPr>
          <w:p w:rsidR="00000000" w:rsidRDefault="00996537">
            <w:pPr>
              <w:jc w:val="right"/>
              <w:rPr>
                <w:sz w:val="16"/>
                <w:szCs w:val="16"/>
              </w:rPr>
            </w:pPr>
            <w:r>
              <w:rPr>
                <w:sz w:val="16"/>
                <w:szCs w:val="16"/>
              </w:rPr>
              <w:t>4.2</w:t>
            </w:r>
          </w:p>
        </w:tc>
        <w:tc>
          <w:tcPr>
            <w:tcW w:w="850" w:type="dxa"/>
            <w:gridSpan w:val="2"/>
          </w:tcPr>
          <w:p w:rsidR="00000000" w:rsidRDefault="00996537">
            <w:pPr>
              <w:jc w:val="right"/>
              <w:rPr>
                <w:sz w:val="16"/>
                <w:szCs w:val="16"/>
              </w:rPr>
            </w:pPr>
            <w:r>
              <w:rPr>
                <w:sz w:val="16"/>
                <w:szCs w:val="16"/>
              </w:rPr>
              <w:t>4.3</w:t>
            </w:r>
          </w:p>
        </w:tc>
        <w:tc>
          <w:tcPr>
            <w:tcW w:w="850" w:type="dxa"/>
            <w:gridSpan w:val="2"/>
          </w:tcPr>
          <w:p w:rsidR="00000000" w:rsidRDefault="00996537">
            <w:pPr>
              <w:jc w:val="right"/>
              <w:rPr>
                <w:sz w:val="16"/>
                <w:szCs w:val="16"/>
              </w:rPr>
            </w:pPr>
            <w:r>
              <w:rPr>
                <w:sz w:val="16"/>
                <w:szCs w:val="16"/>
              </w:rPr>
              <w:t>4.9</w:t>
            </w:r>
          </w:p>
        </w:tc>
        <w:tc>
          <w:tcPr>
            <w:tcW w:w="851" w:type="dxa"/>
            <w:gridSpan w:val="2"/>
          </w:tcPr>
          <w:p w:rsidR="00000000" w:rsidRDefault="00996537">
            <w:pPr>
              <w:jc w:val="right"/>
              <w:rPr>
                <w:sz w:val="16"/>
                <w:szCs w:val="16"/>
              </w:rPr>
            </w:pPr>
            <w:r>
              <w:rPr>
                <w:sz w:val="16"/>
                <w:szCs w:val="16"/>
              </w:rPr>
              <w:t>5.1</w:t>
            </w:r>
          </w:p>
        </w:tc>
        <w:tc>
          <w:tcPr>
            <w:tcW w:w="851" w:type="dxa"/>
            <w:gridSpan w:val="2"/>
          </w:tcPr>
          <w:p w:rsidR="00000000" w:rsidRDefault="00996537">
            <w:pPr>
              <w:jc w:val="right"/>
              <w:rPr>
                <w:sz w:val="16"/>
                <w:szCs w:val="16"/>
              </w:rPr>
            </w:pPr>
            <w:r>
              <w:rPr>
                <w:sz w:val="16"/>
                <w:szCs w:val="16"/>
              </w:rPr>
              <w:t>5.5</w:t>
            </w:r>
          </w:p>
        </w:tc>
        <w:tc>
          <w:tcPr>
            <w:tcW w:w="850" w:type="dxa"/>
            <w:gridSpan w:val="2"/>
          </w:tcPr>
          <w:p w:rsidR="00000000" w:rsidRDefault="00996537">
            <w:pPr>
              <w:jc w:val="right"/>
              <w:rPr>
                <w:sz w:val="16"/>
                <w:szCs w:val="16"/>
              </w:rPr>
            </w:pPr>
            <w:r>
              <w:rPr>
                <w:sz w:val="16"/>
                <w:szCs w:val="16"/>
              </w:rPr>
              <w:t>5.4</w:t>
            </w:r>
          </w:p>
        </w:tc>
        <w:tc>
          <w:tcPr>
            <w:tcW w:w="850" w:type="dxa"/>
            <w:gridSpan w:val="2"/>
          </w:tcPr>
          <w:p w:rsidR="00000000" w:rsidRDefault="00996537">
            <w:pPr>
              <w:jc w:val="right"/>
              <w:rPr>
                <w:sz w:val="16"/>
                <w:szCs w:val="16"/>
              </w:rPr>
            </w:pPr>
            <w:r>
              <w:rPr>
                <w:sz w:val="16"/>
                <w:szCs w:val="16"/>
              </w:rPr>
              <w:t>4.7</w:t>
            </w:r>
          </w:p>
        </w:tc>
        <w:tc>
          <w:tcPr>
            <w:tcW w:w="850" w:type="dxa"/>
            <w:gridSpan w:val="2"/>
          </w:tcPr>
          <w:p w:rsidR="00000000" w:rsidRDefault="00996537">
            <w:pPr>
              <w:jc w:val="right"/>
              <w:rPr>
                <w:sz w:val="16"/>
                <w:szCs w:val="16"/>
              </w:rPr>
            </w:pPr>
            <w:r>
              <w:rPr>
                <w:sz w:val="16"/>
                <w:szCs w:val="16"/>
              </w:rPr>
              <w:t>4.4</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Operating profit before income tax</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575.1</w:t>
            </w:r>
          </w:p>
        </w:tc>
        <w:tc>
          <w:tcPr>
            <w:tcW w:w="851" w:type="dxa"/>
          </w:tcPr>
          <w:p w:rsidR="00000000" w:rsidRDefault="00996537">
            <w:pPr>
              <w:jc w:val="right"/>
              <w:rPr>
                <w:sz w:val="16"/>
                <w:szCs w:val="16"/>
              </w:rPr>
            </w:pPr>
            <w:r>
              <w:rPr>
                <w:sz w:val="16"/>
                <w:szCs w:val="16"/>
              </w:rPr>
              <w:t>611.5</w:t>
            </w:r>
          </w:p>
        </w:tc>
        <w:tc>
          <w:tcPr>
            <w:tcW w:w="851" w:type="dxa"/>
            <w:gridSpan w:val="2"/>
          </w:tcPr>
          <w:p w:rsidR="00000000" w:rsidRDefault="00996537">
            <w:pPr>
              <w:jc w:val="right"/>
              <w:rPr>
                <w:sz w:val="16"/>
                <w:szCs w:val="16"/>
              </w:rPr>
            </w:pPr>
            <w:r>
              <w:rPr>
                <w:sz w:val="16"/>
                <w:szCs w:val="16"/>
              </w:rPr>
              <w:t>582.4</w:t>
            </w:r>
          </w:p>
        </w:tc>
        <w:tc>
          <w:tcPr>
            <w:tcW w:w="850" w:type="dxa"/>
            <w:gridSpan w:val="2"/>
          </w:tcPr>
          <w:p w:rsidR="00000000" w:rsidRDefault="00996537">
            <w:pPr>
              <w:jc w:val="right"/>
              <w:rPr>
                <w:sz w:val="16"/>
                <w:szCs w:val="16"/>
              </w:rPr>
            </w:pPr>
            <w:r>
              <w:rPr>
                <w:sz w:val="16"/>
                <w:szCs w:val="16"/>
              </w:rPr>
              <w:t>571.1</w:t>
            </w:r>
          </w:p>
        </w:tc>
        <w:tc>
          <w:tcPr>
            <w:tcW w:w="850" w:type="dxa"/>
            <w:gridSpan w:val="2"/>
          </w:tcPr>
          <w:p w:rsidR="00000000" w:rsidRDefault="00996537">
            <w:pPr>
              <w:jc w:val="right"/>
              <w:rPr>
                <w:sz w:val="16"/>
                <w:szCs w:val="16"/>
              </w:rPr>
            </w:pPr>
            <w:r>
              <w:rPr>
                <w:sz w:val="16"/>
                <w:szCs w:val="16"/>
              </w:rPr>
              <w:t>569.3</w:t>
            </w:r>
          </w:p>
        </w:tc>
        <w:tc>
          <w:tcPr>
            <w:tcW w:w="851" w:type="dxa"/>
            <w:gridSpan w:val="2"/>
          </w:tcPr>
          <w:p w:rsidR="00000000" w:rsidRDefault="00996537">
            <w:pPr>
              <w:jc w:val="right"/>
              <w:rPr>
                <w:sz w:val="16"/>
                <w:szCs w:val="16"/>
              </w:rPr>
            </w:pPr>
            <w:r>
              <w:rPr>
                <w:sz w:val="16"/>
                <w:szCs w:val="16"/>
              </w:rPr>
              <w:t>555.6</w:t>
            </w:r>
          </w:p>
        </w:tc>
        <w:tc>
          <w:tcPr>
            <w:tcW w:w="851" w:type="dxa"/>
            <w:gridSpan w:val="2"/>
          </w:tcPr>
          <w:p w:rsidR="00000000" w:rsidRDefault="00996537">
            <w:pPr>
              <w:jc w:val="right"/>
              <w:rPr>
                <w:sz w:val="16"/>
                <w:szCs w:val="16"/>
              </w:rPr>
            </w:pPr>
            <w:r>
              <w:rPr>
                <w:sz w:val="16"/>
                <w:szCs w:val="16"/>
              </w:rPr>
              <w:t>610.2</w:t>
            </w:r>
          </w:p>
        </w:tc>
        <w:tc>
          <w:tcPr>
            <w:tcW w:w="850" w:type="dxa"/>
            <w:gridSpan w:val="2"/>
          </w:tcPr>
          <w:p w:rsidR="00000000" w:rsidRDefault="00996537">
            <w:pPr>
              <w:jc w:val="right"/>
              <w:rPr>
                <w:sz w:val="16"/>
                <w:szCs w:val="16"/>
              </w:rPr>
            </w:pPr>
            <w:r>
              <w:rPr>
                <w:sz w:val="16"/>
                <w:szCs w:val="16"/>
              </w:rPr>
              <w:t>563.5</w:t>
            </w:r>
          </w:p>
        </w:tc>
        <w:tc>
          <w:tcPr>
            <w:tcW w:w="850" w:type="dxa"/>
            <w:gridSpan w:val="2"/>
          </w:tcPr>
          <w:p w:rsidR="00000000" w:rsidRDefault="00996537">
            <w:pPr>
              <w:jc w:val="right"/>
              <w:rPr>
                <w:sz w:val="16"/>
                <w:szCs w:val="16"/>
              </w:rPr>
            </w:pPr>
            <w:r>
              <w:rPr>
                <w:sz w:val="16"/>
                <w:szCs w:val="16"/>
              </w:rPr>
              <w:t>413.9</w:t>
            </w:r>
          </w:p>
        </w:tc>
        <w:tc>
          <w:tcPr>
            <w:tcW w:w="850" w:type="dxa"/>
            <w:gridSpan w:val="2"/>
          </w:tcPr>
          <w:p w:rsidR="00000000" w:rsidRDefault="00996537">
            <w:pPr>
              <w:jc w:val="right"/>
              <w:rPr>
                <w:sz w:val="16"/>
                <w:szCs w:val="16"/>
              </w:rPr>
            </w:pPr>
            <w:r>
              <w:rPr>
                <w:sz w:val="16"/>
                <w:szCs w:val="16"/>
              </w:rPr>
              <w:t>304.9</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(Decrease)/increase on prior year</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(6.0)</w:t>
            </w:r>
          </w:p>
        </w:tc>
        <w:tc>
          <w:tcPr>
            <w:tcW w:w="851" w:type="dxa"/>
          </w:tcPr>
          <w:p w:rsidR="00000000" w:rsidRDefault="00996537">
            <w:pPr>
              <w:jc w:val="right"/>
              <w:rPr>
                <w:sz w:val="16"/>
                <w:szCs w:val="16"/>
              </w:rPr>
            </w:pPr>
            <w:r>
              <w:rPr>
                <w:sz w:val="16"/>
                <w:szCs w:val="16"/>
              </w:rPr>
              <w:t>5.0</w:t>
            </w:r>
          </w:p>
        </w:tc>
        <w:tc>
          <w:tcPr>
            <w:tcW w:w="851" w:type="dxa"/>
            <w:gridSpan w:val="2"/>
          </w:tcPr>
          <w:p w:rsidR="00000000" w:rsidRDefault="00996537">
            <w:pPr>
              <w:jc w:val="right"/>
              <w:rPr>
                <w:sz w:val="16"/>
                <w:szCs w:val="16"/>
              </w:rPr>
            </w:pPr>
            <w:r>
              <w:rPr>
                <w:sz w:val="16"/>
                <w:szCs w:val="16"/>
              </w:rPr>
              <w:t>2.0</w:t>
            </w:r>
          </w:p>
        </w:tc>
        <w:tc>
          <w:tcPr>
            <w:tcW w:w="850" w:type="dxa"/>
            <w:gridSpan w:val="2"/>
          </w:tcPr>
          <w:p w:rsidR="00000000" w:rsidRDefault="00996537">
            <w:pPr>
              <w:jc w:val="right"/>
              <w:rPr>
                <w:sz w:val="16"/>
                <w:szCs w:val="16"/>
              </w:rPr>
            </w:pPr>
            <w:r>
              <w:rPr>
                <w:sz w:val="16"/>
                <w:szCs w:val="16"/>
              </w:rPr>
              <w:t>0.3</w:t>
            </w:r>
          </w:p>
        </w:tc>
        <w:tc>
          <w:tcPr>
            <w:tcW w:w="850" w:type="dxa"/>
            <w:gridSpan w:val="2"/>
          </w:tcPr>
          <w:p w:rsidR="00000000" w:rsidRDefault="00996537">
            <w:pPr>
              <w:jc w:val="right"/>
              <w:rPr>
                <w:sz w:val="16"/>
                <w:szCs w:val="16"/>
              </w:rPr>
            </w:pPr>
            <w:r>
              <w:rPr>
                <w:sz w:val="16"/>
                <w:szCs w:val="16"/>
              </w:rPr>
              <w:t>2.5</w:t>
            </w:r>
          </w:p>
        </w:tc>
        <w:tc>
          <w:tcPr>
            <w:tcW w:w="851" w:type="dxa"/>
            <w:gridSpan w:val="2"/>
          </w:tcPr>
          <w:p w:rsidR="00000000" w:rsidRDefault="00996537">
            <w:pPr>
              <w:jc w:val="right"/>
              <w:rPr>
                <w:sz w:val="16"/>
                <w:szCs w:val="16"/>
              </w:rPr>
            </w:pPr>
            <w:r>
              <w:rPr>
                <w:sz w:val="16"/>
                <w:szCs w:val="16"/>
              </w:rPr>
              <w:t>(9.0)</w:t>
            </w:r>
          </w:p>
        </w:tc>
        <w:tc>
          <w:tcPr>
            <w:tcW w:w="851" w:type="dxa"/>
            <w:gridSpan w:val="2"/>
          </w:tcPr>
          <w:p w:rsidR="00000000" w:rsidRDefault="00996537">
            <w:pPr>
              <w:jc w:val="right"/>
              <w:rPr>
                <w:sz w:val="16"/>
                <w:szCs w:val="16"/>
              </w:rPr>
            </w:pPr>
            <w:r>
              <w:rPr>
                <w:sz w:val="16"/>
                <w:szCs w:val="16"/>
              </w:rPr>
              <w:t>8.3</w:t>
            </w:r>
          </w:p>
        </w:tc>
        <w:tc>
          <w:tcPr>
            <w:tcW w:w="850" w:type="dxa"/>
            <w:gridSpan w:val="2"/>
          </w:tcPr>
          <w:p w:rsidR="00000000" w:rsidRDefault="00996537">
            <w:pPr>
              <w:jc w:val="right"/>
              <w:rPr>
                <w:sz w:val="16"/>
                <w:szCs w:val="16"/>
              </w:rPr>
            </w:pPr>
            <w:r>
              <w:rPr>
                <w:sz w:val="16"/>
                <w:szCs w:val="16"/>
              </w:rPr>
              <w:t>36.1</w:t>
            </w:r>
          </w:p>
        </w:tc>
        <w:tc>
          <w:tcPr>
            <w:tcW w:w="850" w:type="dxa"/>
            <w:gridSpan w:val="2"/>
          </w:tcPr>
          <w:p w:rsidR="00000000" w:rsidRDefault="00996537">
            <w:pPr>
              <w:jc w:val="right"/>
              <w:rPr>
                <w:sz w:val="16"/>
                <w:szCs w:val="16"/>
              </w:rPr>
            </w:pPr>
            <w:r>
              <w:rPr>
                <w:sz w:val="16"/>
                <w:szCs w:val="16"/>
              </w:rPr>
              <w:t>35.8</w:t>
            </w:r>
          </w:p>
        </w:tc>
        <w:tc>
          <w:tcPr>
            <w:tcW w:w="850" w:type="dxa"/>
            <w:gridSpan w:val="2"/>
          </w:tcPr>
          <w:p w:rsidR="00000000" w:rsidRDefault="00996537">
            <w:pPr>
              <w:jc w:val="right"/>
              <w:rPr>
                <w:sz w:val="16"/>
                <w:szCs w:val="16"/>
              </w:rPr>
            </w:pPr>
            <w:r>
              <w:rPr>
                <w:sz w:val="16"/>
                <w:szCs w:val="16"/>
              </w:rPr>
              <w:t>31.5</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Operating profit after income tax</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423.4</w:t>
            </w:r>
          </w:p>
        </w:tc>
        <w:tc>
          <w:tcPr>
            <w:tcW w:w="851" w:type="dxa"/>
          </w:tcPr>
          <w:p w:rsidR="00000000" w:rsidRDefault="00996537">
            <w:pPr>
              <w:jc w:val="right"/>
              <w:rPr>
                <w:sz w:val="16"/>
                <w:szCs w:val="16"/>
              </w:rPr>
            </w:pPr>
            <w:r>
              <w:rPr>
                <w:sz w:val="16"/>
                <w:szCs w:val="16"/>
              </w:rPr>
              <w:t>424.2</w:t>
            </w:r>
          </w:p>
        </w:tc>
        <w:tc>
          <w:tcPr>
            <w:tcW w:w="851" w:type="dxa"/>
            <w:gridSpan w:val="2"/>
          </w:tcPr>
          <w:p w:rsidR="00000000" w:rsidRDefault="00996537">
            <w:pPr>
              <w:jc w:val="right"/>
              <w:rPr>
                <w:sz w:val="16"/>
                <w:szCs w:val="16"/>
              </w:rPr>
            </w:pPr>
            <w:r>
              <w:rPr>
                <w:sz w:val="16"/>
                <w:szCs w:val="16"/>
              </w:rPr>
              <w:t>411</w:t>
            </w:r>
            <w:r>
              <w:rPr>
                <w:sz w:val="16"/>
                <w:szCs w:val="16"/>
              </w:rPr>
              <w:t>.8</w:t>
            </w:r>
          </w:p>
        </w:tc>
        <w:tc>
          <w:tcPr>
            <w:tcW w:w="850" w:type="dxa"/>
            <w:gridSpan w:val="2"/>
          </w:tcPr>
          <w:p w:rsidR="00000000" w:rsidRDefault="00996537">
            <w:pPr>
              <w:jc w:val="right"/>
              <w:rPr>
                <w:sz w:val="16"/>
                <w:szCs w:val="16"/>
              </w:rPr>
            </w:pPr>
            <w:r>
              <w:rPr>
                <w:sz w:val="16"/>
                <w:szCs w:val="16"/>
              </w:rPr>
              <w:t>370.7</w:t>
            </w:r>
          </w:p>
        </w:tc>
        <w:tc>
          <w:tcPr>
            <w:tcW w:w="850" w:type="dxa"/>
            <w:gridSpan w:val="2"/>
          </w:tcPr>
          <w:p w:rsidR="00000000" w:rsidRDefault="00996537">
            <w:pPr>
              <w:jc w:val="right"/>
              <w:rPr>
                <w:sz w:val="16"/>
                <w:szCs w:val="16"/>
              </w:rPr>
            </w:pPr>
            <w:r>
              <w:rPr>
                <w:sz w:val="16"/>
                <w:szCs w:val="16"/>
              </w:rPr>
              <w:t>368.2</w:t>
            </w:r>
          </w:p>
        </w:tc>
        <w:tc>
          <w:tcPr>
            <w:tcW w:w="851" w:type="dxa"/>
            <w:gridSpan w:val="2"/>
          </w:tcPr>
          <w:p w:rsidR="00000000" w:rsidRDefault="00996537">
            <w:pPr>
              <w:jc w:val="right"/>
              <w:rPr>
                <w:sz w:val="16"/>
                <w:szCs w:val="16"/>
              </w:rPr>
            </w:pPr>
            <w:r>
              <w:rPr>
                <w:sz w:val="16"/>
                <w:szCs w:val="16"/>
              </w:rPr>
              <w:t>365.1</w:t>
            </w:r>
          </w:p>
        </w:tc>
        <w:tc>
          <w:tcPr>
            <w:tcW w:w="851" w:type="dxa"/>
            <w:gridSpan w:val="2"/>
          </w:tcPr>
          <w:p w:rsidR="00000000" w:rsidRDefault="00996537">
            <w:pPr>
              <w:jc w:val="right"/>
              <w:rPr>
                <w:sz w:val="16"/>
                <w:szCs w:val="16"/>
              </w:rPr>
            </w:pPr>
            <w:r>
              <w:rPr>
                <w:sz w:val="16"/>
                <w:szCs w:val="16"/>
              </w:rPr>
              <w:t>392.4</w:t>
            </w:r>
          </w:p>
        </w:tc>
        <w:tc>
          <w:tcPr>
            <w:tcW w:w="850" w:type="dxa"/>
            <w:gridSpan w:val="2"/>
          </w:tcPr>
          <w:p w:rsidR="00000000" w:rsidRDefault="00996537">
            <w:pPr>
              <w:jc w:val="right"/>
              <w:rPr>
                <w:sz w:val="16"/>
                <w:szCs w:val="16"/>
              </w:rPr>
            </w:pPr>
            <w:r>
              <w:rPr>
                <w:sz w:val="16"/>
                <w:szCs w:val="16"/>
              </w:rPr>
              <w:t>328.1</w:t>
            </w:r>
          </w:p>
        </w:tc>
        <w:tc>
          <w:tcPr>
            <w:tcW w:w="850" w:type="dxa"/>
            <w:gridSpan w:val="2"/>
          </w:tcPr>
          <w:p w:rsidR="00000000" w:rsidRDefault="00996537">
            <w:pPr>
              <w:jc w:val="right"/>
              <w:rPr>
                <w:sz w:val="16"/>
                <w:szCs w:val="16"/>
              </w:rPr>
            </w:pPr>
            <w:r>
              <w:rPr>
                <w:sz w:val="16"/>
                <w:szCs w:val="16"/>
              </w:rPr>
              <w:t>217.8</w:t>
            </w:r>
          </w:p>
        </w:tc>
        <w:tc>
          <w:tcPr>
            <w:tcW w:w="850" w:type="dxa"/>
            <w:gridSpan w:val="2"/>
          </w:tcPr>
          <w:p w:rsidR="00000000" w:rsidRDefault="00996537">
            <w:pPr>
              <w:jc w:val="right"/>
              <w:rPr>
                <w:sz w:val="16"/>
                <w:szCs w:val="16"/>
              </w:rPr>
            </w:pPr>
            <w:r>
              <w:rPr>
                <w:sz w:val="16"/>
                <w:szCs w:val="16"/>
              </w:rPr>
              <w:t>177.2</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(Decrease)/increase on prior year</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(0.2)</w:t>
            </w:r>
          </w:p>
        </w:tc>
        <w:tc>
          <w:tcPr>
            <w:tcW w:w="851" w:type="dxa"/>
          </w:tcPr>
          <w:p w:rsidR="00000000" w:rsidRDefault="00996537">
            <w:pPr>
              <w:jc w:val="right"/>
              <w:rPr>
                <w:sz w:val="16"/>
                <w:szCs w:val="16"/>
              </w:rPr>
            </w:pPr>
            <w:r>
              <w:rPr>
                <w:sz w:val="16"/>
                <w:szCs w:val="16"/>
              </w:rPr>
              <w:t>3.0</w:t>
            </w:r>
          </w:p>
        </w:tc>
        <w:tc>
          <w:tcPr>
            <w:tcW w:w="851" w:type="dxa"/>
            <w:gridSpan w:val="2"/>
          </w:tcPr>
          <w:p w:rsidR="00000000" w:rsidRDefault="00996537">
            <w:pPr>
              <w:jc w:val="right"/>
              <w:rPr>
                <w:sz w:val="16"/>
                <w:szCs w:val="16"/>
              </w:rPr>
            </w:pPr>
            <w:r>
              <w:rPr>
                <w:sz w:val="16"/>
                <w:szCs w:val="16"/>
              </w:rPr>
              <w:t>11.1</w:t>
            </w:r>
          </w:p>
        </w:tc>
        <w:tc>
          <w:tcPr>
            <w:tcW w:w="850" w:type="dxa"/>
            <w:gridSpan w:val="2"/>
          </w:tcPr>
          <w:p w:rsidR="00000000" w:rsidRDefault="00996537">
            <w:pPr>
              <w:jc w:val="right"/>
              <w:rPr>
                <w:sz w:val="16"/>
                <w:szCs w:val="16"/>
              </w:rPr>
            </w:pPr>
            <w:r>
              <w:rPr>
                <w:sz w:val="16"/>
                <w:szCs w:val="16"/>
              </w:rPr>
              <w:t>0.7</w:t>
            </w:r>
          </w:p>
        </w:tc>
        <w:tc>
          <w:tcPr>
            <w:tcW w:w="850" w:type="dxa"/>
            <w:gridSpan w:val="2"/>
          </w:tcPr>
          <w:p w:rsidR="00000000" w:rsidRDefault="00996537">
            <w:pPr>
              <w:jc w:val="right"/>
              <w:rPr>
                <w:sz w:val="16"/>
                <w:szCs w:val="16"/>
              </w:rPr>
            </w:pPr>
            <w:r>
              <w:rPr>
                <w:sz w:val="16"/>
                <w:szCs w:val="16"/>
              </w:rPr>
              <w:t>0.9</w:t>
            </w:r>
          </w:p>
        </w:tc>
        <w:tc>
          <w:tcPr>
            <w:tcW w:w="851" w:type="dxa"/>
            <w:gridSpan w:val="2"/>
          </w:tcPr>
          <w:p w:rsidR="00000000" w:rsidRDefault="00996537">
            <w:pPr>
              <w:jc w:val="right"/>
              <w:rPr>
                <w:sz w:val="16"/>
                <w:szCs w:val="16"/>
              </w:rPr>
            </w:pPr>
            <w:r>
              <w:rPr>
                <w:sz w:val="16"/>
                <w:szCs w:val="16"/>
              </w:rPr>
              <w:t>(7.0)</w:t>
            </w:r>
          </w:p>
        </w:tc>
        <w:tc>
          <w:tcPr>
            <w:tcW w:w="851" w:type="dxa"/>
            <w:gridSpan w:val="2"/>
          </w:tcPr>
          <w:p w:rsidR="00000000" w:rsidRDefault="00996537">
            <w:pPr>
              <w:jc w:val="right"/>
              <w:rPr>
                <w:sz w:val="16"/>
                <w:szCs w:val="16"/>
              </w:rPr>
            </w:pPr>
            <w:r>
              <w:rPr>
                <w:sz w:val="16"/>
                <w:szCs w:val="16"/>
              </w:rPr>
              <w:t>19.6</w:t>
            </w:r>
          </w:p>
        </w:tc>
        <w:tc>
          <w:tcPr>
            <w:tcW w:w="850" w:type="dxa"/>
            <w:gridSpan w:val="2"/>
          </w:tcPr>
          <w:p w:rsidR="00000000" w:rsidRDefault="00996537">
            <w:pPr>
              <w:jc w:val="right"/>
              <w:rPr>
                <w:sz w:val="16"/>
                <w:szCs w:val="16"/>
              </w:rPr>
            </w:pPr>
            <w:r>
              <w:rPr>
                <w:sz w:val="16"/>
                <w:szCs w:val="16"/>
              </w:rPr>
              <w:t>50.6</w:t>
            </w:r>
          </w:p>
        </w:tc>
        <w:tc>
          <w:tcPr>
            <w:tcW w:w="850" w:type="dxa"/>
            <w:gridSpan w:val="2"/>
          </w:tcPr>
          <w:p w:rsidR="00000000" w:rsidRDefault="00996537">
            <w:pPr>
              <w:jc w:val="right"/>
              <w:rPr>
                <w:sz w:val="16"/>
                <w:szCs w:val="16"/>
              </w:rPr>
            </w:pPr>
            <w:r>
              <w:rPr>
                <w:sz w:val="16"/>
                <w:szCs w:val="16"/>
              </w:rPr>
              <w:t>22.9</w:t>
            </w:r>
          </w:p>
        </w:tc>
        <w:tc>
          <w:tcPr>
            <w:tcW w:w="850" w:type="dxa"/>
            <w:gridSpan w:val="2"/>
          </w:tcPr>
          <w:p w:rsidR="00000000" w:rsidRDefault="00996537">
            <w:pPr>
              <w:jc w:val="right"/>
              <w:rPr>
                <w:sz w:val="16"/>
                <w:szCs w:val="16"/>
              </w:rPr>
            </w:pPr>
            <w:r>
              <w:rPr>
                <w:sz w:val="16"/>
                <w:szCs w:val="16"/>
              </w:rPr>
              <w:t>40.3</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Ratio to sales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2.5</w:t>
            </w:r>
          </w:p>
        </w:tc>
        <w:tc>
          <w:tcPr>
            <w:tcW w:w="851" w:type="dxa"/>
          </w:tcPr>
          <w:p w:rsidR="00000000" w:rsidRDefault="00996537">
            <w:pPr>
              <w:jc w:val="right"/>
              <w:rPr>
                <w:sz w:val="16"/>
                <w:szCs w:val="16"/>
              </w:rPr>
            </w:pPr>
            <w:r>
              <w:rPr>
                <w:sz w:val="16"/>
                <w:szCs w:val="16"/>
              </w:rPr>
              <w:t>2.7</w:t>
            </w:r>
          </w:p>
        </w:tc>
        <w:tc>
          <w:tcPr>
            <w:tcW w:w="851" w:type="dxa"/>
            <w:gridSpan w:val="2"/>
          </w:tcPr>
          <w:p w:rsidR="00000000" w:rsidRDefault="00996537">
            <w:pPr>
              <w:jc w:val="right"/>
              <w:rPr>
                <w:sz w:val="16"/>
                <w:szCs w:val="16"/>
              </w:rPr>
            </w:pPr>
            <w:r>
              <w:rPr>
                <w:sz w:val="16"/>
                <w:szCs w:val="16"/>
              </w:rPr>
              <w:t>2.7</w:t>
            </w:r>
          </w:p>
        </w:tc>
        <w:tc>
          <w:tcPr>
            <w:tcW w:w="850" w:type="dxa"/>
            <w:gridSpan w:val="2"/>
          </w:tcPr>
          <w:p w:rsidR="00000000" w:rsidRDefault="00996537">
            <w:pPr>
              <w:jc w:val="right"/>
              <w:rPr>
                <w:sz w:val="16"/>
                <w:szCs w:val="16"/>
              </w:rPr>
            </w:pPr>
            <w:r>
              <w:rPr>
                <w:sz w:val="16"/>
                <w:szCs w:val="16"/>
              </w:rPr>
              <w:t>2.4</w:t>
            </w:r>
          </w:p>
        </w:tc>
        <w:tc>
          <w:tcPr>
            <w:tcW w:w="850" w:type="dxa"/>
            <w:gridSpan w:val="2"/>
          </w:tcPr>
          <w:p w:rsidR="00000000" w:rsidRDefault="00996537">
            <w:pPr>
              <w:jc w:val="right"/>
              <w:rPr>
                <w:sz w:val="16"/>
                <w:szCs w:val="16"/>
              </w:rPr>
            </w:pPr>
            <w:r>
              <w:rPr>
                <w:sz w:val="16"/>
                <w:szCs w:val="16"/>
              </w:rPr>
              <w:t>2.5</w:t>
            </w:r>
          </w:p>
        </w:tc>
        <w:tc>
          <w:tcPr>
            <w:tcW w:w="851" w:type="dxa"/>
            <w:gridSpan w:val="2"/>
          </w:tcPr>
          <w:p w:rsidR="00000000" w:rsidRDefault="00996537">
            <w:pPr>
              <w:jc w:val="right"/>
              <w:rPr>
                <w:sz w:val="16"/>
                <w:szCs w:val="16"/>
              </w:rPr>
            </w:pPr>
            <w:r>
              <w:rPr>
                <w:sz w:val="16"/>
                <w:szCs w:val="16"/>
              </w:rPr>
              <w:t>2.5</w:t>
            </w:r>
          </w:p>
        </w:tc>
        <w:tc>
          <w:tcPr>
            <w:tcW w:w="851" w:type="dxa"/>
            <w:gridSpan w:val="2"/>
          </w:tcPr>
          <w:p w:rsidR="00000000" w:rsidRDefault="00996537">
            <w:pPr>
              <w:jc w:val="right"/>
              <w:rPr>
                <w:sz w:val="16"/>
                <w:szCs w:val="16"/>
              </w:rPr>
            </w:pPr>
            <w:r>
              <w:rPr>
                <w:sz w:val="16"/>
                <w:szCs w:val="16"/>
              </w:rPr>
              <w:t>2.8</w:t>
            </w:r>
          </w:p>
        </w:tc>
        <w:tc>
          <w:tcPr>
            <w:tcW w:w="850" w:type="dxa"/>
            <w:gridSpan w:val="2"/>
          </w:tcPr>
          <w:p w:rsidR="00000000" w:rsidRDefault="00996537">
            <w:pPr>
              <w:jc w:val="right"/>
              <w:rPr>
                <w:sz w:val="16"/>
                <w:szCs w:val="16"/>
              </w:rPr>
            </w:pPr>
            <w:r>
              <w:rPr>
                <w:sz w:val="16"/>
                <w:szCs w:val="16"/>
              </w:rPr>
              <w:t>2.6</w:t>
            </w:r>
          </w:p>
        </w:tc>
        <w:tc>
          <w:tcPr>
            <w:tcW w:w="850" w:type="dxa"/>
            <w:gridSpan w:val="2"/>
          </w:tcPr>
          <w:p w:rsidR="00000000" w:rsidRDefault="00996537">
            <w:pPr>
              <w:jc w:val="right"/>
              <w:rPr>
                <w:sz w:val="16"/>
                <w:szCs w:val="16"/>
              </w:rPr>
            </w:pPr>
            <w:r>
              <w:rPr>
                <w:sz w:val="16"/>
                <w:szCs w:val="16"/>
              </w:rPr>
              <w:t>1.9</w:t>
            </w:r>
          </w:p>
        </w:tc>
        <w:tc>
          <w:tcPr>
            <w:tcW w:w="850" w:type="dxa"/>
            <w:gridSpan w:val="2"/>
          </w:tcPr>
          <w:p w:rsidR="00000000" w:rsidRDefault="00996537">
            <w:pPr>
              <w:jc w:val="right"/>
              <w:rPr>
                <w:sz w:val="16"/>
                <w:szCs w:val="16"/>
              </w:rPr>
            </w:pPr>
            <w:r>
              <w:rPr>
                <w:sz w:val="16"/>
                <w:szCs w:val="16"/>
              </w:rPr>
              <w:t>1.7</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Basic earnings per ordinary share</w:t>
            </w:r>
          </w:p>
        </w:tc>
        <w:tc>
          <w:tcPr>
            <w:tcW w:w="708" w:type="dxa"/>
          </w:tcPr>
          <w:p w:rsidR="00000000" w:rsidRDefault="00996537">
            <w:pPr>
              <w:jc w:val="center"/>
              <w:rPr>
                <w:sz w:val="16"/>
                <w:szCs w:val="16"/>
              </w:rPr>
            </w:pPr>
            <w:r>
              <w:rPr>
                <w:sz w:val="16"/>
                <w:szCs w:val="16"/>
              </w:rPr>
              <w:t>(b) (c)</w:t>
            </w:r>
          </w:p>
        </w:tc>
        <w:tc>
          <w:tcPr>
            <w:tcW w:w="851" w:type="dxa"/>
          </w:tcPr>
          <w:p w:rsidR="00000000" w:rsidRDefault="00996537">
            <w:pPr>
              <w:jc w:val="right"/>
              <w:rPr>
                <w:sz w:val="16"/>
                <w:szCs w:val="16"/>
              </w:rPr>
            </w:pPr>
            <w:r>
              <w:rPr>
                <w:sz w:val="16"/>
                <w:szCs w:val="16"/>
              </w:rPr>
              <w:t>Cents</w:t>
            </w:r>
          </w:p>
        </w:tc>
        <w:tc>
          <w:tcPr>
            <w:tcW w:w="992" w:type="dxa"/>
          </w:tcPr>
          <w:p w:rsidR="00000000" w:rsidRDefault="00996537">
            <w:pPr>
              <w:jc w:val="right"/>
              <w:rPr>
                <w:b/>
                <w:sz w:val="16"/>
                <w:szCs w:val="16"/>
              </w:rPr>
            </w:pPr>
            <w:r>
              <w:rPr>
                <w:b/>
                <w:sz w:val="16"/>
                <w:szCs w:val="16"/>
              </w:rPr>
              <w:t>36.5</w:t>
            </w:r>
          </w:p>
        </w:tc>
        <w:tc>
          <w:tcPr>
            <w:tcW w:w="851" w:type="dxa"/>
          </w:tcPr>
          <w:p w:rsidR="00000000" w:rsidRDefault="00996537">
            <w:pPr>
              <w:jc w:val="right"/>
              <w:rPr>
                <w:sz w:val="16"/>
                <w:szCs w:val="16"/>
              </w:rPr>
            </w:pPr>
            <w:r>
              <w:rPr>
                <w:sz w:val="16"/>
                <w:szCs w:val="16"/>
              </w:rPr>
              <w:t>31.3</w:t>
            </w:r>
          </w:p>
        </w:tc>
        <w:tc>
          <w:tcPr>
            <w:tcW w:w="851" w:type="dxa"/>
            <w:gridSpan w:val="2"/>
          </w:tcPr>
          <w:p w:rsidR="00000000" w:rsidRDefault="00996537">
            <w:pPr>
              <w:jc w:val="right"/>
              <w:rPr>
                <w:sz w:val="16"/>
                <w:szCs w:val="16"/>
              </w:rPr>
            </w:pPr>
            <w:r>
              <w:rPr>
                <w:sz w:val="16"/>
                <w:szCs w:val="16"/>
              </w:rPr>
              <w:t>30.4</w:t>
            </w:r>
          </w:p>
        </w:tc>
        <w:tc>
          <w:tcPr>
            <w:tcW w:w="850" w:type="dxa"/>
            <w:gridSpan w:val="2"/>
          </w:tcPr>
          <w:p w:rsidR="00000000" w:rsidRDefault="00996537">
            <w:pPr>
              <w:jc w:val="right"/>
              <w:rPr>
                <w:sz w:val="16"/>
                <w:szCs w:val="16"/>
              </w:rPr>
            </w:pPr>
            <w:r>
              <w:rPr>
                <w:sz w:val="16"/>
                <w:szCs w:val="16"/>
              </w:rPr>
              <w:t>29.4</w:t>
            </w:r>
          </w:p>
        </w:tc>
        <w:tc>
          <w:tcPr>
            <w:tcW w:w="850" w:type="dxa"/>
            <w:gridSpan w:val="2"/>
          </w:tcPr>
          <w:p w:rsidR="00000000" w:rsidRDefault="00996537">
            <w:pPr>
              <w:jc w:val="right"/>
              <w:rPr>
                <w:sz w:val="16"/>
                <w:szCs w:val="16"/>
              </w:rPr>
            </w:pPr>
            <w:r>
              <w:rPr>
                <w:sz w:val="16"/>
                <w:szCs w:val="16"/>
              </w:rPr>
              <w:t>30.6</w:t>
            </w:r>
          </w:p>
        </w:tc>
        <w:tc>
          <w:tcPr>
            <w:tcW w:w="851" w:type="dxa"/>
            <w:gridSpan w:val="2"/>
          </w:tcPr>
          <w:p w:rsidR="00000000" w:rsidRDefault="00996537">
            <w:pPr>
              <w:jc w:val="right"/>
              <w:rPr>
                <w:sz w:val="16"/>
                <w:szCs w:val="16"/>
              </w:rPr>
            </w:pPr>
            <w:r>
              <w:rPr>
                <w:sz w:val="16"/>
                <w:szCs w:val="16"/>
              </w:rPr>
              <w:t>31.0</w:t>
            </w:r>
          </w:p>
        </w:tc>
        <w:tc>
          <w:tcPr>
            <w:tcW w:w="851" w:type="dxa"/>
            <w:gridSpan w:val="2"/>
          </w:tcPr>
          <w:p w:rsidR="00000000" w:rsidRDefault="00996537">
            <w:pPr>
              <w:jc w:val="right"/>
              <w:rPr>
                <w:sz w:val="16"/>
                <w:szCs w:val="16"/>
              </w:rPr>
            </w:pPr>
            <w:r>
              <w:rPr>
                <w:sz w:val="16"/>
                <w:szCs w:val="16"/>
              </w:rPr>
              <w:t>33.9</w:t>
            </w:r>
          </w:p>
        </w:tc>
        <w:tc>
          <w:tcPr>
            <w:tcW w:w="850" w:type="dxa"/>
            <w:gridSpan w:val="2"/>
          </w:tcPr>
          <w:p w:rsidR="00000000" w:rsidRDefault="00996537">
            <w:pPr>
              <w:jc w:val="right"/>
              <w:rPr>
                <w:sz w:val="16"/>
                <w:szCs w:val="16"/>
              </w:rPr>
            </w:pPr>
            <w:r>
              <w:rPr>
                <w:sz w:val="16"/>
                <w:szCs w:val="16"/>
              </w:rPr>
              <w:t>28.5</w:t>
            </w:r>
          </w:p>
        </w:tc>
        <w:tc>
          <w:tcPr>
            <w:tcW w:w="850" w:type="dxa"/>
            <w:gridSpan w:val="2"/>
          </w:tcPr>
          <w:p w:rsidR="00000000" w:rsidRDefault="00996537">
            <w:pPr>
              <w:jc w:val="right"/>
              <w:rPr>
                <w:sz w:val="16"/>
                <w:szCs w:val="16"/>
              </w:rPr>
            </w:pPr>
            <w:r>
              <w:rPr>
                <w:sz w:val="16"/>
                <w:szCs w:val="16"/>
              </w:rPr>
              <w:t>19.1</w:t>
            </w:r>
          </w:p>
        </w:tc>
        <w:tc>
          <w:tcPr>
            <w:tcW w:w="850" w:type="dxa"/>
            <w:gridSpan w:val="2"/>
          </w:tcPr>
          <w:p w:rsidR="00000000" w:rsidRDefault="00996537">
            <w:pPr>
              <w:jc w:val="right"/>
              <w:rPr>
                <w:sz w:val="16"/>
                <w:szCs w:val="16"/>
              </w:rPr>
            </w:pPr>
            <w:r>
              <w:rPr>
                <w:sz w:val="16"/>
                <w:szCs w:val="16"/>
              </w:rPr>
              <w:t>17.1</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Increase/(decrease) on prior year</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16.6</w:t>
            </w:r>
          </w:p>
        </w:tc>
        <w:tc>
          <w:tcPr>
            <w:tcW w:w="851" w:type="dxa"/>
          </w:tcPr>
          <w:p w:rsidR="00000000" w:rsidRDefault="00996537">
            <w:pPr>
              <w:jc w:val="right"/>
              <w:rPr>
                <w:sz w:val="16"/>
                <w:szCs w:val="16"/>
              </w:rPr>
            </w:pPr>
            <w:r>
              <w:rPr>
                <w:sz w:val="16"/>
                <w:szCs w:val="16"/>
              </w:rPr>
              <w:t>3.0</w:t>
            </w:r>
          </w:p>
        </w:tc>
        <w:tc>
          <w:tcPr>
            <w:tcW w:w="851" w:type="dxa"/>
            <w:gridSpan w:val="2"/>
          </w:tcPr>
          <w:p w:rsidR="00000000" w:rsidRDefault="00996537">
            <w:pPr>
              <w:jc w:val="right"/>
              <w:rPr>
                <w:sz w:val="16"/>
                <w:szCs w:val="16"/>
              </w:rPr>
            </w:pPr>
            <w:r>
              <w:rPr>
                <w:sz w:val="16"/>
                <w:szCs w:val="16"/>
              </w:rPr>
              <w:t>3.4</w:t>
            </w:r>
          </w:p>
        </w:tc>
        <w:tc>
          <w:tcPr>
            <w:tcW w:w="850" w:type="dxa"/>
            <w:gridSpan w:val="2"/>
          </w:tcPr>
          <w:p w:rsidR="00000000" w:rsidRDefault="00996537">
            <w:pPr>
              <w:jc w:val="right"/>
              <w:rPr>
                <w:sz w:val="16"/>
                <w:szCs w:val="16"/>
              </w:rPr>
            </w:pPr>
            <w:r>
              <w:rPr>
                <w:sz w:val="16"/>
                <w:szCs w:val="16"/>
              </w:rPr>
              <w:t>(3.9)</w:t>
            </w:r>
          </w:p>
        </w:tc>
        <w:tc>
          <w:tcPr>
            <w:tcW w:w="850" w:type="dxa"/>
            <w:gridSpan w:val="2"/>
          </w:tcPr>
          <w:p w:rsidR="00000000" w:rsidRDefault="00996537">
            <w:pPr>
              <w:jc w:val="right"/>
              <w:rPr>
                <w:sz w:val="16"/>
                <w:szCs w:val="16"/>
              </w:rPr>
            </w:pPr>
            <w:r>
              <w:rPr>
                <w:sz w:val="16"/>
                <w:szCs w:val="16"/>
              </w:rPr>
              <w:t>(1.3)</w:t>
            </w:r>
          </w:p>
        </w:tc>
        <w:tc>
          <w:tcPr>
            <w:tcW w:w="851" w:type="dxa"/>
            <w:gridSpan w:val="2"/>
          </w:tcPr>
          <w:p w:rsidR="00000000" w:rsidRDefault="00996537">
            <w:pPr>
              <w:jc w:val="right"/>
              <w:rPr>
                <w:sz w:val="16"/>
                <w:szCs w:val="16"/>
              </w:rPr>
            </w:pPr>
            <w:r>
              <w:rPr>
                <w:sz w:val="16"/>
                <w:szCs w:val="16"/>
              </w:rPr>
              <w:t>(8.6)</w:t>
            </w:r>
          </w:p>
        </w:tc>
        <w:tc>
          <w:tcPr>
            <w:tcW w:w="851" w:type="dxa"/>
            <w:gridSpan w:val="2"/>
          </w:tcPr>
          <w:p w:rsidR="00000000" w:rsidRDefault="00996537">
            <w:pPr>
              <w:jc w:val="right"/>
              <w:rPr>
                <w:sz w:val="16"/>
                <w:szCs w:val="16"/>
              </w:rPr>
            </w:pPr>
            <w:r>
              <w:rPr>
                <w:sz w:val="16"/>
                <w:szCs w:val="16"/>
              </w:rPr>
              <w:t>18.9</w:t>
            </w:r>
          </w:p>
        </w:tc>
        <w:tc>
          <w:tcPr>
            <w:tcW w:w="850" w:type="dxa"/>
            <w:gridSpan w:val="2"/>
          </w:tcPr>
          <w:p w:rsidR="00000000" w:rsidRDefault="00996537">
            <w:pPr>
              <w:jc w:val="right"/>
              <w:rPr>
                <w:sz w:val="16"/>
                <w:szCs w:val="16"/>
              </w:rPr>
            </w:pPr>
            <w:r>
              <w:rPr>
                <w:sz w:val="16"/>
                <w:szCs w:val="16"/>
              </w:rPr>
              <w:t>49.2</w:t>
            </w:r>
          </w:p>
        </w:tc>
        <w:tc>
          <w:tcPr>
            <w:tcW w:w="850" w:type="dxa"/>
            <w:gridSpan w:val="2"/>
          </w:tcPr>
          <w:p w:rsidR="00000000" w:rsidRDefault="00996537">
            <w:pPr>
              <w:jc w:val="right"/>
              <w:rPr>
                <w:sz w:val="16"/>
                <w:szCs w:val="16"/>
              </w:rPr>
            </w:pPr>
            <w:r>
              <w:rPr>
                <w:sz w:val="16"/>
                <w:szCs w:val="16"/>
              </w:rPr>
              <w:t>11.7</w:t>
            </w:r>
          </w:p>
        </w:tc>
        <w:tc>
          <w:tcPr>
            <w:tcW w:w="850" w:type="dxa"/>
            <w:gridSpan w:val="2"/>
          </w:tcPr>
          <w:p w:rsidR="00000000" w:rsidRDefault="00996537">
            <w:pPr>
              <w:jc w:val="right"/>
              <w:rPr>
                <w:sz w:val="16"/>
                <w:szCs w:val="16"/>
              </w:rPr>
            </w:pPr>
            <w:r>
              <w:rPr>
                <w:sz w:val="16"/>
                <w:szCs w:val="16"/>
              </w:rPr>
              <w:t>(11.4)</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b/>
                <w:sz w:val="16"/>
                <w:szCs w:val="16"/>
              </w:rPr>
              <w:t>Investment</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851" w:type="dxa"/>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Net debt</w:t>
            </w:r>
          </w:p>
        </w:tc>
        <w:tc>
          <w:tcPr>
            <w:tcW w:w="708" w:type="dxa"/>
          </w:tcPr>
          <w:p w:rsidR="00000000" w:rsidRDefault="00996537">
            <w:pPr>
              <w:jc w:val="center"/>
              <w:rPr>
                <w:sz w:val="16"/>
                <w:szCs w:val="16"/>
              </w:rPr>
            </w:pPr>
            <w:r>
              <w:rPr>
                <w:sz w:val="16"/>
                <w:szCs w:val="16"/>
              </w:rPr>
              <w:t>(d)</w:t>
            </w: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1,796.8</w:t>
            </w:r>
          </w:p>
        </w:tc>
        <w:tc>
          <w:tcPr>
            <w:tcW w:w="851" w:type="dxa"/>
          </w:tcPr>
          <w:p w:rsidR="00000000" w:rsidRDefault="00996537">
            <w:pPr>
              <w:jc w:val="right"/>
              <w:rPr>
                <w:sz w:val="16"/>
                <w:szCs w:val="16"/>
              </w:rPr>
            </w:pPr>
            <w:r>
              <w:rPr>
                <w:sz w:val="16"/>
                <w:szCs w:val="16"/>
              </w:rPr>
              <w:t>844.9</w:t>
            </w:r>
          </w:p>
        </w:tc>
        <w:tc>
          <w:tcPr>
            <w:tcW w:w="851" w:type="dxa"/>
            <w:gridSpan w:val="2"/>
          </w:tcPr>
          <w:p w:rsidR="00000000" w:rsidRDefault="00996537">
            <w:pPr>
              <w:jc w:val="right"/>
              <w:rPr>
                <w:sz w:val="16"/>
                <w:szCs w:val="16"/>
              </w:rPr>
            </w:pPr>
            <w:r>
              <w:rPr>
                <w:sz w:val="16"/>
                <w:szCs w:val="16"/>
              </w:rPr>
              <w:t>520.0</w:t>
            </w:r>
          </w:p>
        </w:tc>
        <w:tc>
          <w:tcPr>
            <w:tcW w:w="850" w:type="dxa"/>
            <w:gridSpan w:val="2"/>
          </w:tcPr>
          <w:p w:rsidR="00000000" w:rsidRDefault="00996537">
            <w:pPr>
              <w:jc w:val="right"/>
              <w:rPr>
                <w:sz w:val="16"/>
                <w:szCs w:val="16"/>
              </w:rPr>
            </w:pPr>
            <w:r>
              <w:rPr>
                <w:sz w:val="16"/>
                <w:szCs w:val="16"/>
              </w:rPr>
              <w:t>433.6</w:t>
            </w:r>
          </w:p>
        </w:tc>
        <w:tc>
          <w:tcPr>
            <w:tcW w:w="850" w:type="dxa"/>
            <w:gridSpan w:val="2"/>
          </w:tcPr>
          <w:p w:rsidR="00000000" w:rsidRDefault="00996537">
            <w:pPr>
              <w:jc w:val="right"/>
              <w:rPr>
                <w:sz w:val="16"/>
                <w:szCs w:val="16"/>
              </w:rPr>
            </w:pPr>
            <w:r>
              <w:rPr>
                <w:sz w:val="16"/>
                <w:szCs w:val="16"/>
              </w:rPr>
              <w:t>1,237.6</w:t>
            </w:r>
          </w:p>
        </w:tc>
        <w:tc>
          <w:tcPr>
            <w:tcW w:w="851" w:type="dxa"/>
            <w:gridSpan w:val="2"/>
          </w:tcPr>
          <w:p w:rsidR="00000000" w:rsidRDefault="00996537">
            <w:pPr>
              <w:jc w:val="right"/>
              <w:rPr>
                <w:sz w:val="16"/>
                <w:szCs w:val="16"/>
              </w:rPr>
            </w:pPr>
            <w:r>
              <w:rPr>
                <w:sz w:val="16"/>
                <w:szCs w:val="16"/>
              </w:rPr>
              <w:t>1,229.2</w:t>
            </w:r>
          </w:p>
        </w:tc>
        <w:tc>
          <w:tcPr>
            <w:tcW w:w="851" w:type="dxa"/>
            <w:gridSpan w:val="2"/>
          </w:tcPr>
          <w:p w:rsidR="00000000" w:rsidRDefault="00996537">
            <w:pPr>
              <w:jc w:val="right"/>
              <w:rPr>
                <w:sz w:val="16"/>
                <w:szCs w:val="16"/>
              </w:rPr>
            </w:pPr>
            <w:r>
              <w:rPr>
                <w:sz w:val="16"/>
                <w:szCs w:val="16"/>
              </w:rPr>
              <w:t>1,049.1</w:t>
            </w:r>
          </w:p>
        </w:tc>
        <w:tc>
          <w:tcPr>
            <w:tcW w:w="850" w:type="dxa"/>
            <w:gridSpan w:val="2"/>
          </w:tcPr>
          <w:p w:rsidR="00000000" w:rsidRDefault="00996537">
            <w:pPr>
              <w:jc w:val="right"/>
              <w:rPr>
                <w:sz w:val="16"/>
                <w:szCs w:val="16"/>
              </w:rPr>
            </w:pPr>
            <w:r>
              <w:rPr>
                <w:sz w:val="16"/>
                <w:szCs w:val="16"/>
              </w:rPr>
              <w:t>1,145.5</w:t>
            </w:r>
          </w:p>
        </w:tc>
        <w:tc>
          <w:tcPr>
            <w:tcW w:w="850" w:type="dxa"/>
            <w:gridSpan w:val="2"/>
          </w:tcPr>
          <w:p w:rsidR="00000000" w:rsidRDefault="00996537">
            <w:pPr>
              <w:jc w:val="right"/>
              <w:rPr>
                <w:sz w:val="16"/>
                <w:szCs w:val="16"/>
              </w:rPr>
            </w:pPr>
            <w:r>
              <w:rPr>
                <w:sz w:val="16"/>
                <w:szCs w:val="16"/>
              </w:rPr>
              <w:t>773.2</w:t>
            </w:r>
          </w:p>
        </w:tc>
        <w:tc>
          <w:tcPr>
            <w:tcW w:w="850" w:type="dxa"/>
            <w:gridSpan w:val="2"/>
          </w:tcPr>
          <w:p w:rsidR="00000000" w:rsidRDefault="00996537">
            <w:pPr>
              <w:jc w:val="right"/>
              <w:rPr>
                <w:sz w:val="16"/>
                <w:szCs w:val="16"/>
              </w:rPr>
            </w:pPr>
            <w:r>
              <w:rPr>
                <w:sz w:val="16"/>
                <w:szCs w:val="16"/>
              </w:rPr>
              <w:t>849.9</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Shareholders' equity </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2,426.6</w:t>
            </w:r>
          </w:p>
        </w:tc>
        <w:tc>
          <w:tcPr>
            <w:tcW w:w="851" w:type="dxa"/>
          </w:tcPr>
          <w:p w:rsidR="00000000" w:rsidRDefault="00996537">
            <w:pPr>
              <w:jc w:val="right"/>
              <w:rPr>
                <w:sz w:val="16"/>
                <w:szCs w:val="16"/>
              </w:rPr>
            </w:pPr>
            <w:r>
              <w:rPr>
                <w:sz w:val="16"/>
                <w:szCs w:val="16"/>
              </w:rPr>
              <w:t>3,374.5</w:t>
            </w:r>
          </w:p>
        </w:tc>
        <w:tc>
          <w:tcPr>
            <w:tcW w:w="851" w:type="dxa"/>
            <w:gridSpan w:val="2"/>
          </w:tcPr>
          <w:p w:rsidR="00000000" w:rsidRDefault="00996537">
            <w:pPr>
              <w:jc w:val="right"/>
              <w:rPr>
                <w:sz w:val="16"/>
                <w:szCs w:val="16"/>
              </w:rPr>
            </w:pPr>
            <w:r>
              <w:rPr>
                <w:sz w:val="16"/>
                <w:szCs w:val="16"/>
              </w:rPr>
              <w:t>3,244.4</w:t>
            </w:r>
          </w:p>
        </w:tc>
        <w:tc>
          <w:tcPr>
            <w:tcW w:w="850" w:type="dxa"/>
            <w:gridSpan w:val="2"/>
          </w:tcPr>
          <w:p w:rsidR="00000000" w:rsidRDefault="00996537">
            <w:pPr>
              <w:jc w:val="right"/>
              <w:rPr>
                <w:sz w:val="16"/>
                <w:szCs w:val="16"/>
              </w:rPr>
            </w:pPr>
            <w:r>
              <w:rPr>
                <w:sz w:val="16"/>
                <w:szCs w:val="16"/>
              </w:rPr>
              <w:t>3,070.3</w:t>
            </w:r>
          </w:p>
        </w:tc>
        <w:tc>
          <w:tcPr>
            <w:tcW w:w="850" w:type="dxa"/>
            <w:gridSpan w:val="2"/>
          </w:tcPr>
          <w:p w:rsidR="00000000" w:rsidRDefault="00996537">
            <w:pPr>
              <w:jc w:val="right"/>
              <w:rPr>
                <w:sz w:val="16"/>
                <w:szCs w:val="16"/>
              </w:rPr>
            </w:pPr>
            <w:r>
              <w:rPr>
                <w:sz w:val="16"/>
                <w:szCs w:val="16"/>
              </w:rPr>
              <w:t>2,501.9</w:t>
            </w:r>
          </w:p>
        </w:tc>
        <w:tc>
          <w:tcPr>
            <w:tcW w:w="851" w:type="dxa"/>
            <w:gridSpan w:val="2"/>
          </w:tcPr>
          <w:p w:rsidR="00000000" w:rsidRDefault="00996537">
            <w:pPr>
              <w:jc w:val="right"/>
              <w:rPr>
                <w:sz w:val="16"/>
                <w:szCs w:val="16"/>
              </w:rPr>
            </w:pPr>
            <w:r>
              <w:rPr>
                <w:sz w:val="16"/>
                <w:szCs w:val="16"/>
              </w:rPr>
              <w:t>2,213.3</w:t>
            </w:r>
          </w:p>
        </w:tc>
        <w:tc>
          <w:tcPr>
            <w:tcW w:w="851" w:type="dxa"/>
            <w:gridSpan w:val="2"/>
          </w:tcPr>
          <w:p w:rsidR="00000000" w:rsidRDefault="00996537">
            <w:pPr>
              <w:jc w:val="right"/>
              <w:rPr>
                <w:sz w:val="16"/>
                <w:szCs w:val="16"/>
              </w:rPr>
            </w:pPr>
            <w:r>
              <w:rPr>
                <w:sz w:val="16"/>
                <w:szCs w:val="16"/>
              </w:rPr>
              <w:t>1,999.9</w:t>
            </w:r>
          </w:p>
        </w:tc>
        <w:tc>
          <w:tcPr>
            <w:tcW w:w="850" w:type="dxa"/>
            <w:gridSpan w:val="2"/>
          </w:tcPr>
          <w:p w:rsidR="00000000" w:rsidRDefault="00996537">
            <w:pPr>
              <w:jc w:val="right"/>
              <w:rPr>
                <w:sz w:val="16"/>
                <w:szCs w:val="16"/>
              </w:rPr>
            </w:pPr>
            <w:r>
              <w:rPr>
                <w:sz w:val="16"/>
                <w:szCs w:val="16"/>
              </w:rPr>
              <w:t>1,837.5</w:t>
            </w:r>
          </w:p>
        </w:tc>
        <w:tc>
          <w:tcPr>
            <w:tcW w:w="850" w:type="dxa"/>
            <w:gridSpan w:val="2"/>
          </w:tcPr>
          <w:p w:rsidR="00000000" w:rsidRDefault="00996537">
            <w:pPr>
              <w:jc w:val="right"/>
              <w:rPr>
                <w:sz w:val="16"/>
                <w:szCs w:val="16"/>
              </w:rPr>
            </w:pPr>
            <w:r>
              <w:rPr>
                <w:sz w:val="16"/>
                <w:szCs w:val="16"/>
              </w:rPr>
              <w:t>1,665.7</w:t>
            </w:r>
          </w:p>
        </w:tc>
        <w:tc>
          <w:tcPr>
            <w:tcW w:w="850" w:type="dxa"/>
            <w:gridSpan w:val="2"/>
          </w:tcPr>
          <w:p w:rsidR="00000000" w:rsidRDefault="00996537">
            <w:pPr>
              <w:jc w:val="right"/>
              <w:rPr>
                <w:sz w:val="16"/>
                <w:szCs w:val="16"/>
              </w:rPr>
            </w:pPr>
            <w:r>
              <w:rPr>
                <w:sz w:val="16"/>
                <w:szCs w:val="16"/>
              </w:rPr>
              <w:t>1,516.6</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Market capitalisation </w:t>
            </w:r>
          </w:p>
        </w:tc>
        <w:tc>
          <w:tcPr>
            <w:tcW w:w="708" w:type="dxa"/>
          </w:tcPr>
          <w:p w:rsidR="00000000" w:rsidRDefault="00996537">
            <w:pPr>
              <w:jc w:val="center"/>
              <w:rPr>
                <w:sz w:val="16"/>
                <w:szCs w:val="16"/>
              </w:rPr>
            </w:pPr>
            <w:r>
              <w:rPr>
                <w:sz w:val="16"/>
                <w:szCs w:val="16"/>
              </w:rPr>
              <w:t>(e)</w:t>
            </w: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4,875.9</w:t>
            </w:r>
          </w:p>
        </w:tc>
        <w:tc>
          <w:tcPr>
            <w:tcW w:w="851" w:type="dxa"/>
          </w:tcPr>
          <w:p w:rsidR="00000000" w:rsidRDefault="00996537">
            <w:pPr>
              <w:jc w:val="right"/>
              <w:rPr>
                <w:sz w:val="16"/>
                <w:szCs w:val="16"/>
              </w:rPr>
            </w:pPr>
            <w:r>
              <w:rPr>
                <w:sz w:val="16"/>
                <w:szCs w:val="16"/>
              </w:rPr>
              <w:t>5,803.1</w:t>
            </w:r>
          </w:p>
        </w:tc>
        <w:tc>
          <w:tcPr>
            <w:tcW w:w="851" w:type="dxa"/>
            <w:gridSpan w:val="2"/>
          </w:tcPr>
          <w:p w:rsidR="00000000" w:rsidRDefault="00996537">
            <w:pPr>
              <w:jc w:val="right"/>
              <w:rPr>
                <w:sz w:val="16"/>
                <w:szCs w:val="16"/>
              </w:rPr>
            </w:pPr>
            <w:r>
              <w:rPr>
                <w:sz w:val="16"/>
                <w:szCs w:val="16"/>
              </w:rPr>
              <w:t>6,649.1</w:t>
            </w:r>
          </w:p>
        </w:tc>
        <w:tc>
          <w:tcPr>
            <w:tcW w:w="850" w:type="dxa"/>
            <w:gridSpan w:val="2"/>
          </w:tcPr>
          <w:p w:rsidR="00000000" w:rsidRDefault="00996537">
            <w:pPr>
              <w:jc w:val="right"/>
              <w:rPr>
                <w:sz w:val="16"/>
                <w:szCs w:val="16"/>
              </w:rPr>
            </w:pPr>
            <w:r>
              <w:rPr>
                <w:sz w:val="16"/>
                <w:szCs w:val="16"/>
              </w:rPr>
              <w:t>6,958.7</w:t>
            </w:r>
          </w:p>
        </w:tc>
        <w:tc>
          <w:tcPr>
            <w:tcW w:w="850" w:type="dxa"/>
            <w:gridSpan w:val="2"/>
          </w:tcPr>
          <w:p w:rsidR="00000000" w:rsidRDefault="00996537">
            <w:pPr>
              <w:jc w:val="right"/>
              <w:rPr>
                <w:sz w:val="16"/>
                <w:szCs w:val="16"/>
              </w:rPr>
            </w:pPr>
            <w:r>
              <w:rPr>
                <w:sz w:val="16"/>
                <w:szCs w:val="16"/>
              </w:rPr>
              <w:t>5,855.4</w:t>
            </w:r>
          </w:p>
        </w:tc>
        <w:tc>
          <w:tcPr>
            <w:tcW w:w="851" w:type="dxa"/>
            <w:gridSpan w:val="2"/>
          </w:tcPr>
          <w:p w:rsidR="00000000" w:rsidRDefault="00996537">
            <w:pPr>
              <w:jc w:val="right"/>
              <w:rPr>
                <w:sz w:val="16"/>
                <w:szCs w:val="16"/>
              </w:rPr>
            </w:pPr>
            <w:r>
              <w:rPr>
                <w:sz w:val="16"/>
                <w:szCs w:val="16"/>
              </w:rPr>
              <w:t>4,417.8</w:t>
            </w:r>
          </w:p>
        </w:tc>
        <w:tc>
          <w:tcPr>
            <w:tcW w:w="851" w:type="dxa"/>
            <w:gridSpan w:val="2"/>
          </w:tcPr>
          <w:p w:rsidR="00000000" w:rsidRDefault="00996537">
            <w:pPr>
              <w:jc w:val="right"/>
              <w:rPr>
                <w:sz w:val="16"/>
                <w:szCs w:val="16"/>
              </w:rPr>
            </w:pPr>
            <w:r>
              <w:rPr>
                <w:sz w:val="16"/>
                <w:szCs w:val="16"/>
              </w:rPr>
              <w:t>4,364.6</w:t>
            </w:r>
          </w:p>
        </w:tc>
        <w:tc>
          <w:tcPr>
            <w:tcW w:w="850" w:type="dxa"/>
            <w:gridSpan w:val="2"/>
          </w:tcPr>
          <w:p w:rsidR="00000000" w:rsidRDefault="00996537">
            <w:pPr>
              <w:jc w:val="right"/>
              <w:rPr>
                <w:sz w:val="16"/>
                <w:szCs w:val="16"/>
              </w:rPr>
            </w:pPr>
            <w:r>
              <w:rPr>
                <w:sz w:val="16"/>
                <w:szCs w:val="16"/>
              </w:rPr>
              <w:t>4,520.7</w:t>
            </w:r>
          </w:p>
        </w:tc>
        <w:tc>
          <w:tcPr>
            <w:tcW w:w="850" w:type="dxa"/>
            <w:gridSpan w:val="2"/>
          </w:tcPr>
          <w:p w:rsidR="00000000" w:rsidRDefault="00996537">
            <w:pPr>
              <w:jc w:val="right"/>
              <w:rPr>
                <w:sz w:val="16"/>
                <w:szCs w:val="16"/>
              </w:rPr>
            </w:pPr>
            <w:r>
              <w:rPr>
                <w:sz w:val="16"/>
                <w:szCs w:val="16"/>
              </w:rPr>
              <w:t>3,339.4</w:t>
            </w:r>
          </w:p>
        </w:tc>
        <w:tc>
          <w:tcPr>
            <w:tcW w:w="850" w:type="dxa"/>
            <w:gridSpan w:val="2"/>
          </w:tcPr>
          <w:p w:rsidR="00000000" w:rsidRDefault="00996537">
            <w:pPr>
              <w:jc w:val="right"/>
              <w:rPr>
                <w:sz w:val="16"/>
                <w:szCs w:val="16"/>
              </w:rPr>
            </w:pPr>
            <w:r>
              <w:rPr>
                <w:sz w:val="16"/>
                <w:szCs w:val="16"/>
              </w:rPr>
              <w:t>2,109.3</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Ordinary share price                             high</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4.68</w:t>
            </w:r>
          </w:p>
        </w:tc>
        <w:tc>
          <w:tcPr>
            <w:tcW w:w="851" w:type="dxa"/>
          </w:tcPr>
          <w:p w:rsidR="00000000" w:rsidRDefault="00996537">
            <w:pPr>
              <w:jc w:val="right"/>
              <w:rPr>
                <w:sz w:val="16"/>
                <w:szCs w:val="16"/>
              </w:rPr>
            </w:pPr>
            <w:r>
              <w:rPr>
                <w:sz w:val="16"/>
                <w:szCs w:val="16"/>
              </w:rPr>
              <w:t>5.70</w:t>
            </w:r>
          </w:p>
        </w:tc>
        <w:tc>
          <w:tcPr>
            <w:tcW w:w="851" w:type="dxa"/>
            <w:gridSpan w:val="2"/>
          </w:tcPr>
          <w:p w:rsidR="00000000" w:rsidRDefault="00996537">
            <w:pPr>
              <w:jc w:val="right"/>
              <w:rPr>
                <w:sz w:val="16"/>
                <w:szCs w:val="16"/>
              </w:rPr>
            </w:pPr>
            <w:r>
              <w:rPr>
                <w:sz w:val="16"/>
                <w:szCs w:val="16"/>
              </w:rPr>
              <w:t>5.31</w:t>
            </w:r>
          </w:p>
        </w:tc>
        <w:tc>
          <w:tcPr>
            <w:tcW w:w="850" w:type="dxa"/>
            <w:gridSpan w:val="2"/>
          </w:tcPr>
          <w:p w:rsidR="00000000" w:rsidRDefault="00996537">
            <w:pPr>
              <w:jc w:val="right"/>
              <w:rPr>
                <w:sz w:val="16"/>
                <w:szCs w:val="16"/>
              </w:rPr>
            </w:pPr>
            <w:r>
              <w:rPr>
                <w:sz w:val="16"/>
                <w:szCs w:val="16"/>
              </w:rPr>
              <w:t>12.96</w:t>
            </w:r>
          </w:p>
        </w:tc>
        <w:tc>
          <w:tcPr>
            <w:tcW w:w="850" w:type="dxa"/>
            <w:gridSpan w:val="2"/>
          </w:tcPr>
          <w:p w:rsidR="00000000" w:rsidRDefault="00996537">
            <w:pPr>
              <w:jc w:val="right"/>
              <w:rPr>
                <w:sz w:val="16"/>
                <w:szCs w:val="16"/>
              </w:rPr>
            </w:pPr>
            <w:r>
              <w:rPr>
                <w:sz w:val="16"/>
                <w:szCs w:val="16"/>
              </w:rPr>
              <w:t>11.35</w:t>
            </w:r>
          </w:p>
        </w:tc>
        <w:tc>
          <w:tcPr>
            <w:tcW w:w="851" w:type="dxa"/>
            <w:gridSpan w:val="2"/>
          </w:tcPr>
          <w:p w:rsidR="00000000" w:rsidRDefault="00996537">
            <w:pPr>
              <w:jc w:val="right"/>
              <w:rPr>
                <w:sz w:val="16"/>
                <w:szCs w:val="16"/>
              </w:rPr>
            </w:pPr>
            <w:r>
              <w:rPr>
                <w:sz w:val="16"/>
                <w:szCs w:val="16"/>
              </w:rPr>
              <w:t>9.46</w:t>
            </w:r>
          </w:p>
        </w:tc>
        <w:tc>
          <w:tcPr>
            <w:tcW w:w="851" w:type="dxa"/>
            <w:gridSpan w:val="2"/>
          </w:tcPr>
          <w:p w:rsidR="00000000" w:rsidRDefault="00996537">
            <w:pPr>
              <w:jc w:val="right"/>
              <w:rPr>
                <w:sz w:val="16"/>
                <w:szCs w:val="16"/>
              </w:rPr>
            </w:pPr>
            <w:r>
              <w:rPr>
                <w:sz w:val="16"/>
                <w:szCs w:val="16"/>
              </w:rPr>
              <w:t>10.00</w:t>
            </w:r>
          </w:p>
        </w:tc>
        <w:tc>
          <w:tcPr>
            <w:tcW w:w="850" w:type="dxa"/>
            <w:gridSpan w:val="2"/>
          </w:tcPr>
          <w:p w:rsidR="00000000" w:rsidRDefault="00996537">
            <w:pPr>
              <w:jc w:val="right"/>
              <w:rPr>
                <w:sz w:val="16"/>
                <w:szCs w:val="16"/>
              </w:rPr>
            </w:pPr>
            <w:r>
              <w:rPr>
                <w:sz w:val="16"/>
                <w:szCs w:val="16"/>
              </w:rPr>
              <w:t>8.89</w:t>
            </w:r>
          </w:p>
        </w:tc>
        <w:tc>
          <w:tcPr>
            <w:tcW w:w="850" w:type="dxa"/>
            <w:gridSpan w:val="2"/>
          </w:tcPr>
          <w:p w:rsidR="00000000" w:rsidRDefault="00996537">
            <w:pPr>
              <w:jc w:val="right"/>
              <w:rPr>
                <w:sz w:val="16"/>
                <w:szCs w:val="16"/>
              </w:rPr>
            </w:pPr>
            <w:r>
              <w:rPr>
                <w:sz w:val="16"/>
                <w:szCs w:val="16"/>
              </w:rPr>
              <w:t>6.67</w:t>
            </w:r>
          </w:p>
        </w:tc>
        <w:tc>
          <w:tcPr>
            <w:tcW w:w="850" w:type="dxa"/>
            <w:gridSpan w:val="2"/>
          </w:tcPr>
          <w:p w:rsidR="00000000" w:rsidRDefault="00996537">
            <w:pPr>
              <w:jc w:val="right"/>
              <w:rPr>
                <w:sz w:val="16"/>
                <w:szCs w:val="16"/>
              </w:rPr>
            </w:pPr>
            <w:r>
              <w:rPr>
                <w:sz w:val="16"/>
                <w:szCs w:val="16"/>
              </w:rPr>
              <w:t>5.78</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low</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3.89</w:t>
            </w:r>
          </w:p>
        </w:tc>
        <w:tc>
          <w:tcPr>
            <w:tcW w:w="851" w:type="dxa"/>
          </w:tcPr>
          <w:p w:rsidR="00000000" w:rsidRDefault="00996537">
            <w:pPr>
              <w:jc w:val="right"/>
              <w:rPr>
                <w:sz w:val="16"/>
                <w:szCs w:val="16"/>
              </w:rPr>
            </w:pPr>
            <w:r>
              <w:rPr>
                <w:sz w:val="16"/>
                <w:szCs w:val="16"/>
              </w:rPr>
              <w:t>4.02</w:t>
            </w:r>
          </w:p>
        </w:tc>
        <w:tc>
          <w:tcPr>
            <w:tcW w:w="851" w:type="dxa"/>
            <w:gridSpan w:val="2"/>
          </w:tcPr>
          <w:p w:rsidR="00000000" w:rsidRDefault="00996537">
            <w:pPr>
              <w:jc w:val="right"/>
              <w:rPr>
                <w:sz w:val="16"/>
                <w:szCs w:val="16"/>
              </w:rPr>
            </w:pPr>
            <w:r>
              <w:rPr>
                <w:sz w:val="16"/>
                <w:szCs w:val="16"/>
              </w:rPr>
              <w:t>4.10</w:t>
            </w:r>
          </w:p>
        </w:tc>
        <w:tc>
          <w:tcPr>
            <w:tcW w:w="850" w:type="dxa"/>
            <w:gridSpan w:val="2"/>
          </w:tcPr>
          <w:p w:rsidR="00000000" w:rsidRDefault="00996537">
            <w:pPr>
              <w:jc w:val="right"/>
              <w:rPr>
                <w:sz w:val="16"/>
                <w:szCs w:val="16"/>
              </w:rPr>
            </w:pPr>
            <w:r>
              <w:rPr>
                <w:sz w:val="16"/>
                <w:szCs w:val="16"/>
              </w:rPr>
              <w:t>10.20</w:t>
            </w:r>
          </w:p>
        </w:tc>
        <w:tc>
          <w:tcPr>
            <w:tcW w:w="850" w:type="dxa"/>
            <w:gridSpan w:val="2"/>
          </w:tcPr>
          <w:p w:rsidR="00000000" w:rsidRDefault="00996537">
            <w:pPr>
              <w:jc w:val="right"/>
              <w:rPr>
                <w:sz w:val="16"/>
                <w:szCs w:val="16"/>
              </w:rPr>
            </w:pPr>
            <w:r>
              <w:rPr>
                <w:sz w:val="16"/>
                <w:szCs w:val="16"/>
              </w:rPr>
              <w:t>7.20</w:t>
            </w:r>
          </w:p>
        </w:tc>
        <w:tc>
          <w:tcPr>
            <w:tcW w:w="851" w:type="dxa"/>
            <w:gridSpan w:val="2"/>
          </w:tcPr>
          <w:p w:rsidR="00000000" w:rsidRDefault="00996537">
            <w:pPr>
              <w:jc w:val="right"/>
              <w:rPr>
                <w:sz w:val="16"/>
                <w:szCs w:val="16"/>
              </w:rPr>
            </w:pPr>
            <w:r>
              <w:rPr>
                <w:sz w:val="16"/>
                <w:szCs w:val="16"/>
              </w:rPr>
              <w:t>7.08</w:t>
            </w:r>
          </w:p>
        </w:tc>
        <w:tc>
          <w:tcPr>
            <w:tcW w:w="851" w:type="dxa"/>
            <w:gridSpan w:val="2"/>
          </w:tcPr>
          <w:p w:rsidR="00000000" w:rsidRDefault="00996537">
            <w:pPr>
              <w:jc w:val="right"/>
              <w:rPr>
                <w:sz w:val="16"/>
                <w:szCs w:val="16"/>
              </w:rPr>
            </w:pPr>
            <w:r>
              <w:rPr>
                <w:sz w:val="16"/>
                <w:szCs w:val="16"/>
              </w:rPr>
              <w:t>7.70</w:t>
            </w:r>
          </w:p>
        </w:tc>
        <w:tc>
          <w:tcPr>
            <w:tcW w:w="850" w:type="dxa"/>
            <w:gridSpan w:val="2"/>
          </w:tcPr>
          <w:p w:rsidR="00000000" w:rsidRDefault="00996537">
            <w:pPr>
              <w:jc w:val="right"/>
              <w:rPr>
                <w:sz w:val="16"/>
                <w:szCs w:val="16"/>
              </w:rPr>
            </w:pPr>
            <w:r>
              <w:rPr>
                <w:sz w:val="16"/>
                <w:szCs w:val="16"/>
              </w:rPr>
              <w:t>4.44</w:t>
            </w:r>
          </w:p>
        </w:tc>
        <w:tc>
          <w:tcPr>
            <w:tcW w:w="850" w:type="dxa"/>
            <w:gridSpan w:val="2"/>
          </w:tcPr>
          <w:p w:rsidR="00000000" w:rsidRDefault="00996537">
            <w:pPr>
              <w:jc w:val="right"/>
              <w:rPr>
                <w:sz w:val="16"/>
                <w:szCs w:val="16"/>
              </w:rPr>
            </w:pPr>
            <w:r>
              <w:rPr>
                <w:sz w:val="16"/>
                <w:szCs w:val="16"/>
              </w:rPr>
              <w:t>4.00</w:t>
            </w:r>
          </w:p>
        </w:tc>
        <w:tc>
          <w:tcPr>
            <w:tcW w:w="850" w:type="dxa"/>
            <w:gridSpan w:val="2"/>
          </w:tcPr>
          <w:p w:rsidR="00000000" w:rsidRDefault="00996537">
            <w:pPr>
              <w:jc w:val="right"/>
              <w:rPr>
                <w:sz w:val="16"/>
                <w:szCs w:val="16"/>
              </w:rPr>
            </w:pPr>
            <w:r>
              <w:rPr>
                <w:sz w:val="16"/>
                <w:szCs w:val="16"/>
              </w:rPr>
              <w:t>3.33</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closing</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4.24</w:t>
            </w:r>
          </w:p>
        </w:tc>
        <w:tc>
          <w:tcPr>
            <w:tcW w:w="851" w:type="dxa"/>
          </w:tcPr>
          <w:p w:rsidR="00000000" w:rsidRDefault="00996537">
            <w:pPr>
              <w:jc w:val="right"/>
              <w:rPr>
                <w:sz w:val="16"/>
                <w:szCs w:val="16"/>
              </w:rPr>
            </w:pPr>
            <w:r>
              <w:rPr>
                <w:sz w:val="16"/>
                <w:szCs w:val="16"/>
              </w:rPr>
              <w:t>4.24</w:t>
            </w:r>
          </w:p>
        </w:tc>
        <w:tc>
          <w:tcPr>
            <w:tcW w:w="851" w:type="dxa"/>
            <w:gridSpan w:val="2"/>
          </w:tcPr>
          <w:p w:rsidR="00000000" w:rsidRDefault="00996537">
            <w:pPr>
              <w:jc w:val="right"/>
              <w:rPr>
                <w:sz w:val="16"/>
                <w:szCs w:val="16"/>
              </w:rPr>
            </w:pPr>
            <w:r>
              <w:rPr>
                <w:sz w:val="16"/>
                <w:szCs w:val="16"/>
              </w:rPr>
              <w:t>4.88</w:t>
            </w:r>
          </w:p>
        </w:tc>
        <w:tc>
          <w:tcPr>
            <w:tcW w:w="850" w:type="dxa"/>
            <w:gridSpan w:val="2"/>
          </w:tcPr>
          <w:p w:rsidR="00000000" w:rsidRDefault="00996537">
            <w:pPr>
              <w:jc w:val="right"/>
              <w:rPr>
                <w:sz w:val="16"/>
                <w:szCs w:val="16"/>
              </w:rPr>
            </w:pPr>
            <w:r>
              <w:rPr>
                <w:sz w:val="16"/>
                <w:szCs w:val="16"/>
              </w:rPr>
              <w:t>11.62</w:t>
            </w:r>
          </w:p>
        </w:tc>
        <w:tc>
          <w:tcPr>
            <w:tcW w:w="850" w:type="dxa"/>
            <w:gridSpan w:val="2"/>
          </w:tcPr>
          <w:p w:rsidR="00000000" w:rsidRDefault="00996537">
            <w:pPr>
              <w:jc w:val="right"/>
              <w:rPr>
                <w:sz w:val="16"/>
                <w:szCs w:val="16"/>
              </w:rPr>
            </w:pPr>
            <w:r>
              <w:rPr>
                <w:sz w:val="16"/>
                <w:szCs w:val="16"/>
              </w:rPr>
              <w:t>10.75</w:t>
            </w:r>
          </w:p>
        </w:tc>
        <w:tc>
          <w:tcPr>
            <w:tcW w:w="851" w:type="dxa"/>
            <w:gridSpan w:val="2"/>
          </w:tcPr>
          <w:p w:rsidR="00000000" w:rsidRDefault="00996537">
            <w:pPr>
              <w:jc w:val="right"/>
              <w:rPr>
                <w:sz w:val="16"/>
                <w:szCs w:val="16"/>
              </w:rPr>
            </w:pPr>
            <w:r>
              <w:rPr>
                <w:sz w:val="16"/>
                <w:szCs w:val="16"/>
              </w:rPr>
              <w:t>8.28</w:t>
            </w:r>
          </w:p>
        </w:tc>
        <w:tc>
          <w:tcPr>
            <w:tcW w:w="851" w:type="dxa"/>
            <w:gridSpan w:val="2"/>
          </w:tcPr>
          <w:p w:rsidR="00000000" w:rsidRDefault="00996537">
            <w:pPr>
              <w:jc w:val="right"/>
              <w:rPr>
                <w:sz w:val="16"/>
                <w:szCs w:val="16"/>
              </w:rPr>
            </w:pPr>
            <w:r>
              <w:rPr>
                <w:sz w:val="16"/>
                <w:szCs w:val="16"/>
              </w:rPr>
              <w:t>8.45</w:t>
            </w:r>
          </w:p>
        </w:tc>
        <w:tc>
          <w:tcPr>
            <w:tcW w:w="850" w:type="dxa"/>
            <w:gridSpan w:val="2"/>
          </w:tcPr>
          <w:p w:rsidR="00000000" w:rsidRDefault="00996537">
            <w:pPr>
              <w:jc w:val="right"/>
              <w:rPr>
                <w:sz w:val="16"/>
                <w:szCs w:val="16"/>
              </w:rPr>
            </w:pPr>
            <w:r>
              <w:rPr>
                <w:sz w:val="16"/>
                <w:szCs w:val="16"/>
              </w:rPr>
              <w:t>8.84</w:t>
            </w:r>
          </w:p>
        </w:tc>
        <w:tc>
          <w:tcPr>
            <w:tcW w:w="850" w:type="dxa"/>
            <w:gridSpan w:val="2"/>
          </w:tcPr>
          <w:p w:rsidR="00000000" w:rsidRDefault="00996537">
            <w:pPr>
              <w:jc w:val="right"/>
              <w:rPr>
                <w:sz w:val="16"/>
                <w:szCs w:val="16"/>
              </w:rPr>
            </w:pPr>
            <w:r>
              <w:rPr>
                <w:sz w:val="16"/>
                <w:szCs w:val="16"/>
              </w:rPr>
              <w:t>6.58</w:t>
            </w:r>
          </w:p>
        </w:tc>
        <w:tc>
          <w:tcPr>
            <w:tcW w:w="850" w:type="dxa"/>
            <w:gridSpan w:val="2"/>
          </w:tcPr>
          <w:p w:rsidR="00000000" w:rsidRDefault="00996537">
            <w:pPr>
              <w:jc w:val="right"/>
              <w:rPr>
                <w:sz w:val="16"/>
                <w:szCs w:val="16"/>
              </w:rPr>
            </w:pPr>
            <w:r>
              <w:rPr>
                <w:sz w:val="16"/>
                <w:szCs w:val="16"/>
              </w:rPr>
              <w:t>4.18</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Converting preference share price     high</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r>
              <w:rPr>
                <w:b/>
                <w:sz w:val="16"/>
                <w:szCs w:val="16"/>
              </w:rPr>
              <w:t>$27.38</w:t>
            </w:r>
          </w:p>
        </w:tc>
        <w:tc>
          <w:tcPr>
            <w:tcW w:w="851" w:type="dxa"/>
          </w:tcPr>
          <w:p w:rsidR="00000000" w:rsidRDefault="00996537">
            <w:pPr>
              <w:jc w:val="right"/>
              <w:rPr>
                <w:sz w:val="16"/>
                <w:szCs w:val="16"/>
              </w:rPr>
            </w:pPr>
            <w:r>
              <w:rPr>
                <w:sz w:val="16"/>
                <w:szCs w:val="16"/>
              </w:rPr>
              <w:t>29.70</w:t>
            </w:r>
          </w:p>
        </w:tc>
        <w:tc>
          <w:tcPr>
            <w:tcW w:w="851" w:type="dxa"/>
            <w:gridSpan w:val="2"/>
          </w:tcPr>
          <w:p w:rsidR="00000000" w:rsidRDefault="00996537">
            <w:pPr>
              <w:jc w:val="right"/>
              <w:rPr>
                <w:sz w:val="16"/>
                <w:szCs w:val="16"/>
              </w:rPr>
            </w:pPr>
            <w:r>
              <w:rPr>
                <w:sz w:val="16"/>
                <w:szCs w:val="16"/>
              </w:rPr>
              <w:t>29.60</w:t>
            </w:r>
          </w:p>
        </w:tc>
        <w:tc>
          <w:tcPr>
            <w:tcW w:w="850" w:type="dxa"/>
            <w:gridSpan w:val="2"/>
          </w:tcPr>
          <w:p w:rsidR="00000000" w:rsidRDefault="00996537">
            <w:pPr>
              <w:jc w:val="right"/>
              <w:rPr>
                <w:sz w:val="16"/>
                <w:szCs w:val="16"/>
              </w:rPr>
            </w:pPr>
            <w:r>
              <w:rPr>
                <w:sz w:val="16"/>
                <w:szCs w:val="16"/>
              </w:rPr>
              <w:t>28.90</w:t>
            </w: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low</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r>
              <w:rPr>
                <w:b/>
                <w:sz w:val="16"/>
                <w:szCs w:val="16"/>
              </w:rPr>
              <w:t>$24.40</w:t>
            </w:r>
          </w:p>
        </w:tc>
        <w:tc>
          <w:tcPr>
            <w:tcW w:w="851" w:type="dxa"/>
          </w:tcPr>
          <w:p w:rsidR="00000000" w:rsidRDefault="00996537">
            <w:pPr>
              <w:jc w:val="right"/>
              <w:rPr>
                <w:sz w:val="16"/>
                <w:szCs w:val="16"/>
              </w:rPr>
            </w:pPr>
            <w:r>
              <w:rPr>
                <w:sz w:val="16"/>
                <w:szCs w:val="16"/>
              </w:rPr>
              <w:t>25.90</w:t>
            </w:r>
          </w:p>
        </w:tc>
        <w:tc>
          <w:tcPr>
            <w:tcW w:w="851" w:type="dxa"/>
            <w:gridSpan w:val="2"/>
          </w:tcPr>
          <w:p w:rsidR="00000000" w:rsidRDefault="00996537">
            <w:pPr>
              <w:jc w:val="right"/>
              <w:rPr>
                <w:sz w:val="16"/>
                <w:szCs w:val="16"/>
              </w:rPr>
            </w:pPr>
            <w:r>
              <w:rPr>
                <w:sz w:val="16"/>
                <w:szCs w:val="16"/>
              </w:rPr>
              <w:t>26.38</w:t>
            </w:r>
          </w:p>
        </w:tc>
        <w:tc>
          <w:tcPr>
            <w:tcW w:w="850" w:type="dxa"/>
            <w:gridSpan w:val="2"/>
          </w:tcPr>
          <w:p w:rsidR="00000000" w:rsidRDefault="00996537">
            <w:pPr>
              <w:jc w:val="right"/>
              <w:rPr>
                <w:sz w:val="16"/>
                <w:szCs w:val="16"/>
              </w:rPr>
            </w:pPr>
            <w:r>
              <w:rPr>
                <w:sz w:val="16"/>
                <w:szCs w:val="16"/>
              </w:rPr>
              <w:t>26.55</w:t>
            </w: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                      </w:t>
            </w:r>
            <w:r>
              <w:rPr>
                <w:sz w:val="16"/>
                <w:szCs w:val="16"/>
              </w:rPr>
              <w:t xml:space="preserve">                                           closing</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r>
              <w:rPr>
                <w:b/>
                <w:sz w:val="16"/>
                <w:szCs w:val="16"/>
              </w:rPr>
              <w:t>$27.20</w:t>
            </w:r>
          </w:p>
        </w:tc>
        <w:tc>
          <w:tcPr>
            <w:tcW w:w="851" w:type="dxa"/>
          </w:tcPr>
          <w:p w:rsidR="00000000" w:rsidRDefault="00996537">
            <w:pPr>
              <w:jc w:val="right"/>
              <w:rPr>
                <w:sz w:val="16"/>
                <w:szCs w:val="16"/>
              </w:rPr>
            </w:pPr>
            <w:r>
              <w:rPr>
                <w:sz w:val="16"/>
                <w:szCs w:val="16"/>
              </w:rPr>
              <w:t>26.10</w:t>
            </w:r>
          </w:p>
        </w:tc>
        <w:tc>
          <w:tcPr>
            <w:tcW w:w="851" w:type="dxa"/>
            <w:gridSpan w:val="2"/>
          </w:tcPr>
          <w:p w:rsidR="00000000" w:rsidRDefault="00996537">
            <w:pPr>
              <w:jc w:val="right"/>
              <w:rPr>
                <w:sz w:val="16"/>
                <w:szCs w:val="16"/>
              </w:rPr>
            </w:pPr>
            <w:r>
              <w:rPr>
                <w:sz w:val="16"/>
                <w:szCs w:val="16"/>
              </w:rPr>
              <w:t>29.18</w:t>
            </w:r>
          </w:p>
        </w:tc>
        <w:tc>
          <w:tcPr>
            <w:tcW w:w="850" w:type="dxa"/>
            <w:gridSpan w:val="2"/>
          </w:tcPr>
          <w:p w:rsidR="00000000" w:rsidRDefault="00996537">
            <w:pPr>
              <w:jc w:val="right"/>
              <w:rPr>
                <w:sz w:val="16"/>
                <w:szCs w:val="16"/>
              </w:rPr>
            </w:pPr>
            <w:r>
              <w:rPr>
                <w:sz w:val="16"/>
                <w:szCs w:val="16"/>
              </w:rPr>
              <w:t>28.90</w:t>
            </w: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Total tangible assets</w:t>
            </w:r>
          </w:p>
        </w:tc>
        <w:tc>
          <w:tcPr>
            <w:tcW w:w="708" w:type="dxa"/>
          </w:tcPr>
          <w:p w:rsidR="00000000" w:rsidRDefault="00996537">
            <w:pPr>
              <w:jc w:val="center"/>
              <w:rPr>
                <w:sz w:val="16"/>
                <w:szCs w:val="16"/>
              </w:rPr>
            </w:pPr>
            <w:r>
              <w:rPr>
                <w:sz w:val="16"/>
                <w:szCs w:val="16"/>
              </w:rPr>
              <w:t>(f)</w:t>
            </w: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6,515.1</w:t>
            </w:r>
          </w:p>
        </w:tc>
        <w:tc>
          <w:tcPr>
            <w:tcW w:w="851" w:type="dxa"/>
          </w:tcPr>
          <w:p w:rsidR="00000000" w:rsidRDefault="00996537">
            <w:pPr>
              <w:jc w:val="right"/>
              <w:rPr>
                <w:sz w:val="16"/>
                <w:szCs w:val="16"/>
              </w:rPr>
            </w:pPr>
            <w:r>
              <w:rPr>
                <w:sz w:val="16"/>
                <w:szCs w:val="16"/>
              </w:rPr>
              <w:t>6,861.0</w:t>
            </w:r>
          </w:p>
        </w:tc>
        <w:tc>
          <w:tcPr>
            <w:tcW w:w="851" w:type="dxa"/>
            <w:gridSpan w:val="2"/>
          </w:tcPr>
          <w:p w:rsidR="00000000" w:rsidRDefault="00996537">
            <w:pPr>
              <w:jc w:val="right"/>
              <w:rPr>
                <w:sz w:val="16"/>
                <w:szCs w:val="16"/>
              </w:rPr>
            </w:pPr>
            <w:r>
              <w:rPr>
                <w:sz w:val="16"/>
                <w:szCs w:val="16"/>
              </w:rPr>
              <w:t>6,186.0</w:t>
            </w:r>
          </w:p>
        </w:tc>
        <w:tc>
          <w:tcPr>
            <w:tcW w:w="850" w:type="dxa"/>
            <w:gridSpan w:val="2"/>
          </w:tcPr>
          <w:p w:rsidR="00000000" w:rsidRDefault="00996537">
            <w:pPr>
              <w:jc w:val="right"/>
              <w:rPr>
                <w:sz w:val="16"/>
                <w:szCs w:val="16"/>
              </w:rPr>
            </w:pPr>
            <w:r>
              <w:rPr>
                <w:sz w:val="16"/>
                <w:szCs w:val="16"/>
              </w:rPr>
              <w:t>5,715.9</w:t>
            </w:r>
          </w:p>
        </w:tc>
        <w:tc>
          <w:tcPr>
            <w:tcW w:w="850" w:type="dxa"/>
            <w:gridSpan w:val="2"/>
          </w:tcPr>
          <w:p w:rsidR="00000000" w:rsidRDefault="00996537">
            <w:pPr>
              <w:jc w:val="right"/>
              <w:rPr>
                <w:sz w:val="16"/>
                <w:szCs w:val="16"/>
              </w:rPr>
            </w:pPr>
            <w:r>
              <w:rPr>
                <w:sz w:val="16"/>
                <w:szCs w:val="16"/>
              </w:rPr>
              <w:t>5,493.3</w:t>
            </w:r>
          </w:p>
        </w:tc>
        <w:tc>
          <w:tcPr>
            <w:tcW w:w="851" w:type="dxa"/>
            <w:gridSpan w:val="2"/>
          </w:tcPr>
          <w:p w:rsidR="00000000" w:rsidRDefault="00996537">
            <w:pPr>
              <w:jc w:val="right"/>
              <w:rPr>
                <w:sz w:val="16"/>
                <w:szCs w:val="16"/>
              </w:rPr>
            </w:pPr>
            <w:r>
              <w:rPr>
                <w:sz w:val="16"/>
                <w:szCs w:val="16"/>
              </w:rPr>
              <w:t>5,200.2</w:t>
            </w:r>
          </w:p>
        </w:tc>
        <w:tc>
          <w:tcPr>
            <w:tcW w:w="851" w:type="dxa"/>
            <w:gridSpan w:val="2"/>
          </w:tcPr>
          <w:p w:rsidR="00000000" w:rsidRDefault="00996537">
            <w:pPr>
              <w:jc w:val="right"/>
              <w:rPr>
                <w:sz w:val="16"/>
                <w:szCs w:val="16"/>
              </w:rPr>
            </w:pPr>
            <w:r>
              <w:rPr>
                <w:sz w:val="16"/>
                <w:szCs w:val="16"/>
              </w:rPr>
              <w:t>4,902.6</w:t>
            </w:r>
          </w:p>
        </w:tc>
        <w:tc>
          <w:tcPr>
            <w:tcW w:w="850" w:type="dxa"/>
            <w:gridSpan w:val="2"/>
          </w:tcPr>
          <w:p w:rsidR="00000000" w:rsidRDefault="00996537">
            <w:pPr>
              <w:jc w:val="right"/>
              <w:rPr>
                <w:sz w:val="16"/>
                <w:szCs w:val="16"/>
              </w:rPr>
            </w:pPr>
            <w:r>
              <w:rPr>
                <w:sz w:val="16"/>
                <w:szCs w:val="16"/>
              </w:rPr>
              <w:t>4,558.7</w:t>
            </w:r>
          </w:p>
        </w:tc>
        <w:tc>
          <w:tcPr>
            <w:tcW w:w="850" w:type="dxa"/>
            <w:gridSpan w:val="2"/>
          </w:tcPr>
          <w:p w:rsidR="00000000" w:rsidRDefault="00996537">
            <w:pPr>
              <w:jc w:val="right"/>
              <w:rPr>
                <w:sz w:val="16"/>
                <w:szCs w:val="16"/>
              </w:rPr>
            </w:pPr>
            <w:r>
              <w:rPr>
                <w:sz w:val="16"/>
                <w:szCs w:val="16"/>
              </w:rPr>
              <w:t>3,861.6</w:t>
            </w:r>
          </w:p>
        </w:tc>
        <w:tc>
          <w:tcPr>
            <w:tcW w:w="850" w:type="dxa"/>
            <w:gridSpan w:val="2"/>
          </w:tcPr>
          <w:p w:rsidR="00000000" w:rsidRDefault="00996537">
            <w:pPr>
              <w:jc w:val="right"/>
              <w:rPr>
                <w:sz w:val="16"/>
                <w:szCs w:val="16"/>
              </w:rPr>
            </w:pPr>
            <w:r>
              <w:rPr>
                <w:sz w:val="16"/>
                <w:szCs w:val="16"/>
              </w:rPr>
              <w:t>3,633.9</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Group capital expenditure</w:t>
            </w:r>
          </w:p>
        </w:tc>
        <w:tc>
          <w:tcPr>
            <w:tcW w:w="708" w:type="dxa"/>
          </w:tcPr>
          <w:p w:rsidR="00000000" w:rsidRDefault="00996537">
            <w:pPr>
              <w:jc w:val="center"/>
              <w:rPr>
                <w:sz w:val="16"/>
                <w:szCs w:val="16"/>
              </w:rPr>
            </w:pPr>
            <w:r>
              <w:rPr>
                <w:sz w:val="16"/>
                <w:szCs w:val="16"/>
              </w:rPr>
              <w:t>(g)</w:t>
            </w: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605.4</w:t>
            </w:r>
          </w:p>
        </w:tc>
        <w:tc>
          <w:tcPr>
            <w:tcW w:w="851" w:type="dxa"/>
          </w:tcPr>
          <w:p w:rsidR="00000000" w:rsidRDefault="00996537">
            <w:pPr>
              <w:jc w:val="right"/>
              <w:rPr>
                <w:sz w:val="16"/>
                <w:szCs w:val="16"/>
              </w:rPr>
            </w:pPr>
            <w:r>
              <w:rPr>
                <w:sz w:val="16"/>
                <w:szCs w:val="16"/>
              </w:rPr>
              <w:t>663.2</w:t>
            </w:r>
          </w:p>
        </w:tc>
        <w:tc>
          <w:tcPr>
            <w:tcW w:w="851" w:type="dxa"/>
            <w:gridSpan w:val="2"/>
          </w:tcPr>
          <w:p w:rsidR="00000000" w:rsidRDefault="00996537">
            <w:pPr>
              <w:jc w:val="right"/>
              <w:rPr>
                <w:sz w:val="16"/>
                <w:szCs w:val="16"/>
              </w:rPr>
            </w:pPr>
            <w:r>
              <w:rPr>
                <w:sz w:val="16"/>
                <w:szCs w:val="16"/>
              </w:rPr>
              <w:t>457.0</w:t>
            </w:r>
          </w:p>
        </w:tc>
        <w:tc>
          <w:tcPr>
            <w:tcW w:w="850" w:type="dxa"/>
            <w:gridSpan w:val="2"/>
          </w:tcPr>
          <w:p w:rsidR="00000000" w:rsidRDefault="00996537">
            <w:pPr>
              <w:jc w:val="right"/>
              <w:rPr>
                <w:sz w:val="16"/>
                <w:szCs w:val="16"/>
              </w:rPr>
            </w:pPr>
            <w:r>
              <w:rPr>
                <w:sz w:val="16"/>
                <w:szCs w:val="16"/>
              </w:rPr>
              <w:t>338.5</w:t>
            </w:r>
          </w:p>
        </w:tc>
        <w:tc>
          <w:tcPr>
            <w:tcW w:w="850" w:type="dxa"/>
            <w:gridSpan w:val="2"/>
          </w:tcPr>
          <w:p w:rsidR="00000000" w:rsidRDefault="00996537">
            <w:pPr>
              <w:jc w:val="right"/>
              <w:rPr>
                <w:sz w:val="16"/>
                <w:szCs w:val="16"/>
              </w:rPr>
            </w:pPr>
            <w:r>
              <w:rPr>
                <w:sz w:val="16"/>
                <w:szCs w:val="16"/>
              </w:rPr>
              <w:t>381.0</w:t>
            </w:r>
          </w:p>
        </w:tc>
        <w:tc>
          <w:tcPr>
            <w:tcW w:w="851" w:type="dxa"/>
            <w:gridSpan w:val="2"/>
          </w:tcPr>
          <w:p w:rsidR="00000000" w:rsidRDefault="00996537">
            <w:pPr>
              <w:jc w:val="right"/>
              <w:rPr>
                <w:sz w:val="16"/>
                <w:szCs w:val="16"/>
              </w:rPr>
            </w:pPr>
            <w:r>
              <w:rPr>
                <w:sz w:val="16"/>
                <w:szCs w:val="16"/>
              </w:rPr>
              <w:t>421.4</w:t>
            </w:r>
          </w:p>
        </w:tc>
        <w:tc>
          <w:tcPr>
            <w:tcW w:w="851" w:type="dxa"/>
            <w:gridSpan w:val="2"/>
          </w:tcPr>
          <w:p w:rsidR="00000000" w:rsidRDefault="00996537">
            <w:pPr>
              <w:jc w:val="right"/>
              <w:rPr>
                <w:sz w:val="16"/>
                <w:szCs w:val="16"/>
              </w:rPr>
            </w:pPr>
            <w:r>
              <w:rPr>
                <w:sz w:val="16"/>
                <w:szCs w:val="16"/>
              </w:rPr>
              <w:t>425.5</w:t>
            </w:r>
          </w:p>
        </w:tc>
        <w:tc>
          <w:tcPr>
            <w:tcW w:w="850" w:type="dxa"/>
            <w:gridSpan w:val="2"/>
          </w:tcPr>
          <w:p w:rsidR="00000000" w:rsidRDefault="00996537">
            <w:pPr>
              <w:jc w:val="right"/>
              <w:rPr>
                <w:sz w:val="16"/>
                <w:szCs w:val="16"/>
              </w:rPr>
            </w:pPr>
            <w:r>
              <w:rPr>
                <w:sz w:val="16"/>
                <w:szCs w:val="16"/>
              </w:rPr>
              <w:t>398.0</w:t>
            </w:r>
          </w:p>
        </w:tc>
        <w:tc>
          <w:tcPr>
            <w:tcW w:w="850" w:type="dxa"/>
            <w:gridSpan w:val="2"/>
          </w:tcPr>
          <w:p w:rsidR="00000000" w:rsidRDefault="00996537">
            <w:pPr>
              <w:jc w:val="right"/>
              <w:rPr>
                <w:sz w:val="16"/>
                <w:szCs w:val="16"/>
              </w:rPr>
            </w:pPr>
            <w:r>
              <w:rPr>
                <w:sz w:val="16"/>
                <w:szCs w:val="16"/>
              </w:rPr>
              <w:t>356.0</w:t>
            </w:r>
          </w:p>
        </w:tc>
        <w:tc>
          <w:tcPr>
            <w:tcW w:w="850" w:type="dxa"/>
            <w:gridSpan w:val="2"/>
          </w:tcPr>
          <w:p w:rsidR="00000000" w:rsidRDefault="00996537">
            <w:pPr>
              <w:jc w:val="right"/>
              <w:rPr>
                <w:sz w:val="16"/>
                <w:szCs w:val="16"/>
              </w:rPr>
            </w:pPr>
            <w:r>
              <w:rPr>
                <w:sz w:val="16"/>
                <w:szCs w:val="16"/>
              </w:rPr>
              <w:t>307.8</w:t>
            </w:r>
          </w:p>
        </w:tc>
      </w:tr>
      <w:tr w:rsidR="00000000">
        <w:tblPrEx>
          <w:tblCellMar>
            <w:top w:w="0" w:type="dxa"/>
            <w:bottom w:w="0" w:type="dxa"/>
          </w:tblCellMar>
        </w:tblPrEx>
        <w:trPr>
          <w:gridAfter w:val="1"/>
          <w:wAfter w:w="141" w:type="dxa"/>
          <w:cantSplit/>
        </w:trPr>
        <w:tc>
          <w:tcPr>
            <w:tcW w:w="3890" w:type="dxa"/>
          </w:tcPr>
          <w:p w:rsidR="00000000" w:rsidRDefault="00996537">
            <w:pPr>
              <w:rPr>
                <w:sz w:val="16"/>
                <w:szCs w:val="16"/>
              </w:rPr>
            </w:pPr>
            <w:r>
              <w:rPr>
                <w:sz w:val="16"/>
                <w:szCs w:val="16"/>
              </w:rPr>
              <w:t xml:space="preserve">Total stores </w:t>
            </w:r>
          </w:p>
        </w:tc>
        <w:tc>
          <w:tcPr>
            <w:tcW w:w="708" w:type="dxa"/>
          </w:tcPr>
          <w:p w:rsidR="00000000" w:rsidRDefault="00996537">
            <w:pPr>
              <w:jc w:val="center"/>
              <w:rPr>
                <w:sz w:val="16"/>
                <w:szCs w:val="16"/>
              </w:rPr>
            </w:pPr>
            <w:r>
              <w:rPr>
                <w:sz w:val="16"/>
                <w:szCs w:val="16"/>
              </w:rPr>
              <w:t>(h)</w:t>
            </w:r>
          </w:p>
        </w:tc>
        <w:tc>
          <w:tcPr>
            <w:tcW w:w="851" w:type="dxa"/>
          </w:tcPr>
          <w:p w:rsidR="00000000" w:rsidRDefault="00996537">
            <w:pPr>
              <w:jc w:val="right"/>
              <w:rPr>
                <w:sz w:val="16"/>
                <w:szCs w:val="16"/>
              </w:rPr>
            </w:pPr>
            <w:r>
              <w:rPr>
                <w:sz w:val="16"/>
                <w:szCs w:val="16"/>
              </w:rPr>
              <w:t>No.</w:t>
            </w:r>
          </w:p>
        </w:tc>
        <w:tc>
          <w:tcPr>
            <w:tcW w:w="992" w:type="dxa"/>
          </w:tcPr>
          <w:p w:rsidR="00000000" w:rsidRDefault="00996537">
            <w:pPr>
              <w:jc w:val="right"/>
              <w:rPr>
                <w:b/>
                <w:sz w:val="16"/>
                <w:szCs w:val="16"/>
              </w:rPr>
            </w:pPr>
            <w:r>
              <w:rPr>
                <w:b/>
                <w:sz w:val="16"/>
                <w:szCs w:val="16"/>
              </w:rPr>
              <w:t>1,787</w:t>
            </w:r>
          </w:p>
        </w:tc>
        <w:tc>
          <w:tcPr>
            <w:tcW w:w="851" w:type="dxa"/>
          </w:tcPr>
          <w:p w:rsidR="00000000" w:rsidRDefault="00996537">
            <w:pPr>
              <w:jc w:val="right"/>
              <w:rPr>
                <w:sz w:val="16"/>
                <w:szCs w:val="16"/>
              </w:rPr>
            </w:pPr>
            <w:r>
              <w:rPr>
                <w:sz w:val="16"/>
                <w:szCs w:val="16"/>
              </w:rPr>
              <w:t>1,725</w:t>
            </w:r>
          </w:p>
        </w:tc>
        <w:tc>
          <w:tcPr>
            <w:tcW w:w="851" w:type="dxa"/>
            <w:gridSpan w:val="2"/>
          </w:tcPr>
          <w:p w:rsidR="00000000" w:rsidRDefault="00996537">
            <w:pPr>
              <w:jc w:val="right"/>
              <w:rPr>
                <w:sz w:val="16"/>
                <w:szCs w:val="16"/>
              </w:rPr>
            </w:pPr>
            <w:r>
              <w:rPr>
                <w:sz w:val="16"/>
                <w:szCs w:val="16"/>
              </w:rPr>
              <w:t>1,683</w:t>
            </w:r>
          </w:p>
        </w:tc>
        <w:tc>
          <w:tcPr>
            <w:tcW w:w="850" w:type="dxa"/>
            <w:gridSpan w:val="2"/>
          </w:tcPr>
          <w:p w:rsidR="00000000" w:rsidRDefault="00996537">
            <w:pPr>
              <w:jc w:val="right"/>
              <w:rPr>
                <w:sz w:val="16"/>
                <w:szCs w:val="16"/>
              </w:rPr>
            </w:pPr>
            <w:r>
              <w:rPr>
                <w:sz w:val="16"/>
                <w:szCs w:val="16"/>
              </w:rPr>
              <w:t>1,608</w:t>
            </w:r>
          </w:p>
        </w:tc>
        <w:tc>
          <w:tcPr>
            <w:tcW w:w="850" w:type="dxa"/>
            <w:gridSpan w:val="2"/>
          </w:tcPr>
          <w:p w:rsidR="00000000" w:rsidRDefault="00996537">
            <w:pPr>
              <w:jc w:val="right"/>
              <w:rPr>
                <w:sz w:val="16"/>
                <w:szCs w:val="16"/>
              </w:rPr>
            </w:pPr>
            <w:r>
              <w:rPr>
                <w:sz w:val="16"/>
                <w:szCs w:val="16"/>
              </w:rPr>
              <w:t>1,650</w:t>
            </w:r>
          </w:p>
        </w:tc>
        <w:tc>
          <w:tcPr>
            <w:tcW w:w="851" w:type="dxa"/>
            <w:gridSpan w:val="2"/>
          </w:tcPr>
          <w:p w:rsidR="00000000" w:rsidRDefault="00996537">
            <w:pPr>
              <w:jc w:val="right"/>
              <w:rPr>
                <w:sz w:val="16"/>
                <w:szCs w:val="16"/>
              </w:rPr>
            </w:pPr>
            <w:r>
              <w:rPr>
                <w:sz w:val="16"/>
                <w:szCs w:val="16"/>
              </w:rPr>
              <w:t>1,653</w:t>
            </w:r>
          </w:p>
        </w:tc>
        <w:tc>
          <w:tcPr>
            <w:tcW w:w="851" w:type="dxa"/>
            <w:gridSpan w:val="2"/>
          </w:tcPr>
          <w:p w:rsidR="00000000" w:rsidRDefault="00996537">
            <w:pPr>
              <w:jc w:val="right"/>
              <w:rPr>
                <w:sz w:val="16"/>
                <w:szCs w:val="16"/>
              </w:rPr>
            </w:pPr>
            <w:r>
              <w:rPr>
                <w:sz w:val="16"/>
                <w:szCs w:val="16"/>
              </w:rPr>
              <w:t>1,602</w:t>
            </w:r>
          </w:p>
        </w:tc>
        <w:tc>
          <w:tcPr>
            <w:tcW w:w="850" w:type="dxa"/>
            <w:gridSpan w:val="2"/>
          </w:tcPr>
          <w:p w:rsidR="00000000" w:rsidRDefault="00996537">
            <w:pPr>
              <w:jc w:val="right"/>
              <w:rPr>
                <w:sz w:val="16"/>
                <w:szCs w:val="16"/>
              </w:rPr>
            </w:pPr>
            <w:r>
              <w:rPr>
                <w:sz w:val="16"/>
                <w:szCs w:val="16"/>
              </w:rPr>
              <w:t>1,772</w:t>
            </w:r>
          </w:p>
        </w:tc>
        <w:tc>
          <w:tcPr>
            <w:tcW w:w="850" w:type="dxa"/>
            <w:gridSpan w:val="2"/>
          </w:tcPr>
          <w:p w:rsidR="00000000" w:rsidRDefault="00996537">
            <w:pPr>
              <w:jc w:val="right"/>
              <w:rPr>
                <w:sz w:val="16"/>
                <w:szCs w:val="16"/>
              </w:rPr>
            </w:pPr>
            <w:r>
              <w:rPr>
                <w:sz w:val="16"/>
                <w:szCs w:val="16"/>
              </w:rPr>
              <w:t>1,653</w:t>
            </w:r>
          </w:p>
        </w:tc>
        <w:tc>
          <w:tcPr>
            <w:tcW w:w="850" w:type="dxa"/>
            <w:gridSpan w:val="2"/>
          </w:tcPr>
          <w:p w:rsidR="00000000" w:rsidRDefault="00996537">
            <w:pPr>
              <w:jc w:val="right"/>
              <w:rPr>
                <w:sz w:val="16"/>
                <w:szCs w:val="16"/>
              </w:rPr>
            </w:pPr>
            <w:r>
              <w:rPr>
                <w:sz w:val="16"/>
                <w:szCs w:val="16"/>
              </w:rPr>
              <w:t>1,660</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Selling area </w:t>
            </w:r>
          </w:p>
        </w:tc>
        <w:tc>
          <w:tcPr>
            <w:tcW w:w="708" w:type="dxa"/>
          </w:tcPr>
          <w:p w:rsidR="00000000" w:rsidRDefault="00996537">
            <w:pPr>
              <w:jc w:val="center"/>
              <w:rPr>
                <w:sz w:val="16"/>
                <w:szCs w:val="16"/>
              </w:rPr>
            </w:pPr>
            <w:r>
              <w:rPr>
                <w:sz w:val="16"/>
                <w:szCs w:val="16"/>
              </w:rPr>
              <w:t>(i)</w:t>
            </w:r>
          </w:p>
        </w:tc>
        <w:tc>
          <w:tcPr>
            <w:tcW w:w="851" w:type="dxa"/>
          </w:tcPr>
          <w:p w:rsidR="00000000" w:rsidRDefault="00996537">
            <w:pPr>
              <w:jc w:val="right"/>
              <w:rPr>
                <w:sz w:val="16"/>
                <w:szCs w:val="16"/>
              </w:rPr>
            </w:pPr>
            <w:r>
              <w:rPr>
                <w:sz w:val="16"/>
                <w:szCs w:val="16"/>
              </w:rPr>
              <w:t>Sq. m</w:t>
            </w:r>
          </w:p>
        </w:tc>
        <w:tc>
          <w:tcPr>
            <w:tcW w:w="992" w:type="dxa"/>
          </w:tcPr>
          <w:p w:rsidR="00000000" w:rsidRDefault="00996537">
            <w:pPr>
              <w:jc w:val="right"/>
              <w:rPr>
                <w:b/>
                <w:sz w:val="16"/>
                <w:szCs w:val="16"/>
              </w:rPr>
            </w:pPr>
            <w:r>
              <w:rPr>
                <w:b/>
                <w:sz w:val="16"/>
                <w:szCs w:val="16"/>
              </w:rPr>
              <w:t>3,376,370</w:t>
            </w:r>
          </w:p>
        </w:tc>
        <w:tc>
          <w:tcPr>
            <w:tcW w:w="992" w:type="dxa"/>
            <w:gridSpan w:val="2"/>
          </w:tcPr>
          <w:p w:rsidR="00000000" w:rsidRDefault="00996537">
            <w:pPr>
              <w:jc w:val="right"/>
              <w:rPr>
                <w:sz w:val="16"/>
                <w:szCs w:val="16"/>
              </w:rPr>
            </w:pPr>
            <w:r>
              <w:rPr>
                <w:sz w:val="16"/>
                <w:szCs w:val="16"/>
              </w:rPr>
              <w:t>3,284,728</w:t>
            </w:r>
          </w:p>
        </w:tc>
        <w:tc>
          <w:tcPr>
            <w:tcW w:w="851" w:type="dxa"/>
            <w:gridSpan w:val="2"/>
          </w:tcPr>
          <w:p w:rsidR="00000000" w:rsidRDefault="00996537">
            <w:pPr>
              <w:jc w:val="right"/>
              <w:rPr>
                <w:sz w:val="16"/>
                <w:szCs w:val="16"/>
              </w:rPr>
            </w:pPr>
            <w:r>
              <w:rPr>
                <w:sz w:val="16"/>
                <w:szCs w:val="16"/>
              </w:rPr>
              <w:t>3,240,305</w:t>
            </w:r>
          </w:p>
        </w:tc>
        <w:tc>
          <w:tcPr>
            <w:tcW w:w="850" w:type="dxa"/>
            <w:gridSpan w:val="2"/>
          </w:tcPr>
          <w:p w:rsidR="00000000" w:rsidRDefault="00996537">
            <w:pPr>
              <w:jc w:val="right"/>
              <w:rPr>
                <w:sz w:val="16"/>
                <w:szCs w:val="16"/>
              </w:rPr>
            </w:pPr>
            <w:r>
              <w:rPr>
                <w:sz w:val="16"/>
                <w:szCs w:val="16"/>
              </w:rPr>
              <w:t>3,226,251</w:t>
            </w:r>
          </w:p>
        </w:tc>
        <w:tc>
          <w:tcPr>
            <w:tcW w:w="850" w:type="dxa"/>
            <w:gridSpan w:val="2"/>
          </w:tcPr>
          <w:p w:rsidR="00000000" w:rsidRDefault="00996537">
            <w:pPr>
              <w:jc w:val="right"/>
              <w:rPr>
                <w:sz w:val="16"/>
                <w:szCs w:val="16"/>
              </w:rPr>
            </w:pPr>
            <w:r>
              <w:rPr>
                <w:sz w:val="16"/>
                <w:szCs w:val="16"/>
              </w:rPr>
              <w:t>3,282,109</w:t>
            </w:r>
          </w:p>
        </w:tc>
        <w:tc>
          <w:tcPr>
            <w:tcW w:w="851" w:type="dxa"/>
            <w:gridSpan w:val="2"/>
          </w:tcPr>
          <w:p w:rsidR="00000000" w:rsidRDefault="00996537">
            <w:pPr>
              <w:jc w:val="right"/>
              <w:rPr>
                <w:sz w:val="16"/>
                <w:szCs w:val="16"/>
              </w:rPr>
            </w:pPr>
            <w:r>
              <w:rPr>
                <w:sz w:val="16"/>
                <w:szCs w:val="16"/>
              </w:rPr>
              <w:t>3,</w:t>
            </w:r>
            <w:r>
              <w:rPr>
                <w:sz w:val="16"/>
                <w:szCs w:val="16"/>
              </w:rPr>
              <w:t>273,626</w:t>
            </w:r>
          </w:p>
        </w:tc>
        <w:tc>
          <w:tcPr>
            <w:tcW w:w="851" w:type="dxa"/>
            <w:gridSpan w:val="2"/>
          </w:tcPr>
          <w:p w:rsidR="00000000" w:rsidRDefault="00996537">
            <w:pPr>
              <w:jc w:val="right"/>
              <w:rPr>
                <w:sz w:val="16"/>
                <w:szCs w:val="16"/>
              </w:rPr>
            </w:pPr>
            <w:r>
              <w:rPr>
                <w:sz w:val="16"/>
                <w:szCs w:val="16"/>
              </w:rPr>
              <w:t>3,185,997</w:t>
            </w:r>
          </w:p>
        </w:tc>
        <w:tc>
          <w:tcPr>
            <w:tcW w:w="850" w:type="dxa"/>
            <w:gridSpan w:val="2"/>
          </w:tcPr>
          <w:p w:rsidR="00000000" w:rsidRDefault="00996537">
            <w:pPr>
              <w:jc w:val="right"/>
              <w:rPr>
                <w:sz w:val="16"/>
                <w:szCs w:val="16"/>
              </w:rPr>
            </w:pPr>
            <w:r>
              <w:rPr>
                <w:sz w:val="16"/>
                <w:szCs w:val="16"/>
              </w:rPr>
              <w:t>3,167,240</w:t>
            </w:r>
          </w:p>
        </w:tc>
        <w:tc>
          <w:tcPr>
            <w:tcW w:w="850" w:type="dxa"/>
            <w:gridSpan w:val="2"/>
          </w:tcPr>
          <w:p w:rsidR="00000000" w:rsidRDefault="00996537">
            <w:pPr>
              <w:jc w:val="right"/>
              <w:rPr>
                <w:sz w:val="16"/>
                <w:szCs w:val="16"/>
              </w:rPr>
            </w:pPr>
            <w:r>
              <w:rPr>
                <w:sz w:val="16"/>
                <w:szCs w:val="16"/>
              </w:rPr>
              <w:t>2,876,564</w:t>
            </w:r>
          </w:p>
        </w:tc>
        <w:tc>
          <w:tcPr>
            <w:tcW w:w="850" w:type="dxa"/>
            <w:gridSpan w:val="2"/>
          </w:tcPr>
          <w:p w:rsidR="00000000" w:rsidRDefault="00996537">
            <w:pPr>
              <w:jc w:val="right"/>
              <w:rPr>
                <w:sz w:val="16"/>
                <w:szCs w:val="16"/>
              </w:rPr>
            </w:pPr>
            <w:r>
              <w:rPr>
                <w:sz w:val="16"/>
                <w:szCs w:val="16"/>
              </w:rPr>
              <w:t>2,735,136</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    Increase/(decrease) on prior year</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2.8</w:t>
            </w:r>
          </w:p>
        </w:tc>
        <w:tc>
          <w:tcPr>
            <w:tcW w:w="992" w:type="dxa"/>
            <w:gridSpan w:val="2"/>
          </w:tcPr>
          <w:p w:rsidR="00000000" w:rsidRDefault="00996537">
            <w:pPr>
              <w:jc w:val="right"/>
              <w:rPr>
                <w:sz w:val="16"/>
                <w:szCs w:val="16"/>
              </w:rPr>
            </w:pPr>
            <w:r>
              <w:rPr>
                <w:sz w:val="16"/>
                <w:szCs w:val="16"/>
              </w:rPr>
              <w:t>1.4</w:t>
            </w:r>
          </w:p>
        </w:tc>
        <w:tc>
          <w:tcPr>
            <w:tcW w:w="851" w:type="dxa"/>
            <w:gridSpan w:val="2"/>
          </w:tcPr>
          <w:p w:rsidR="00000000" w:rsidRDefault="00996537">
            <w:pPr>
              <w:jc w:val="right"/>
              <w:rPr>
                <w:sz w:val="16"/>
                <w:szCs w:val="16"/>
              </w:rPr>
            </w:pPr>
            <w:r>
              <w:rPr>
                <w:sz w:val="16"/>
                <w:szCs w:val="16"/>
              </w:rPr>
              <w:t>0.4</w:t>
            </w:r>
          </w:p>
        </w:tc>
        <w:tc>
          <w:tcPr>
            <w:tcW w:w="850" w:type="dxa"/>
            <w:gridSpan w:val="2"/>
          </w:tcPr>
          <w:p w:rsidR="00000000" w:rsidRDefault="00996537">
            <w:pPr>
              <w:jc w:val="right"/>
              <w:rPr>
                <w:sz w:val="16"/>
                <w:szCs w:val="16"/>
              </w:rPr>
            </w:pPr>
            <w:r>
              <w:rPr>
                <w:sz w:val="16"/>
                <w:szCs w:val="16"/>
              </w:rPr>
              <w:t>(1.7)</w:t>
            </w:r>
          </w:p>
        </w:tc>
        <w:tc>
          <w:tcPr>
            <w:tcW w:w="850" w:type="dxa"/>
            <w:gridSpan w:val="2"/>
          </w:tcPr>
          <w:p w:rsidR="00000000" w:rsidRDefault="00996537">
            <w:pPr>
              <w:jc w:val="right"/>
              <w:rPr>
                <w:sz w:val="16"/>
                <w:szCs w:val="16"/>
              </w:rPr>
            </w:pPr>
            <w:r>
              <w:rPr>
                <w:sz w:val="16"/>
                <w:szCs w:val="16"/>
              </w:rPr>
              <w:t>0.3</w:t>
            </w:r>
          </w:p>
        </w:tc>
        <w:tc>
          <w:tcPr>
            <w:tcW w:w="851" w:type="dxa"/>
            <w:gridSpan w:val="2"/>
          </w:tcPr>
          <w:p w:rsidR="00000000" w:rsidRDefault="00996537">
            <w:pPr>
              <w:jc w:val="right"/>
              <w:rPr>
                <w:sz w:val="16"/>
                <w:szCs w:val="16"/>
              </w:rPr>
            </w:pPr>
            <w:r>
              <w:rPr>
                <w:sz w:val="16"/>
                <w:szCs w:val="16"/>
              </w:rPr>
              <w:t>2.8</w:t>
            </w:r>
          </w:p>
        </w:tc>
        <w:tc>
          <w:tcPr>
            <w:tcW w:w="851" w:type="dxa"/>
            <w:gridSpan w:val="2"/>
          </w:tcPr>
          <w:p w:rsidR="00000000" w:rsidRDefault="00996537">
            <w:pPr>
              <w:jc w:val="right"/>
              <w:rPr>
                <w:sz w:val="16"/>
                <w:szCs w:val="16"/>
              </w:rPr>
            </w:pPr>
            <w:r>
              <w:rPr>
                <w:sz w:val="16"/>
                <w:szCs w:val="16"/>
              </w:rPr>
              <w:t>0.6</w:t>
            </w:r>
          </w:p>
        </w:tc>
        <w:tc>
          <w:tcPr>
            <w:tcW w:w="850" w:type="dxa"/>
            <w:gridSpan w:val="2"/>
          </w:tcPr>
          <w:p w:rsidR="00000000" w:rsidRDefault="00996537">
            <w:pPr>
              <w:jc w:val="right"/>
              <w:rPr>
                <w:sz w:val="16"/>
                <w:szCs w:val="16"/>
              </w:rPr>
            </w:pPr>
            <w:r>
              <w:rPr>
                <w:sz w:val="16"/>
                <w:szCs w:val="16"/>
              </w:rPr>
              <w:t>10.1</w:t>
            </w:r>
          </w:p>
        </w:tc>
        <w:tc>
          <w:tcPr>
            <w:tcW w:w="850" w:type="dxa"/>
            <w:gridSpan w:val="2"/>
          </w:tcPr>
          <w:p w:rsidR="00000000" w:rsidRDefault="00996537">
            <w:pPr>
              <w:jc w:val="right"/>
              <w:rPr>
                <w:sz w:val="16"/>
                <w:szCs w:val="16"/>
              </w:rPr>
            </w:pPr>
            <w:r>
              <w:rPr>
                <w:sz w:val="16"/>
                <w:szCs w:val="16"/>
              </w:rPr>
              <w:t>5.2</w:t>
            </w:r>
          </w:p>
        </w:tc>
        <w:tc>
          <w:tcPr>
            <w:tcW w:w="850" w:type="dxa"/>
            <w:gridSpan w:val="2"/>
          </w:tcPr>
          <w:p w:rsidR="00000000" w:rsidRDefault="00996537">
            <w:pPr>
              <w:jc w:val="right"/>
              <w:rPr>
                <w:sz w:val="16"/>
                <w:szCs w:val="16"/>
              </w:rPr>
            </w:pPr>
            <w:r>
              <w:rPr>
                <w:sz w:val="16"/>
                <w:szCs w:val="16"/>
              </w:rPr>
              <w:t>97.3</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Persons employed</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No.</w:t>
            </w:r>
          </w:p>
        </w:tc>
        <w:tc>
          <w:tcPr>
            <w:tcW w:w="992" w:type="dxa"/>
          </w:tcPr>
          <w:p w:rsidR="00000000" w:rsidRDefault="00996537">
            <w:pPr>
              <w:jc w:val="right"/>
              <w:rPr>
                <w:b/>
                <w:sz w:val="16"/>
                <w:szCs w:val="16"/>
              </w:rPr>
            </w:pPr>
            <w:r>
              <w:rPr>
                <w:b/>
                <w:sz w:val="16"/>
                <w:szCs w:val="16"/>
              </w:rPr>
              <w:t>134,450</w:t>
            </w:r>
          </w:p>
        </w:tc>
        <w:tc>
          <w:tcPr>
            <w:tcW w:w="992" w:type="dxa"/>
            <w:gridSpan w:val="2"/>
          </w:tcPr>
          <w:p w:rsidR="00000000" w:rsidRDefault="00996537">
            <w:pPr>
              <w:jc w:val="right"/>
              <w:rPr>
                <w:sz w:val="16"/>
                <w:szCs w:val="16"/>
              </w:rPr>
            </w:pPr>
            <w:r>
              <w:rPr>
                <w:sz w:val="16"/>
                <w:szCs w:val="16"/>
              </w:rPr>
              <w:t>135,365</w:t>
            </w:r>
          </w:p>
        </w:tc>
        <w:tc>
          <w:tcPr>
            <w:tcW w:w="851" w:type="dxa"/>
            <w:gridSpan w:val="2"/>
          </w:tcPr>
          <w:p w:rsidR="00000000" w:rsidRDefault="00996537">
            <w:pPr>
              <w:jc w:val="right"/>
              <w:rPr>
                <w:sz w:val="16"/>
                <w:szCs w:val="16"/>
              </w:rPr>
            </w:pPr>
            <w:r>
              <w:rPr>
                <w:sz w:val="16"/>
                <w:szCs w:val="16"/>
              </w:rPr>
              <w:t>136,195</w:t>
            </w:r>
          </w:p>
        </w:tc>
        <w:tc>
          <w:tcPr>
            <w:tcW w:w="850" w:type="dxa"/>
            <w:gridSpan w:val="2"/>
          </w:tcPr>
          <w:p w:rsidR="00000000" w:rsidRDefault="00996537">
            <w:pPr>
              <w:jc w:val="right"/>
              <w:rPr>
                <w:sz w:val="16"/>
                <w:szCs w:val="16"/>
              </w:rPr>
            </w:pPr>
            <w:r>
              <w:rPr>
                <w:sz w:val="16"/>
                <w:szCs w:val="16"/>
              </w:rPr>
              <w:t>132,543</w:t>
            </w:r>
          </w:p>
        </w:tc>
        <w:tc>
          <w:tcPr>
            <w:tcW w:w="850" w:type="dxa"/>
            <w:gridSpan w:val="2"/>
          </w:tcPr>
          <w:p w:rsidR="00000000" w:rsidRDefault="00996537">
            <w:pPr>
              <w:jc w:val="right"/>
              <w:rPr>
                <w:sz w:val="16"/>
                <w:szCs w:val="16"/>
              </w:rPr>
            </w:pPr>
            <w:r>
              <w:rPr>
                <w:sz w:val="16"/>
                <w:szCs w:val="16"/>
              </w:rPr>
              <w:t>143,182</w:t>
            </w:r>
          </w:p>
        </w:tc>
        <w:tc>
          <w:tcPr>
            <w:tcW w:w="851" w:type="dxa"/>
            <w:gridSpan w:val="2"/>
          </w:tcPr>
          <w:p w:rsidR="00000000" w:rsidRDefault="00996537">
            <w:pPr>
              <w:jc w:val="right"/>
              <w:rPr>
                <w:sz w:val="16"/>
                <w:szCs w:val="16"/>
              </w:rPr>
            </w:pPr>
            <w:r>
              <w:rPr>
                <w:sz w:val="16"/>
                <w:szCs w:val="16"/>
              </w:rPr>
              <w:t>158,707</w:t>
            </w:r>
          </w:p>
        </w:tc>
        <w:tc>
          <w:tcPr>
            <w:tcW w:w="851" w:type="dxa"/>
            <w:gridSpan w:val="2"/>
          </w:tcPr>
          <w:p w:rsidR="00000000" w:rsidRDefault="00996537">
            <w:pPr>
              <w:jc w:val="right"/>
              <w:rPr>
                <w:sz w:val="16"/>
                <w:szCs w:val="16"/>
              </w:rPr>
            </w:pPr>
            <w:r>
              <w:rPr>
                <w:sz w:val="16"/>
                <w:szCs w:val="16"/>
              </w:rPr>
              <w:t>166,755</w:t>
            </w:r>
          </w:p>
        </w:tc>
        <w:tc>
          <w:tcPr>
            <w:tcW w:w="850" w:type="dxa"/>
            <w:gridSpan w:val="2"/>
          </w:tcPr>
          <w:p w:rsidR="00000000" w:rsidRDefault="00996537">
            <w:pPr>
              <w:jc w:val="right"/>
              <w:rPr>
                <w:sz w:val="16"/>
                <w:szCs w:val="16"/>
              </w:rPr>
            </w:pPr>
            <w:r>
              <w:rPr>
                <w:sz w:val="16"/>
                <w:szCs w:val="16"/>
              </w:rPr>
              <w:t>163,650</w:t>
            </w:r>
          </w:p>
        </w:tc>
        <w:tc>
          <w:tcPr>
            <w:tcW w:w="850" w:type="dxa"/>
            <w:gridSpan w:val="2"/>
          </w:tcPr>
          <w:p w:rsidR="00000000" w:rsidRDefault="00996537">
            <w:pPr>
              <w:jc w:val="right"/>
              <w:rPr>
                <w:sz w:val="16"/>
                <w:szCs w:val="16"/>
              </w:rPr>
            </w:pPr>
            <w:r>
              <w:rPr>
                <w:sz w:val="16"/>
                <w:szCs w:val="16"/>
              </w:rPr>
              <w:t>141,214</w:t>
            </w:r>
          </w:p>
        </w:tc>
        <w:tc>
          <w:tcPr>
            <w:tcW w:w="850" w:type="dxa"/>
            <w:gridSpan w:val="2"/>
          </w:tcPr>
          <w:p w:rsidR="00000000" w:rsidRDefault="00996537">
            <w:pPr>
              <w:jc w:val="right"/>
              <w:rPr>
                <w:sz w:val="16"/>
                <w:szCs w:val="16"/>
              </w:rPr>
            </w:pPr>
            <w:r>
              <w:rPr>
                <w:sz w:val="16"/>
                <w:szCs w:val="16"/>
              </w:rPr>
              <w:t>139,243</w:t>
            </w: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b/>
                <w:sz w:val="16"/>
                <w:szCs w:val="16"/>
              </w:rPr>
              <w:t>Return to Shareholders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Ordinary shareholders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No.</w:t>
            </w:r>
          </w:p>
        </w:tc>
        <w:tc>
          <w:tcPr>
            <w:tcW w:w="992" w:type="dxa"/>
          </w:tcPr>
          <w:p w:rsidR="00000000" w:rsidRDefault="00996537">
            <w:pPr>
              <w:jc w:val="right"/>
              <w:rPr>
                <w:b/>
                <w:sz w:val="16"/>
                <w:szCs w:val="16"/>
              </w:rPr>
            </w:pPr>
            <w:r>
              <w:rPr>
                <w:b/>
                <w:sz w:val="16"/>
                <w:szCs w:val="16"/>
              </w:rPr>
              <w:t>128,715</w:t>
            </w:r>
          </w:p>
        </w:tc>
        <w:tc>
          <w:tcPr>
            <w:tcW w:w="992" w:type="dxa"/>
            <w:gridSpan w:val="2"/>
          </w:tcPr>
          <w:p w:rsidR="00000000" w:rsidRDefault="00996537">
            <w:pPr>
              <w:jc w:val="right"/>
              <w:rPr>
                <w:sz w:val="16"/>
                <w:szCs w:val="16"/>
              </w:rPr>
            </w:pPr>
            <w:r>
              <w:rPr>
                <w:sz w:val="16"/>
                <w:szCs w:val="16"/>
              </w:rPr>
              <w:t>88,579</w:t>
            </w:r>
          </w:p>
        </w:tc>
        <w:tc>
          <w:tcPr>
            <w:tcW w:w="851" w:type="dxa"/>
            <w:gridSpan w:val="2"/>
          </w:tcPr>
          <w:p w:rsidR="00000000" w:rsidRDefault="00996537">
            <w:pPr>
              <w:jc w:val="right"/>
              <w:rPr>
                <w:sz w:val="16"/>
                <w:szCs w:val="16"/>
              </w:rPr>
            </w:pPr>
            <w:r>
              <w:rPr>
                <w:sz w:val="16"/>
                <w:szCs w:val="16"/>
              </w:rPr>
              <w:t>59,746</w:t>
            </w:r>
          </w:p>
        </w:tc>
        <w:tc>
          <w:tcPr>
            <w:tcW w:w="850" w:type="dxa"/>
            <w:gridSpan w:val="2"/>
          </w:tcPr>
          <w:p w:rsidR="00000000" w:rsidRDefault="00996537">
            <w:pPr>
              <w:jc w:val="right"/>
              <w:rPr>
                <w:sz w:val="16"/>
                <w:szCs w:val="16"/>
              </w:rPr>
            </w:pPr>
            <w:r>
              <w:rPr>
                <w:sz w:val="16"/>
                <w:szCs w:val="16"/>
              </w:rPr>
              <w:t>51,383</w:t>
            </w:r>
          </w:p>
        </w:tc>
        <w:tc>
          <w:tcPr>
            <w:tcW w:w="850" w:type="dxa"/>
            <w:gridSpan w:val="2"/>
          </w:tcPr>
          <w:p w:rsidR="00000000" w:rsidRDefault="00996537">
            <w:pPr>
              <w:jc w:val="right"/>
              <w:rPr>
                <w:sz w:val="16"/>
                <w:szCs w:val="16"/>
              </w:rPr>
            </w:pPr>
            <w:r>
              <w:rPr>
                <w:sz w:val="16"/>
                <w:szCs w:val="16"/>
              </w:rPr>
              <w:t>50,403</w:t>
            </w:r>
          </w:p>
        </w:tc>
        <w:tc>
          <w:tcPr>
            <w:tcW w:w="851" w:type="dxa"/>
            <w:gridSpan w:val="2"/>
          </w:tcPr>
          <w:p w:rsidR="00000000" w:rsidRDefault="00996537">
            <w:pPr>
              <w:jc w:val="right"/>
              <w:rPr>
                <w:sz w:val="16"/>
                <w:szCs w:val="16"/>
              </w:rPr>
            </w:pPr>
            <w:r>
              <w:rPr>
                <w:sz w:val="16"/>
                <w:szCs w:val="16"/>
              </w:rPr>
              <w:t>52,317</w:t>
            </w:r>
          </w:p>
        </w:tc>
        <w:tc>
          <w:tcPr>
            <w:tcW w:w="851" w:type="dxa"/>
            <w:gridSpan w:val="2"/>
          </w:tcPr>
          <w:p w:rsidR="00000000" w:rsidRDefault="00996537">
            <w:pPr>
              <w:jc w:val="right"/>
              <w:rPr>
                <w:sz w:val="16"/>
                <w:szCs w:val="16"/>
              </w:rPr>
            </w:pPr>
            <w:r>
              <w:rPr>
                <w:sz w:val="16"/>
                <w:szCs w:val="16"/>
              </w:rPr>
              <w:t>53,347</w:t>
            </w:r>
          </w:p>
        </w:tc>
        <w:tc>
          <w:tcPr>
            <w:tcW w:w="850" w:type="dxa"/>
            <w:gridSpan w:val="2"/>
          </w:tcPr>
          <w:p w:rsidR="00000000" w:rsidRDefault="00996537">
            <w:pPr>
              <w:jc w:val="right"/>
              <w:rPr>
                <w:sz w:val="16"/>
                <w:szCs w:val="16"/>
              </w:rPr>
            </w:pPr>
            <w:r>
              <w:rPr>
                <w:sz w:val="16"/>
                <w:szCs w:val="16"/>
              </w:rPr>
              <w:t>53,174</w:t>
            </w:r>
          </w:p>
        </w:tc>
        <w:tc>
          <w:tcPr>
            <w:tcW w:w="850" w:type="dxa"/>
            <w:gridSpan w:val="2"/>
          </w:tcPr>
          <w:p w:rsidR="00000000" w:rsidRDefault="00996537">
            <w:pPr>
              <w:jc w:val="right"/>
              <w:rPr>
                <w:sz w:val="16"/>
                <w:szCs w:val="16"/>
              </w:rPr>
            </w:pPr>
            <w:r>
              <w:rPr>
                <w:sz w:val="16"/>
                <w:szCs w:val="16"/>
              </w:rPr>
              <w:t>54,977</w:t>
            </w:r>
          </w:p>
        </w:tc>
        <w:tc>
          <w:tcPr>
            <w:tcW w:w="850" w:type="dxa"/>
            <w:gridSpan w:val="2"/>
          </w:tcPr>
          <w:p w:rsidR="00000000" w:rsidRDefault="00996537">
            <w:pPr>
              <w:jc w:val="right"/>
              <w:rPr>
                <w:sz w:val="16"/>
                <w:szCs w:val="16"/>
              </w:rPr>
            </w:pPr>
            <w:r>
              <w:rPr>
                <w:sz w:val="16"/>
                <w:szCs w:val="16"/>
              </w:rPr>
              <w:t>60,642</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Fully paid 50c ordina</w:t>
            </w:r>
            <w:r>
              <w:rPr>
                <w:sz w:val="16"/>
                <w:szCs w:val="16"/>
              </w:rPr>
              <w:t>ry and K ordinary shares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000s</w:t>
            </w:r>
          </w:p>
        </w:tc>
        <w:tc>
          <w:tcPr>
            <w:tcW w:w="992" w:type="dxa"/>
          </w:tcPr>
          <w:p w:rsidR="00000000" w:rsidRDefault="00996537">
            <w:pPr>
              <w:jc w:val="right"/>
              <w:rPr>
                <w:b/>
                <w:sz w:val="16"/>
                <w:szCs w:val="16"/>
              </w:rPr>
            </w:pPr>
            <w:r>
              <w:rPr>
                <w:b/>
                <w:sz w:val="16"/>
                <w:szCs w:val="16"/>
              </w:rPr>
              <w:t>1,068,696</w:t>
            </w:r>
          </w:p>
        </w:tc>
        <w:tc>
          <w:tcPr>
            <w:tcW w:w="992" w:type="dxa"/>
            <w:gridSpan w:val="2"/>
          </w:tcPr>
          <w:p w:rsidR="00000000" w:rsidRDefault="00996537">
            <w:pPr>
              <w:jc w:val="right"/>
              <w:rPr>
                <w:sz w:val="16"/>
                <w:szCs w:val="16"/>
              </w:rPr>
            </w:pPr>
            <w:r>
              <w:rPr>
                <w:sz w:val="16"/>
                <w:szCs w:val="16"/>
              </w:rPr>
              <w:t>1,290,678</w:t>
            </w:r>
          </w:p>
        </w:tc>
        <w:tc>
          <w:tcPr>
            <w:tcW w:w="851" w:type="dxa"/>
            <w:gridSpan w:val="2"/>
          </w:tcPr>
          <w:p w:rsidR="00000000" w:rsidRDefault="00996537">
            <w:pPr>
              <w:jc w:val="right"/>
              <w:rPr>
                <w:sz w:val="16"/>
                <w:szCs w:val="16"/>
              </w:rPr>
            </w:pPr>
            <w:r>
              <w:rPr>
                <w:sz w:val="16"/>
                <w:szCs w:val="16"/>
              </w:rPr>
              <w:t>1,286,767</w:t>
            </w:r>
          </w:p>
        </w:tc>
        <w:tc>
          <w:tcPr>
            <w:tcW w:w="850" w:type="dxa"/>
            <w:gridSpan w:val="2"/>
          </w:tcPr>
          <w:p w:rsidR="00000000" w:rsidRDefault="00996537">
            <w:pPr>
              <w:jc w:val="right"/>
              <w:rPr>
                <w:sz w:val="16"/>
                <w:szCs w:val="16"/>
              </w:rPr>
            </w:pPr>
            <w:r>
              <w:rPr>
                <w:sz w:val="16"/>
                <w:szCs w:val="16"/>
              </w:rPr>
              <w:t>567,346</w:t>
            </w:r>
          </w:p>
        </w:tc>
        <w:tc>
          <w:tcPr>
            <w:tcW w:w="850" w:type="dxa"/>
            <w:gridSpan w:val="2"/>
          </w:tcPr>
          <w:p w:rsidR="00000000" w:rsidRDefault="00996537">
            <w:pPr>
              <w:jc w:val="right"/>
              <w:rPr>
                <w:sz w:val="16"/>
                <w:szCs w:val="16"/>
              </w:rPr>
            </w:pPr>
            <w:r>
              <w:rPr>
                <w:sz w:val="16"/>
                <w:szCs w:val="16"/>
              </w:rPr>
              <w:t>544,691</w:t>
            </w:r>
          </w:p>
        </w:tc>
        <w:tc>
          <w:tcPr>
            <w:tcW w:w="851" w:type="dxa"/>
            <w:gridSpan w:val="2"/>
          </w:tcPr>
          <w:p w:rsidR="00000000" w:rsidRDefault="00996537">
            <w:pPr>
              <w:jc w:val="right"/>
              <w:rPr>
                <w:sz w:val="16"/>
                <w:szCs w:val="16"/>
              </w:rPr>
            </w:pPr>
            <w:r>
              <w:rPr>
                <w:sz w:val="16"/>
                <w:szCs w:val="16"/>
              </w:rPr>
              <w:t>533,549</w:t>
            </w:r>
          </w:p>
        </w:tc>
        <w:tc>
          <w:tcPr>
            <w:tcW w:w="851" w:type="dxa"/>
            <w:gridSpan w:val="2"/>
          </w:tcPr>
          <w:p w:rsidR="00000000" w:rsidRDefault="00996537">
            <w:pPr>
              <w:jc w:val="right"/>
              <w:rPr>
                <w:sz w:val="16"/>
                <w:szCs w:val="16"/>
              </w:rPr>
            </w:pPr>
            <w:r>
              <w:rPr>
                <w:sz w:val="16"/>
                <w:szCs w:val="16"/>
              </w:rPr>
              <w:t>516,520</w:t>
            </w:r>
          </w:p>
        </w:tc>
        <w:tc>
          <w:tcPr>
            <w:tcW w:w="850" w:type="dxa"/>
            <w:gridSpan w:val="2"/>
          </w:tcPr>
          <w:p w:rsidR="00000000" w:rsidRDefault="00996537">
            <w:pPr>
              <w:jc w:val="right"/>
              <w:rPr>
                <w:sz w:val="16"/>
                <w:szCs w:val="16"/>
              </w:rPr>
            </w:pPr>
            <w:r>
              <w:rPr>
                <w:sz w:val="16"/>
                <w:szCs w:val="16"/>
              </w:rPr>
              <w:t>454,800</w:t>
            </w:r>
          </w:p>
        </w:tc>
        <w:tc>
          <w:tcPr>
            <w:tcW w:w="850" w:type="dxa"/>
            <w:gridSpan w:val="2"/>
          </w:tcPr>
          <w:p w:rsidR="00000000" w:rsidRDefault="00996537">
            <w:pPr>
              <w:jc w:val="right"/>
              <w:rPr>
                <w:sz w:val="16"/>
                <w:szCs w:val="16"/>
              </w:rPr>
            </w:pPr>
            <w:r>
              <w:rPr>
                <w:sz w:val="16"/>
                <w:szCs w:val="16"/>
              </w:rPr>
              <w:t>451,273</w:t>
            </w:r>
          </w:p>
        </w:tc>
        <w:tc>
          <w:tcPr>
            <w:tcW w:w="850" w:type="dxa"/>
            <w:gridSpan w:val="2"/>
          </w:tcPr>
          <w:p w:rsidR="00000000" w:rsidRDefault="00996537">
            <w:pPr>
              <w:jc w:val="right"/>
              <w:rPr>
                <w:sz w:val="16"/>
                <w:szCs w:val="16"/>
              </w:rPr>
            </w:pPr>
            <w:r>
              <w:rPr>
                <w:sz w:val="16"/>
                <w:szCs w:val="16"/>
              </w:rPr>
              <w:t>448,794</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Converting preference shareholders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No.</w:t>
            </w:r>
          </w:p>
        </w:tc>
        <w:tc>
          <w:tcPr>
            <w:tcW w:w="992" w:type="dxa"/>
          </w:tcPr>
          <w:p w:rsidR="00000000" w:rsidRDefault="00996537">
            <w:pPr>
              <w:jc w:val="right"/>
              <w:rPr>
                <w:b/>
                <w:sz w:val="16"/>
                <w:szCs w:val="16"/>
              </w:rPr>
            </w:pPr>
            <w:r>
              <w:rPr>
                <w:b/>
                <w:sz w:val="16"/>
                <w:szCs w:val="16"/>
              </w:rPr>
              <w:t>36,066</w:t>
            </w:r>
          </w:p>
        </w:tc>
        <w:tc>
          <w:tcPr>
            <w:tcW w:w="992" w:type="dxa"/>
            <w:gridSpan w:val="2"/>
          </w:tcPr>
          <w:p w:rsidR="00000000" w:rsidRDefault="00996537">
            <w:pPr>
              <w:jc w:val="right"/>
              <w:rPr>
                <w:sz w:val="16"/>
                <w:szCs w:val="16"/>
              </w:rPr>
            </w:pPr>
            <w:r>
              <w:rPr>
                <w:sz w:val="16"/>
                <w:szCs w:val="16"/>
              </w:rPr>
              <w:t>36,426</w:t>
            </w:r>
          </w:p>
        </w:tc>
        <w:tc>
          <w:tcPr>
            <w:tcW w:w="851" w:type="dxa"/>
            <w:gridSpan w:val="2"/>
          </w:tcPr>
          <w:p w:rsidR="00000000" w:rsidRDefault="00996537">
            <w:pPr>
              <w:jc w:val="right"/>
              <w:rPr>
                <w:sz w:val="16"/>
                <w:szCs w:val="16"/>
              </w:rPr>
            </w:pPr>
            <w:r>
              <w:rPr>
                <w:sz w:val="16"/>
                <w:szCs w:val="16"/>
              </w:rPr>
              <w:t>36,759</w:t>
            </w:r>
          </w:p>
        </w:tc>
        <w:tc>
          <w:tcPr>
            <w:tcW w:w="850" w:type="dxa"/>
            <w:gridSpan w:val="2"/>
          </w:tcPr>
          <w:p w:rsidR="00000000" w:rsidRDefault="00996537">
            <w:pPr>
              <w:jc w:val="right"/>
              <w:rPr>
                <w:sz w:val="16"/>
                <w:szCs w:val="16"/>
              </w:rPr>
            </w:pPr>
            <w:r>
              <w:rPr>
                <w:sz w:val="16"/>
                <w:szCs w:val="16"/>
              </w:rPr>
              <w:t>36,885</w:t>
            </w: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Fully paid 50c converting preference shares</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000s</w:t>
            </w:r>
          </w:p>
        </w:tc>
        <w:tc>
          <w:tcPr>
            <w:tcW w:w="992" w:type="dxa"/>
          </w:tcPr>
          <w:p w:rsidR="00000000" w:rsidRDefault="00996537">
            <w:pPr>
              <w:jc w:val="right"/>
              <w:rPr>
                <w:b/>
                <w:sz w:val="16"/>
                <w:szCs w:val="16"/>
              </w:rPr>
            </w:pPr>
            <w:r>
              <w:rPr>
                <w:b/>
                <w:sz w:val="16"/>
                <w:szCs w:val="16"/>
              </w:rPr>
              <w:t>12,669</w:t>
            </w:r>
          </w:p>
        </w:tc>
        <w:tc>
          <w:tcPr>
            <w:tcW w:w="992" w:type="dxa"/>
            <w:gridSpan w:val="2"/>
          </w:tcPr>
          <w:p w:rsidR="00000000" w:rsidRDefault="00996537">
            <w:pPr>
              <w:jc w:val="right"/>
              <w:rPr>
                <w:sz w:val="16"/>
                <w:szCs w:val="16"/>
              </w:rPr>
            </w:pPr>
            <w:r>
              <w:rPr>
                <w:sz w:val="16"/>
                <w:szCs w:val="16"/>
              </w:rPr>
              <w:t>12,669</w:t>
            </w:r>
          </w:p>
        </w:tc>
        <w:tc>
          <w:tcPr>
            <w:tcW w:w="851" w:type="dxa"/>
            <w:gridSpan w:val="2"/>
          </w:tcPr>
          <w:p w:rsidR="00000000" w:rsidRDefault="00996537">
            <w:pPr>
              <w:jc w:val="right"/>
              <w:rPr>
                <w:sz w:val="16"/>
                <w:szCs w:val="16"/>
              </w:rPr>
            </w:pPr>
            <w:r>
              <w:rPr>
                <w:sz w:val="16"/>
                <w:szCs w:val="16"/>
              </w:rPr>
              <w:t>12,669</w:t>
            </w:r>
          </w:p>
        </w:tc>
        <w:tc>
          <w:tcPr>
            <w:tcW w:w="850" w:type="dxa"/>
            <w:gridSpan w:val="2"/>
          </w:tcPr>
          <w:p w:rsidR="00000000" w:rsidRDefault="00996537">
            <w:pPr>
              <w:jc w:val="right"/>
              <w:rPr>
                <w:sz w:val="16"/>
                <w:szCs w:val="16"/>
              </w:rPr>
            </w:pPr>
            <w:r>
              <w:rPr>
                <w:sz w:val="16"/>
                <w:szCs w:val="16"/>
              </w:rPr>
              <w:t>12,669</w:t>
            </w: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Earnings rate on shareholders' equity</w:t>
            </w:r>
          </w:p>
        </w:tc>
        <w:tc>
          <w:tcPr>
            <w:tcW w:w="708" w:type="dxa"/>
          </w:tcPr>
          <w:p w:rsidR="00000000" w:rsidRDefault="00996537">
            <w:pPr>
              <w:jc w:val="center"/>
              <w:rPr>
                <w:sz w:val="16"/>
                <w:szCs w:val="16"/>
              </w:rPr>
            </w:pPr>
            <w:r>
              <w:rPr>
                <w:sz w:val="16"/>
                <w:szCs w:val="16"/>
              </w:rPr>
              <w:t>(j)</w:t>
            </w: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17.4</w:t>
            </w:r>
          </w:p>
        </w:tc>
        <w:tc>
          <w:tcPr>
            <w:tcW w:w="992" w:type="dxa"/>
            <w:gridSpan w:val="2"/>
          </w:tcPr>
          <w:p w:rsidR="00000000" w:rsidRDefault="00996537">
            <w:pPr>
              <w:jc w:val="right"/>
              <w:rPr>
                <w:sz w:val="16"/>
                <w:szCs w:val="16"/>
              </w:rPr>
            </w:pPr>
            <w:r>
              <w:rPr>
                <w:sz w:val="16"/>
                <w:szCs w:val="16"/>
              </w:rPr>
              <w:t>12.6</w:t>
            </w:r>
          </w:p>
        </w:tc>
        <w:tc>
          <w:tcPr>
            <w:tcW w:w="851" w:type="dxa"/>
            <w:gridSpan w:val="2"/>
          </w:tcPr>
          <w:p w:rsidR="00000000" w:rsidRDefault="00996537">
            <w:pPr>
              <w:jc w:val="right"/>
              <w:rPr>
                <w:sz w:val="16"/>
                <w:szCs w:val="16"/>
              </w:rPr>
            </w:pPr>
            <w:r>
              <w:rPr>
                <w:sz w:val="16"/>
                <w:szCs w:val="16"/>
              </w:rPr>
              <w:t>12.7</w:t>
            </w:r>
          </w:p>
        </w:tc>
        <w:tc>
          <w:tcPr>
            <w:tcW w:w="850" w:type="dxa"/>
            <w:gridSpan w:val="2"/>
          </w:tcPr>
          <w:p w:rsidR="00000000" w:rsidRDefault="00996537">
            <w:pPr>
              <w:jc w:val="right"/>
              <w:rPr>
                <w:sz w:val="16"/>
                <w:szCs w:val="16"/>
              </w:rPr>
            </w:pPr>
            <w:r>
              <w:rPr>
                <w:sz w:val="16"/>
                <w:szCs w:val="16"/>
              </w:rPr>
              <w:t>12.1</w:t>
            </w:r>
          </w:p>
        </w:tc>
        <w:tc>
          <w:tcPr>
            <w:tcW w:w="850" w:type="dxa"/>
            <w:gridSpan w:val="2"/>
          </w:tcPr>
          <w:p w:rsidR="00000000" w:rsidRDefault="00996537">
            <w:pPr>
              <w:jc w:val="right"/>
              <w:rPr>
                <w:sz w:val="16"/>
                <w:szCs w:val="16"/>
              </w:rPr>
            </w:pPr>
            <w:r>
              <w:rPr>
                <w:sz w:val="16"/>
                <w:szCs w:val="16"/>
              </w:rPr>
              <w:t>14.7</w:t>
            </w:r>
          </w:p>
        </w:tc>
        <w:tc>
          <w:tcPr>
            <w:tcW w:w="851" w:type="dxa"/>
            <w:gridSpan w:val="2"/>
          </w:tcPr>
          <w:p w:rsidR="00000000" w:rsidRDefault="00996537">
            <w:pPr>
              <w:jc w:val="right"/>
              <w:rPr>
                <w:sz w:val="16"/>
                <w:szCs w:val="16"/>
              </w:rPr>
            </w:pPr>
            <w:r>
              <w:rPr>
                <w:sz w:val="16"/>
                <w:szCs w:val="16"/>
              </w:rPr>
              <w:t>16.5</w:t>
            </w:r>
          </w:p>
        </w:tc>
        <w:tc>
          <w:tcPr>
            <w:tcW w:w="851" w:type="dxa"/>
            <w:gridSpan w:val="2"/>
          </w:tcPr>
          <w:p w:rsidR="00000000" w:rsidRDefault="00996537">
            <w:pPr>
              <w:jc w:val="right"/>
              <w:rPr>
                <w:sz w:val="16"/>
                <w:szCs w:val="16"/>
              </w:rPr>
            </w:pPr>
            <w:r>
              <w:rPr>
                <w:sz w:val="16"/>
                <w:szCs w:val="16"/>
              </w:rPr>
              <w:t>19.6</w:t>
            </w:r>
          </w:p>
        </w:tc>
        <w:tc>
          <w:tcPr>
            <w:tcW w:w="850" w:type="dxa"/>
            <w:gridSpan w:val="2"/>
          </w:tcPr>
          <w:p w:rsidR="00000000" w:rsidRDefault="00996537">
            <w:pPr>
              <w:jc w:val="right"/>
              <w:rPr>
                <w:sz w:val="16"/>
                <w:szCs w:val="16"/>
              </w:rPr>
            </w:pPr>
            <w:r>
              <w:rPr>
                <w:sz w:val="16"/>
                <w:szCs w:val="16"/>
              </w:rPr>
              <w:t>17.9</w:t>
            </w:r>
          </w:p>
        </w:tc>
        <w:tc>
          <w:tcPr>
            <w:tcW w:w="850" w:type="dxa"/>
            <w:gridSpan w:val="2"/>
          </w:tcPr>
          <w:p w:rsidR="00000000" w:rsidRDefault="00996537">
            <w:pPr>
              <w:jc w:val="right"/>
              <w:rPr>
                <w:sz w:val="16"/>
                <w:szCs w:val="16"/>
              </w:rPr>
            </w:pPr>
            <w:r>
              <w:rPr>
                <w:sz w:val="16"/>
                <w:szCs w:val="16"/>
              </w:rPr>
              <w:t>13.1</w:t>
            </w:r>
          </w:p>
        </w:tc>
        <w:tc>
          <w:tcPr>
            <w:tcW w:w="850" w:type="dxa"/>
            <w:gridSpan w:val="2"/>
          </w:tcPr>
          <w:p w:rsidR="00000000" w:rsidRDefault="00996537">
            <w:pPr>
              <w:jc w:val="right"/>
              <w:rPr>
                <w:sz w:val="16"/>
                <w:szCs w:val="16"/>
              </w:rPr>
            </w:pPr>
            <w:r>
              <w:rPr>
                <w:sz w:val="16"/>
                <w:szCs w:val="16"/>
              </w:rPr>
              <w:t>11.7</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Ordinary dividend per share</w:t>
            </w:r>
          </w:p>
        </w:tc>
        <w:tc>
          <w:tcPr>
            <w:tcW w:w="708" w:type="dxa"/>
          </w:tcPr>
          <w:p w:rsidR="00000000" w:rsidRDefault="00996537">
            <w:pPr>
              <w:jc w:val="center"/>
              <w:rPr>
                <w:sz w:val="16"/>
                <w:szCs w:val="16"/>
              </w:rPr>
            </w:pPr>
            <w:r>
              <w:rPr>
                <w:sz w:val="16"/>
                <w:szCs w:val="16"/>
              </w:rPr>
              <w:t>(b)</w:t>
            </w:r>
          </w:p>
        </w:tc>
        <w:tc>
          <w:tcPr>
            <w:tcW w:w="851" w:type="dxa"/>
          </w:tcPr>
          <w:p w:rsidR="00000000" w:rsidRDefault="00996537">
            <w:pPr>
              <w:jc w:val="right"/>
              <w:rPr>
                <w:sz w:val="16"/>
                <w:szCs w:val="16"/>
              </w:rPr>
            </w:pPr>
            <w:r>
              <w:rPr>
                <w:sz w:val="16"/>
                <w:szCs w:val="16"/>
              </w:rPr>
              <w:t>Cents</w:t>
            </w:r>
          </w:p>
        </w:tc>
        <w:tc>
          <w:tcPr>
            <w:tcW w:w="992" w:type="dxa"/>
          </w:tcPr>
          <w:p w:rsidR="00000000" w:rsidRDefault="00996537">
            <w:pPr>
              <w:jc w:val="right"/>
              <w:rPr>
                <w:b/>
                <w:sz w:val="16"/>
                <w:szCs w:val="16"/>
              </w:rPr>
            </w:pPr>
            <w:r>
              <w:rPr>
                <w:b/>
                <w:sz w:val="16"/>
                <w:szCs w:val="16"/>
              </w:rPr>
              <w:t>22.0</w:t>
            </w:r>
          </w:p>
        </w:tc>
        <w:tc>
          <w:tcPr>
            <w:tcW w:w="992" w:type="dxa"/>
            <w:gridSpan w:val="2"/>
          </w:tcPr>
          <w:p w:rsidR="00000000" w:rsidRDefault="00996537">
            <w:pPr>
              <w:jc w:val="right"/>
              <w:rPr>
                <w:sz w:val="16"/>
                <w:szCs w:val="16"/>
              </w:rPr>
            </w:pPr>
            <w:r>
              <w:rPr>
                <w:sz w:val="16"/>
                <w:szCs w:val="16"/>
              </w:rPr>
              <w:t>20.0</w:t>
            </w:r>
          </w:p>
        </w:tc>
        <w:tc>
          <w:tcPr>
            <w:tcW w:w="851" w:type="dxa"/>
            <w:gridSpan w:val="2"/>
          </w:tcPr>
          <w:p w:rsidR="00000000" w:rsidRDefault="00996537">
            <w:pPr>
              <w:jc w:val="right"/>
              <w:rPr>
                <w:sz w:val="16"/>
                <w:szCs w:val="16"/>
              </w:rPr>
            </w:pPr>
            <w:r>
              <w:rPr>
                <w:sz w:val="16"/>
                <w:szCs w:val="16"/>
              </w:rPr>
              <w:t>19.5</w:t>
            </w:r>
          </w:p>
        </w:tc>
        <w:tc>
          <w:tcPr>
            <w:tcW w:w="850" w:type="dxa"/>
            <w:gridSpan w:val="2"/>
          </w:tcPr>
          <w:p w:rsidR="00000000" w:rsidRDefault="00996537">
            <w:pPr>
              <w:jc w:val="right"/>
              <w:rPr>
                <w:sz w:val="16"/>
                <w:szCs w:val="16"/>
              </w:rPr>
            </w:pPr>
            <w:r>
              <w:rPr>
                <w:sz w:val="16"/>
                <w:szCs w:val="16"/>
              </w:rPr>
              <w:t>17.3</w:t>
            </w:r>
          </w:p>
        </w:tc>
        <w:tc>
          <w:tcPr>
            <w:tcW w:w="850" w:type="dxa"/>
            <w:gridSpan w:val="2"/>
          </w:tcPr>
          <w:p w:rsidR="00000000" w:rsidRDefault="00996537">
            <w:pPr>
              <w:jc w:val="right"/>
              <w:rPr>
                <w:sz w:val="16"/>
                <w:szCs w:val="16"/>
              </w:rPr>
            </w:pPr>
            <w:r>
              <w:rPr>
                <w:sz w:val="16"/>
                <w:szCs w:val="16"/>
              </w:rPr>
              <w:t>16.4</w:t>
            </w:r>
          </w:p>
        </w:tc>
        <w:tc>
          <w:tcPr>
            <w:tcW w:w="851" w:type="dxa"/>
            <w:gridSpan w:val="2"/>
          </w:tcPr>
          <w:p w:rsidR="00000000" w:rsidRDefault="00996537">
            <w:pPr>
              <w:jc w:val="right"/>
              <w:rPr>
                <w:sz w:val="16"/>
                <w:szCs w:val="16"/>
              </w:rPr>
            </w:pPr>
            <w:r>
              <w:rPr>
                <w:sz w:val="16"/>
                <w:szCs w:val="16"/>
              </w:rPr>
              <w:t>16.4</w:t>
            </w:r>
          </w:p>
        </w:tc>
        <w:tc>
          <w:tcPr>
            <w:tcW w:w="851" w:type="dxa"/>
            <w:gridSpan w:val="2"/>
          </w:tcPr>
          <w:p w:rsidR="00000000" w:rsidRDefault="00996537">
            <w:pPr>
              <w:jc w:val="right"/>
              <w:rPr>
                <w:sz w:val="16"/>
                <w:szCs w:val="16"/>
              </w:rPr>
            </w:pPr>
            <w:r>
              <w:rPr>
                <w:sz w:val="16"/>
                <w:szCs w:val="16"/>
              </w:rPr>
              <w:t>16.2</w:t>
            </w:r>
          </w:p>
        </w:tc>
        <w:tc>
          <w:tcPr>
            <w:tcW w:w="850" w:type="dxa"/>
            <w:gridSpan w:val="2"/>
          </w:tcPr>
          <w:p w:rsidR="00000000" w:rsidRDefault="00996537">
            <w:pPr>
              <w:jc w:val="right"/>
              <w:rPr>
                <w:sz w:val="16"/>
                <w:szCs w:val="16"/>
              </w:rPr>
            </w:pPr>
            <w:r>
              <w:rPr>
                <w:sz w:val="16"/>
                <w:szCs w:val="16"/>
              </w:rPr>
              <w:t>13.6</w:t>
            </w:r>
          </w:p>
        </w:tc>
        <w:tc>
          <w:tcPr>
            <w:tcW w:w="850" w:type="dxa"/>
            <w:gridSpan w:val="2"/>
          </w:tcPr>
          <w:p w:rsidR="00000000" w:rsidRDefault="00996537">
            <w:pPr>
              <w:jc w:val="right"/>
              <w:rPr>
                <w:sz w:val="16"/>
                <w:szCs w:val="16"/>
              </w:rPr>
            </w:pPr>
            <w:r>
              <w:rPr>
                <w:sz w:val="16"/>
                <w:szCs w:val="16"/>
              </w:rPr>
              <w:t>9.5</w:t>
            </w:r>
          </w:p>
        </w:tc>
        <w:tc>
          <w:tcPr>
            <w:tcW w:w="850" w:type="dxa"/>
            <w:gridSpan w:val="2"/>
          </w:tcPr>
          <w:p w:rsidR="00000000" w:rsidRDefault="00996537">
            <w:pPr>
              <w:jc w:val="right"/>
              <w:rPr>
                <w:sz w:val="16"/>
                <w:szCs w:val="16"/>
              </w:rPr>
            </w:pPr>
            <w:r>
              <w:rPr>
                <w:sz w:val="16"/>
                <w:szCs w:val="16"/>
              </w:rPr>
              <w:t>8.3</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Dividend cover</w:t>
            </w:r>
          </w:p>
        </w:tc>
        <w:tc>
          <w:tcPr>
            <w:tcW w:w="708" w:type="dxa"/>
          </w:tcPr>
          <w:p w:rsidR="00000000" w:rsidRDefault="00996537">
            <w:pPr>
              <w:jc w:val="center"/>
              <w:rPr>
                <w:sz w:val="16"/>
                <w:szCs w:val="16"/>
              </w:rPr>
            </w:pPr>
            <w:r>
              <w:rPr>
                <w:sz w:val="16"/>
                <w:szCs w:val="16"/>
              </w:rPr>
              <w:t>(k)</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2.0</w:t>
            </w:r>
          </w:p>
        </w:tc>
        <w:tc>
          <w:tcPr>
            <w:tcW w:w="992" w:type="dxa"/>
            <w:gridSpan w:val="2"/>
          </w:tcPr>
          <w:p w:rsidR="00000000" w:rsidRDefault="00996537">
            <w:pPr>
              <w:jc w:val="right"/>
              <w:rPr>
                <w:sz w:val="16"/>
                <w:szCs w:val="16"/>
              </w:rPr>
            </w:pPr>
            <w:r>
              <w:rPr>
                <w:sz w:val="16"/>
                <w:szCs w:val="16"/>
              </w:rPr>
              <w:t>1.6</w:t>
            </w:r>
          </w:p>
        </w:tc>
        <w:tc>
          <w:tcPr>
            <w:tcW w:w="851" w:type="dxa"/>
            <w:gridSpan w:val="2"/>
          </w:tcPr>
          <w:p w:rsidR="00000000" w:rsidRDefault="00996537">
            <w:pPr>
              <w:jc w:val="right"/>
              <w:rPr>
                <w:sz w:val="16"/>
                <w:szCs w:val="16"/>
              </w:rPr>
            </w:pPr>
            <w:r>
              <w:rPr>
                <w:sz w:val="16"/>
                <w:szCs w:val="16"/>
              </w:rPr>
              <w:t>1.6</w:t>
            </w:r>
          </w:p>
        </w:tc>
        <w:tc>
          <w:tcPr>
            <w:tcW w:w="850" w:type="dxa"/>
            <w:gridSpan w:val="2"/>
          </w:tcPr>
          <w:p w:rsidR="00000000" w:rsidRDefault="00996537">
            <w:pPr>
              <w:jc w:val="right"/>
              <w:rPr>
                <w:sz w:val="16"/>
                <w:szCs w:val="16"/>
              </w:rPr>
            </w:pPr>
            <w:r>
              <w:rPr>
                <w:sz w:val="16"/>
                <w:szCs w:val="16"/>
              </w:rPr>
              <w:t>1.7</w:t>
            </w:r>
          </w:p>
        </w:tc>
        <w:tc>
          <w:tcPr>
            <w:tcW w:w="850" w:type="dxa"/>
            <w:gridSpan w:val="2"/>
          </w:tcPr>
          <w:p w:rsidR="00000000" w:rsidRDefault="00996537">
            <w:pPr>
              <w:jc w:val="right"/>
              <w:rPr>
                <w:sz w:val="16"/>
                <w:szCs w:val="16"/>
              </w:rPr>
            </w:pPr>
            <w:r>
              <w:rPr>
                <w:sz w:val="16"/>
                <w:szCs w:val="16"/>
              </w:rPr>
              <w:t>1.9</w:t>
            </w:r>
          </w:p>
        </w:tc>
        <w:tc>
          <w:tcPr>
            <w:tcW w:w="851" w:type="dxa"/>
            <w:gridSpan w:val="2"/>
          </w:tcPr>
          <w:p w:rsidR="00000000" w:rsidRDefault="00996537">
            <w:pPr>
              <w:jc w:val="right"/>
              <w:rPr>
                <w:sz w:val="16"/>
                <w:szCs w:val="16"/>
              </w:rPr>
            </w:pPr>
            <w:r>
              <w:rPr>
                <w:sz w:val="16"/>
                <w:szCs w:val="16"/>
              </w:rPr>
              <w:t>1.9</w:t>
            </w:r>
          </w:p>
        </w:tc>
        <w:tc>
          <w:tcPr>
            <w:tcW w:w="851" w:type="dxa"/>
            <w:gridSpan w:val="2"/>
          </w:tcPr>
          <w:p w:rsidR="00000000" w:rsidRDefault="00996537">
            <w:pPr>
              <w:jc w:val="right"/>
              <w:rPr>
                <w:sz w:val="16"/>
                <w:szCs w:val="16"/>
              </w:rPr>
            </w:pPr>
            <w:r>
              <w:rPr>
                <w:sz w:val="16"/>
                <w:szCs w:val="16"/>
              </w:rPr>
              <w:t>2.1</w:t>
            </w:r>
          </w:p>
        </w:tc>
        <w:tc>
          <w:tcPr>
            <w:tcW w:w="850" w:type="dxa"/>
            <w:gridSpan w:val="2"/>
          </w:tcPr>
          <w:p w:rsidR="00000000" w:rsidRDefault="00996537">
            <w:pPr>
              <w:jc w:val="right"/>
              <w:rPr>
                <w:sz w:val="16"/>
                <w:szCs w:val="16"/>
              </w:rPr>
            </w:pPr>
            <w:r>
              <w:rPr>
                <w:sz w:val="16"/>
                <w:szCs w:val="16"/>
              </w:rPr>
              <w:t>2.1</w:t>
            </w:r>
          </w:p>
        </w:tc>
        <w:tc>
          <w:tcPr>
            <w:tcW w:w="850" w:type="dxa"/>
            <w:gridSpan w:val="2"/>
          </w:tcPr>
          <w:p w:rsidR="00000000" w:rsidRDefault="00996537">
            <w:pPr>
              <w:jc w:val="right"/>
              <w:rPr>
                <w:sz w:val="16"/>
                <w:szCs w:val="16"/>
              </w:rPr>
            </w:pPr>
            <w:r>
              <w:rPr>
                <w:sz w:val="16"/>
                <w:szCs w:val="16"/>
              </w:rPr>
              <w:t>2.0</w:t>
            </w:r>
          </w:p>
        </w:tc>
        <w:tc>
          <w:tcPr>
            <w:tcW w:w="850" w:type="dxa"/>
            <w:gridSpan w:val="2"/>
          </w:tcPr>
          <w:p w:rsidR="00000000" w:rsidRDefault="00996537">
            <w:pPr>
              <w:jc w:val="right"/>
              <w:rPr>
                <w:sz w:val="16"/>
                <w:szCs w:val="16"/>
              </w:rPr>
            </w:pPr>
            <w:r>
              <w:rPr>
                <w:sz w:val="16"/>
                <w:szCs w:val="16"/>
              </w:rPr>
              <w:t>1.9</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Ordinary dividend</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207.2</w:t>
            </w:r>
          </w:p>
        </w:tc>
        <w:tc>
          <w:tcPr>
            <w:tcW w:w="992" w:type="dxa"/>
            <w:gridSpan w:val="2"/>
          </w:tcPr>
          <w:p w:rsidR="00000000" w:rsidRDefault="00996537">
            <w:pPr>
              <w:jc w:val="right"/>
              <w:rPr>
                <w:sz w:val="16"/>
                <w:szCs w:val="16"/>
              </w:rPr>
            </w:pPr>
            <w:r>
              <w:rPr>
                <w:sz w:val="16"/>
                <w:szCs w:val="16"/>
              </w:rPr>
              <w:t>257.8</w:t>
            </w:r>
          </w:p>
        </w:tc>
        <w:tc>
          <w:tcPr>
            <w:tcW w:w="851" w:type="dxa"/>
            <w:gridSpan w:val="2"/>
          </w:tcPr>
          <w:p w:rsidR="00000000" w:rsidRDefault="00996537">
            <w:pPr>
              <w:jc w:val="right"/>
              <w:rPr>
                <w:sz w:val="16"/>
                <w:szCs w:val="16"/>
              </w:rPr>
            </w:pPr>
            <w:r>
              <w:rPr>
                <w:sz w:val="16"/>
                <w:szCs w:val="16"/>
              </w:rPr>
              <w:t>250.8</w:t>
            </w:r>
          </w:p>
        </w:tc>
        <w:tc>
          <w:tcPr>
            <w:tcW w:w="850" w:type="dxa"/>
            <w:gridSpan w:val="2"/>
          </w:tcPr>
          <w:p w:rsidR="00000000" w:rsidRDefault="00996537">
            <w:pPr>
              <w:jc w:val="right"/>
              <w:rPr>
                <w:sz w:val="16"/>
                <w:szCs w:val="16"/>
              </w:rPr>
            </w:pPr>
            <w:r>
              <w:rPr>
                <w:sz w:val="16"/>
                <w:szCs w:val="16"/>
              </w:rPr>
              <w:t>217.3</w:t>
            </w:r>
          </w:p>
        </w:tc>
        <w:tc>
          <w:tcPr>
            <w:tcW w:w="850" w:type="dxa"/>
            <w:gridSpan w:val="2"/>
          </w:tcPr>
          <w:p w:rsidR="00000000" w:rsidRDefault="00996537">
            <w:pPr>
              <w:jc w:val="right"/>
              <w:rPr>
                <w:sz w:val="16"/>
                <w:szCs w:val="16"/>
              </w:rPr>
            </w:pPr>
            <w:r>
              <w:rPr>
                <w:sz w:val="16"/>
                <w:szCs w:val="16"/>
              </w:rPr>
              <w:t>199.5</w:t>
            </w:r>
          </w:p>
        </w:tc>
        <w:tc>
          <w:tcPr>
            <w:tcW w:w="851" w:type="dxa"/>
            <w:gridSpan w:val="2"/>
          </w:tcPr>
          <w:p w:rsidR="00000000" w:rsidRDefault="00996537">
            <w:pPr>
              <w:jc w:val="right"/>
              <w:rPr>
                <w:sz w:val="16"/>
                <w:szCs w:val="16"/>
              </w:rPr>
            </w:pPr>
            <w:r>
              <w:rPr>
                <w:sz w:val="16"/>
                <w:szCs w:val="16"/>
              </w:rPr>
              <w:t>195.4</w:t>
            </w:r>
          </w:p>
        </w:tc>
        <w:tc>
          <w:tcPr>
            <w:tcW w:w="851" w:type="dxa"/>
            <w:gridSpan w:val="2"/>
          </w:tcPr>
          <w:p w:rsidR="00000000" w:rsidRDefault="00996537">
            <w:pPr>
              <w:jc w:val="right"/>
              <w:rPr>
                <w:sz w:val="16"/>
                <w:szCs w:val="16"/>
              </w:rPr>
            </w:pPr>
            <w:r>
              <w:rPr>
                <w:sz w:val="16"/>
                <w:szCs w:val="16"/>
              </w:rPr>
              <w:t>188.2</w:t>
            </w:r>
          </w:p>
        </w:tc>
        <w:tc>
          <w:tcPr>
            <w:tcW w:w="850" w:type="dxa"/>
            <w:gridSpan w:val="2"/>
          </w:tcPr>
          <w:p w:rsidR="00000000" w:rsidRDefault="00996537">
            <w:pPr>
              <w:jc w:val="right"/>
              <w:rPr>
                <w:sz w:val="16"/>
                <w:szCs w:val="16"/>
              </w:rPr>
            </w:pPr>
            <w:r>
              <w:rPr>
                <w:sz w:val="16"/>
                <w:szCs w:val="16"/>
              </w:rPr>
              <w:t>156.9</w:t>
            </w:r>
          </w:p>
        </w:tc>
        <w:tc>
          <w:tcPr>
            <w:tcW w:w="850" w:type="dxa"/>
            <w:gridSpan w:val="2"/>
          </w:tcPr>
          <w:p w:rsidR="00000000" w:rsidRDefault="00996537">
            <w:pPr>
              <w:jc w:val="right"/>
              <w:rPr>
                <w:sz w:val="16"/>
                <w:szCs w:val="16"/>
              </w:rPr>
            </w:pPr>
            <w:r>
              <w:rPr>
                <w:sz w:val="16"/>
                <w:szCs w:val="16"/>
              </w:rPr>
              <w:t>108.3</w:t>
            </w:r>
          </w:p>
        </w:tc>
        <w:tc>
          <w:tcPr>
            <w:tcW w:w="850" w:type="dxa"/>
            <w:gridSpan w:val="2"/>
          </w:tcPr>
          <w:p w:rsidR="00000000" w:rsidRDefault="00996537">
            <w:pPr>
              <w:jc w:val="right"/>
              <w:rPr>
                <w:sz w:val="16"/>
                <w:szCs w:val="16"/>
              </w:rPr>
            </w:pPr>
            <w:r>
              <w:rPr>
                <w:sz w:val="16"/>
                <w:szCs w:val="16"/>
              </w:rPr>
              <w:t>94.2</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Price/earnings ratio</w:t>
            </w:r>
          </w:p>
        </w:tc>
        <w:tc>
          <w:tcPr>
            <w:tcW w:w="708" w:type="dxa"/>
          </w:tcPr>
          <w:p w:rsidR="00000000" w:rsidRDefault="00996537">
            <w:pPr>
              <w:jc w:val="center"/>
              <w:rPr>
                <w:sz w:val="16"/>
                <w:szCs w:val="16"/>
              </w:rPr>
            </w:pPr>
            <w:r>
              <w:rPr>
                <w:sz w:val="16"/>
                <w:szCs w:val="16"/>
              </w:rPr>
              <w:t>(c) (l)</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11.6</w:t>
            </w:r>
          </w:p>
        </w:tc>
        <w:tc>
          <w:tcPr>
            <w:tcW w:w="992" w:type="dxa"/>
            <w:gridSpan w:val="2"/>
          </w:tcPr>
          <w:p w:rsidR="00000000" w:rsidRDefault="00996537">
            <w:pPr>
              <w:jc w:val="right"/>
              <w:rPr>
                <w:sz w:val="16"/>
                <w:szCs w:val="16"/>
              </w:rPr>
            </w:pPr>
            <w:r>
              <w:rPr>
                <w:sz w:val="16"/>
                <w:szCs w:val="16"/>
              </w:rPr>
              <w:t>13.5</w:t>
            </w:r>
          </w:p>
        </w:tc>
        <w:tc>
          <w:tcPr>
            <w:tcW w:w="851" w:type="dxa"/>
            <w:gridSpan w:val="2"/>
          </w:tcPr>
          <w:p w:rsidR="00000000" w:rsidRDefault="00996537">
            <w:pPr>
              <w:jc w:val="right"/>
              <w:rPr>
                <w:sz w:val="16"/>
                <w:szCs w:val="16"/>
              </w:rPr>
            </w:pPr>
            <w:r>
              <w:rPr>
                <w:sz w:val="16"/>
                <w:szCs w:val="16"/>
              </w:rPr>
              <w:t>16.1</w:t>
            </w:r>
          </w:p>
        </w:tc>
        <w:tc>
          <w:tcPr>
            <w:tcW w:w="850" w:type="dxa"/>
            <w:gridSpan w:val="2"/>
          </w:tcPr>
          <w:p w:rsidR="00000000" w:rsidRDefault="00996537">
            <w:pPr>
              <w:jc w:val="right"/>
              <w:rPr>
                <w:sz w:val="16"/>
                <w:szCs w:val="16"/>
              </w:rPr>
            </w:pPr>
            <w:r>
              <w:rPr>
                <w:sz w:val="16"/>
                <w:szCs w:val="16"/>
              </w:rPr>
              <w:t>17.5</w:t>
            </w:r>
          </w:p>
        </w:tc>
        <w:tc>
          <w:tcPr>
            <w:tcW w:w="850" w:type="dxa"/>
            <w:gridSpan w:val="2"/>
          </w:tcPr>
          <w:p w:rsidR="00000000" w:rsidRDefault="00996537">
            <w:pPr>
              <w:jc w:val="right"/>
              <w:rPr>
                <w:sz w:val="16"/>
                <w:szCs w:val="16"/>
              </w:rPr>
            </w:pPr>
            <w:r>
              <w:rPr>
                <w:sz w:val="16"/>
                <w:szCs w:val="16"/>
              </w:rPr>
              <w:t>15.6</w:t>
            </w:r>
          </w:p>
        </w:tc>
        <w:tc>
          <w:tcPr>
            <w:tcW w:w="851" w:type="dxa"/>
            <w:gridSpan w:val="2"/>
          </w:tcPr>
          <w:p w:rsidR="00000000" w:rsidRDefault="00996537">
            <w:pPr>
              <w:jc w:val="right"/>
              <w:rPr>
                <w:sz w:val="16"/>
                <w:szCs w:val="16"/>
              </w:rPr>
            </w:pPr>
            <w:r>
              <w:rPr>
                <w:sz w:val="16"/>
                <w:szCs w:val="16"/>
              </w:rPr>
              <w:t>11.9</w:t>
            </w:r>
          </w:p>
        </w:tc>
        <w:tc>
          <w:tcPr>
            <w:tcW w:w="851" w:type="dxa"/>
            <w:gridSpan w:val="2"/>
          </w:tcPr>
          <w:p w:rsidR="00000000" w:rsidRDefault="00996537">
            <w:pPr>
              <w:jc w:val="right"/>
              <w:rPr>
                <w:sz w:val="16"/>
                <w:szCs w:val="16"/>
              </w:rPr>
            </w:pPr>
            <w:r>
              <w:rPr>
                <w:sz w:val="16"/>
                <w:szCs w:val="16"/>
              </w:rPr>
              <w:t>11.1</w:t>
            </w:r>
          </w:p>
        </w:tc>
        <w:tc>
          <w:tcPr>
            <w:tcW w:w="850" w:type="dxa"/>
            <w:gridSpan w:val="2"/>
          </w:tcPr>
          <w:p w:rsidR="00000000" w:rsidRDefault="00996537">
            <w:pPr>
              <w:jc w:val="right"/>
              <w:rPr>
                <w:sz w:val="16"/>
                <w:szCs w:val="16"/>
              </w:rPr>
            </w:pPr>
            <w:r>
              <w:rPr>
                <w:sz w:val="16"/>
                <w:szCs w:val="16"/>
              </w:rPr>
              <w:t>13.8</w:t>
            </w:r>
          </w:p>
        </w:tc>
        <w:tc>
          <w:tcPr>
            <w:tcW w:w="850" w:type="dxa"/>
            <w:gridSpan w:val="2"/>
          </w:tcPr>
          <w:p w:rsidR="00000000" w:rsidRDefault="00996537">
            <w:pPr>
              <w:jc w:val="right"/>
              <w:rPr>
                <w:sz w:val="16"/>
                <w:szCs w:val="16"/>
              </w:rPr>
            </w:pPr>
            <w:r>
              <w:rPr>
                <w:sz w:val="16"/>
                <w:szCs w:val="16"/>
              </w:rPr>
              <w:t>15.3</w:t>
            </w:r>
          </w:p>
        </w:tc>
        <w:tc>
          <w:tcPr>
            <w:tcW w:w="850" w:type="dxa"/>
            <w:gridSpan w:val="2"/>
          </w:tcPr>
          <w:p w:rsidR="00000000" w:rsidRDefault="00996537">
            <w:pPr>
              <w:jc w:val="right"/>
              <w:rPr>
                <w:sz w:val="16"/>
                <w:szCs w:val="16"/>
              </w:rPr>
            </w:pPr>
            <w:r>
              <w:rPr>
                <w:sz w:val="16"/>
                <w:szCs w:val="16"/>
              </w:rPr>
              <w:t>10.9</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Price/cash flow ratio</w:t>
            </w:r>
          </w:p>
        </w:tc>
        <w:tc>
          <w:tcPr>
            <w:tcW w:w="708" w:type="dxa"/>
          </w:tcPr>
          <w:p w:rsidR="00000000" w:rsidRDefault="00996537">
            <w:pPr>
              <w:jc w:val="center"/>
              <w:rPr>
                <w:sz w:val="16"/>
                <w:szCs w:val="16"/>
              </w:rPr>
            </w:pPr>
            <w:r>
              <w:rPr>
                <w:sz w:val="16"/>
                <w:szCs w:val="16"/>
              </w:rPr>
              <w:t>(c) (m)</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7.3</w:t>
            </w:r>
          </w:p>
        </w:tc>
        <w:tc>
          <w:tcPr>
            <w:tcW w:w="992" w:type="dxa"/>
            <w:gridSpan w:val="2"/>
          </w:tcPr>
          <w:p w:rsidR="00000000" w:rsidRDefault="00996537">
            <w:pPr>
              <w:jc w:val="right"/>
              <w:rPr>
                <w:sz w:val="16"/>
                <w:szCs w:val="16"/>
              </w:rPr>
            </w:pPr>
            <w:r>
              <w:rPr>
                <w:sz w:val="16"/>
                <w:szCs w:val="16"/>
              </w:rPr>
              <w:t>9.1</w:t>
            </w:r>
          </w:p>
        </w:tc>
        <w:tc>
          <w:tcPr>
            <w:tcW w:w="851" w:type="dxa"/>
            <w:gridSpan w:val="2"/>
          </w:tcPr>
          <w:p w:rsidR="00000000" w:rsidRDefault="00996537">
            <w:pPr>
              <w:jc w:val="right"/>
              <w:rPr>
                <w:sz w:val="16"/>
                <w:szCs w:val="16"/>
              </w:rPr>
            </w:pPr>
            <w:r>
              <w:rPr>
                <w:sz w:val="16"/>
                <w:szCs w:val="16"/>
              </w:rPr>
              <w:t>9.7</w:t>
            </w:r>
          </w:p>
        </w:tc>
        <w:tc>
          <w:tcPr>
            <w:tcW w:w="850" w:type="dxa"/>
            <w:gridSpan w:val="2"/>
          </w:tcPr>
          <w:p w:rsidR="00000000" w:rsidRDefault="00996537">
            <w:pPr>
              <w:jc w:val="right"/>
              <w:rPr>
                <w:sz w:val="16"/>
                <w:szCs w:val="16"/>
              </w:rPr>
            </w:pPr>
            <w:r>
              <w:rPr>
                <w:sz w:val="16"/>
                <w:szCs w:val="16"/>
              </w:rPr>
              <w:t>8.5</w:t>
            </w:r>
          </w:p>
        </w:tc>
        <w:tc>
          <w:tcPr>
            <w:tcW w:w="850" w:type="dxa"/>
            <w:gridSpan w:val="2"/>
          </w:tcPr>
          <w:p w:rsidR="00000000" w:rsidRDefault="00996537">
            <w:pPr>
              <w:jc w:val="right"/>
              <w:rPr>
                <w:sz w:val="16"/>
                <w:szCs w:val="16"/>
              </w:rPr>
            </w:pPr>
            <w:r>
              <w:rPr>
                <w:sz w:val="16"/>
                <w:szCs w:val="16"/>
              </w:rPr>
              <w:t>12.7</w:t>
            </w:r>
          </w:p>
        </w:tc>
        <w:tc>
          <w:tcPr>
            <w:tcW w:w="851" w:type="dxa"/>
            <w:gridSpan w:val="2"/>
          </w:tcPr>
          <w:p w:rsidR="00000000" w:rsidRDefault="00996537">
            <w:pPr>
              <w:jc w:val="right"/>
              <w:rPr>
                <w:sz w:val="16"/>
                <w:szCs w:val="16"/>
              </w:rPr>
            </w:pPr>
            <w:r>
              <w:rPr>
                <w:sz w:val="16"/>
                <w:szCs w:val="16"/>
              </w:rPr>
              <w:t>13.6</w:t>
            </w:r>
          </w:p>
        </w:tc>
        <w:tc>
          <w:tcPr>
            <w:tcW w:w="851" w:type="dxa"/>
            <w:gridSpan w:val="2"/>
          </w:tcPr>
          <w:p w:rsidR="00000000" w:rsidRDefault="00996537">
            <w:pPr>
              <w:jc w:val="right"/>
              <w:rPr>
                <w:sz w:val="16"/>
                <w:szCs w:val="16"/>
              </w:rPr>
            </w:pPr>
            <w:r>
              <w:rPr>
                <w:sz w:val="16"/>
                <w:szCs w:val="16"/>
              </w:rPr>
              <w:t>8.4</w:t>
            </w:r>
          </w:p>
        </w:tc>
        <w:tc>
          <w:tcPr>
            <w:tcW w:w="850" w:type="dxa"/>
            <w:gridSpan w:val="2"/>
          </w:tcPr>
          <w:p w:rsidR="00000000" w:rsidRDefault="00996537">
            <w:pPr>
              <w:jc w:val="right"/>
              <w:rPr>
                <w:sz w:val="16"/>
                <w:szCs w:val="16"/>
              </w:rPr>
            </w:pPr>
            <w:r>
              <w:rPr>
                <w:sz w:val="16"/>
                <w:szCs w:val="16"/>
              </w:rPr>
              <w:t>8.1</w:t>
            </w:r>
          </w:p>
        </w:tc>
        <w:tc>
          <w:tcPr>
            <w:tcW w:w="850" w:type="dxa"/>
            <w:gridSpan w:val="2"/>
          </w:tcPr>
          <w:p w:rsidR="00000000" w:rsidRDefault="00996537">
            <w:pPr>
              <w:jc w:val="right"/>
              <w:rPr>
                <w:sz w:val="16"/>
                <w:szCs w:val="16"/>
              </w:rPr>
            </w:pPr>
            <w:r>
              <w:rPr>
                <w:sz w:val="16"/>
                <w:szCs w:val="16"/>
              </w:rPr>
              <w:t>9.6</w:t>
            </w:r>
          </w:p>
        </w:tc>
        <w:tc>
          <w:tcPr>
            <w:tcW w:w="850" w:type="dxa"/>
            <w:gridSpan w:val="2"/>
          </w:tcPr>
          <w:p w:rsidR="00000000" w:rsidRDefault="00996537">
            <w:pPr>
              <w:jc w:val="right"/>
              <w:rPr>
                <w:sz w:val="16"/>
                <w:szCs w:val="16"/>
              </w:rPr>
            </w:pPr>
            <w:r>
              <w:rPr>
                <w:sz w:val="16"/>
                <w:szCs w:val="16"/>
              </w:rPr>
              <w:t>6.7</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Net tangible assets per share</w:t>
            </w:r>
          </w:p>
        </w:tc>
        <w:tc>
          <w:tcPr>
            <w:tcW w:w="708" w:type="dxa"/>
          </w:tcPr>
          <w:p w:rsidR="00000000" w:rsidRDefault="00996537">
            <w:pPr>
              <w:jc w:val="center"/>
              <w:rPr>
                <w:sz w:val="16"/>
                <w:szCs w:val="16"/>
              </w:rPr>
            </w:pPr>
            <w:r>
              <w:rPr>
                <w:sz w:val="16"/>
                <w:szCs w:val="16"/>
              </w:rPr>
              <w:t>(b) (n)</w:t>
            </w: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2.22</w:t>
            </w:r>
          </w:p>
        </w:tc>
        <w:tc>
          <w:tcPr>
            <w:tcW w:w="992" w:type="dxa"/>
            <w:gridSpan w:val="2"/>
          </w:tcPr>
          <w:p w:rsidR="00000000" w:rsidRDefault="00996537">
            <w:pPr>
              <w:jc w:val="right"/>
              <w:rPr>
                <w:sz w:val="16"/>
                <w:szCs w:val="16"/>
              </w:rPr>
            </w:pPr>
            <w:r>
              <w:rPr>
                <w:sz w:val="16"/>
                <w:szCs w:val="16"/>
              </w:rPr>
              <w:t>2.58</w:t>
            </w:r>
          </w:p>
        </w:tc>
        <w:tc>
          <w:tcPr>
            <w:tcW w:w="851" w:type="dxa"/>
            <w:gridSpan w:val="2"/>
          </w:tcPr>
          <w:p w:rsidR="00000000" w:rsidRDefault="00996537">
            <w:pPr>
              <w:jc w:val="right"/>
              <w:rPr>
                <w:sz w:val="16"/>
                <w:szCs w:val="16"/>
              </w:rPr>
            </w:pPr>
            <w:r>
              <w:rPr>
                <w:sz w:val="16"/>
                <w:szCs w:val="16"/>
              </w:rPr>
              <w:t>2.49</w:t>
            </w:r>
          </w:p>
        </w:tc>
        <w:tc>
          <w:tcPr>
            <w:tcW w:w="850" w:type="dxa"/>
            <w:gridSpan w:val="2"/>
          </w:tcPr>
          <w:p w:rsidR="00000000" w:rsidRDefault="00996537">
            <w:pPr>
              <w:jc w:val="right"/>
              <w:rPr>
                <w:sz w:val="16"/>
                <w:szCs w:val="16"/>
              </w:rPr>
            </w:pPr>
            <w:r>
              <w:rPr>
                <w:sz w:val="16"/>
                <w:szCs w:val="16"/>
              </w:rPr>
              <w:t>2.40</w:t>
            </w:r>
          </w:p>
        </w:tc>
        <w:tc>
          <w:tcPr>
            <w:tcW w:w="850" w:type="dxa"/>
            <w:gridSpan w:val="2"/>
          </w:tcPr>
          <w:p w:rsidR="00000000" w:rsidRDefault="00996537">
            <w:pPr>
              <w:jc w:val="right"/>
              <w:rPr>
                <w:sz w:val="16"/>
                <w:szCs w:val="16"/>
              </w:rPr>
            </w:pPr>
            <w:r>
              <w:rPr>
                <w:sz w:val="16"/>
                <w:szCs w:val="16"/>
              </w:rPr>
              <w:t>2.02</w:t>
            </w:r>
          </w:p>
        </w:tc>
        <w:tc>
          <w:tcPr>
            <w:tcW w:w="851" w:type="dxa"/>
            <w:gridSpan w:val="2"/>
          </w:tcPr>
          <w:p w:rsidR="00000000" w:rsidRDefault="00996537">
            <w:pPr>
              <w:jc w:val="right"/>
              <w:rPr>
                <w:sz w:val="16"/>
                <w:szCs w:val="16"/>
              </w:rPr>
            </w:pPr>
            <w:r>
              <w:rPr>
                <w:sz w:val="16"/>
                <w:szCs w:val="16"/>
              </w:rPr>
              <w:t>1.82</w:t>
            </w:r>
          </w:p>
        </w:tc>
        <w:tc>
          <w:tcPr>
            <w:tcW w:w="851" w:type="dxa"/>
            <w:gridSpan w:val="2"/>
          </w:tcPr>
          <w:p w:rsidR="00000000" w:rsidRDefault="00996537">
            <w:pPr>
              <w:jc w:val="right"/>
              <w:rPr>
                <w:sz w:val="16"/>
                <w:szCs w:val="16"/>
              </w:rPr>
            </w:pPr>
            <w:r>
              <w:rPr>
                <w:sz w:val="16"/>
                <w:szCs w:val="16"/>
              </w:rPr>
              <w:t>1.70</w:t>
            </w:r>
          </w:p>
        </w:tc>
        <w:tc>
          <w:tcPr>
            <w:tcW w:w="850" w:type="dxa"/>
            <w:gridSpan w:val="2"/>
          </w:tcPr>
          <w:p w:rsidR="00000000" w:rsidRDefault="00996537">
            <w:pPr>
              <w:jc w:val="right"/>
              <w:rPr>
                <w:sz w:val="16"/>
                <w:szCs w:val="16"/>
              </w:rPr>
            </w:pPr>
            <w:r>
              <w:rPr>
                <w:sz w:val="16"/>
                <w:szCs w:val="16"/>
              </w:rPr>
              <w:t>1.57</w:t>
            </w:r>
          </w:p>
        </w:tc>
        <w:tc>
          <w:tcPr>
            <w:tcW w:w="850" w:type="dxa"/>
            <w:gridSpan w:val="2"/>
          </w:tcPr>
          <w:p w:rsidR="00000000" w:rsidRDefault="00996537">
            <w:pPr>
              <w:jc w:val="right"/>
              <w:rPr>
                <w:sz w:val="16"/>
                <w:szCs w:val="16"/>
              </w:rPr>
            </w:pPr>
            <w:r>
              <w:rPr>
                <w:sz w:val="16"/>
                <w:szCs w:val="16"/>
              </w:rPr>
              <w:t>1.46</w:t>
            </w:r>
          </w:p>
        </w:tc>
        <w:tc>
          <w:tcPr>
            <w:tcW w:w="850" w:type="dxa"/>
            <w:gridSpan w:val="2"/>
          </w:tcPr>
          <w:p w:rsidR="00000000" w:rsidRDefault="00996537">
            <w:pPr>
              <w:jc w:val="right"/>
              <w:rPr>
                <w:sz w:val="16"/>
                <w:szCs w:val="16"/>
              </w:rPr>
            </w:pPr>
            <w:r>
              <w:rPr>
                <w:sz w:val="16"/>
                <w:szCs w:val="16"/>
              </w:rPr>
              <w:t>1.34</w:t>
            </w: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b/>
                <w:sz w:val="16"/>
                <w:szCs w:val="16"/>
              </w:rPr>
              <w:t>Financial Strength</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Cash flow from operating activities </w:t>
            </w:r>
          </w:p>
        </w:tc>
        <w:tc>
          <w:tcPr>
            <w:tcW w:w="708" w:type="dxa"/>
          </w:tcPr>
          <w:p w:rsidR="00000000" w:rsidRDefault="00996537">
            <w:pPr>
              <w:jc w:val="center"/>
              <w:rPr>
                <w:sz w:val="16"/>
                <w:szCs w:val="16"/>
              </w:rPr>
            </w:pPr>
            <w:r>
              <w:rPr>
                <w:sz w:val="16"/>
                <w:szCs w:val="16"/>
              </w:rPr>
              <w:t>(o)</w:t>
            </w:r>
          </w:p>
        </w:tc>
        <w:tc>
          <w:tcPr>
            <w:tcW w:w="851" w:type="dxa"/>
          </w:tcPr>
          <w:p w:rsidR="00000000" w:rsidRDefault="00996537">
            <w:pPr>
              <w:jc w:val="right"/>
              <w:rPr>
                <w:sz w:val="16"/>
                <w:szCs w:val="16"/>
              </w:rPr>
            </w:pPr>
            <w:r>
              <w:rPr>
                <w:sz w:val="16"/>
                <w:szCs w:val="16"/>
              </w:rPr>
              <w:t>$M</w:t>
            </w:r>
          </w:p>
        </w:tc>
        <w:tc>
          <w:tcPr>
            <w:tcW w:w="992" w:type="dxa"/>
          </w:tcPr>
          <w:p w:rsidR="00000000" w:rsidRDefault="00996537">
            <w:pPr>
              <w:jc w:val="right"/>
              <w:rPr>
                <w:b/>
                <w:sz w:val="16"/>
                <w:szCs w:val="16"/>
              </w:rPr>
            </w:pPr>
            <w:r>
              <w:rPr>
                <w:b/>
                <w:sz w:val="16"/>
                <w:szCs w:val="16"/>
              </w:rPr>
              <w:t>641.4</w:t>
            </w:r>
          </w:p>
        </w:tc>
        <w:tc>
          <w:tcPr>
            <w:tcW w:w="992" w:type="dxa"/>
            <w:gridSpan w:val="2"/>
          </w:tcPr>
          <w:p w:rsidR="00000000" w:rsidRDefault="00996537">
            <w:pPr>
              <w:jc w:val="right"/>
              <w:rPr>
                <w:sz w:val="16"/>
                <w:szCs w:val="16"/>
              </w:rPr>
            </w:pPr>
            <w:r>
              <w:rPr>
                <w:sz w:val="16"/>
                <w:szCs w:val="16"/>
              </w:rPr>
              <w:t>602.9</w:t>
            </w:r>
          </w:p>
        </w:tc>
        <w:tc>
          <w:tcPr>
            <w:tcW w:w="851" w:type="dxa"/>
            <w:gridSpan w:val="2"/>
          </w:tcPr>
          <w:p w:rsidR="00000000" w:rsidRDefault="00996537">
            <w:pPr>
              <w:jc w:val="right"/>
              <w:rPr>
                <w:sz w:val="16"/>
                <w:szCs w:val="16"/>
              </w:rPr>
            </w:pPr>
            <w:r>
              <w:rPr>
                <w:sz w:val="16"/>
                <w:szCs w:val="16"/>
              </w:rPr>
              <w:t>649.0</w:t>
            </w:r>
          </w:p>
        </w:tc>
        <w:tc>
          <w:tcPr>
            <w:tcW w:w="850" w:type="dxa"/>
            <w:gridSpan w:val="2"/>
          </w:tcPr>
          <w:p w:rsidR="00000000" w:rsidRDefault="00996537">
            <w:pPr>
              <w:jc w:val="right"/>
              <w:rPr>
                <w:sz w:val="16"/>
                <w:szCs w:val="16"/>
              </w:rPr>
            </w:pPr>
            <w:r>
              <w:rPr>
                <w:sz w:val="16"/>
                <w:szCs w:val="16"/>
              </w:rPr>
              <w:t>760.5</w:t>
            </w:r>
          </w:p>
        </w:tc>
        <w:tc>
          <w:tcPr>
            <w:tcW w:w="850" w:type="dxa"/>
            <w:gridSpan w:val="2"/>
          </w:tcPr>
          <w:p w:rsidR="00000000" w:rsidRDefault="00996537">
            <w:pPr>
              <w:jc w:val="right"/>
              <w:rPr>
                <w:sz w:val="16"/>
                <w:szCs w:val="16"/>
              </w:rPr>
            </w:pPr>
            <w:r>
              <w:rPr>
                <w:sz w:val="16"/>
                <w:szCs w:val="16"/>
              </w:rPr>
              <w:t>452.5</w:t>
            </w:r>
          </w:p>
        </w:tc>
        <w:tc>
          <w:tcPr>
            <w:tcW w:w="851" w:type="dxa"/>
            <w:gridSpan w:val="2"/>
          </w:tcPr>
          <w:p w:rsidR="00000000" w:rsidRDefault="00996537">
            <w:pPr>
              <w:jc w:val="right"/>
              <w:rPr>
                <w:sz w:val="16"/>
                <w:szCs w:val="16"/>
              </w:rPr>
            </w:pPr>
            <w:r>
              <w:rPr>
                <w:sz w:val="16"/>
                <w:szCs w:val="16"/>
              </w:rPr>
              <w:t>318.9</w:t>
            </w:r>
          </w:p>
        </w:tc>
        <w:tc>
          <w:tcPr>
            <w:tcW w:w="851" w:type="dxa"/>
            <w:gridSpan w:val="2"/>
          </w:tcPr>
          <w:p w:rsidR="00000000" w:rsidRDefault="00996537">
            <w:pPr>
              <w:jc w:val="right"/>
              <w:rPr>
                <w:sz w:val="16"/>
                <w:szCs w:val="16"/>
              </w:rPr>
            </w:pPr>
            <w:r>
              <w:rPr>
                <w:sz w:val="16"/>
                <w:szCs w:val="16"/>
              </w:rPr>
              <w:t>519.9</w:t>
            </w:r>
          </w:p>
        </w:tc>
        <w:tc>
          <w:tcPr>
            <w:tcW w:w="850" w:type="dxa"/>
            <w:gridSpan w:val="2"/>
          </w:tcPr>
          <w:p w:rsidR="00000000" w:rsidRDefault="00996537">
            <w:pPr>
              <w:jc w:val="right"/>
              <w:rPr>
                <w:sz w:val="16"/>
                <w:szCs w:val="16"/>
              </w:rPr>
            </w:pPr>
            <w:r>
              <w:rPr>
                <w:sz w:val="16"/>
                <w:szCs w:val="16"/>
              </w:rPr>
              <w:t>498.4</w:t>
            </w:r>
          </w:p>
        </w:tc>
        <w:tc>
          <w:tcPr>
            <w:tcW w:w="850" w:type="dxa"/>
            <w:gridSpan w:val="2"/>
          </w:tcPr>
          <w:p w:rsidR="00000000" w:rsidRDefault="00996537">
            <w:pPr>
              <w:jc w:val="right"/>
              <w:rPr>
                <w:sz w:val="16"/>
                <w:szCs w:val="16"/>
              </w:rPr>
            </w:pPr>
            <w:r>
              <w:rPr>
                <w:sz w:val="16"/>
                <w:szCs w:val="16"/>
              </w:rPr>
              <w:t>239.6</w:t>
            </w:r>
          </w:p>
        </w:tc>
        <w:tc>
          <w:tcPr>
            <w:tcW w:w="850" w:type="dxa"/>
            <w:gridSpan w:val="2"/>
          </w:tcPr>
          <w:p w:rsidR="00000000" w:rsidRDefault="00996537">
            <w:pPr>
              <w:jc w:val="right"/>
              <w:rPr>
                <w:sz w:val="16"/>
                <w:szCs w:val="16"/>
              </w:rPr>
            </w:pPr>
            <w:r>
              <w:rPr>
                <w:sz w:val="16"/>
                <w:szCs w:val="16"/>
              </w:rPr>
              <w:t>193.7</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Cash flow/debt service ratio </w:t>
            </w:r>
          </w:p>
        </w:tc>
        <w:tc>
          <w:tcPr>
            <w:tcW w:w="708" w:type="dxa"/>
          </w:tcPr>
          <w:p w:rsidR="00000000" w:rsidRDefault="00996537">
            <w:pPr>
              <w:jc w:val="center"/>
              <w:rPr>
                <w:sz w:val="16"/>
                <w:szCs w:val="16"/>
              </w:rPr>
            </w:pPr>
            <w:r>
              <w:rPr>
                <w:sz w:val="16"/>
                <w:szCs w:val="16"/>
              </w:rPr>
              <w:t>(p)</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4.5</w:t>
            </w:r>
          </w:p>
        </w:tc>
        <w:tc>
          <w:tcPr>
            <w:tcW w:w="992" w:type="dxa"/>
            <w:gridSpan w:val="2"/>
          </w:tcPr>
          <w:p w:rsidR="00000000" w:rsidRDefault="00996537">
            <w:pPr>
              <w:jc w:val="right"/>
              <w:rPr>
                <w:sz w:val="16"/>
                <w:szCs w:val="16"/>
              </w:rPr>
            </w:pPr>
            <w:r>
              <w:rPr>
                <w:sz w:val="16"/>
                <w:szCs w:val="16"/>
              </w:rPr>
              <w:t>10.0</w:t>
            </w:r>
          </w:p>
        </w:tc>
        <w:tc>
          <w:tcPr>
            <w:tcW w:w="851" w:type="dxa"/>
            <w:gridSpan w:val="2"/>
          </w:tcPr>
          <w:p w:rsidR="00000000" w:rsidRDefault="00996537">
            <w:pPr>
              <w:jc w:val="right"/>
              <w:rPr>
                <w:sz w:val="16"/>
                <w:szCs w:val="16"/>
              </w:rPr>
            </w:pPr>
            <w:r>
              <w:rPr>
                <w:sz w:val="16"/>
                <w:szCs w:val="16"/>
              </w:rPr>
              <w:t>14.6</w:t>
            </w:r>
          </w:p>
        </w:tc>
        <w:tc>
          <w:tcPr>
            <w:tcW w:w="850" w:type="dxa"/>
            <w:gridSpan w:val="2"/>
          </w:tcPr>
          <w:p w:rsidR="00000000" w:rsidRDefault="00996537">
            <w:pPr>
              <w:jc w:val="right"/>
              <w:rPr>
                <w:sz w:val="16"/>
                <w:szCs w:val="16"/>
              </w:rPr>
            </w:pPr>
            <w:r>
              <w:rPr>
                <w:sz w:val="16"/>
                <w:szCs w:val="16"/>
              </w:rPr>
              <w:t>8.6</w:t>
            </w:r>
          </w:p>
        </w:tc>
        <w:tc>
          <w:tcPr>
            <w:tcW w:w="850" w:type="dxa"/>
            <w:gridSpan w:val="2"/>
          </w:tcPr>
          <w:p w:rsidR="00000000" w:rsidRDefault="00996537">
            <w:pPr>
              <w:jc w:val="right"/>
              <w:rPr>
                <w:sz w:val="16"/>
                <w:szCs w:val="16"/>
              </w:rPr>
            </w:pPr>
            <w:r>
              <w:rPr>
                <w:sz w:val="16"/>
                <w:szCs w:val="16"/>
              </w:rPr>
              <w:t>2.7</w:t>
            </w:r>
          </w:p>
        </w:tc>
        <w:tc>
          <w:tcPr>
            <w:tcW w:w="851" w:type="dxa"/>
            <w:gridSpan w:val="2"/>
          </w:tcPr>
          <w:p w:rsidR="00000000" w:rsidRDefault="00996537">
            <w:pPr>
              <w:jc w:val="right"/>
              <w:rPr>
                <w:sz w:val="16"/>
                <w:szCs w:val="16"/>
              </w:rPr>
            </w:pPr>
            <w:r>
              <w:rPr>
                <w:sz w:val="16"/>
                <w:szCs w:val="16"/>
              </w:rPr>
              <w:t>1.7</w:t>
            </w:r>
          </w:p>
        </w:tc>
        <w:tc>
          <w:tcPr>
            <w:tcW w:w="851" w:type="dxa"/>
            <w:gridSpan w:val="2"/>
          </w:tcPr>
          <w:p w:rsidR="00000000" w:rsidRDefault="00996537">
            <w:pPr>
              <w:jc w:val="right"/>
              <w:rPr>
                <w:sz w:val="16"/>
                <w:szCs w:val="16"/>
              </w:rPr>
            </w:pPr>
            <w:r>
              <w:rPr>
                <w:sz w:val="16"/>
                <w:szCs w:val="16"/>
              </w:rPr>
              <w:t>3.2</w:t>
            </w:r>
          </w:p>
        </w:tc>
        <w:tc>
          <w:tcPr>
            <w:tcW w:w="850" w:type="dxa"/>
            <w:gridSpan w:val="2"/>
          </w:tcPr>
          <w:p w:rsidR="00000000" w:rsidRDefault="00996537">
            <w:pPr>
              <w:jc w:val="right"/>
              <w:rPr>
                <w:sz w:val="16"/>
                <w:szCs w:val="16"/>
              </w:rPr>
            </w:pPr>
            <w:r>
              <w:rPr>
                <w:sz w:val="16"/>
                <w:szCs w:val="16"/>
              </w:rPr>
              <w:t>4.1</w:t>
            </w:r>
          </w:p>
        </w:tc>
        <w:tc>
          <w:tcPr>
            <w:tcW w:w="850" w:type="dxa"/>
            <w:gridSpan w:val="2"/>
          </w:tcPr>
          <w:p w:rsidR="00000000" w:rsidRDefault="00996537">
            <w:pPr>
              <w:jc w:val="right"/>
              <w:rPr>
                <w:sz w:val="16"/>
                <w:szCs w:val="16"/>
              </w:rPr>
            </w:pPr>
            <w:r>
              <w:rPr>
                <w:sz w:val="16"/>
                <w:szCs w:val="16"/>
              </w:rPr>
              <w:t>5.6</w:t>
            </w:r>
          </w:p>
        </w:tc>
        <w:tc>
          <w:tcPr>
            <w:tcW w:w="850" w:type="dxa"/>
            <w:gridSpan w:val="2"/>
          </w:tcPr>
          <w:p w:rsidR="00000000" w:rsidRDefault="00996537">
            <w:pPr>
              <w:jc w:val="right"/>
              <w:rPr>
                <w:sz w:val="16"/>
                <w:szCs w:val="16"/>
              </w:rPr>
            </w:pPr>
            <w:r>
              <w:rPr>
                <w:sz w:val="16"/>
                <w:szCs w:val="16"/>
              </w:rPr>
              <w:t>3.8</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Net gearing ratio </w:t>
            </w:r>
          </w:p>
        </w:tc>
        <w:tc>
          <w:tcPr>
            <w:tcW w:w="708" w:type="dxa"/>
          </w:tcPr>
          <w:p w:rsidR="00000000" w:rsidRDefault="00996537">
            <w:pPr>
              <w:jc w:val="center"/>
              <w:rPr>
                <w:sz w:val="16"/>
                <w:szCs w:val="16"/>
              </w:rPr>
            </w:pPr>
            <w:r>
              <w:rPr>
                <w:sz w:val="16"/>
                <w:szCs w:val="16"/>
              </w:rPr>
              <w:t>(q)</w:t>
            </w: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62.5</w:t>
            </w:r>
          </w:p>
        </w:tc>
        <w:tc>
          <w:tcPr>
            <w:tcW w:w="992" w:type="dxa"/>
            <w:gridSpan w:val="2"/>
          </w:tcPr>
          <w:p w:rsidR="00000000" w:rsidRDefault="00996537">
            <w:pPr>
              <w:jc w:val="right"/>
              <w:rPr>
                <w:sz w:val="16"/>
                <w:szCs w:val="16"/>
              </w:rPr>
            </w:pPr>
            <w:r>
              <w:rPr>
                <w:sz w:val="16"/>
                <w:szCs w:val="16"/>
              </w:rPr>
              <w:t>45.6</w:t>
            </w:r>
          </w:p>
        </w:tc>
        <w:tc>
          <w:tcPr>
            <w:tcW w:w="851" w:type="dxa"/>
            <w:gridSpan w:val="2"/>
          </w:tcPr>
          <w:p w:rsidR="00000000" w:rsidRDefault="00996537">
            <w:pPr>
              <w:jc w:val="right"/>
              <w:rPr>
                <w:sz w:val="16"/>
                <w:szCs w:val="16"/>
              </w:rPr>
            </w:pPr>
            <w:r>
              <w:rPr>
                <w:sz w:val="16"/>
                <w:szCs w:val="16"/>
              </w:rPr>
              <w:t>42.7</w:t>
            </w:r>
          </w:p>
        </w:tc>
        <w:tc>
          <w:tcPr>
            <w:tcW w:w="850" w:type="dxa"/>
            <w:gridSpan w:val="2"/>
          </w:tcPr>
          <w:p w:rsidR="00000000" w:rsidRDefault="00996537">
            <w:pPr>
              <w:jc w:val="right"/>
              <w:rPr>
                <w:sz w:val="16"/>
                <w:szCs w:val="16"/>
              </w:rPr>
            </w:pPr>
            <w:r>
              <w:rPr>
                <w:sz w:val="16"/>
                <w:szCs w:val="16"/>
              </w:rPr>
              <w:t>42.7</w:t>
            </w:r>
          </w:p>
        </w:tc>
        <w:tc>
          <w:tcPr>
            <w:tcW w:w="850" w:type="dxa"/>
            <w:gridSpan w:val="2"/>
          </w:tcPr>
          <w:p w:rsidR="00000000" w:rsidRDefault="00996537">
            <w:pPr>
              <w:jc w:val="right"/>
              <w:rPr>
                <w:sz w:val="16"/>
                <w:szCs w:val="16"/>
              </w:rPr>
            </w:pPr>
            <w:r>
              <w:rPr>
                <w:sz w:val="16"/>
                <w:szCs w:val="16"/>
              </w:rPr>
              <w:t>54.2</w:t>
            </w:r>
          </w:p>
        </w:tc>
        <w:tc>
          <w:tcPr>
            <w:tcW w:w="851" w:type="dxa"/>
            <w:gridSpan w:val="2"/>
          </w:tcPr>
          <w:p w:rsidR="00000000" w:rsidRDefault="00996537">
            <w:pPr>
              <w:jc w:val="right"/>
              <w:rPr>
                <w:sz w:val="16"/>
                <w:szCs w:val="16"/>
              </w:rPr>
            </w:pPr>
            <w:r>
              <w:rPr>
                <w:sz w:val="16"/>
                <w:szCs w:val="16"/>
              </w:rPr>
              <w:t>57.4</w:t>
            </w:r>
          </w:p>
        </w:tc>
        <w:tc>
          <w:tcPr>
            <w:tcW w:w="851" w:type="dxa"/>
            <w:gridSpan w:val="2"/>
          </w:tcPr>
          <w:p w:rsidR="00000000" w:rsidRDefault="00996537">
            <w:pPr>
              <w:jc w:val="right"/>
              <w:rPr>
                <w:sz w:val="16"/>
                <w:szCs w:val="16"/>
              </w:rPr>
            </w:pPr>
            <w:r>
              <w:rPr>
                <w:sz w:val="16"/>
                <w:szCs w:val="16"/>
              </w:rPr>
              <w:t>59.3</w:t>
            </w:r>
          </w:p>
        </w:tc>
        <w:tc>
          <w:tcPr>
            <w:tcW w:w="850" w:type="dxa"/>
            <w:gridSpan w:val="2"/>
          </w:tcPr>
          <w:p w:rsidR="00000000" w:rsidRDefault="00996537">
            <w:pPr>
              <w:jc w:val="right"/>
              <w:rPr>
                <w:sz w:val="16"/>
                <w:szCs w:val="16"/>
              </w:rPr>
            </w:pPr>
            <w:r>
              <w:rPr>
                <w:sz w:val="16"/>
                <w:szCs w:val="16"/>
              </w:rPr>
              <w:t>60.1</w:t>
            </w:r>
          </w:p>
        </w:tc>
        <w:tc>
          <w:tcPr>
            <w:tcW w:w="850" w:type="dxa"/>
            <w:gridSpan w:val="2"/>
          </w:tcPr>
          <w:p w:rsidR="00000000" w:rsidRDefault="00996537">
            <w:pPr>
              <w:jc w:val="right"/>
              <w:rPr>
                <w:sz w:val="16"/>
                <w:szCs w:val="16"/>
              </w:rPr>
            </w:pPr>
            <w:r>
              <w:rPr>
                <w:sz w:val="16"/>
                <w:szCs w:val="16"/>
              </w:rPr>
              <w:t>56.1</w:t>
            </w:r>
          </w:p>
        </w:tc>
        <w:tc>
          <w:tcPr>
            <w:tcW w:w="850" w:type="dxa"/>
            <w:gridSpan w:val="2"/>
          </w:tcPr>
          <w:p w:rsidR="00000000" w:rsidRDefault="00996537">
            <w:pPr>
              <w:jc w:val="right"/>
              <w:rPr>
                <w:sz w:val="16"/>
                <w:szCs w:val="16"/>
              </w:rPr>
            </w:pPr>
            <w:r>
              <w:rPr>
                <w:sz w:val="16"/>
                <w:szCs w:val="16"/>
              </w:rPr>
              <w:t>57.8</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Net debt to equity</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74.0</w:t>
            </w:r>
          </w:p>
        </w:tc>
        <w:tc>
          <w:tcPr>
            <w:tcW w:w="992" w:type="dxa"/>
            <w:gridSpan w:val="2"/>
          </w:tcPr>
          <w:p w:rsidR="00000000" w:rsidRDefault="00996537">
            <w:pPr>
              <w:jc w:val="right"/>
              <w:rPr>
                <w:sz w:val="16"/>
                <w:szCs w:val="16"/>
              </w:rPr>
            </w:pPr>
            <w:r>
              <w:rPr>
                <w:sz w:val="16"/>
                <w:szCs w:val="16"/>
              </w:rPr>
              <w:t>25.0</w:t>
            </w:r>
          </w:p>
        </w:tc>
        <w:tc>
          <w:tcPr>
            <w:tcW w:w="851" w:type="dxa"/>
            <w:gridSpan w:val="2"/>
          </w:tcPr>
          <w:p w:rsidR="00000000" w:rsidRDefault="00996537">
            <w:pPr>
              <w:jc w:val="right"/>
              <w:rPr>
                <w:sz w:val="16"/>
                <w:szCs w:val="16"/>
              </w:rPr>
            </w:pPr>
            <w:r>
              <w:rPr>
                <w:sz w:val="16"/>
                <w:szCs w:val="16"/>
              </w:rPr>
              <w:t>16.0</w:t>
            </w:r>
          </w:p>
        </w:tc>
        <w:tc>
          <w:tcPr>
            <w:tcW w:w="850" w:type="dxa"/>
            <w:gridSpan w:val="2"/>
          </w:tcPr>
          <w:p w:rsidR="00000000" w:rsidRDefault="00996537">
            <w:pPr>
              <w:jc w:val="right"/>
              <w:rPr>
                <w:sz w:val="16"/>
                <w:szCs w:val="16"/>
              </w:rPr>
            </w:pPr>
            <w:r>
              <w:rPr>
                <w:sz w:val="16"/>
                <w:szCs w:val="16"/>
              </w:rPr>
              <w:t>14.1</w:t>
            </w:r>
          </w:p>
        </w:tc>
        <w:tc>
          <w:tcPr>
            <w:tcW w:w="850" w:type="dxa"/>
            <w:gridSpan w:val="2"/>
          </w:tcPr>
          <w:p w:rsidR="00000000" w:rsidRDefault="00996537">
            <w:pPr>
              <w:jc w:val="right"/>
              <w:rPr>
                <w:sz w:val="16"/>
                <w:szCs w:val="16"/>
              </w:rPr>
            </w:pPr>
            <w:r>
              <w:rPr>
                <w:sz w:val="16"/>
                <w:szCs w:val="16"/>
              </w:rPr>
              <w:t>49.5</w:t>
            </w:r>
          </w:p>
        </w:tc>
        <w:tc>
          <w:tcPr>
            <w:tcW w:w="851" w:type="dxa"/>
            <w:gridSpan w:val="2"/>
          </w:tcPr>
          <w:p w:rsidR="00000000" w:rsidRDefault="00996537">
            <w:pPr>
              <w:jc w:val="right"/>
              <w:rPr>
                <w:sz w:val="16"/>
                <w:szCs w:val="16"/>
              </w:rPr>
            </w:pPr>
            <w:r>
              <w:rPr>
                <w:sz w:val="16"/>
                <w:szCs w:val="16"/>
              </w:rPr>
              <w:t>55.5</w:t>
            </w:r>
          </w:p>
        </w:tc>
        <w:tc>
          <w:tcPr>
            <w:tcW w:w="851" w:type="dxa"/>
            <w:gridSpan w:val="2"/>
          </w:tcPr>
          <w:p w:rsidR="00000000" w:rsidRDefault="00996537">
            <w:pPr>
              <w:jc w:val="right"/>
              <w:rPr>
                <w:sz w:val="16"/>
                <w:szCs w:val="16"/>
              </w:rPr>
            </w:pPr>
            <w:r>
              <w:rPr>
                <w:sz w:val="16"/>
                <w:szCs w:val="16"/>
              </w:rPr>
              <w:t>52.5</w:t>
            </w:r>
          </w:p>
        </w:tc>
        <w:tc>
          <w:tcPr>
            <w:tcW w:w="850" w:type="dxa"/>
            <w:gridSpan w:val="2"/>
          </w:tcPr>
          <w:p w:rsidR="00000000" w:rsidRDefault="00996537">
            <w:pPr>
              <w:jc w:val="right"/>
              <w:rPr>
                <w:sz w:val="16"/>
                <w:szCs w:val="16"/>
              </w:rPr>
            </w:pPr>
            <w:r>
              <w:rPr>
                <w:sz w:val="16"/>
                <w:szCs w:val="16"/>
              </w:rPr>
              <w:t>62.3</w:t>
            </w:r>
          </w:p>
        </w:tc>
        <w:tc>
          <w:tcPr>
            <w:tcW w:w="850" w:type="dxa"/>
            <w:gridSpan w:val="2"/>
          </w:tcPr>
          <w:p w:rsidR="00000000" w:rsidRDefault="00996537">
            <w:pPr>
              <w:jc w:val="right"/>
              <w:rPr>
                <w:sz w:val="16"/>
                <w:szCs w:val="16"/>
              </w:rPr>
            </w:pPr>
            <w:r>
              <w:rPr>
                <w:sz w:val="16"/>
                <w:szCs w:val="16"/>
              </w:rPr>
              <w:t>46.4</w:t>
            </w:r>
          </w:p>
        </w:tc>
        <w:tc>
          <w:tcPr>
            <w:tcW w:w="850" w:type="dxa"/>
            <w:gridSpan w:val="2"/>
          </w:tcPr>
          <w:p w:rsidR="00000000" w:rsidRDefault="00996537">
            <w:pPr>
              <w:jc w:val="right"/>
              <w:rPr>
                <w:sz w:val="16"/>
                <w:szCs w:val="16"/>
              </w:rPr>
            </w:pPr>
            <w:r>
              <w:rPr>
                <w:sz w:val="16"/>
                <w:szCs w:val="16"/>
              </w:rPr>
              <w:t>56.0</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Net finance cover </w:t>
            </w:r>
          </w:p>
        </w:tc>
        <w:tc>
          <w:tcPr>
            <w:tcW w:w="708" w:type="dxa"/>
          </w:tcPr>
          <w:p w:rsidR="00000000" w:rsidRDefault="00996537">
            <w:pPr>
              <w:jc w:val="center"/>
              <w:rPr>
                <w:sz w:val="16"/>
                <w:szCs w:val="16"/>
              </w:rPr>
            </w:pPr>
            <w:r>
              <w:rPr>
                <w:sz w:val="16"/>
                <w:szCs w:val="16"/>
              </w:rPr>
              <w:t>(r)</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5.1</w:t>
            </w:r>
          </w:p>
        </w:tc>
        <w:tc>
          <w:tcPr>
            <w:tcW w:w="992" w:type="dxa"/>
            <w:gridSpan w:val="2"/>
          </w:tcPr>
          <w:p w:rsidR="00000000" w:rsidRDefault="00996537">
            <w:pPr>
              <w:jc w:val="right"/>
              <w:rPr>
                <w:sz w:val="16"/>
                <w:szCs w:val="16"/>
              </w:rPr>
            </w:pPr>
            <w:r>
              <w:rPr>
                <w:sz w:val="16"/>
                <w:szCs w:val="16"/>
              </w:rPr>
              <w:t>11.1</w:t>
            </w:r>
          </w:p>
        </w:tc>
        <w:tc>
          <w:tcPr>
            <w:tcW w:w="851" w:type="dxa"/>
            <w:gridSpan w:val="2"/>
          </w:tcPr>
          <w:p w:rsidR="00000000" w:rsidRDefault="00996537">
            <w:pPr>
              <w:jc w:val="right"/>
              <w:rPr>
                <w:sz w:val="16"/>
                <w:szCs w:val="16"/>
              </w:rPr>
            </w:pPr>
            <w:r>
              <w:rPr>
                <w:sz w:val="16"/>
                <w:szCs w:val="16"/>
              </w:rPr>
              <w:t>14.4</w:t>
            </w:r>
          </w:p>
        </w:tc>
        <w:tc>
          <w:tcPr>
            <w:tcW w:w="850" w:type="dxa"/>
            <w:gridSpan w:val="2"/>
          </w:tcPr>
          <w:p w:rsidR="00000000" w:rsidRDefault="00996537">
            <w:pPr>
              <w:jc w:val="right"/>
              <w:rPr>
                <w:sz w:val="16"/>
                <w:szCs w:val="16"/>
              </w:rPr>
            </w:pPr>
            <w:r>
              <w:rPr>
                <w:sz w:val="16"/>
                <w:szCs w:val="16"/>
              </w:rPr>
              <w:t>7.5</w:t>
            </w:r>
          </w:p>
        </w:tc>
        <w:tc>
          <w:tcPr>
            <w:tcW w:w="850" w:type="dxa"/>
            <w:gridSpan w:val="2"/>
          </w:tcPr>
          <w:p w:rsidR="00000000" w:rsidRDefault="00996537">
            <w:pPr>
              <w:jc w:val="right"/>
              <w:rPr>
                <w:sz w:val="16"/>
                <w:szCs w:val="16"/>
              </w:rPr>
            </w:pPr>
            <w:r>
              <w:rPr>
                <w:sz w:val="16"/>
                <w:szCs w:val="16"/>
              </w:rPr>
              <w:t>4.4</w:t>
            </w:r>
          </w:p>
        </w:tc>
        <w:tc>
          <w:tcPr>
            <w:tcW w:w="851" w:type="dxa"/>
            <w:gridSpan w:val="2"/>
          </w:tcPr>
          <w:p w:rsidR="00000000" w:rsidRDefault="00996537">
            <w:pPr>
              <w:jc w:val="right"/>
              <w:rPr>
                <w:sz w:val="16"/>
                <w:szCs w:val="16"/>
              </w:rPr>
            </w:pPr>
            <w:r>
              <w:rPr>
                <w:sz w:val="16"/>
                <w:szCs w:val="16"/>
              </w:rPr>
              <w:t>3.9</w:t>
            </w:r>
          </w:p>
        </w:tc>
        <w:tc>
          <w:tcPr>
            <w:tcW w:w="851" w:type="dxa"/>
            <w:gridSpan w:val="2"/>
          </w:tcPr>
          <w:p w:rsidR="00000000" w:rsidRDefault="00996537">
            <w:pPr>
              <w:jc w:val="right"/>
              <w:rPr>
                <w:sz w:val="16"/>
                <w:szCs w:val="16"/>
              </w:rPr>
            </w:pPr>
            <w:r>
              <w:rPr>
                <w:sz w:val="16"/>
                <w:szCs w:val="16"/>
              </w:rPr>
              <w:t>4.8</w:t>
            </w:r>
          </w:p>
        </w:tc>
        <w:tc>
          <w:tcPr>
            <w:tcW w:w="850" w:type="dxa"/>
            <w:gridSpan w:val="2"/>
          </w:tcPr>
          <w:p w:rsidR="00000000" w:rsidRDefault="00996537">
            <w:pPr>
              <w:jc w:val="right"/>
              <w:rPr>
                <w:sz w:val="16"/>
                <w:szCs w:val="16"/>
              </w:rPr>
            </w:pPr>
            <w:r>
              <w:rPr>
                <w:sz w:val="16"/>
                <w:szCs w:val="16"/>
              </w:rPr>
              <w:t>5.6</w:t>
            </w:r>
          </w:p>
        </w:tc>
        <w:tc>
          <w:tcPr>
            <w:tcW w:w="850" w:type="dxa"/>
            <w:gridSpan w:val="2"/>
          </w:tcPr>
          <w:p w:rsidR="00000000" w:rsidRDefault="00996537">
            <w:pPr>
              <w:jc w:val="right"/>
              <w:rPr>
                <w:sz w:val="16"/>
                <w:szCs w:val="16"/>
              </w:rPr>
            </w:pPr>
            <w:r>
              <w:rPr>
                <w:sz w:val="16"/>
                <w:szCs w:val="16"/>
              </w:rPr>
              <w:t>4.5</w:t>
            </w:r>
          </w:p>
        </w:tc>
        <w:tc>
          <w:tcPr>
            <w:tcW w:w="850" w:type="dxa"/>
            <w:gridSpan w:val="2"/>
          </w:tcPr>
          <w:p w:rsidR="00000000" w:rsidRDefault="00996537">
            <w:pPr>
              <w:jc w:val="right"/>
              <w:rPr>
                <w:sz w:val="16"/>
                <w:szCs w:val="16"/>
              </w:rPr>
            </w:pPr>
            <w:r>
              <w:rPr>
                <w:sz w:val="16"/>
                <w:szCs w:val="16"/>
              </w:rPr>
              <w:t>3.0</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Fixed charges cover</w:t>
            </w:r>
          </w:p>
        </w:tc>
        <w:tc>
          <w:tcPr>
            <w:tcW w:w="708" w:type="dxa"/>
          </w:tcPr>
          <w:p w:rsidR="00000000" w:rsidRDefault="00996537">
            <w:pPr>
              <w:jc w:val="center"/>
              <w:rPr>
                <w:sz w:val="16"/>
                <w:szCs w:val="16"/>
              </w:rPr>
            </w:pPr>
            <w:r>
              <w:rPr>
                <w:sz w:val="16"/>
                <w:szCs w:val="16"/>
              </w:rPr>
              <w:t>(r) (s)</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2.4</w:t>
            </w:r>
          </w:p>
        </w:tc>
        <w:tc>
          <w:tcPr>
            <w:tcW w:w="992" w:type="dxa"/>
            <w:gridSpan w:val="2"/>
          </w:tcPr>
          <w:p w:rsidR="00000000" w:rsidRDefault="00996537">
            <w:pPr>
              <w:jc w:val="right"/>
              <w:rPr>
                <w:sz w:val="16"/>
                <w:szCs w:val="16"/>
              </w:rPr>
            </w:pPr>
            <w:r>
              <w:rPr>
                <w:sz w:val="16"/>
                <w:szCs w:val="16"/>
              </w:rPr>
              <w:t>2.6</w:t>
            </w:r>
          </w:p>
        </w:tc>
        <w:tc>
          <w:tcPr>
            <w:tcW w:w="851" w:type="dxa"/>
            <w:gridSpan w:val="2"/>
          </w:tcPr>
          <w:p w:rsidR="00000000" w:rsidRDefault="00996537">
            <w:pPr>
              <w:jc w:val="right"/>
              <w:rPr>
                <w:sz w:val="16"/>
                <w:szCs w:val="16"/>
              </w:rPr>
            </w:pPr>
            <w:r>
              <w:rPr>
                <w:sz w:val="16"/>
                <w:szCs w:val="16"/>
              </w:rPr>
              <w:t>2.7</w:t>
            </w:r>
          </w:p>
        </w:tc>
        <w:tc>
          <w:tcPr>
            <w:tcW w:w="850" w:type="dxa"/>
            <w:gridSpan w:val="2"/>
          </w:tcPr>
          <w:p w:rsidR="00000000" w:rsidRDefault="00996537">
            <w:pPr>
              <w:jc w:val="right"/>
              <w:rPr>
                <w:sz w:val="16"/>
                <w:szCs w:val="16"/>
              </w:rPr>
            </w:pPr>
            <w:r>
              <w:rPr>
                <w:sz w:val="16"/>
                <w:szCs w:val="16"/>
              </w:rPr>
              <w:t>2.5</w:t>
            </w:r>
          </w:p>
        </w:tc>
        <w:tc>
          <w:tcPr>
            <w:tcW w:w="850" w:type="dxa"/>
            <w:gridSpan w:val="2"/>
          </w:tcPr>
          <w:p w:rsidR="00000000" w:rsidRDefault="00996537">
            <w:pPr>
              <w:jc w:val="right"/>
              <w:rPr>
                <w:sz w:val="16"/>
                <w:szCs w:val="16"/>
              </w:rPr>
            </w:pPr>
            <w:r>
              <w:rPr>
                <w:sz w:val="16"/>
                <w:szCs w:val="16"/>
              </w:rPr>
              <w:t>2.3</w:t>
            </w:r>
          </w:p>
        </w:tc>
        <w:tc>
          <w:tcPr>
            <w:tcW w:w="851" w:type="dxa"/>
            <w:gridSpan w:val="2"/>
          </w:tcPr>
          <w:p w:rsidR="00000000" w:rsidRDefault="00996537">
            <w:pPr>
              <w:jc w:val="right"/>
              <w:rPr>
                <w:sz w:val="16"/>
                <w:szCs w:val="16"/>
              </w:rPr>
            </w:pPr>
            <w:r>
              <w:rPr>
                <w:sz w:val="16"/>
                <w:szCs w:val="16"/>
              </w:rPr>
              <w:t>2.2</w:t>
            </w:r>
          </w:p>
        </w:tc>
        <w:tc>
          <w:tcPr>
            <w:tcW w:w="851" w:type="dxa"/>
            <w:gridSpan w:val="2"/>
          </w:tcPr>
          <w:p w:rsidR="00000000" w:rsidRDefault="00996537">
            <w:pPr>
              <w:jc w:val="right"/>
              <w:rPr>
                <w:sz w:val="16"/>
                <w:szCs w:val="16"/>
              </w:rPr>
            </w:pPr>
            <w:r>
              <w:rPr>
                <w:sz w:val="16"/>
                <w:szCs w:val="16"/>
              </w:rPr>
              <w:t>2.3</w:t>
            </w:r>
          </w:p>
        </w:tc>
        <w:tc>
          <w:tcPr>
            <w:tcW w:w="850" w:type="dxa"/>
            <w:gridSpan w:val="2"/>
          </w:tcPr>
          <w:p w:rsidR="00000000" w:rsidRDefault="00996537">
            <w:pPr>
              <w:jc w:val="right"/>
              <w:rPr>
                <w:sz w:val="16"/>
                <w:szCs w:val="16"/>
              </w:rPr>
            </w:pPr>
            <w:r>
              <w:rPr>
                <w:sz w:val="16"/>
                <w:szCs w:val="16"/>
              </w:rPr>
              <w:t>2.3</w:t>
            </w:r>
          </w:p>
        </w:tc>
        <w:tc>
          <w:tcPr>
            <w:tcW w:w="850" w:type="dxa"/>
            <w:gridSpan w:val="2"/>
          </w:tcPr>
          <w:p w:rsidR="00000000" w:rsidRDefault="00996537">
            <w:pPr>
              <w:jc w:val="right"/>
              <w:rPr>
                <w:sz w:val="16"/>
                <w:szCs w:val="16"/>
              </w:rPr>
            </w:pPr>
            <w:r>
              <w:rPr>
                <w:sz w:val="16"/>
                <w:szCs w:val="16"/>
              </w:rPr>
              <w:t>2.1</w:t>
            </w:r>
          </w:p>
        </w:tc>
        <w:tc>
          <w:tcPr>
            <w:tcW w:w="850" w:type="dxa"/>
            <w:gridSpan w:val="2"/>
          </w:tcPr>
          <w:p w:rsidR="00000000" w:rsidRDefault="00996537">
            <w:pPr>
              <w:jc w:val="right"/>
              <w:rPr>
                <w:sz w:val="16"/>
                <w:szCs w:val="16"/>
              </w:rPr>
            </w:pPr>
            <w:r>
              <w:rPr>
                <w:sz w:val="16"/>
                <w:szCs w:val="16"/>
              </w:rPr>
              <w:t>1.9</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Current asset ratio</w:t>
            </w:r>
          </w:p>
        </w:tc>
        <w:tc>
          <w:tcPr>
            <w:tcW w:w="708" w:type="dxa"/>
          </w:tcPr>
          <w:p w:rsidR="00000000" w:rsidRDefault="00996537">
            <w:pPr>
              <w:jc w:val="center"/>
              <w:rPr>
                <w:sz w:val="16"/>
                <w:szCs w:val="16"/>
              </w:rPr>
            </w:pPr>
            <w:r>
              <w:rPr>
                <w:sz w:val="16"/>
                <w:szCs w:val="16"/>
              </w:rPr>
              <w:t>(t)</w:t>
            </w:r>
          </w:p>
        </w:tc>
        <w:tc>
          <w:tcPr>
            <w:tcW w:w="851" w:type="dxa"/>
          </w:tcPr>
          <w:p w:rsidR="00000000" w:rsidRDefault="00996537">
            <w:pPr>
              <w:jc w:val="right"/>
              <w:rPr>
                <w:sz w:val="16"/>
                <w:szCs w:val="16"/>
              </w:rPr>
            </w:pPr>
            <w:r>
              <w:rPr>
                <w:sz w:val="16"/>
                <w:szCs w:val="16"/>
              </w:rPr>
              <w:t>Times</w:t>
            </w:r>
          </w:p>
        </w:tc>
        <w:tc>
          <w:tcPr>
            <w:tcW w:w="992" w:type="dxa"/>
          </w:tcPr>
          <w:p w:rsidR="00000000" w:rsidRDefault="00996537">
            <w:pPr>
              <w:jc w:val="right"/>
              <w:rPr>
                <w:b/>
                <w:sz w:val="16"/>
                <w:szCs w:val="16"/>
              </w:rPr>
            </w:pPr>
            <w:r>
              <w:rPr>
                <w:b/>
                <w:sz w:val="16"/>
                <w:szCs w:val="16"/>
              </w:rPr>
              <w:t>1.6</w:t>
            </w:r>
          </w:p>
        </w:tc>
        <w:tc>
          <w:tcPr>
            <w:tcW w:w="992" w:type="dxa"/>
            <w:gridSpan w:val="2"/>
          </w:tcPr>
          <w:p w:rsidR="00000000" w:rsidRDefault="00996537">
            <w:pPr>
              <w:jc w:val="right"/>
              <w:rPr>
                <w:sz w:val="16"/>
                <w:szCs w:val="16"/>
              </w:rPr>
            </w:pPr>
            <w:r>
              <w:rPr>
                <w:sz w:val="16"/>
                <w:szCs w:val="16"/>
              </w:rPr>
              <w:t>1.7</w:t>
            </w:r>
          </w:p>
        </w:tc>
        <w:tc>
          <w:tcPr>
            <w:tcW w:w="851" w:type="dxa"/>
            <w:gridSpan w:val="2"/>
          </w:tcPr>
          <w:p w:rsidR="00000000" w:rsidRDefault="00996537">
            <w:pPr>
              <w:jc w:val="right"/>
              <w:rPr>
                <w:sz w:val="16"/>
                <w:szCs w:val="16"/>
              </w:rPr>
            </w:pPr>
            <w:r>
              <w:rPr>
                <w:sz w:val="16"/>
                <w:szCs w:val="16"/>
              </w:rPr>
              <w:t>1.5</w:t>
            </w:r>
          </w:p>
        </w:tc>
        <w:tc>
          <w:tcPr>
            <w:tcW w:w="850" w:type="dxa"/>
            <w:gridSpan w:val="2"/>
          </w:tcPr>
          <w:p w:rsidR="00000000" w:rsidRDefault="00996537">
            <w:pPr>
              <w:jc w:val="right"/>
              <w:rPr>
                <w:sz w:val="16"/>
                <w:szCs w:val="16"/>
              </w:rPr>
            </w:pPr>
            <w:r>
              <w:rPr>
                <w:sz w:val="16"/>
                <w:szCs w:val="16"/>
              </w:rPr>
              <w:t>1.4</w:t>
            </w:r>
          </w:p>
        </w:tc>
        <w:tc>
          <w:tcPr>
            <w:tcW w:w="850" w:type="dxa"/>
            <w:gridSpan w:val="2"/>
          </w:tcPr>
          <w:p w:rsidR="00000000" w:rsidRDefault="00996537">
            <w:pPr>
              <w:jc w:val="right"/>
              <w:rPr>
                <w:sz w:val="16"/>
                <w:szCs w:val="16"/>
              </w:rPr>
            </w:pPr>
            <w:r>
              <w:rPr>
                <w:sz w:val="16"/>
                <w:szCs w:val="16"/>
              </w:rPr>
              <w:t>1.3</w:t>
            </w:r>
          </w:p>
        </w:tc>
        <w:tc>
          <w:tcPr>
            <w:tcW w:w="851" w:type="dxa"/>
            <w:gridSpan w:val="2"/>
          </w:tcPr>
          <w:p w:rsidR="00000000" w:rsidRDefault="00996537">
            <w:pPr>
              <w:jc w:val="right"/>
              <w:rPr>
                <w:sz w:val="16"/>
                <w:szCs w:val="16"/>
              </w:rPr>
            </w:pPr>
            <w:r>
              <w:rPr>
                <w:sz w:val="16"/>
                <w:szCs w:val="16"/>
              </w:rPr>
              <w:t>1.2</w:t>
            </w:r>
          </w:p>
        </w:tc>
        <w:tc>
          <w:tcPr>
            <w:tcW w:w="851" w:type="dxa"/>
            <w:gridSpan w:val="2"/>
          </w:tcPr>
          <w:p w:rsidR="00000000" w:rsidRDefault="00996537">
            <w:pPr>
              <w:jc w:val="right"/>
              <w:rPr>
                <w:sz w:val="16"/>
                <w:szCs w:val="16"/>
              </w:rPr>
            </w:pPr>
            <w:r>
              <w:rPr>
                <w:sz w:val="16"/>
                <w:szCs w:val="16"/>
              </w:rPr>
              <w:t>1.0</w:t>
            </w:r>
          </w:p>
        </w:tc>
        <w:tc>
          <w:tcPr>
            <w:tcW w:w="850" w:type="dxa"/>
            <w:gridSpan w:val="2"/>
          </w:tcPr>
          <w:p w:rsidR="00000000" w:rsidRDefault="00996537">
            <w:pPr>
              <w:jc w:val="right"/>
              <w:rPr>
                <w:sz w:val="16"/>
                <w:szCs w:val="16"/>
              </w:rPr>
            </w:pPr>
            <w:r>
              <w:rPr>
                <w:sz w:val="16"/>
                <w:szCs w:val="16"/>
              </w:rPr>
              <w:t>1.1</w:t>
            </w:r>
          </w:p>
        </w:tc>
        <w:tc>
          <w:tcPr>
            <w:tcW w:w="850" w:type="dxa"/>
            <w:gridSpan w:val="2"/>
          </w:tcPr>
          <w:p w:rsidR="00000000" w:rsidRDefault="00996537">
            <w:pPr>
              <w:jc w:val="right"/>
              <w:rPr>
                <w:sz w:val="16"/>
                <w:szCs w:val="16"/>
              </w:rPr>
            </w:pPr>
            <w:r>
              <w:rPr>
                <w:sz w:val="16"/>
                <w:szCs w:val="16"/>
              </w:rPr>
              <w:t>1.1</w:t>
            </w:r>
          </w:p>
        </w:tc>
        <w:tc>
          <w:tcPr>
            <w:tcW w:w="850" w:type="dxa"/>
            <w:gridSpan w:val="2"/>
          </w:tcPr>
          <w:p w:rsidR="00000000" w:rsidRDefault="00996537">
            <w:pPr>
              <w:jc w:val="right"/>
              <w:rPr>
                <w:sz w:val="16"/>
                <w:szCs w:val="16"/>
              </w:rPr>
            </w:pPr>
            <w:r>
              <w:rPr>
                <w:sz w:val="16"/>
                <w:szCs w:val="16"/>
              </w:rPr>
              <w:t>1.1</w:t>
            </w: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b/>
                <w:sz w:val="16"/>
                <w:szCs w:val="16"/>
              </w:rPr>
              <w:t>Productivity</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p>
        </w:tc>
        <w:tc>
          <w:tcPr>
            <w:tcW w:w="992"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1"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c>
          <w:tcPr>
            <w:tcW w:w="850" w:type="dxa"/>
            <w:gridSpan w:val="2"/>
          </w:tcPr>
          <w:p w:rsidR="00000000" w:rsidRDefault="00996537">
            <w:pPr>
              <w:jc w:val="right"/>
              <w:rPr>
                <w:sz w:val="16"/>
                <w:szCs w:val="16"/>
              </w:rPr>
            </w:pP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Australian national market share</w:t>
            </w:r>
          </w:p>
        </w:tc>
        <w:tc>
          <w:tcPr>
            <w:tcW w:w="708" w:type="dxa"/>
          </w:tcPr>
          <w:p w:rsidR="00000000" w:rsidRDefault="00996537">
            <w:pPr>
              <w:jc w:val="center"/>
              <w:rPr>
                <w:sz w:val="16"/>
                <w:szCs w:val="16"/>
              </w:rPr>
            </w:pPr>
            <w:r>
              <w:rPr>
                <w:sz w:val="16"/>
                <w:szCs w:val="16"/>
              </w:rPr>
              <w:t>(u)</w:t>
            </w: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17.7</w:t>
            </w:r>
          </w:p>
        </w:tc>
        <w:tc>
          <w:tcPr>
            <w:tcW w:w="992" w:type="dxa"/>
            <w:gridSpan w:val="2"/>
          </w:tcPr>
          <w:p w:rsidR="00000000" w:rsidRDefault="00996537">
            <w:pPr>
              <w:jc w:val="right"/>
              <w:rPr>
                <w:sz w:val="16"/>
                <w:szCs w:val="16"/>
              </w:rPr>
            </w:pPr>
            <w:r>
              <w:rPr>
                <w:sz w:val="16"/>
                <w:szCs w:val="16"/>
              </w:rPr>
              <w:t>17.8</w:t>
            </w:r>
          </w:p>
        </w:tc>
        <w:tc>
          <w:tcPr>
            <w:tcW w:w="851" w:type="dxa"/>
            <w:gridSpan w:val="2"/>
          </w:tcPr>
          <w:p w:rsidR="00000000" w:rsidRDefault="00996537">
            <w:pPr>
              <w:jc w:val="right"/>
              <w:rPr>
                <w:sz w:val="16"/>
                <w:szCs w:val="16"/>
              </w:rPr>
            </w:pPr>
            <w:r>
              <w:rPr>
                <w:sz w:val="16"/>
                <w:szCs w:val="16"/>
              </w:rPr>
              <w:t>18.0</w:t>
            </w:r>
          </w:p>
        </w:tc>
        <w:tc>
          <w:tcPr>
            <w:tcW w:w="850" w:type="dxa"/>
            <w:gridSpan w:val="2"/>
          </w:tcPr>
          <w:p w:rsidR="00000000" w:rsidRDefault="00996537">
            <w:pPr>
              <w:jc w:val="right"/>
              <w:rPr>
                <w:sz w:val="16"/>
                <w:szCs w:val="16"/>
              </w:rPr>
            </w:pPr>
            <w:r>
              <w:rPr>
                <w:sz w:val="16"/>
                <w:szCs w:val="16"/>
              </w:rPr>
              <w:t>17.8</w:t>
            </w:r>
          </w:p>
        </w:tc>
        <w:tc>
          <w:tcPr>
            <w:tcW w:w="850" w:type="dxa"/>
            <w:gridSpan w:val="2"/>
          </w:tcPr>
          <w:p w:rsidR="00000000" w:rsidRDefault="00996537">
            <w:pPr>
              <w:jc w:val="right"/>
              <w:rPr>
                <w:sz w:val="16"/>
                <w:szCs w:val="16"/>
              </w:rPr>
            </w:pPr>
            <w:r>
              <w:rPr>
                <w:sz w:val="16"/>
                <w:szCs w:val="16"/>
              </w:rPr>
              <w:t>18.4</w:t>
            </w:r>
          </w:p>
        </w:tc>
        <w:tc>
          <w:tcPr>
            <w:tcW w:w="851" w:type="dxa"/>
            <w:gridSpan w:val="2"/>
          </w:tcPr>
          <w:p w:rsidR="00000000" w:rsidRDefault="00996537">
            <w:pPr>
              <w:jc w:val="right"/>
              <w:rPr>
                <w:sz w:val="16"/>
                <w:szCs w:val="16"/>
              </w:rPr>
            </w:pPr>
            <w:r>
              <w:rPr>
                <w:sz w:val="16"/>
                <w:szCs w:val="16"/>
              </w:rPr>
              <w:t>18.8</w:t>
            </w:r>
          </w:p>
        </w:tc>
        <w:tc>
          <w:tcPr>
            <w:tcW w:w="851" w:type="dxa"/>
            <w:gridSpan w:val="2"/>
          </w:tcPr>
          <w:p w:rsidR="00000000" w:rsidRDefault="00996537">
            <w:pPr>
              <w:jc w:val="right"/>
              <w:rPr>
                <w:sz w:val="16"/>
                <w:szCs w:val="16"/>
              </w:rPr>
            </w:pPr>
            <w:r>
              <w:rPr>
                <w:sz w:val="16"/>
                <w:szCs w:val="16"/>
              </w:rPr>
              <w:t>19.4</w:t>
            </w:r>
          </w:p>
        </w:tc>
        <w:tc>
          <w:tcPr>
            <w:tcW w:w="850" w:type="dxa"/>
            <w:gridSpan w:val="2"/>
          </w:tcPr>
          <w:p w:rsidR="00000000" w:rsidRDefault="00996537">
            <w:pPr>
              <w:jc w:val="right"/>
              <w:rPr>
                <w:sz w:val="16"/>
                <w:szCs w:val="16"/>
              </w:rPr>
            </w:pPr>
            <w:r>
              <w:rPr>
                <w:sz w:val="16"/>
                <w:szCs w:val="16"/>
              </w:rPr>
              <w:t>20.2</w:t>
            </w:r>
          </w:p>
        </w:tc>
        <w:tc>
          <w:tcPr>
            <w:tcW w:w="850" w:type="dxa"/>
            <w:gridSpan w:val="2"/>
          </w:tcPr>
          <w:p w:rsidR="00000000" w:rsidRDefault="00996537">
            <w:pPr>
              <w:jc w:val="right"/>
              <w:rPr>
                <w:sz w:val="16"/>
                <w:szCs w:val="16"/>
              </w:rPr>
            </w:pPr>
            <w:r>
              <w:rPr>
                <w:sz w:val="16"/>
                <w:szCs w:val="16"/>
              </w:rPr>
              <w:t>19.8</w:t>
            </w:r>
          </w:p>
        </w:tc>
        <w:tc>
          <w:tcPr>
            <w:tcW w:w="850" w:type="dxa"/>
            <w:gridSpan w:val="2"/>
          </w:tcPr>
          <w:p w:rsidR="00000000" w:rsidRDefault="00996537">
            <w:pPr>
              <w:jc w:val="right"/>
              <w:rPr>
                <w:sz w:val="16"/>
                <w:szCs w:val="16"/>
              </w:rPr>
            </w:pPr>
            <w:r>
              <w:rPr>
                <w:sz w:val="16"/>
                <w:szCs w:val="16"/>
              </w:rPr>
              <w:t>19.6</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Sales per square metre</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r>
              <w:rPr>
                <w:b/>
                <w:sz w:val="16"/>
                <w:szCs w:val="16"/>
              </w:rPr>
              <w:t>$4,976</w:t>
            </w:r>
          </w:p>
        </w:tc>
        <w:tc>
          <w:tcPr>
            <w:tcW w:w="992" w:type="dxa"/>
            <w:gridSpan w:val="2"/>
          </w:tcPr>
          <w:p w:rsidR="00000000" w:rsidRDefault="00996537">
            <w:pPr>
              <w:jc w:val="right"/>
              <w:rPr>
                <w:sz w:val="16"/>
                <w:szCs w:val="16"/>
              </w:rPr>
            </w:pPr>
            <w:r>
              <w:rPr>
                <w:sz w:val="16"/>
                <w:szCs w:val="16"/>
              </w:rPr>
              <w:t>4,847</w:t>
            </w:r>
          </w:p>
        </w:tc>
        <w:tc>
          <w:tcPr>
            <w:tcW w:w="851" w:type="dxa"/>
            <w:gridSpan w:val="2"/>
          </w:tcPr>
          <w:p w:rsidR="00000000" w:rsidRDefault="00996537">
            <w:pPr>
              <w:jc w:val="right"/>
              <w:rPr>
                <w:sz w:val="16"/>
                <w:szCs w:val="16"/>
              </w:rPr>
            </w:pPr>
            <w:r>
              <w:rPr>
                <w:sz w:val="16"/>
                <w:szCs w:val="16"/>
              </w:rPr>
              <w:t>4,681</w:t>
            </w:r>
          </w:p>
        </w:tc>
        <w:tc>
          <w:tcPr>
            <w:tcW w:w="850" w:type="dxa"/>
            <w:gridSpan w:val="2"/>
          </w:tcPr>
          <w:p w:rsidR="00000000" w:rsidRDefault="00996537">
            <w:pPr>
              <w:jc w:val="right"/>
              <w:rPr>
                <w:sz w:val="16"/>
                <w:szCs w:val="16"/>
              </w:rPr>
            </w:pPr>
            <w:r>
              <w:rPr>
                <w:sz w:val="16"/>
                <w:szCs w:val="16"/>
              </w:rPr>
              <w:t>4,704</w:t>
            </w:r>
          </w:p>
        </w:tc>
        <w:tc>
          <w:tcPr>
            <w:tcW w:w="850" w:type="dxa"/>
            <w:gridSpan w:val="2"/>
          </w:tcPr>
          <w:p w:rsidR="00000000" w:rsidRDefault="00996537">
            <w:pPr>
              <w:jc w:val="right"/>
              <w:rPr>
                <w:sz w:val="16"/>
                <w:szCs w:val="16"/>
              </w:rPr>
            </w:pPr>
            <w:r>
              <w:rPr>
                <w:sz w:val="16"/>
                <w:szCs w:val="16"/>
              </w:rPr>
              <w:t>4,551</w:t>
            </w:r>
          </w:p>
        </w:tc>
        <w:tc>
          <w:tcPr>
            <w:tcW w:w="851" w:type="dxa"/>
            <w:gridSpan w:val="2"/>
          </w:tcPr>
          <w:p w:rsidR="00000000" w:rsidRDefault="00996537">
            <w:pPr>
              <w:jc w:val="right"/>
              <w:rPr>
                <w:sz w:val="16"/>
                <w:szCs w:val="16"/>
              </w:rPr>
            </w:pPr>
            <w:r>
              <w:rPr>
                <w:sz w:val="16"/>
                <w:szCs w:val="16"/>
              </w:rPr>
              <w:t>4,497</w:t>
            </w:r>
          </w:p>
        </w:tc>
        <w:tc>
          <w:tcPr>
            <w:tcW w:w="851" w:type="dxa"/>
            <w:gridSpan w:val="2"/>
          </w:tcPr>
          <w:p w:rsidR="00000000" w:rsidRDefault="00996537">
            <w:pPr>
              <w:jc w:val="right"/>
              <w:rPr>
                <w:sz w:val="16"/>
                <w:szCs w:val="16"/>
              </w:rPr>
            </w:pPr>
            <w:r>
              <w:rPr>
                <w:sz w:val="16"/>
                <w:szCs w:val="16"/>
              </w:rPr>
              <w:t>4,397</w:t>
            </w:r>
          </w:p>
        </w:tc>
        <w:tc>
          <w:tcPr>
            <w:tcW w:w="850" w:type="dxa"/>
            <w:gridSpan w:val="2"/>
          </w:tcPr>
          <w:p w:rsidR="00000000" w:rsidRDefault="00996537">
            <w:pPr>
              <w:jc w:val="right"/>
              <w:rPr>
                <w:sz w:val="16"/>
                <w:szCs w:val="16"/>
              </w:rPr>
            </w:pPr>
            <w:r>
              <w:rPr>
                <w:sz w:val="16"/>
                <w:szCs w:val="16"/>
              </w:rPr>
              <w:t>4,047</w:t>
            </w:r>
          </w:p>
        </w:tc>
        <w:tc>
          <w:tcPr>
            <w:tcW w:w="850" w:type="dxa"/>
            <w:gridSpan w:val="2"/>
          </w:tcPr>
          <w:p w:rsidR="00000000" w:rsidRDefault="00996537">
            <w:pPr>
              <w:jc w:val="right"/>
              <w:rPr>
                <w:sz w:val="16"/>
                <w:szCs w:val="16"/>
              </w:rPr>
            </w:pPr>
            <w:r>
              <w:rPr>
                <w:sz w:val="16"/>
                <w:szCs w:val="16"/>
              </w:rPr>
              <w:t>3,95</w:t>
            </w:r>
            <w:r>
              <w:rPr>
                <w:sz w:val="16"/>
                <w:szCs w:val="16"/>
              </w:rPr>
              <w:t>3</w:t>
            </w:r>
          </w:p>
        </w:tc>
        <w:tc>
          <w:tcPr>
            <w:tcW w:w="850" w:type="dxa"/>
            <w:gridSpan w:val="2"/>
          </w:tcPr>
          <w:p w:rsidR="00000000" w:rsidRDefault="00996537">
            <w:pPr>
              <w:jc w:val="right"/>
              <w:rPr>
                <w:sz w:val="16"/>
                <w:szCs w:val="16"/>
              </w:rPr>
            </w:pPr>
            <w:r>
              <w:rPr>
                <w:sz w:val="16"/>
                <w:szCs w:val="16"/>
              </w:rPr>
              <w:t>3,805</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Sales per employee</w:t>
            </w:r>
          </w:p>
        </w:tc>
        <w:tc>
          <w:tcPr>
            <w:tcW w:w="708" w:type="dxa"/>
          </w:tcPr>
          <w:p w:rsidR="00000000" w:rsidRDefault="00996537">
            <w:pPr>
              <w:jc w:val="center"/>
              <w:rPr>
                <w:sz w:val="16"/>
                <w:szCs w:val="16"/>
              </w:rPr>
            </w:pPr>
          </w:p>
        </w:tc>
        <w:tc>
          <w:tcPr>
            <w:tcW w:w="851" w:type="dxa"/>
          </w:tcPr>
          <w:p w:rsidR="00000000" w:rsidRDefault="00996537">
            <w:pPr>
              <w:jc w:val="right"/>
              <w:rPr>
                <w:sz w:val="16"/>
                <w:szCs w:val="16"/>
              </w:rPr>
            </w:pPr>
          </w:p>
        </w:tc>
        <w:tc>
          <w:tcPr>
            <w:tcW w:w="992" w:type="dxa"/>
          </w:tcPr>
          <w:p w:rsidR="00000000" w:rsidRDefault="00996537">
            <w:pPr>
              <w:jc w:val="right"/>
              <w:rPr>
                <w:b/>
                <w:sz w:val="16"/>
                <w:szCs w:val="16"/>
              </w:rPr>
            </w:pPr>
            <w:r>
              <w:rPr>
                <w:b/>
                <w:sz w:val="16"/>
                <w:szCs w:val="16"/>
              </w:rPr>
              <w:t>$124,965</w:t>
            </w:r>
          </w:p>
        </w:tc>
        <w:tc>
          <w:tcPr>
            <w:tcW w:w="992" w:type="dxa"/>
            <w:gridSpan w:val="2"/>
          </w:tcPr>
          <w:p w:rsidR="00000000" w:rsidRDefault="00996537">
            <w:pPr>
              <w:jc w:val="right"/>
              <w:rPr>
                <w:sz w:val="16"/>
                <w:szCs w:val="16"/>
              </w:rPr>
            </w:pPr>
            <w:r>
              <w:rPr>
                <w:sz w:val="16"/>
                <w:szCs w:val="16"/>
              </w:rPr>
              <w:t>117,618</w:t>
            </w:r>
          </w:p>
        </w:tc>
        <w:tc>
          <w:tcPr>
            <w:tcW w:w="851" w:type="dxa"/>
            <w:gridSpan w:val="2"/>
          </w:tcPr>
          <w:p w:rsidR="00000000" w:rsidRDefault="00996537">
            <w:pPr>
              <w:jc w:val="right"/>
              <w:rPr>
                <w:sz w:val="16"/>
                <w:szCs w:val="16"/>
              </w:rPr>
            </w:pPr>
            <w:r>
              <w:rPr>
                <w:sz w:val="16"/>
                <w:szCs w:val="16"/>
              </w:rPr>
              <w:t>111,370</w:t>
            </w:r>
          </w:p>
        </w:tc>
        <w:tc>
          <w:tcPr>
            <w:tcW w:w="850" w:type="dxa"/>
            <w:gridSpan w:val="2"/>
          </w:tcPr>
          <w:p w:rsidR="00000000" w:rsidRDefault="00996537">
            <w:pPr>
              <w:jc w:val="right"/>
              <w:rPr>
                <w:sz w:val="16"/>
                <w:szCs w:val="16"/>
              </w:rPr>
            </w:pPr>
            <w:r>
              <w:rPr>
                <w:sz w:val="16"/>
                <w:szCs w:val="16"/>
              </w:rPr>
              <w:t>114,512</w:t>
            </w:r>
          </w:p>
        </w:tc>
        <w:tc>
          <w:tcPr>
            <w:tcW w:w="850" w:type="dxa"/>
            <w:gridSpan w:val="2"/>
          </w:tcPr>
          <w:p w:rsidR="00000000" w:rsidRDefault="00996537">
            <w:pPr>
              <w:jc w:val="right"/>
              <w:rPr>
                <w:sz w:val="16"/>
                <w:szCs w:val="16"/>
              </w:rPr>
            </w:pPr>
            <w:r>
              <w:rPr>
                <w:sz w:val="16"/>
                <w:szCs w:val="16"/>
              </w:rPr>
              <w:t>104,312</w:t>
            </w:r>
          </w:p>
        </w:tc>
        <w:tc>
          <w:tcPr>
            <w:tcW w:w="851" w:type="dxa"/>
            <w:gridSpan w:val="2"/>
          </w:tcPr>
          <w:p w:rsidR="00000000" w:rsidRDefault="00996537">
            <w:pPr>
              <w:jc w:val="right"/>
              <w:rPr>
                <w:sz w:val="16"/>
                <w:szCs w:val="16"/>
              </w:rPr>
            </w:pPr>
            <w:r>
              <w:rPr>
                <w:sz w:val="16"/>
                <w:szCs w:val="16"/>
              </w:rPr>
              <w:t>92,756</w:t>
            </w:r>
          </w:p>
        </w:tc>
        <w:tc>
          <w:tcPr>
            <w:tcW w:w="851" w:type="dxa"/>
            <w:gridSpan w:val="2"/>
          </w:tcPr>
          <w:p w:rsidR="00000000" w:rsidRDefault="00996537">
            <w:pPr>
              <w:jc w:val="right"/>
              <w:rPr>
                <w:sz w:val="16"/>
                <w:szCs w:val="16"/>
              </w:rPr>
            </w:pPr>
            <w:r>
              <w:rPr>
                <w:sz w:val="16"/>
                <w:szCs w:val="16"/>
              </w:rPr>
              <w:t>84,011</w:t>
            </w:r>
          </w:p>
        </w:tc>
        <w:tc>
          <w:tcPr>
            <w:tcW w:w="850" w:type="dxa"/>
            <w:gridSpan w:val="2"/>
          </w:tcPr>
          <w:p w:rsidR="00000000" w:rsidRDefault="00996537">
            <w:pPr>
              <w:jc w:val="right"/>
              <w:rPr>
                <w:sz w:val="16"/>
                <w:szCs w:val="16"/>
              </w:rPr>
            </w:pPr>
            <w:r>
              <w:rPr>
                <w:sz w:val="16"/>
                <w:szCs w:val="16"/>
              </w:rPr>
              <w:t>78,056</w:t>
            </w:r>
          </w:p>
        </w:tc>
        <w:tc>
          <w:tcPr>
            <w:tcW w:w="850" w:type="dxa"/>
            <w:gridSpan w:val="2"/>
          </w:tcPr>
          <w:p w:rsidR="00000000" w:rsidRDefault="00996537">
            <w:pPr>
              <w:jc w:val="right"/>
              <w:rPr>
                <w:sz w:val="16"/>
                <w:szCs w:val="16"/>
              </w:rPr>
            </w:pPr>
            <w:r>
              <w:rPr>
                <w:sz w:val="16"/>
                <w:szCs w:val="16"/>
              </w:rPr>
              <w:t>80,513</w:t>
            </w:r>
          </w:p>
        </w:tc>
        <w:tc>
          <w:tcPr>
            <w:tcW w:w="850" w:type="dxa"/>
            <w:gridSpan w:val="2"/>
          </w:tcPr>
          <w:p w:rsidR="00000000" w:rsidRDefault="00996537">
            <w:pPr>
              <w:jc w:val="right"/>
              <w:rPr>
                <w:sz w:val="16"/>
                <w:szCs w:val="16"/>
              </w:rPr>
            </w:pPr>
            <w:r>
              <w:rPr>
                <w:sz w:val="16"/>
                <w:szCs w:val="16"/>
              </w:rPr>
              <w:t>74,738</w:t>
            </w:r>
          </w:p>
        </w:tc>
      </w:tr>
      <w:tr w:rsidR="00000000">
        <w:tblPrEx>
          <w:tblCellMar>
            <w:top w:w="0" w:type="dxa"/>
            <w:bottom w:w="0" w:type="dxa"/>
          </w:tblCellMar>
        </w:tblPrEx>
        <w:trPr>
          <w:cantSplit/>
        </w:trPr>
        <w:tc>
          <w:tcPr>
            <w:tcW w:w="3890" w:type="dxa"/>
          </w:tcPr>
          <w:p w:rsidR="00000000" w:rsidRDefault="00996537">
            <w:pPr>
              <w:rPr>
                <w:sz w:val="16"/>
                <w:szCs w:val="16"/>
              </w:rPr>
            </w:pPr>
            <w:r>
              <w:rPr>
                <w:sz w:val="16"/>
                <w:szCs w:val="16"/>
              </w:rPr>
              <w:t xml:space="preserve">Sales per capita </w:t>
            </w:r>
          </w:p>
        </w:tc>
        <w:tc>
          <w:tcPr>
            <w:tcW w:w="708" w:type="dxa"/>
          </w:tcPr>
          <w:p w:rsidR="00000000" w:rsidRDefault="00996537">
            <w:pPr>
              <w:jc w:val="center"/>
              <w:rPr>
                <w:sz w:val="16"/>
                <w:szCs w:val="16"/>
              </w:rPr>
            </w:pPr>
            <w:r>
              <w:rPr>
                <w:sz w:val="16"/>
                <w:szCs w:val="16"/>
              </w:rPr>
              <w:t>(v)</w:t>
            </w:r>
          </w:p>
        </w:tc>
        <w:tc>
          <w:tcPr>
            <w:tcW w:w="851" w:type="dxa"/>
          </w:tcPr>
          <w:p w:rsidR="00000000" w:rsidRDefault="00996537">
            <w:pPr>
              <w:jc w:val="right"/>
              <w:rPr>
                <w:sz w:val="16"/>
                <w:szCs w:val="16"/>
              </w:rPr>
            </w:pPr>
            <w:r>
              <w:rPr>
                <w:sz w:val="16"/>
                <w:szCs w:val="16"/>
              </w:rPr>
              <w:t>$</w:t>
            </w:r>
          </w:p>
        </w:tc>
        <w:tc>
          <w:tcPr>
            <w:tcW w:w="992" w:type="dxa"/>
          </w:tcPr>
          <w:p w:rsidR="00000000" w:rsidRDefault="00996537">
            <w:pPr>
              <w:jc w:val="right"/>
              <w:rPr>
                <w:b/>
                <w:sz w:val="16"/>
                <w:szCs w:val="16"/>
              </w:rPr>
            </w:pPr>
            <w:r>
              <w:rPr>
                <w:b/>
                <w:sz w:val="16"/>
                <w:szCs w:val="16"/>
              </w:rPr>
              <w:t>919</w:t>
            </w:r>
          </w:p>
        </w:tc>
        <w:tc>
          <w:tcPr>
            <w:tcW w:w="992" w:type="dxa"/>
            <w:gridSpan w:val="2"/>
          </w:tcPr>
          <w:p w:rsidR="00000000" w:rsidRDefault="00996537">
            <w:pPr>
              <w:jc w:val="right"/>
              <w:rPr>
                <w:sz w:val="16"/>
                <w:szCs w:val="16"/>
              </w:rPr>
            </w:pPr>
            <w:r>
              <w:rPr>
                <w:sz w:val="16"/>
                <w:szCs w:val="16"/>
              </w:rPr>
              <w:t>882</w:t>
            </w:r>
          </w:p>
        </w:tc>
        <w:tc>
          <w:tcPr>
            <w:tcW w:w="851" w:type="dxa"/>
            <w:gridSpan w:val="2"/>
          </w:tcPr>
          <w:p w:rsidR="00000000" w:rsidRDefault="00996537">
            <w:pPr>
              <w:jc w:val="right"/>
              <w:rPr>
                <w:sz w:val="16"/>
                <w:szCs w:val="16"/>
              </w:rPr>
            </w:pPr>
            <w:r>
              <w:rPr>
                <w:sz w:val="16"/>
                <w:szCs w:val="16"/>
              </w:rPr>
              <w:t>851</w:t>
            </w:r>
          </w:p>
        </w:tc>
        <w:tc>
          <w:tcPr>
            <w:tcW w:w="850" w:type="dxa"/>
            <w:gridSpan w:val="2"/>
          </w:tcPr>
          <w:p w:rsidR="00000000" w:rsidRDefault="00996537">
            <w:pPr>
              <w:jc w:val="right"/>
              <w:rPr>
                <w:sz w:val="16"/>
                <w:szCs w:val="16"/>
              </w:rPr>
            </w:pPr>
            <w:r>
              <w:rPr>
                <w:sz w:val="16"/>
                <w:szCs w:val="16"/>
              </w:rPr>
              <w:t>830</w:t>
            </w:r>
          </w:p>
        </w:tc>
        <w:tc>
          <w:tcPr>
            <w:tcW w:w="850" w:type="dxa"/>
            <w:gridSpan w:val="2"/>
          </w:tcPr>
          <w:p w:rsidR="00000000" w:rsidRDefault="00996537">
            <w:pPr>
              <w:jc w:val="right"/>
              <w:rPr>
                <w:sz w:val="16"/>
                <w:szCs w:val="16"/>
              </w:rPr>
            </w:pPr>
            <w:r>
              <w:rPr>
                <w:sz w:val="16"/>
                <w:szCs w:val="16"/>
              </w:rPr>
              <w:t>811</w:t>
            </w:r>
          </w:p>
        </w:tc>
        <w:tc>
          <w:tcPr>
            <w:tcW w:w="851" w:type="dxa"/>
            <w:gridSpan w:val="2"/>
          </w:tcPr>
          <w:p w:rsidR="00000000" w:rsidRDefault="00996537">
            <w:pPr>
              <w:jc w:val="right"/>
              <w:rPr>
                <w:sz w:val="16"/>
                <w:szCs w:val="16"/>
              </w:rPr>
            </w:pPr>
            <w:r>
              <w:rPr>
                <w:sz w:val="16"/>
                <w:szCs w:val="16"/>
              </w:rPr>
              <w:t>813</w:t>
            </w:r>
          </w:p>
        </w:tc>
        <w:tc>
          <w:tcPr>
            <w:tcW w:w="851" w:type="dxa"/>
            <w:gridSpan w:val="2"/>
          </w:tcPr>
          <w:p w:rsidR="00000000" w:rsidRDefault="00996537">
            <w:pPr>
              <w:jc w:val="right"/>
              <w:rPr>
                <w:sz w:val="16"/>
                <w:szCs w:val="16"/>
              </w:rPr>
            </w:pPr>
            <w:r>
              <w:rPr>
                <w:sz w:val="16"/>
                <w:szCs w:val="16"/>
              </w:rPr>
              <w:t>790</w:t>
            </w:r>
          </w:p>
        </w:tc>
        <w:tc>
          <w:tcPr>
            <w:tcW w:w="850" w:type="dxa"/>
            <w:gridSpan w:val="2"/>
          </w:tcPr>
          <w:p w:rsidR="00000000" w:rsidRDefault="00996537">
            <w:pPr>
              <w:jc w:val="right"/>
              <w:rPr>
                <w:sz w:val="16"/>
                <w:szCs w:val="16"/>
              </w:rPr>
            </w:pPr>
            <w:r>
              <w:rPr>
                <w:sz w:val="16"/>
                <w:szCs w:val="16"/>
              </w:rPr>
              <w:t>757</w:t>
            </w:r>
          </w:p>
        </w:tc>
        <w:tc>
          <w:tcPr>
            <w:tcW w:w="850" w:type="dxa"/>
            <w:gridSpan w:val="2"/>
          </w:tcPr>
          <w:p w:rsidR="00000000" w:rsidRDefault="00996537">
            <w:pPr>
              <w:jc w:val="right"/>
              <w:rPr>
                <w:sz w:val="16"/>
                <w:szCs w:val="16"/>
              </w:rPr>
            </w:pPr>
            <w:r>
              <w:rPr>
                <w:sz w:val="16"/>
                <w:szCs w:val="16"/>
              </w:rPr>
              <w:t>707</w:t>
            </w:r>
          </w:p>
        </w:tc>
        <w:tc>
          <w:tcPr>
            <w:tcW w:w="850" w:type="dxa"/>
            <w:gridSpan w:val="2"/>
          </w:tcPr>
          <w:p w:rsidR="00000000" w:rsidRDefault="00996537">
            <w:pPr>
              <w:jc w:val="right"/>
              <w:rPr>
                <w:sz w:val="16"/>
                <w:szCs w:val="16"/>
              </w:rPr>
            </w:pPr>
            <w:r>
              <w:rPr>
                <w:sz w:val="16"/>
                <w:szCs w:val="16"/>
              </w:rPr>
              <w:t>657</w:t>
            </w:r>
          </w:p>
        </w:tc>
      </w:tr>
    </w:tbl>
    <w:p w:rsidR="00000000" w:rsidRDefault="00996537">
      <w:pPr>
        <w:ind w:left="110"/>
      </w:pPr>
    </w:p>
    <w:p w:rsidR="00000000" w:rsidRDefault="00996537">
      <w:pPr>
        <w:ind w:left="110"/>
        <w:rPr>
          <w:b/>
        </w:rPr>
      </w:pPr>
      <w:r>
        <w:rPr>
          <w:b/>
        </w:rPr>
        <w:t>Notes To Comparative Statistics</w:t>
      </w:r>
    </w:p>
    <w:p w:rsidR="00000000" w:rsidRDefault="00996537">
      <w:pPr>
        <w:ind w:left="110"/>
      </w:pPr>
    </w:p>
    <w:p w:rsidR="00000000" w:rsidRDefault="00996537">
      <w:pPr>
        <w:pStyle w:val="HangIndent0"/>
      </w:pPr>
      <w:r>
        <w:t>(a)</w:t>
      </w:r>
      <w:r>
        <w:tab/>
        <w:t>The Progressive Enterprises Limited results are included in these statistics from 1988 until its disposal in April 1992.</w:t>
      </w:r>
    </w:p>
    <w:p w:rsidR="00000000" w:rsidRDefault="00996537">
      <w:pPr>
        <w:pStyle w:val="HangIndent0"/>
      </w:pPr>
    </w:p>
    <w:p w:rsidR="00000000" w:rsidRDefault="00996537">
      <w:pPr>
        <w:pStyle w:val="HangIndent0"/>
      </w:pPr>
      <w:r>
        <w:t>(b)</w:t>
      </w:r>
      <w:r>
        <w:tab/>
        <w:t>Reflects 1992 5 for 4 and 1988 1 for 8 bonus issues.</w:t>
      </w:r>
    </w:p>
    <w:p w:rsidR="00000000" w:rsidRDefault="00996537">
      <w:pPr>
        <w:pStyle w:val="HangIndent0"/>
      </w:pPr>
    </w:p>
    <w:p w:rsidR="00000000" w:rsidRDefault="00996537">
      <w:pPr>
        <w:pStyle w:val="HangIndent0"/>
      </w:pPr>
      <w:r>
        <w:t>(c)</w:t>
      </w:r>
      <w:r>
        <w:tab/>
        <w:t>Basic earnings per ordinary share is calculated in accordance with Accounting St</w:t>
      </w:r>
      <w:r>
        <w:t>andard AASB 1027. 1992 1988 recalculated for comparative purposes. 1987 - 1986 have not been recalculated.</w:t>
      </w:r>
    </w:p>
    <w:p w:rsidR="00000000" w:rsidRDefault="00996537">
      <w:pPr>
        <w:pStyle w:val="HangIndent0"/>
      </w:pPr>
    </w:p>
    <w:p w:rsidR="00000000" w:rsidRDefault="00996537">
      <w:pPr>
        <w:pStyle w:val="HangIndent0"/>
      </w:pPr>
      <w:r>
        <w:t>(d)</w:t>
      </w:r>
      <w:r>
        <w:tab/>
        <w:t>Net debt is total debt adjusted for cash and short term deposits.</w:t>
      </w:r>
    </w:p>
    <w:p w:rsidR="00000000" w:rsidRDefault="00996537">
      <w:pPr>
        <w:pStyle w:val="HangIndent0"/>
      </w:pPr>
    </w:p>
    <w:p w:rsidR="00000000" w:rsidRDefault="00996537">
      <w:pPr>
        <w:pStyle w:val="HangIndent0"/>
      </w:pPr>
      <w:r>
        <w:t>(e)</w:t>
      </w:r>
      <w:r>
        <w:tab/>
        <w:t>Market capitalisation is calculated as the number of fully paid ordinary and K ordinary shares and fully paid converting preference shares multiplied by the closing market prices.</w:t>
      </w:r>
    </w:p>
    <w:p w:rsidR="00000000" w:rsidRDefault="00996537">
      <w:pPr>
        <w:pStyle w:val="HangIndent0"/>
      </w:pPr>
    </w:p>
    <w:p w:rsidR="00000000" w:rsidRDefault="00996537">
      <w:pPr>
        <w:pStyle w:val="HangIndent0"/>
      </w:pPr>
      <w:r>
        <w:t>(f)</w:t>
      </w:r>
      <w:r>
        <w:tab/>
        <w:t>Total tangible assets includes the value of future income tax benefits.</w:t>
      </w:r>
    </w:p>
    <w:p w:rsidR="00000000" w:rsidRDefault="00996537">
      <w:pPr>
        <w:pStyle w:val="HangIndent0"/>
      </w:pPr>
    </w:p>
    <w:p w:rsidR="00000000" w:rsidRDefault="00996537">
      <w:pPr>
        <w:pStyle w:val="HangIndent0"/>
      </w:pPr>
      <w:r>
        <w:t>(g)</w:t>
      </w:r>
      <w:r>
        <w:rPr>
          <w:i/>
        </w:rPr>
        <w:tab/>
      </w:r>
      <w:r>
        <w:t>Group capital expenditure represents the total additions to</w:t>
      </w:r>
      <w:r>
        <w:t xml:space="preserve"> property, plant and equipment during the year, at cost, other than those assets brought to account as a result of the acquisition of controlled entities.</w:t>
      </w:r>
    </w:p>
    <w:p w:rsidR="00000000" w:rsidRDefault="00996537">
      <w:pPr>
        <w:pStyle w:val="HangIndent0"/>
      </w:pPr>
    </w:p>
    <w:p w:rsidR="00000000" w:rsidRDefault="00996537">
      <w:pPr>
        <w:pStyle w:val="HangIndent0"/>
      </w:pPr>
      <w:r>
        <w:t>(h)</w:t>
      </w:r>
      <w:r>
        <w:tab/>
        <w:t>Store numbers at July 1989 and prior years have been restated on a consistent basis to reflect reclassifications effective from August 1989.  As from 1992, store numbers include free standing K Auto and Tyremaster stores.</w:t>
      </w:r>
    </w:p>
    <w:p w:rsidR="00000000" w:rsidRDefault="00996537">
      <w:pPr>
        <w:pStyle w:val="HangIndent0"/>
      </w:pPr>
    </w:p>
    <w:p w:rsidR="00000000" w:rsidRDefault="00996537">
      <w:pPr>
        <w:pStyle w:val="HangIndent0"/>
      </w:pPr>
      <w:r>
        <w:t>(i)</w:t>
      </w:r>
      <w:r>
        <w:tab/>
        <w:t>Supermarkets' 1991 and 1990 measurement basis has been restated for consistency.</w:t>
      </w:r>
    </w:p>
    <w:p w:rsidR="00000000" w:rsidRDefault="00996537">
      <w:pPr>
        <w:pStyle w:val="HangIndent0"/>
      </w:pPr>
    </w:p>
    <w:p w:rsidR="00000000" w:rsidRDefault="00996537">
      <w:pPr>
        <w:pStyle w:val="HangIndent0"/>
      </w:pPr>
      <w:r>
        <w:t>(j)</w:t>
      </w:r>
      <w:r>
        <w:tab/>
        <w:t>Earnings rate on shareholders' eq</w:t>
      </w:r>
      <w:r>
        <w:t>uity is calculated as operating profit after income tax divided by closing shareholders' equity.</w:t>
      </w:r>
    </w:p>
    <w:p w:rsidR="00000000" w:rsidRDefault="00996537">
      <w:pPr>
        <w:pStyle w:val="HangIndent0"/>
      </w:pPr>
    </w:p>
    <w:p w:rsidR="00000000" w:rsidRDefault="00996537">
      <w:pPr>
        <w:pStyle w:val="HangIndent0"/>
      </w:pPr>
      <w:r>
        <w:t>(k)</w:t>
      </w:r>
      <w:r>
        <w:tab/>
        <w:t>Dividend cover is the ratio of operating profit after income tax to the ordinary and K ordinary dividend.</w:t>
      </w:r>
    </w:p>
    <w:p w:rsidR="00000000" w:rsidRDefault="00996537">
      <w:pPr>
        <w:pStyle w:val="HangIndent0"/>
      </w:pPr>
    </w:p>
    <w:p w:rsidR="00000000" w:rsidRDefault="00996537">
      <w:pPr>
        <w:pStyle w:val="HangIndent0"/>
      </w:pPr>
      <w:r>
        <w:t>(l)</w:t>
      </w:r>
      <w:r>
        <w:tab/>
        <w:t>Price/earnings ratio is the ratio of closing ordinary share price to earnings per ordinary share.</w:t>
      </w:r>
    </w:p>
    <w:p w:rsidR="00000000" w:rsidRDefault="00996537">
      <w:pPr>
        <w:pStyle w:val="HangIndent0"/>
      </w:pPr>
    </w:p>
    <w:p w:rsidR="00000000" w:rsidRDefault="00996537">
      <w:pPr>
        <w:pStyle w:val="HangIndent0"/>
      </w:pPr>
      <w:r>
        <w:t>(m)</w:t>
      </w:r>
      <w:r>
        <w:tab/>
        <w:t>Price/cash flow ratio is the ratio of closing ordinary share price to earnings per ordinary share calculated using cash flow from operating activities (see (o) below).</w:t>
      </w:r>
    </w:p>
    <w:p w:rsidR="00000000" w:rsidRDefault="00996537">
      <w:pPr>
        <w:pStyle w:val="HangIndent0"/>
      </w:pPr>
    </w:p>
    <w:p w:rsidR="00000000" w:rsidRDefault="00996537">
      <w:pPr>
        <w:pStyle w:val="HangIndent0"/>
      </w:pPr>
      <w:r>
        <w:t>(n)</w:t>
      </w:r>
      <w:r>
        <w:tab/>
        <w:t>Net tangible as</w:t>
      </w:r>
      <w:r>
        <w:t>sets per share is shareholders' equity less intangibles divided by the fully paid ordinary and K ordinary shares at year end.</w:t>
      </w:r>
    </w:p>
    <w:p w:rsidR="00000000" w:rsidRDefault="00996537">
      <w:pPr>
        <w:pStyle w:val="HangIndent0"/>
      </w:pPr>
    </w:p>
    <w:p w:rsidR="00000000" w:rsidRDefault="00996537">
      <w:pPr>
        <w:pStyle w:val="HangIndent0"/>
      </w:pPr>
      <w:r>
        <w:t>(o)</w:t>
      </w:r>
      <w:r>
        <w:tab/>
        <w:t>As from 1992, cash flow from operating activities is as defined in Accounting Standard AASB 1026. 1991 - 1988 previously recalculated for comparative purposes. 1987 1986 have not been recalculated.</w:t>
      </w:r>
    </w:p>
    <w:p w:rsidR="00000000" w:rsidRDefault="00996537">
      <w:pPr>
        <w:pStyle w:val="HangIndent0"/>
      </w:pPr>
    </w:p>
    <w:p w:rsidR="00000000" w:rsidRDefault="00996537">
      <w:pPr>
        <w:pStyle w:val="HangIndent0"/>
      </w:pPr>
      <w:r>
        <w:t>(p)</w:t>
      </w:r>
      <w:r>
        <w:tab/>
        <w:t>Cash flow/debt service ratio is the cash flow from operating activities divided by net finance expense.  Figures for 1993 - 1986 have not been recalculated (see (r) below), n</w:t>
      </w:r>
      <w:r>
        <w:t>or have 1987 - 1986 been recalculated (see (o) above).</w:t>
      </w:r>
    </w:p>
    <w:p w:rsidR="00000000" w:rsidRDefault="00996537">
      <w:pPr>
        <w:pStyle w:val="HangIndent0"/>
      </w:pPr>
    </w:p>
    <w:p w:rsidR="00000000" w:rsidRDefault="00996537">
      <w:pPr>
        <w:pStyle w:val="HangIndent0"/>
      </w:pPr>
      <w:r>
        <w:t>(q)</w:t>
      </w:r>
      <w:r>
        <w:tab/>
        <w:t>Net liabilities is calculated as total liabilities adjusted for cash and short-term deposits.  Net tangible assets is calculated as total tangible assets adjusted for cash and short-term deposits.</w:t>
      </w:r>
    </w:p>
    <w:p w:rsidR="00000000" w:rsidRDefault="00996537">
      <w:pPr>
        <w:pStyle w:val="HangIndent0"/>
      </w:pPr>
    </w:p>
    <w:p w:rsidR="00000000" w:rsidRDefault="00996537">
      <w:pPr>
        <w:pStyle w:val="HangIndent0"/>
      </w:pPr>
      <w:r>
        <w:t>(r)</w:t>
      </w:r>
      <w:r>
        <w:tab/>
        <w:t>Net finance cover is calculated as the operating profit before abnormal items, net finance expense and income tax divided by net finance expense.  Figures for 1993 - 1986 have not been recalculated for the finance charges and hedge costs which fo</w:t>
      </w:r>
      <w:r>
        <w:t>rm part of net finance expense.</w:t>
      </w:r>
    </w:p>
    <w:p w:rsidR="00000000" w:rsidRDefault="00996537">
      <w:pPr>
        <w:pStyle w:val="HangIndent0"/>
      </w:pPr>
    </w:p>
    <w:p w:rsidR="00000000" w:rsidRDefault="00996537">
      <w:pPr>
        <w:pStyle w:val="HangIndent0"/>
      </w:pPr>
      <w:r>
        <w:t>(s)</w:t>
      </w:r>
      <w:r>
        <w:tab/>
        <w:t>Fixed charges cover is the ratio of operating profit before abnormal items, fixed charges, depreciation, amortisation and income tax to fixed charges (comprising lease rental costs and net finance expense - figures for 1993 - 1986 have not been recalculated (see (r) above)).</w:t>
      </w:r>
    </w:p>
    <w:p w:rsidR="00000000" w:rsidRDefault="00996537">
      <w:pPr>
        <w:pStyle w:val="HangIndent0"/>
      </w:pPr>
    </w:p>
    <w:p w:rsidR="00000000" w:rsidRDefault="00996537">
      <w:pPr>
        <w:pStyle w:val="HangIndent0"/>
      </w:pPr>
      <w:r>
        <w:t>(t)</w:t>
      </w:r>
      <w:r>
        <w:tab/>
        <w:t>Current asset ratio is the ratio of total current assets to total current liabilities.</w:t>
      </w:r>
    </w:p>
    <w:p w:rsidR="00000000" w:rsidRDefault="00996537">
      <w:pPr>
        <w:pStyle w:val="HangIndent0"/>
      </w:pPr>
    </w:p>
    <w:p w:rsidR="00000000" w:rsidRDefault="00996537">
      <w:pPr>
        <w:pStyle w:val="HangIndent0"/>
      </w:pPr>
      <w:r>
        <w:t>(u)</w:t>
      </w:r>
      <w:r>
        <w:tab/>
        <w:t>Australian national market share is determined excluding galeg from the hospitality and services</w:t>
      </w:r>
      <w:r>
        <w:t xml:space="preserve"> sector and sales of motor vehicles, parts and petrol.  The figures for 1994 and prior years have been restated to reflect the national retail sales as restated by the Australian Bureau of Statistics in August 1995.</w:t>
      </w:r>
    </w:p>
    <w:p w:rsidR="00000000" w:rsidRDefault="00996537">
      <w:pPr>
        <w:pStyle w:val="HangIndent0"/>
      </w:pPr>
    </w:p>
    <w:p w:rsidR="00000000" w:rsidRDefault="00996537">
      <w:pPr>
        <w:ind w:left="110"/>
      </w:pPr>
      <w:r>
        <w:t>(v)</w:t>
      </w:r>
      <w:r>
        <w:tab/>
        <w:t>Calculations are for Australian per capita population only.</w:t>
      </w:r>
    </w:p>
    <w:p w:rsidR="00000000" w:rsidRDefault="00996537">
      <w:pPr>
        <w:ind w:left="110"/>
      </w:pPr>
    </w:p>
    <w:sectPr w:rsidR="00000000">
      <w:pgSz w:w="11913" w:h="16834"/>
      <w:pgMar w:top="1441" w:right="1798" w:bottom="1441" w:left="1798" w:header="851" w:footer="851" w:gutter="0"/>
      <w:paperSrc w:first="3" w:other="3"/>
      <w:pgNumType w:start="1"/>
      <w:cols w:space="720"/>
      <w:noEndnote/>
    </w:sectPr>
  </w:body>
</w:document>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Knowledge Black">
    <w:panose1 w:val="00000000000000000000"/>
    <w:charset w:val="00"/>
    <w:family w:val="swiss"/>
    <w:notTrueType/>
    <w:pitch w:val="variable"/>
    <w:sig w:usb0="A00002E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96537"/>
    <w:rsid w:val="009965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ms Rmn" w:eastAsia="Times New Roman" w:hAnsi="Tms Rm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rFonts w:ascii="Times New Roman" w:hAnsi="Times New Roman"/>
      <w:lang w:val="en-GB"/>
    </w:rPr>
  </w:style>
  <w:style w:type="paragraph" w:styleId="Heading1">
    <w:name w:val="heading 1"/>
    <w:basedOn w:val="Normal"/>
    <w:next w:val="Normal"/>
    <w:qFormat/>
    <w:pPr>
      <w:spacing w:before="240"/>
      <w:outlineLvl w:val="0"/>
    </w:pPr>
    <w:rPr>
      <w:rFonts w:ascii="Knowledge Black" w:hAnsi="Knowledge Black"/>
      <w:b/>
      <w:bCs/>
      <w:sz w:val="24"/>
      <w:szCs w:val="24"/>
      <w:u w:val="single"/>
    </w:rPr>
  </w:style>
  <w:style w:type="paragraph" w:styleId="Heading2">
    <w:name w:val="heading 2"/>
    <w:basedOn w:val="Normal"/>
    <w:next w:val="Normal"/>
    <w:qFormat/>
    <w:pPr>
      <w:spacing w:before="120"/>
      <w:outlineLvl w:val="1"/>
    </w:pPr>
    <w:rPr>
      <w:rFonts w:ascii="Knowledge Black" w:hAnsi="Knowledge Black"/>
      <w:b/>
      <w:bCs/>
      <w:sz w:val="24"/>
      <w:szCs w:val="24"/>
    </w:rPr>
  </w:style>
  <w:style w:type="paragraph" w:styleId="Heading3">
    <w:name w:val="heading 3"/>
    <w:basedOn w:val="Normal"/>
    <w:next w:val="NormalIndent"/>
    <w:qFormat/>
    <w:pPr>
      <w:ind w:left="360"/>
      <w:outlineLvl w:val="2"/>
    </w:pPr>
    <w:rPr>
      <w:rFonts w:ascii="Tms Rmn" w:hAnsi="Tms Rm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996537"/>
    <w:rPr>
      <w:rFonts w:ascii="Tahoma" w:hAnsi="Tahoma" w:cs="Tahoma"/>
      <w:sz w:val="16"/>
      <w:szCs w:val="16"/>
    </w:rPr>
  </w:style>
  <w:style w:type="character" w:customStyle="1" w:styleId="DocumentMapChar">
    <w:name w:val="Document Map Char"/>
    <w:basedOn w:val="DefaultParagraphFont"/>
    <w:link w:val="DocumentMap"/>
    <w:uiPriority w:val="99"/>
    <w:semiHidden/>
    <w:rsid w:val="00996537"/>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418"/>
      </w:tabs>
      <w:ind w:left="1310"/>
    </w:pPr>
  </w:style>
  <w:style w:type="paragraph" w:customStyle="1" w:styleId="HangIndent2">
    <w:name w:val="Hang Indent 2"/>
    <w:basedOn w:val="Normal"/>
    <w:pPr>
      <w:tabs>
        <w:tab w:val="left" w:pos="2019"/>
        <w:tab w:val="left" w:pos="2127"/>
      </w:tabs>
      <w:ind w:left="2019" w:hanging="709"/>
    </w:pPr>
    <w:rPr>
      <w:lang w:val="en-AU"/>
    </w:rPr>
  </w:style>
  <w:style w:type="paragraph" w:styleId="Title">
    <w:name w:val="Title"/>
    <w:basedOn w:val="Normal"/>
    <w:next w:val="Normal"/>
    <w:qFormat/>
    <w:pPr>
      <w:ind w:left="0"/>
    </w:pPr>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41556</Words>
  <Characters>236873</Characters>
  <Application>Microsoft Office Word</Application>
  <DocSecurity>0</DocSecurity>
  <Lines>1973</Lines>
  <Paragraphs>555</Paragraphs>
  <ScaleCrop>false</ScaleCrop>
  <Company>Thomson</Company>
  <LinksUpToDate>false</LinksUpToDate>
  <CharactersWithSpaces>277874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Peter Grant</dc:creator>
  <cp:keywords/>
  <dc:description/>
  <cp:lastModifiedBy>David Keeffe</cp:lastModifiedBy>
  <cp:revision>2</cp:revision>
  <dcterms:created xsi:type="dcterms:W3CDTF">2017-07-21T06:29:00Z</dcterms:created>
  <dcterms:modified xsi:type="dcterms:W3CDTF">2017-07-21T06:29:00Z</dcterms:modified>
</cp:coreProperties>
</file>